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00" w:rsidRPr="00601F94" w:rsidRDefault="000E0221">
      <w:pPr>
        <w:jc w:val="center"/>
        <w:outlineLvl w:val="0"/>
        <w:rPr>
          <w:b/>
          <w:sz w:val="22"/>
          <w:szCs w:val="22"/>
        </w:rPr>
      </w:pPr>
      <w:r w:rsidRPr="00601F94">
        <w:rPr>
          <w:b/>
          <w:sz w:val="22"/>
          <w:szCs w:val="22"/>
        </w:rPr>
        <w:t>Договор</w:t>
      </w:r>
      <w:r w:rsidR="006F3F04" w:rsidRPr="00601F94">
        <w:rPr>
          <w:b/>
          <w:sz w:val="22"/>
          <w:szCs w:val="22"/>
        </w:rPr>
        <w:t xml:space="preserve"> № ___</w:t>
      </w:r>
    </w:p>
    <w:p w:rsidR="00A83000" w:rsidRPr="00601F94" w:rsidRDefault="006F3F04">
      <w:pPr>
        <w:jc w:val="center"/>
        <w:outlineLvl w:val="0"/>
        <w:rPr>
          <w:b/>
          <w:sz w:val="22"/>
          <w:szCs w:val="22"/>
        </w:rPr>
      </w:pPr>
      <w:r w:rsidRPr="00601F94">
        <w:rPr>
          <w:b/>
          <w:sz w:val="22"/>
          <w:szCs w:val="22"/>
        </w:rPr>
        <w:t>на поставку товара</w:t>
      </w:r>
    </w:p>
    <w:p w:rsidR="00A83000" w:rsidRPr="0086420F" w:rsidRDefault="006F3F04">
      <w:pPr>
        <w:jc w:val="center"/>
        <w:outlineLvl w:val="1"/>
        <w:rPr>
          <w:b/>
          <w:sz w:val="22"/>
          <w:szCs w:val="22"/>
        </w:rPr>
      </w:pPr>
      <w:r w:rsidRPr="00601F94">
        <w:rPr>
          <w:b/>
          <w:sz w:val="22"/>
          <w:szCs w:val="22"/>
        </w:rPr>
        <w:t xml:space="preserve">ИКЗ: </w:t>
      </w:r>
      <w:r w:rsidR="0086420F" w:rsidRPr="0086420F">
        <w:rPr>
          <w:b/>
          <w:sz w:val="22"/>
          <w:szCs w:val="22"/>
        </w:rPr>
        <w:t>261910216554491020100100230000000244</w:t>
      </w:r>
    </w:p>
    <w:tbl>
      <w:tblPr>
        <w:tblW w:w="934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  <w:gridCol w:w="4973"/>
      </w:tblGrid>
      <w:tr w:rsidR="00A83000" w:rsidRPr="00601F94" w:rsidTr="00203929">
        <w:tc>
          <w:tcPr>
            <w:tcW w:w="4367" w:type="dxa"/>
            <w:vAlign w:val="center"/>
          </w:tcPr>
          <w:p w:rsidR="00A83000" w:rsidRPr="00601F94" w:rsidRDefault="006F3F04">
            <w:pPr>
              <w:widowControl w:val="0"/>
              <w:rPr>
                <w:sz w:val="22"/>
                <w:szCs w:val="22"/>
              </w:rPr>
            </w:pPr>
            <w:r w:rsidRPr="00601F94">
              <w:rPr>
                <w:sz w:val="22"/>
                <w:szCs w:val="22"/>
              </w:rPr>
              <w:t>г. Симферополь</w:t>
            </w:r>
          </w:p>
        </w:tc>
        <w:tc>
          <w:tcPr>
            <w:tcW w:w="4973" w:type="dxa"/>
            <w:vAlign w:val="center"/>
          </w:tcPr>
          <w:p w:rsidR="00A83000" w:rsidRPr="00601F94" w:rsidRDefault="00A83000">
            <w:pPr>
              <w:widowControl w:val="0"/>
              <w:rPr>
                <w:b/>
                <w:sz w:val="22"/>
                <w:szCs w:val="22"/>
              </w:rPr>
            </w:pPr>
          </w:p>
          <w:p w:rsidR="00A83000" w:rsidRPr="00601F94" w:rsidRDefault="006F3F04">
            <w:pPr>
              <w:widowControl w:val="0"/>
              <w:rPr>
                <w:sz w:val="22"/>
                <w:szCs w:val="22"/>
              </w:rPr>
            </w:pPr>
            <w:r w:rsidRPr="00601F94">
              <w:rPr>
                <w:b/>
                <w:sz w:val="22"/>
                <w:szCs w:val="22"/>
              </w:rPr>
              <w:t xml:space="preserve">                                          «__» </w:t>
            </w:r>
            <w:r w:rsidRPr="00601F94">
              <w:rPr>
                <w:sz w:val="22"/>
                <w:szCs w:val="22"/>
              </w:rPr>
              <w:t>________202__ г.</w:t>
            </w:r>
          </w:p>
          <w:p w:rsidR="00A83000" w:rsidRPr="00601F94" w:rsidRDefault="00A83000">
            <w:pPr>
              <w:widowControl w:val="0"/>
              <w:jc w:val="right"/>
              <w:rPr>
                <w:sz w:val="22"/>
                <w:szCs w:val="22"/>
              </w:rPr>
            </w:pPr>
          </w:p>
        </w:tc>
      </w:tr>
    </w:tbl>
    <w:p w:rsidR="00A83000" w:rsidRPr="00601F94" w:rsidRDefault="00203929">
      <w:pPr>
        <w:ind w:firstLine="708"/>
        <w:jc w:val="both"/>
        <w:rPr>
          <w:sz w:val="22"/>
          <w:szCs w:val="22"/>
        </w:rPr>
      </w:pPr>
      <w:r w:rsidRPr="00601F94">
        <w:rPr>
          <w:b/>
          <w:sz w:val="22"/>
          <w:szCs w:val="22"/>
        </w:rPr>
        <w:t>Федеральное государственное бюджетное учреждение «Крымское управление по гидрометеорологии и мониторингу окружающей среды»</w:t>
      </w:r>
      <w:r w:rsidRPr="00601F94">
        <w:rPr>
          <w:sz w:val="22"/>
          <w:szCs w:val="22"/>
        </w:rPr>
        <w:t xml:space="preserve">, именуемое в дальнейшем «Заказчик», в лице </w:t>
      </w:r>
      <w:r w:rsidR="000F0762" w:rsidRPr="00601F94">
        <w:rPr>
          <w:sz w:val="22"/>
          <w:szCs w:val="22"/>
        </w:rPr>
        <w:t>начальника Соболевского Вадима Александровича, действующего на основании Устава</w:t>
      </w:r>
      <w:r w:rsidR="006F3F04" w:rsidRPr="00601F94">
        <w:rPr>
          <w:sz w:val="22"/>
          <w:szCs w:val="22"/>
        </w:rPr>
        <w:t>, с одной стороны, и</w:t>
      </w:r>
    </w:p>
    <w:p w:rsidR="00A83000" w:rsidRPr="00601F94" w:rsidRDefault="00856817">
      <w:pPr>
        <w:tabs>
          <w:tab w:val="left" w:pos="738"/>
        </w:tabs>
        <w:ind w:firstLine="680"/>
        <w:jc w:val="both"/>
        <w:rPr>
          <w:sz w:val="22"/>
          <w:szCs w:val="22"/>
        </w:rPr>
      </w:pPr>
      <w:r w:rsidRPr="00601F94">
        <w:rPr>
          <w:b/>
          <w:bCs/>
          <w:sz w:val="22"/>
          <w:szCs w:val="22"/>
        </w:rPr>
        <w:t>_______________________________________________</w:t>
      </w:r>
      <w:r w:rsidR="006F3F04" w:rsidRPr="00601F94">
        <w:rPr>
          <w:sz w:val="22"/>
          <w:szCs w:val="22"/>
        </w:rPr>
        <w:t xml:space="preserve">, именуемый в дальнейшем «Поставщик», в лице </w:t>
      </w:r>
      <w:r w:rsidRPr="00601F94">
        <w:rPr>
          <w:sz w:val="22"/>
          <w:szCs w:val="22"/>
        </w:rPr>
        <w:t>________________________________________________________</w:t>
      </w:r>
      <w:r w:rsidR="006F3F04" w:rsidRPr="00601F94">
        <w:rPr>
          <w:sz w:val="22"/>
          <w:szCs w:val="22"/>
        </w:rPr>
        <w:t xml:space="preserve">, действующего на основании </w:t>
      </w:r>
      <w:r w:rsidRPr="00601F94">
        <w:rPr>
          <w:sz w:val="22"/>
          <w:szCs w:val="22"/>
        </w:rPr>
        <w:t>_______________________</w:t>
      </w:r>
      <w:r w:rsidR="006F3F04" w:rsidRPr="00601F94">
        <w:rPr>
          <w:sz w:val="22"/>
          <w:szCs w:val="22"/>
        </w:rPr>
        <w:t xml:space="preserve">, с другой стороны, вместе именуемые «Стороны», в соответствии с пунктом 4 </w:t>
      </w:r>
      <w:hyperlink r:id="rId8" w:anchor="/document/70353464/entry/931" w:history="1">
        <w:r w:rsidR="006F3F04" w:rsidRPr="00601F94">
          <w:rPr>
            <w:sz w:val="22"/>
            <w:szCs w:val="22"/>
          </w:rPr>
          <w:t>части</w:t>
        </w:r>
      </w:hyperlink>
      <w:r w:rsidR="006F3F04" w:rsidRPr="00601F94">
        <w:rPr>
          <w:sz w:val="22"/>
          <w:szCs w:val="22"/>
        </w:rPr>
        <w:t xml:space="preserve"> </w:t>
      </w:r>
      <w:hyperlink r:id="rId9" w:anchor="/document/70353464/entry/931" w:history="1">
        <w:r w:rsidR="006F3F04" w:rsidRPr="00601F94">
          <w:rPr>
            <w:sz w:val="22"/>
            <w:szCs w:val="22"/>
          </w:rPr>
          <w:t>1 статьи 93</w:t>
        </w:r>
      </w:hyperlink>
      <w:r w:rsidR="006F3F04" w:rsidRPr="00601F94">
        <w:rPr>
          <w:sz w:val="22"/>
          <w:szCs w:val="22"/>
        </w:rPr>
        <w:t xml:space="preserve"> Федерального закона от 5 апреля 2013 года № 44-ФЗ «О </w:t>
      </w:r>
      <w:r w:rsidR="000E0221" w:rsidRPr="00601F94">
        <w:rPr>
          <w:sz w:val="22"/>
          <w:szCs w:val="22"/>
        </w:rPr>
        <w:t>контрактной</w:t>
      </w:r>
      <w:r w:rsidR="006F3F04" w:rsidRPr="00601F94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(далее – Закон № 44-ФЗ) заключили настоящий </w:t>
      </w:r>
      <w:r w:rsidR="000E0221" w:rsidRPr="00601F94">
        <w:rPr>
          <w:sz w:val="22"/>
          <w:szCs w:val="22"/>
        </w:rPr>
        <w:t>договор</w:t>
      </w:r>
      <w:r w:rsidR="006F3F04" w:rsidRPr="00601F94">
        <w:rPr>
          <w:sz w:val="22"/>
          <w:szCs w:val="22"/>
        </w:rPr>
        <w:t xml:space="preserve"> (далее – </w:t>
      </w:r>
      <w:r w:rsidR="000E0221" w:rsidRPr="00601F94">
        <w:rPr>
          <w:sz w:val="22"/>
          <w:szCs w:val="22"/>
        </w:rPr>
        <w:t>Договор</w:t>
      </w:r>
      <w:r w:rsidR="006F3F04" w:rsidRPr="00601F94">
        <w:rPr>
          <w:sz w:val="22"/>
          <w:szCs w:val="22"/>
        </w:rPr>
        <w:t>) о нижеследующем:</w:t>
      </w:r>
    </w:p>
    <w:p w:rsidR="00A83000" w:rsidRPr="00601F94" w:rsidRDefault="00A83000">
      <w:pPr>
        <w:jc w:val="both"/>
        <w:rPr>
          <w:b/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z w:val="22"/>
          <w:szCs w:val="22"/>
        </w:rPr>
        <w:t xml:space="preserve">1. Предмет </w:t>
      </w:r>
      <w:r w:rsidR="000E0221" w:rsidRPr="00601F94">
        <w:rPr>
          <w:b/>
          <w:sz w:val="22"/>
          <w:szCs w:val="22"/>
        </w:rPr>
        <w:t>Договор</w:t>
      </w:r>
      <w:r w:rsidRPr="00601F94">
        <w:rPr>
          <w:b/>
          <w:sz w:val="22"/>
          <w:szCs w:val="22"/>
        </w:rPr>
        <w:t>а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1.1. Поставщик обязуется в порядке и сроки, установленные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ом, осуществить поставку товара в соответствии со Спецификацией (Приложение 1)</w:t>
      </w:r>
      <w:r w:rsidRPr="00601F94">
        <w:rPr>
          <w:b/>
          <w:bCs/>
          <w:sz w:val="22"/>
          <w:szCs w:val="22"/>
        </w:rPr>
        <w:t xml:space="preserve"> </w:t>
      </w:r>
      <w:r w:rsidRPr="00601F94">
        <w:rPr>
          <w:sz w:val="22"/>
          <w:szCs w:val="22"/>
        </w:rPr>
        <w:t xml:space="preserve">(далее — Товар), а Заказчик обязуется в порядке и сроки, предусмотренные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ом, обеспечить приемку и оплату поставленного Товара.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1.2. Наименование, количество и цена поставляемого Товара указаны в Спецификации (Приложение № 1), являющейся неотъемлемой частью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A83000">
      <w:pPr>
        <w:jc w:val="both"/>
        <w:rPr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z w:val="22"/>
          <w:szCs w:val="22"/>
        </w:rPr>
        <w:t>2. Качество, комплектность Товара, гарантийный срок, тара и упаковка Товара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2.1. Поставщик обязуется передать Заказчику Товар, в соответствии с требованиями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2.2. Товар должен быть поставлен в ассортименте (наименовании), в объеме (количестве) и в сроки, предусмотренные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2.3. 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Товара. Маркировка Товара должна соответствовать требованиям законодательства Российской Федерации.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В случаях, предусмотренных действующим законодательством Российской Федерации, системами добровольной сертификации, подтверждает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2.4. Товар должен быть новым, то есть Товаром, который не был в употреблении. Товар не должен иметь дефектов, связанных с конструкцией, материалами или работоспособностью.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2.5. Товар должен быть упакован обычным для такого Товара способом, а при отсутствии такового — способом, обеспечивающим сохранность Товара такого рода при обычных условиях хранения и транспортирования, предотвращающим его порчу при погрузке, транспортировке и разгрузке.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2.6. Поставщик несет все расходы, связанные с возвратом Товара ненадлежащего качества.</w:t>
      </w:r>
    </w:p>
    <w:p w:rsidR="00A83000" w:rsidRPr="00601F94" w:rsidRDefault="00A83000">
      <w:pPr>
        <w:ind w:firstLine="709"/>
        <w:jc w:val="both"/>
        <w:rPr>
          <w:b/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z w:val="22"/>
          <w:szCs w:val="22"/>
        </w:rPr>
        <w:t xml:space="preserve">3. Цена </w:t>
      </w:r>
      <w:r w:rsidR="000E0221" w:rsidRPr="00601F94">
        <w:rPr>
          <w:b/>
          <w:sz w:val="22"/>
          <w:szCs w:val="22"/>
        </w:rPr>
        <w:t>Договор</w:t>
      </w:r>
      <w:r w:rsidRPr="00601F94">
        <w:rPr>
          <w:b/>
          <w:sz w:val="22"/>
          <w:szCs w:val="22"/>
        </w:rPr>
        <w:t>а и порядок расчетов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3.1. Цена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составляет </w:t>
      </w:r>
      <w:r w:rsidR="00285A2F">
        <w:rPr>
          <w:sz w:val="22"/>
          <w:szCs w:val="22"/>
        </w:rPr>
        <w:t>_______________________________</w:t>
      </w:r>
      <w:r w:rsidRPr="00601F94">
        <w:rPr>
          <w:sz w:val="22"/>
          <w:szCs w:val="22"/>
        </w:rPr>
        <w:t xml:space="preserve"> рублей </w:t>
      </w:r>
      <w:r w:rsidR="00285A2F">
        <w:rPr>
          <w:sz w:val="22"/>
          <w:szCs w:val="22"/>
        </w:rPr>
        <w:t>_____</w:t>
      </w:r>
      <w:r w:rsidRPr="00601F94">
        <w:rPr>
          <w:sz w:val="22"/>
          <w:szCs w:val="22"/>
        </w:rPr>
        <w:t xml:space="preserve"> копеек, </w:t>
      </w:r>
      <w:r w:rsidR="00856817" w:rsidRPr="00601F94">
        <w:rPr>
          <w:sz w:val="22"/>
          <w:szCs w:val="22"/>
          <w:highlight w:val="yellow"/>
        </w:rPr>
        <w:t>с учетом НДС/без учета НДС.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3.2. Цена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является твердой, определяется на весь срок его исполнения и не может изменяться в ходе его исполнения, за исключением случаев, предусмотренных Законом № 44-ФЗ. Цена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включает в себя расходы, связанные с поставкой Товара в полном объеме, стоимость упаковки (тары), маркировки, страхование, уплату таможенных пошлин, налогов, сборов и других обязательных платежей, иные расходы, связанные с исполнением Поставщиком своих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ом. Заказчик не оплачивает расходы, неучтенные затраты, не включенные в цену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3.3. Оплата осуществляется за счет средств бюджет</w:t>
      </w:r>
      <w:r w:rsidR="00390086" w:rsidRPr="00601F94">
        <w:rPr>
          <w:sz w:val="22"/>
          <w:szCs w:val="22"/>
        </w:rPr>
        <w:t>ных организаций</w:t>
      </w:r>
      <w:r w:rsidRPr="00601F94">
        <w:rPr>
          <w:sz w:val="22"/>
          <w:szCs w:val="22"/>
        </w:rPr>
        <w:t xml:space="preserve"> в рублях Российской Федерации.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3.4. Оплата по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у производится Заказчиком единовременным платежом на расчетный счет Поставщика, указанный в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е, после поставки последним Товара и подписания Сторонами документа на поставку Товара, в течение 10 (десяти) рабочих дней с даты подписания Заказчиком документа на поставку Товара и при отсутствии у Заказчика претензий по качеству поставленного Товара, соответствия Товара требованиям, установленным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3.5. Суммы неисполненных Поставщиком требований об уплате неустоек (штрафов, пеней), предъявленных Заказчиком, удерживаются из суммы, подлежащей оплате Поставщику.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3.6. Цена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может быть снижена по соглашению Сторон без изменения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3.7.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если в соответствии с законодательством Российской Федерации о налогах и сборах такие налоги, сборы и иные </w:t>
      </w:r>
      <w:r w:rsidRPr="00601F94">
        <w:rPr>
          <w:sz w:val="22"/>
          <w:szCs w:val="22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3.8. Датой оплаты считается дата списания денежных средств со счета Заказчика, указанного в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е.</w:t>
      </w:r>
    </w:p>
    <w:p w:rsidR="00A83000" w:rsidRPr="00601F94" w:rsidRDefault="00A83000">
      <w:pPr>
        <w:widowControl w:val="0"/>
        <w:ind w:firstLine="709"/>
        <w:jc w:val="both"/>
        <w:rPr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z w:val="22"/>
          <w:szCs w:val="22"/>
        </w:rPr>
        <w:t>4. Порядок поставки и приема Товара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4.1. Поставка Товара осуществляется единой партией </w:t>
      </w:r>
      <w:r w:rsidR="00856817" w:rsidRPr="00601F94">
        <w:rPr>
          <w:sz w:val="22"/>
          <w:szCs w:val="22"/>
        </w:rPr>
        <w:t xml:space="preserve">не позднее </w:t>
      </w:r>
      <w:r w:rsidR="00221D3D">
        <w:rPr>
          <w:sz w:val="22"/>
          <w:szCs w:val="22"/>
        </w:rPr>
        <w:t>10</w:t>
      </w:r>
      <w:r w:rsidRPr="00601F94">
        <w:rPr>
          <w:sz w:val="22"/>
          <w:szCs w:val="22"/>
        </w:rPr>
        <w:t xml:space="preserve"> (</w:t>
      </w:r>
      <w:r w:rsidR="00221D3D">
        <w:rPr>
          <w:sz w:val="22"/>
          <w:szCs w:val="22"/>
        </w:rPr>
        <w:t>десяти</w:t>
      </w:r>
      <w:r w:rsidRPr="00601F94">
        <w:rPr>
          <w:sz w:val="22"/>
          <w:szCs w:val="22"/>
        </w:rPr>
        <w:t xml:space="preserve">) дней со дня подписания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 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4.2. Поставщик доставляет Товар Заказчику по адресу: </w:t>
      </w:r>
      <w:r w:rsidR="00203929" w:rsidRPr="00601F94">
        <w:rPr>
          <w:sz w:val="22"/>
          <w:szCs w:val="22"/>
        </w:rPr>
        <w:t>295034, Республика Крым, г. Симферополь, ул. Б. Хмельницкого, 27</w:t>
      </w:r>
      <w:r w:rsidRPr="00601F94">
        <w:rPr>
          <w:sz w:val="22"/>
          <w:szCs w:val="22"/>
        </w:rPr>
        <w:t xml:space="preserve"> в следующем порядке: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4.2.1. Поставщик поставляет Товар, в том числе осуществляет все виды погрузо-разгрузочных работ Товара самостоятельно или с привлечением третьих лиц за свой счет. 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pacing w:val="1"/>
          <w:sz w:val="22"/>
          <w:szCs w:val="22"/>
        </w:rPr>
        <w:t>4.2.2. Не позднее чем за 1 (один) рабочий день до дня доставки Товара Поставщик обязан согласовать с представителе</w:t>
      </w:r>
      <w:r w:rsidRPr="00601F94">
        <w:rPr>
          <w:sz w:val="22"/>
          <w:szCs w:val="22"/>
        </w:rPr>
        <w:t>м Заказчика дату и время доставки Товара.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4.3. Заказчик обязан в течение 5 (пяти) рабочих дней, следующих за днем поставки Товара, проверить количество, качество и комплектность принятого Товара требованиям, установленным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ом, и в случае отсутствия несоответствий Товара условиям, предусмотренным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ом, осуществить приемку Товара. Проверка качества Товара производится Заказчиком при вскрытии тары (упаковки).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4.4. Приемка Товара осуществляется в месте поставки Товара Заказчиком (уполномоченным представителем Заказчика).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4.5. При отсутствии у Заказчика претензий к количеству, качеству и комплектности поставленного Товара, Заказчик осуществляет приемку Товара путем подписания сформированного Поставщиком и подписанного лицом, имеющим право действовать от имени Поставщика, документа на поставку Товара, после передачи Поставщиком Товара, а также проверки на предмет надлежащего качества Товара в срок, установленный пунктом 4.3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а. </w:t>
      </w:r>
    </w:p>
    <w:p w:rsidR="00A83000" w:rsidRPr="00601F94" w:rsidRDefault="006F3F04">
      <w:pPr>
        <w:tabs>
          <w:tab w:val="left" w:pos="709"/>
          <w:tab w:val="left" w:pos="1134"/>
        </w:tabs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4.6. Мотивированный отказ от подписания документа на поставку Товара формируется Заказчиком и направляется Поставщику в срок, установленный пунктом 4.3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а, подписывается лицом, имеющим право действовать от имени Заказчика, и содержит указание причин такого отказа.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pacing w:val="1"/>
          <w:sz w:val="22"/>
          <w:szCs w:val="22"/>
        </w:rPr>
        <w:t xml:space="preserve">4.7. В случае непредоставления Поставщиком документов, предусмотренных </w:t>
      </w:r>
      <w:r w:rsidR="000E0221" w:rsidRPr="00601F94">
        <w:rPr>
          <w:spacing w:val="1"/>
          <w:sz w:val="22"/>
          <w:szCs w:val="22"/>
        </w:rPr>
        <w:t>Договор</w:t>
      </w:r>
      <w:r w:rsidRPr="00601F94">
        <w:rPr>
          <w:spacing w:val="1"/>
          <w:sz w:val="22"/>
          <w:szCs w:val="22"/>
        </w:rPr>
        <w:t>ом, Товар считается непоставленным.</w:t>
      </w:r>
    </w:p>
    <w:p w:rsidR="00A83000" w:rsidRPr="00601F94" w:rsidRDefault="006F3F04">
      <w:pPr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4.8. Риск случайной гибели и (или) случайного повреждения Товара, а также право собственности на Товар переходит от Поставщика к Заказчику в момент принятия Заказчиком Товара.</w:t>
      </w:r>
    </w:p>
    <w:p w:rsidR="00A83000" w:rsidRPr="00601F94" w:rsidRDefault="006F3F04">
      <w:pPr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4.9. В случае получения мотивированного отказа от подписания документа на поставку Товара Поставщик вправе устранить причины, указанные в таком мотивированном отказе, с целью проведения повторной приемки Товара в порядке и сроки, предусмотренные настоящим разделом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а, и уведомить Заказчика надлежащим образом о результатах устранения указанных причин.</w:t>
      </w:r>
    </w:p>
    <w:p w:rsidR="00A83000" w:rsidRPr="00601F94" w:rsidRDefault="006F3F04">
      <w:pPr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4.10. Датой приемки поставленного Товара считается дата подписания документа на поставку Товара Заказчиком.</w:t>
      </w:r>
    </w:p>
    <w:p w:rsidR="00A83000" w:rsidRPr="00601F94" w:rsidRDefault="00A83000">
      <w:pPr>
        <w:jc w:val="center"/>
        <w:outlineLvl w:val="1"/>
        <w:rPr>
          <w:b/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pacing w:val="1"/>
          <w:sz w:val="22"/>
          <w:szCs w:val="22"/>
        </w:rPr>
        <w:t>5. Права и обязанности Сторон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5.1.</w:t>
      </w:r>
      <w:r w:rsidRPr="00601F94">
        <w:rPr>
          <w:spacing w:val="1"/>
          <w:sz w:val="22"/>
          <w:szCs w:val="22"/>
        </w:rPr>
        <w:t> </w:t>
      </w:r>
      <w:r w:rsidRPr="00601F94">
        <w:rPr>
          <w:sz w:val="22"/>
          <w:szCs w:val="22"/>
        </w:rPr>
        <w:t>Заказчик вправе: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5.1.1. Требовать от Поставщика надлежащего исполнения обязательств в соответствии с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ом;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5.1.2. В случае досрочного исполнения Поставщиком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ом, принять и оплатить Товар в соответствии с установленным в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е порядком;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5.1.3. Запрашивать у Поставщика информацию о ходе исполнения обязательств по 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у;</w:t>
      </w:r>
      <w:r w:rsidRPr="00601F94">
        <w:rPr>
          <w:spacing w:val="1"/>
          <w:sz w:val="22"/>
          <w:szCs w:val="22"/>
        </w:rPr>
        <w:t xml:space="preserve"> </w:t>
      </w:r>
    </w:p>
    <w:p w:rsidR="00A83000" w:rsidRPr="00601F94" w:rsidRDefault="006F3F04">
      <w:pPr>
        <w:ind w:firstLine="708"/>
        <w:jc w:val="both"/>
        <w:rPr>
          <w:sz w:val="22"/>
          <w:szCs w:val="22"/>
        </w:rPr>
      </w:pPr>
      <w:r w:rsidRPr="00601F94">
        <w:rPr>
          <w:spacing w:val="1"/>
          <w:sz w:val="22"/>
          <w:szCs w:val="22"/>
        </w:rPr>
        <w:t>5.1.4. Отказаться от приемки Товара в случаях:</w:t>
      </w:r>
    </w:p>
    <w:p w:rsidR="00A83000" w:rsidRPr="00601F94" w:rsidRDefault="006F3F04">
      <w:pPr>
        <w:ind w:firstLine="708"/>
        <w:jc w:val="both"/>
        <w:rPr>
          <w:sz w:val="22"/>
          <w:szCs w:val="22"/>
        </w:rPr>
      </w:pPr>
      <w:r w:rsidRPr="00601F94">
        <w:rPr>
          <w:spacing w:val="1"/>
          <w:sz w:val="22"/>
          <w:szCs w:val="22"/>
        </w:rPr>
        <w:t>1) отсутствия товаросопроводительных документов, установленных законодательством Российской Федерации;</w:t>
      </w:r>
    </w:p>
    <w:p w:rsidR="00A83000" w:rsidRPr="00601F94" w:rsidRDefault="006F3F04">
      <w:pPr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2) несоответствия упаковки и маркировки Товара требованиям, установленным законодательством Российской Федерации и (или)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ом;</w:t>
      </w:r>
    </w:p>
    <w:p w:rsidR="00A83000" w:rsidRPr="00601F94" w:rsidRDefault="006F3F04">
      <w:pPr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3) иных случаях, предусмотренных законодательством Российской Федерации.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b/>
          <w:bCs/>
          <w:sz w:val="22"/>
          <w:szCs w:val="22"/>
        </w:rPr>
        <w:t>5.2. Заказчик обязан: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5.2.1. Провести экспертизу для проверки соответствия качества поставленного Товара требованиям, установленным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ом;</w:t>
      </w:r>
    </w:p>
    <w:p w:rsidR="00A83000" w:rsidRPr="00601F94" w:rsidRDefault="006F3F04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5.2.2. Сообщать в письменной форме Поставщику о недостатках Товара и (или) нарушений условий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а, в течение 5 (пяти) рабочих дней после обнаружения таких недостатков и (или) нарушений;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5.2.3. Своевременно принять и оплатить поставленный Товар надлежащего качества в соответствии с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ом;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pacing w:val="1"/>
          <w:sz w:val="22"/>
          <w:szCs w:val="22"/>
        </w:rPr>
        <w:t xml:space="preserve">5.2.4. Принять решение об одностороннем отказе от 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</w:t>
      </w:r>
      <w:r w:rsidRPr="00601F94">
        <w:rPr>
          <w:spacing w:val="1"/>
          <w:sz w:val="22"/>
          <w:szCs w:val="22"/>
        </w:rPr>
        <w:t xml:space="preserve">в случаях, предусмотренных частью 15 статьи 95 Закона № </w:t>
      </w:r>
      <w:r w:rsidRPr="00601F94">
        <w:rPr>
          <w:sz w:val="22"/>
          <w:szCs w:val="22"/>
        </w:rPr>
        <w:t>44-ФЗ.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b/>
          <w:bCs/>
          <w:sz w:val="22"/>
          <w:szCs w:val="22"/>
        </w:rPr>
        <w:t>5.3. Поставщик вправе: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5.3.1. Требовать от Заказчика надлежащего исполнения обязательств в соответствии с 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ом;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5.3.2. Запрашивать у Заказчика разъяснения и уточнения относительно условий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а;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5.3.3. Досрочно исполнить обязательства, предусмотренные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ом, с письменного согласия Заказчика;</w:t>
      </w:r>
    </w:p>
    <w:p w:rsidR="00A83000" w:rsidRPr="00601F94" w:rsidRDefault="006F3F04">
      <w:pPr>
        <w:ind w:firstLine="708"/>
        <w:jc w:val="both"/>
        <w:rPr>
          <w:sz w:val="22"/>
          <w:szCs w:val="22"/>
        </w:rPr>
      </w:pPr>
      <w:r w:rsidRPr="00601F94">
        <w:rPr>
          <w:spacing w:val="1"/>
          <w:sz w:val="22"/>
          <w:szCs w:val="22"/>
        </w:rPr>
        <w:t xml:space="preserve">5.3.4. Принять решение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</w:t>
      </w:r>
      <w:r w:rsidRPr="00601F94">
        <w:rPr>
          <w:spacing w:val="1"/>
          <w:sz w:val="22"/>
          <w:szCs w:val="22"/>
        </w:rPr>
        <w:t>в соответствии с законодательством Российской Федерации.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b/>
          <w:bCs/>
          <w:sz w:val="22"/>
          <w:szCs w:val="22"/>
        </w:rPr>
        <w:lastRenderedPageBreak/>
        <w:t>5.4. Поставщик обязан: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5.4.1. Поставить Товар в порядке, количестве, в срок и на условиях,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ом, своевременно и надлежащим образом исполнять обязательства в соответствии с условиями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а;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5.4.2. Представлять по запросу Заказчика в сроки, указанные в таком запросе, информацию о ходе исполнения обязательств, в том числе о сложностях, возникающих</w:t>
      </w:r>
      <w:r w:rsidRPr="00601F94">
        <w:rPr>
          <w:sz w:val="22"/>
          <w:szCs w:val="22"/>
        </w:rPr>
        <w:br/>
        <w:t xml:space="preserve">при исполнении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документы, подтверждающие соответствие требованиям, предусмотренным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ом;</w:t>
      </w:r>
    </w:p>
    <w:p w:rsidR="00A83000" w:rsidRPr="00601F94" w:rsidRDefault="006F3F04">
      <w:pPr>
        <w:widowControl w:val="0"/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5.4.3. Обеспечивать устранение недостатков, выявленных при приемке Заказчиком Товара и в течение гарантийного срока, за свой счет;</w:t>
      </w:r>
    </w:p>
    <w:p w:rsidR="00A83000" w:rsidRPr="00601F94" w:rsidRDefault="006F3F04">
      <w:pPr>
        <w:ind w:firstLine="708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5.4.4. Приостановить поставку Товара в случае обнаружения не зависящих от Поставщика обстоятельств, которые могут оказать негативное влияние на качество Товара или создать невозможность поставить Товар в установленный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 срок, и сообщить об этом Заказчику в течение 2 (двух) рабочих дней со дня приостановления поставки.</w:t>
      </w:r>
    </w:p>
    <w:p w:rsidR="00A83000" w:rsidRPr="00601F94" w:rsidRDefault="00A83000">
      <w:pPr>
        <w:jc w:val="center"/>
        <w:outlineLvl w:val="1"/>
        <w:rPr>
          <w:b/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z w:val="22"/>
          <w:szCs w:val="22"/>
        </w:rPr>
        <w:t>6. Ответственность Сторон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6.1. В случае неисполнения или ненадлежащего исполнения своих обязательств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ом, Стороны несут ответственность в соответствии с действующим законодательством Российской Федерации,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6.2. Общая сумма начисленной неустойки (штрафов, пени) за ненадлежащее исполнение Стороной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ом, не может превышать цену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6.3. Штрафы начисляются за каждый факт неисполнения или ненадлежащего исполнения Сторонами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утвержденных </w:t>
      </w:r>
      <w:hyperlink r:id="rId10" w:anchor="/document/71757358/entry/1009" w:history="1">
        <w:r w:rsidRPr="00601F94">
          <w:rPr>
            <w:sz w:val="22"/>
            <w:szCs w:val="22"/>
          </w:rPr>
          <w:t>постановлением</w:t>
        </w:r>
      </w:hyperlink>
      <w:r w:rsidRPr="00601F94">
        <w:rPr>
          <w:sz w:val="22"/>
          <w:szCs w:val="22"/>
        </w:rPr>
        <w:t xml:space="preserve"> Правительства Российской Федерации от 30 августа 2017 года № 1042 (далее — Постановление).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6.4. Пеня начисляется за каждый день просрочки исполнения Стороной обязательства, предусмотренного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начиная со дня, следующего после дня истечения установленного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 срока исполнения обязательства, и устанавливается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 в размере одной трехсотой действующей на дату уплаты пеней </w:t>
      </w:r>
      <w:hyperlink r:id="rId11" w:anchor="/document/10180094/entry/100" w:history="1">
        <w:r w:rsidRPr="00601F94">
          <w:rPr>
            <w:sz w:val="22"/>
            <w:szCs w:val="22"/>
          </w:rPr>
          <w:t>ключевой ставки</w:t>
        </w:r>
      </w:hyperlink>
      <w:r w:rsidRPr="00601F94">
        <w:rPr>
          <w:sz w:val="22"/>
          <w:szCs w:val="22"/>
        </w:rPr>
        <w:t xml:space="preserve"> Центрального банка Российской Федерации от не уплаченной в срок суммы. Пеня уменьшается на сумму, пропорциональную объему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 и фактически исполненных Стороной, за исключением случаев, если законодательством Российской Федерации установлен иной порядок начисления пени.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6.5.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A83000" w:rsidRPr="00601F94" w:rsidRDefault="006F3F04">
      <w:pPr>
        <w:widowControl w:val="0"/>
        <w:ind w:firstLine="708"/>
        <w:jc w:val="both"/>
        <w:outlineLvl w:val="0"/>
        <w:rPr>
          <w:sz w:val="22"/>
          <w:szCs w:val="22"/>
        </w:rPr>
      </w:pPr>
      <w:r w:rsidRPr="00601F94">
        <w:rPr>
          <w:sz w:val="22"/>
          <w:szCs w:val="22"/>
        </w:rPr>
        <w:t xml:space="preserve">6.6. Убытки, возникшие вследствие неисполнения или ненадлежащего исполнения Сторонами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ом, возмещаются в объеме и порядке, предусмотренном законодательством Российской Федерации.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pacing w:val="1"/>
          <w:sz w:val="22"/>
          <w:szCs w:val="22"/>
        </w:rPr>
        <w:t>6.7. В случае если законодательством Российской Федерации установлен иной порядок начисления штрафа, чем порядок, предусмотренный Постановлением, размер такого штрафа и пор</w:t>
      </w:r>
      <w:r w:rsidRPr="00601F94">
        <w:rPr>
          <w:sz w:val="22"/>
          <w:szCs w:val="22"/>
        </w:rPr>
        <w:t>ядок его начисления устанавливается в соответствии с законодательством Российской Федерации.</w:t>
      </w:r>
    </w:p>
    <w:p w:rsidR="00A83000" w:rsidRPr="00601F94" w:rsidRDefault="00A83000">
      <w:pPr>
        <w:ind w:firstLine="708"/>
        <w:jc w:val="both"/>
        <w:rPr>
          <w:sz w:val="22"/>
          <w:szCs w:val="22"/>
        </w:rPr>
      </w:pPr>
    </w:p>
    <w:p w:rsidR="00A83000" w:rsidRPr="00601F94" w:rsidRDefault="006F3F04">
      <w:pPr>
        <w:ind w:firstLine="709"/>
        <w:jc w:val="center"/>
        <w:rPr>
          <w:sz w:val="22"/>
          <w:szCs w:val="22"/>
        </w:rPr>
      </w:pPr>
      <w:r w:rsidRPr="00601F94">
        <w:rPr>
          <w:b/>
          <w:spacing w:val="1"/>
          <w:sz w:val="22"/>
          <w:szCs w:val="22"/>
        </w:rPr>
        <w:t>7. Обстоятельства непреодолимой силы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7.1. Сторона, для которой создалась невозможность исполнения обязательств,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ом, вследствие обстоятельств непреодолимой силы, не позднее 2 (двух)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7.2. В случае возникновения обстоятельств непреодолимой силы, Стороны вправе расторгнуть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 по соглашению Сторон. В указанном случае ни одна из Сторон не вправе требовать возмещения убытков, возникших вследствие наступления обстоятельств непреодолимой силы.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7.3. 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</w:t>
      </w:r>
      <w:r w:rsidRPr="00601F94">
        <w:rPr>
          <w:spacing w:val="1"/>
          <w:sz w:val="22"/>
          <w:szCs w:val="22"/>
        </w:rPr>
        <w:t>х организаций.</w:t>
      </w:r>
    </w:p>
    <w:p w:rsidR="00A83000" w:rsidRPr="00601F94" w:rsidRDefault="00A83000">
      <w:pPr>
        <w:jc w:val="center"/>
        <w:outlineLvl w:val="1"/>
        <w:rPr>
          <w:b/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z w:val="22"/>
          <w:szCs w:val="22"/>
        </w:rPr>
        <w:t>8. Порядок разрешения споров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8.1. Все споры, разногласия, возникшие в связи с исполнением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его изменением, расторжением или признанием недействительным, Сторонами разрешаются путем переговоров, в том числе в претензионном порядке. Претензия должна быть направлена в письменном виде в порядке, предусмотренном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ом. Сторона обязана дать письменный ответ по существу полученной претензии в срок не позднее 15 (пятнадцати) рабочих дней с даты ее получения.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lastRenderedPageBreak/>
        <w:t>8.2. Претензионная переписка осуществляется путем направления заказного письма по адресу другой Стороны или путем направления письма на адрес электронной почты другой Стороны с последующим предоставлением на бумажном носителе.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8.3. В случае невозможности урегулирования Сторонами спора в досудебном порядке такой спор разрешается в судебном порядке в </w:t>
      </w:r>
      <w:r w:rsidR="00203929" w:rsidRPr="00601F94">
        <w:rPr>
          <w:sz w:val="22"/>
          <w:szCs w:val="22"/>
        </w:rPr>
        <w:t>соответствии с действующим законодательством</w:t>
      </w:r>
      <w:r w:rsidRPr="00601F94">
        <w:rPr>
          <w:sz w:val="22"/>
          <w:szCs w:val="22"/>
        </w:rPr>
        <w:t xml:space="preserve">. </w:t>
      </w:r>
    </w:p>
    <w:p w:rsidR="00A83000" w:rsidRPr="00601F94" w:rsidRDefault="00A83000">
      <w:pPr>
        <w:jc w:val="center"/>
        <w:outlineLvl w:val="1"/>
        <w:rPr>
          <w:b/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z w:val="22"/>
          <w:szCs w:val="22"/>
        </w:rPr>
        <w:t>9. Антикоррупционная оговорка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9.1.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9.2. Стороны обязуются в течение всего срока действия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9.3. Сторонам, их руководителям и работникам запрещается совершать действия, нарушающие действующее антикоррупционное законодательство Российской Федерации (передавать или предлагать денежные средства, ценные бумаги или иное имущество, безвозмездно выполнять работы (оказывать услуги), иные действия в целях неправомерного получения преимуществ для Сторон).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9.4. 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9.5. В случае нарушения одной из Сторон настоящей оговорки, другая Сторона имеет право расторгнуть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 в одностороннем порядке, направив решение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9.6. В отношении третьих лиц Стороны обязуются: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- проинструктировать их о неприемлемости коррупционных действий и нетерпимости участия в каком-либо коррупционном действии, связанном с исполнением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а;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- не привлекать их в качестве канала для совершения коррупционных действий;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- не осуществлять им выплат, превышающих размер соответствующего вознаграждения за оказываемые ими законные услуги.</w:t>
      </w:r>
    </w:p>
    <w:p w:rsidR="00A83000" w:rsidRPr="00601F94" w:rsidRDefault="00A83000">
      <w:pPr>
        <w:ind w:firstLine="709"/>
        <w:jc w:val="both"/>
        <w:rPr>
          <w:sz w:val="22"/>
          <w:szCs w:val="22"/>
        </w:rPr>
      </w:pPr>
    </w:p>
    <w:p w:rsidR="00A83000" w:rsidRPr="00601F94" w:rsidRDefault="006F3F04">
      <w:pPr>
        <w:jc w:val="center"/>
        <w:outlineLvl w:val="1"/>
        <w:rPr>
          <w:sz w:val="22"/>
          <w:szCs w:val="22"/>
        </w:rPr>
      </w:pPr>
      <w:r w:rsidRPr="00601F94">
        <w:rPr>
          <w:b/>
          <w:sz w:val="22"/>
          <w:szCs w:val="22"/>
        </w:rPr>
        <w:t xml:space="preserve">10. Срок действия, изменение, расторжение </w:t>
      </w:r>
      <w:r w:rsidR="000E0221" w:rsidRPr="00601F94">
        <w:rPr>
          <w:b/>
          <w:sz w:val="22"/>
          <w:szCs w:val="22"/>
        </w:rPr>
        <w:t>Договор</w:t>
      </w:r>
      <w:r w:rsidRPr="00601F94">
        <w:rPr>
          <w:b/>
          <w:sz w:val="22"/>
          <w:szCs w:val="22"/>
        </w:rPr>
        <w:t>а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10.1. Настоящий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 вступает в силу со дня его подписания обеими Сторонами и действует по 31.12.202</w:t>
      </w:r>
      <w:r w:rsidR="0086420F">
        <w:rPr>
          <w:sz w:val="22"/>
          <w:szCs w:val="22"/>
        </w:rPr>
        <w:t>6</w:t>
      </w:r>
      <w:r w:rsidRPr="00601F94">
        <w:rPr>
          <w:sz w:val="22"/>
          <w:szCs w:val="22"/>
        </w:rPr>
        <w:t xml:space="preserve">. Окончание срока действия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не влечет прекращения неисполненных обязательств Сторон, предусмотренных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ом, в том числе гарантийных обязательств Поставщика.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10.2. Изменение существенных условий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 при его исполнении не допускается, за исключением их изменения по соглашению Сторон в случаях, предусмотренных Законом № 44-ФЗ.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10.3. Все изменения и дополнения к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у, а также расторжение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по соглашению Сторон, оформляются дополнительными соглашениями Сторон в письменной форме, которые подписываются каждой из Сторон и являются неотъемлемой частью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10.4. Расторжение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в соответствии с гражданским законодательством,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ом.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10.5. Заказчик вправе принять решение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по основаниям, предусмотренным </w:t>
      </w:r>
      <w:hyperlink r:id="rId12" w:anchor="/document/10164072/entry/523" w:history="1">
        <w:r w:rsidRPr="00601F94">
          <w:rPr>
            <w:sz w:val="22"/>
            <w:szCs w:val="22"/>
          </w:rPr>
          <w:t>Гражданским кодексом</w:t>
        </w:r>
      </w:hyperlink>
      <w:r w:rsidRPr="00601F94">
        <w:rPr>
          <w:sz w:val="22"/>
          <w:szCs w:val="22"/>
        </w:rPr>
        <w:t xml:space="preserve"> Российской Федерации для одностороннего отказа от исполнения данного вида обязательства и (или) Законом № 44-ФЗ.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10.6. Решение одной из Сторон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вступает в силу и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 считается расторгнутым через 10 (десять) дней с даты надлежащего уведомления им другой Стороны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10.7. При расторжении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в связи с односторонним отказом Стороны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10.8. Заказчик обязан отменить не вступившее в силу решение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устранено нарушение условий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статьи 95 Закона № 44-ФЗ. Данное правило не применяется в случае повторного нарушения Поставщиком условий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10.9. Поставщик обязан отменить не вступившее в силу решение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устранено нарушение условий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статьи 95 Закона № 44-ФЗ. Данное правило не применяется в случае </w:t>
      </w:r>
      <w:r w:rsidRPr="00601F94">
        <w:rPr>
          <w:sz w:val="22"/>
          <w:szCs w:val="22"/>
        </w:rPr>
        <w:lastRenderedPageBreak/>
        <w:t xml:space="preserve">повторного нарушения Поставщиком условий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A83000">
      <w:pPr>
        <w:jc w:val="center"/>
        <w:outlineLvl w:val="1"/>
        <w:rPr>
          <w:b/>
          <w:sz w:val="22"/>
          <w:szCs w:val="22"/>
        </w:rPr>
      </w:pPr>
    </w:p>
    <w:p w:rsidR="00A83000" w:rsidRPr="00601F94" w:rsidRDefault="006F3F04">
      <w:pPr>
        <w:ind w:firstLine="709"/>
        <w:jc w:val="center"/>
        <w:rPr>
          <w:sz w:val="22"/>
          <w:szCs w:val="22"/>
        </w:rPr>
      </w:pPr>
      <w:r w:rsidRPr="00601F94">
        <w:rPr>
          <w:b/>
          <w:sz w:val="22"/>
          <w:szCs w:val="22"/>
        </w:rPr>
        <w:t xml:space="preserve">11. Прочие условия </w:t>
      </w:r>
      <w:r w:rsidR="000E0221" w:rsidRPr="00601F94">
        <w:rPr>
          <w:b/>
          <w:sz w:val="22"/>
          <w:szCs w:val="22"/>
        </w:rPr>
        <w:t>Договор</w:t>
      </w:r>
      <w:r w:rsidRPr="00601F94">
        <w:rPr>
          <w:b/>
          <w:sz w:val="22"/>
          <w:szCs w:val="22"/>
        </w:rPr>
        <w:t>а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11.1. Все уведомления Сторон, связанные с исполнением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а, направляются в письменной форме по почте заказ</w:t>
      </w:r>
      <w:r w:rsidRPr="00601F94">
        <w:rPr>
          <w:b/>
          <w:spacing w:val="1"/>
          <w:sz w:val="22"/>
          <w:szCs w:val="22"/>
        </w:rPr>
        <w:t>н</w:t>
      </w:r>
      <w:r w:rsidRPr="00601F94">
        <w:rPr>
          <w:sz w:val="22"/>
          <w:szCs w:val="22"/>
        </w:rPr>
        <w:t xml:space="preserve">ым письмом с уведомлением о вручении по адресу Стороны, указанному в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е, или с использованием факсимильной связи, по адресу электронной почты с последующим представлением на бумажном носителе. В случае отправления уведомлений посредством факсимильной связи и (или) электронной почты уведомления считаются полученными Стороной в день их отправки.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rStyle w:val="15"/>
          <w:color w:val="000000" w:themeColor="dark1"/>
          <w:spacing w:val="1"/>
          <w:sz w:val="22"/>
          <w:szCs w:val="22"/>
        </w:rPr>
        <w:t xml:space="preserve">11.2.  Стороны обязуются обеспечить конфиденциальность информации, представленной другой Стороной в ходе исполнения обязательств, предусмотренных </w:t>
      </w:r>
      <w:r w:rsidR="000E0221" w:rsidRPr="00601F94">
        <w:rPr>
          <w:rStyle w:val="15"/>
          <w:color w:val="000000" w:themeColor="dark1"/>
          <w:spacing w:val="1"/>
          <w:sz w:val="22"/>
          <w:szCs w:val="22"/>
        </w:rPr>
        <w:t>Договор</w:t>
      </w:r>
      <w:r w:rsidRPr="00601F94">
        <w:rPr>
          <w:sz w:val="22"/>
          <w:szCs w:val="22"/>
        </w:rPr>
        <w:t>ом, за исключением случаев, когда Сторона в соответствии с законодательством Российской Федерации обязана предоставлять информацию третьим лицам.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color w:val="000000" w:themeColor="dark1"/>
          <w:spacing w:val="1"/>
          <w:sz w:val="22"/>
          <w:szCs w:val="22"/>
        </w:rPr>
        <w:t xml:space="preserve">11.3. В случае перемены Заказчика по </w:t>
      </w:r>
      <w:r w:rsidR="000E0221" w:rsidRPr="00601F94">
        <w:rPr>
          <w:color w:val="000000" w:themeColor="dark1"/>
          <w:spacing w:val="1"/>
          <w:sz w:val="22"/>
          <w:szCs w:val="22"/>
        </w:rPr>
        <w:t>Договор</w:t>
      </w:r>
      <w:r w:rsidRPr="00601F94">
        <w:rPr>
          <w:sz w:val="22"/>
          <w:szCs w:val="22"/>
        </w:rPr>
        <w:t>у права и обязанности Заказчика по 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у переходят к новому заказчику в том же объеме и на тех же условиях.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11.4. При исполнении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у вследствие реорганизации в форме преобразования, слияния или присоединения.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11.5. Сторона, у которой изменились реквизиты, обязана предоставить другой Стороне сведения об изменении своих реквизитов, в срок не позднее 5 (пяти) рабочих дней со дня соответствующего изменения. В случае непредставления уведомления об изменении реквизитов, действующими реквизитами Сторон будут считаться реквизиты, указанные в разделе 12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>а.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 xml:space="preserve">11.6. Во всем, что не предусмотрено </w:t>
      </w:r>
      <w:r w:rsidR="000E0221" w:rsidRPr="00601F94">
        <w:rPr>
          <w:sz w:val="22"/>
          <w:szCs w:val="22"/>
        </w:rPr>
        <w:t>Договор</w:t>
      </w:r>
      <w:r w:rsidRPr="00601F94">
        <w:rPr>
          <w:sz w:val="22"/>
          <w:szCs w:val="22"/>
        </w:rPr>
        <w:t xml:space="preserve">ом, Стороны руководствуются законодательством Российской Федерации. 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rStyle w:val="15"/>
          <w:sz w:val="22"/>
          <w:szCs w:val="22"/>
        </w:rPr>
        <w:t xml:space="preserve">11.7. Подписанием настоящего </w:t>
      </w:r>
      <w:r w:rsidR="000E0221" w:rsidRPr="00601F94">
        <w:rPr>
          <w:rStyle w:val="15"/>
          <w:sz w:val="22"/>
          <w:szCs w:val="22"/>
        </w:rPr>
        <w:t>Договор</w:t>
      </w:r>
      <w:r w:rsidRPr="00601F94">
        <w:rPr>
          <w:rStyle w:val="15"/>
          <w:sz w:val="22"/>
          <w:szCs w:val="22"/>
        </w:rPr>
        <w:t>а Поставщик подтверждает свое соответствие единым требованиям, установленным в части 1 статьи 31 Закона № 44-ФЗ.</w:t>
      </w:r>
    </w:p>
    <w:p w:rsidR="00A83000" w:rsidRPr="00601F94" w:rsidRDefault="006F3F0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rStyle w:val="15"/>
          <w:sz w:val="22"/>
          <w:szCs w:val="22"/>
        </w:rPr>
        <w:t xml:space="preserve">11.8. Неотъемлемой частью </w:t>
      </w:r>
      <w:r w:rsidR="000E0221" w:rsidRPr="00601F94">
        <w:rPr>
          <w:rStyle w:val="15"/>
          <w:sz w:val="22"/>
          <w:szCs w:val="22"/>
        </w:rPr>
        <w:t>Договор</w:t>
      </w:r>
      <w:r w:rsidRPr="00601F94">
        <w:rPr>
          <w:rStyle w:val="15"/>
          <w:sz w:val="22"/>
          <w:szCs w:val="22"/>
        </w:rPr>
        <w:t>а являются:</w:t>
      </w:r>
    </w:p>
    <w:p w:rsidR="00A83000" w:rsidRPr="00601F94" w:rsidRDefault="006F3F04">
      <w:pPr>
        <w:ind w:firstLine="709"/>
        <w:jc w:val="both"/>
        <w:rPr>
          <w:sz w:val="22"/>
          <w:szCs w:val="22"/>
        </w:rPr>
      </w:pPr>
      <w:r w:rsidRPr="00601F94">
        <w:rPr>
          <w:sz w:val="22"/>
          <w:szCs w:val="22"/>
        </w:rPr>
        <w:t>- Приложение № 1 — Спецификация;</w:t>
      </w:r>
    </w:p>
    <w:p w:rsidR="00A83000" w:rsidRPr="00601F94" w:rsidRDefault="00A83000">
      <w:pPr>
        <w:ind w:firstLine="709"/>
        <w:jc w:val="both"/>
        <w:rPr>
          <w:sz w:val="22"/>
          <w:szCs w:val="22"/>
        </w:rPr>
      </w:pPr>
    </w:p>
    <w:p w:rsidR="00A83000" w:rsidRPr="00601F94" w:rsidRDefault="006F3F04">
      <w:pPr>
        <w:pStyle w:val="a7"/>
        <w:ind w:left="0" w:firstLine="0"/>
        <w:jc w:val="center"/>
        <w:outlineLvl w:val="1"/>
        <w:rPr>
          <w:szCs w:val="22"/>
        </w:rPr>
      </w:pPr>
      <w:r w:rsidRPr="00601F94">
        <w:rPr>
          <w:rFonts w:ascii="Times New Roman" w:hAnsi="Times New Roman"/>
          <w:b/>
          <w:szCs w:val="22"/>
        </w:rPr>
        <w:t>12. Реквизиты и подписи Сторон</w:t>
      </w:r>
    </w:p>
    <w:tbl>
      <w:tblPr>
        <w:tblW w:w="5000" w:type="pct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411"/>
        <w:gridCol w:w="5430"/>
      </w:tblGrid>
      <w:tr w:rsidR="00A83000" w:rsidRPr="00601F94">
        <w:tc>
          <w:tcPr>
            <w:tcW w:w="5321" w:type="dxa"/>
          </w:tcPr>
          <w:p w:rsidR="00A83000" w:rsidRPr="00601F94" w:rsidRDefault="006F3F04">
            <w:pPr>
              <w:pStyle w:val="Normalunindented"/>
              <w:keepNext/>
              <w:widowControl w:val="0"/>
              <w:jc w:val="center"/>
              <w:rPr>
                <w:b/>
                <w:lang w:bidi="ru-RU"/>
              </w:rPr>
            </w:pPr>
            <w:r w:rsidRPr="00601F94">
              <w:rPr>
                <w:b/>
                <w:lang w:bidi="ru-RU"/>
              </w:rPr>
              <w:t>Заказчик</w:t>
            </w:r>
          </w:p>
        </w:tc>
        <w:tc>
          <w:tcPr>
            <w:tcW w:w="5340" w:type="dxa"/>
          </w:tcPr>
          <w:p w:rsidR="00A83000" w:rsidRPr="00601F94" w:rsidRDefault="006F3F04">
            <w:pPr>
              <w:pStyle w:val="af6"/>
              <w:keepNext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601F94">
              <w:rPr>
                <w:b/>
                <w:sz w:val="22"/>
                <w:szCs w:val="22"/>
                <w:lang w:bidi="ru-RU"/>
              </w:rPr>
              <w:t>Поставщик</w:t>
            </w:r>
          </w:p>
        </w:tc>
      </w:tr>
      <w:tr w:rsidR="00A83000" w:rsidRPr="00601F94">
        <w:trPr>
          <w:trHeight w:val="5568"/>
        </w:trPr>
        <w:tc>
          <w:tcPr>
            <w:tcW w:w="5321" w:type="dxa"/>
          </w:tcPr>
          <w:p w:rsidR="00D609FA" w:rsidRPr="00601F94" w:rsidRDefault="00D609FA" w:rsidP="00D609FA">
            <w:pPr>
              <w:keepNext/>
              <w:numPr>
                <w:ilvl w:val="2"/>
                <w:numId w:val="0"/>
              </w:numPr>
              <w:tabs>
                <w:tab w:val="left" w:pos="38"/>
                <w:tab w:val="left" w:pos="855"/>
              </w:tabs>
              <w:snapToGrid w:val="0"/>
              <w:ind w:left="38" w:right="-3"/>
              <w:contextualSpacing/>
              <w:outlineLvl w:val="2"/>
              <w:rPr>
                <w:b/>
                <w:sz w:val="22"/>
                <w:szCs w:val="22"/>
              </w:rPr>
            </w:pPr>
            <w:r w:rsidRPr="00601F94">
              <w:rPr>
                <w:b/>
                <w:sz w:val="22"/>
                <w:szCs w:val="22"/>
              </w:rPr>
              <w:t>ФГБУ «Крымское УГМС»</w:t>
            </w:r>
          </w:p>
          <w:p w:rsidR="00E31F67" w:rsidRPr="00601F94" w:rsidRDefault="00E31F67" w:rsidP="00E31F6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Юридический и фактический адрес:</w:t>
            </w:r>
            <w:r w:rsidR="004F6637" w:rsidRPr="00601F94">
              <w:rPr>
                <w:bCs/>
                <w:sz w:val="22"/>
                <w:szCs w:val="22"/>
              </w:rPr>
              <w:t xml:space="preserve"> </w:t>
            </w:r>
            <w:r w:rsidRPr="00601F94">
              <w:rPr>
                <w:bCs/>
                <w:sz w:val="22"/>
                <w:szCs w:val="22"/>
              </w:rPr>
              <w:t>Россия, 295034, Республика Крым, г. Симферополь,</w:t>
            </w:r>
            <w:r w:rsidR="004F6637" w:rsidRPr="00601F94">
              <w:rPr>
                <w:bCs/>
                <w:sz w:val="22"/>
                <w:szCs w:val="22"/>
              </w:rPr>
              <w:t xml:space="preserve"> </w:t>
            </w:r>
            <w:r w:rsidRPr="00601F94">
              <w:rPr>
                <w:bCs/>
                <w:sz w:val="22"/>
                <w:szCs w:val="22"/>
              </w:rPr>
              <w:t>ул. Богдана Хмельницкого, д. 27</w:t>
            </w:r>
          </w:p>
          <w:p w:rsidR="00E31F67" w:rsidRPr="00601F94" w:rsidRDefault="00E31F67" w:rsidP="00E31F6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Тел. (3652) 60 16 76</w:t>
            </w:r>
          </w:p>
          <w:p w:rsidR="00E31F67" w:rsidRPr="00601F94" w:rsidRDefault="00E31F67" w:rsidP="00E31F6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ОГРН: 1159102042659</w:t>
            </w:r>
          </w:p>
          <w:p w:rsidR="00E31F67" w:rsidRPr="00601F94" w:rsidRDefault="00E31F67" w:rsidP="00E31F6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ИНН: 9102165544</w:t>
            </w:r>
          </w:p>
          <w:p w:rsidR="00E31F67" w:rsidRPr="00601F94" w:rsidRDefault="00E31F67" w:rsidP="00E31F6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КПП: 910201001</w:t>
            </w:r>
          </w:p>
          <w:p w:rsidR="00E31F67" w:rsidRPr="00601F94" w:rsidRDefault="00E31F67" w:rsidP="00E31F6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ОКПО: 00847437</w:t>
            </w:r>
          </w:p>
          <w:p w:rsidR="00E31F67" w:rsidRPr="00601F94" w:rsidRDefault="00E31F67" w:rsidP="00E31F6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ОКТМО: 35701000001</w:t>
            </w:r>
          </w:p>
          <w:p w:rsidR="00E31F67" w:rsidRPr="00601F94" w:rsidRDefault="00E31F67" w:rsidP="00E31F6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Банковские реквизиты:</w:t>
            </w:r>
          </w:p>
          <w:p w:rsidR="0086420F" w:rsidRPr="0086420F" w:rsidRDefault="0086420F" w:rsidP="0086420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6420F">
              <w:rPr>
                <w:bCs/>
                <w:sz w:val="22"/>
                <w:szCs w:val="22"/>
              </w:rPr>
              <w:t>ОКЦ № 1 ВВГУ Банка России/УФК по Нижегородской области, г. Нижний Новгород</w:t>
            </w:r>
          </w:p>
          <w:p w:rsidR="0086420F" w:rsidRPr="0086420F" w:rsidRDefault="0086420F" w:rsidP="0086420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6420F">
              <w:rPr>
                <w:bCs/>
                <w:sz w:val="22"/>
                <w:szCs w:val="22"/>
              </w:rPr>
              <w:t>БИК 012202102</w:t>
            </w:r>
          </w:p>
          <w:p w:rsidR="0086420F" w:rsidRPr="0086420F" w:rsidRDefault="0086420F" w:rsidP="0086420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6420F">
              <w:rPr>
                <w:bCs/>
                <w:sz w:val="22"/>
                <w:szCs w:val="22"/>
              </w:rPr>
              <w:t>к/с 03214643000000013242</w:t>
            </w:r>
          </w:p>
          <w:p w:rsidR="0086420F" w:rsidRPr="0086420F" w:rsidRDefault="0086420F" w:rsidP="0086420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6420F">
              <w:rPr>
                <w:bCs/>
                <w:sz w:val="22"/>
                <w:szCs w:val="22"/>
              </w:rPr>
              <w:t xml:space="preserve">ЕКС 40102810745370000024 </w:t>
            </w:r>
          </w:p>
          <w:p w:rsidR="00E31F67" w:rsidRPr="00601F94" w:rsidRDefault="00E31F67" w:rsidP="0086420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л/с: 20756Э10330</w:t>
            </w:r>
          </w:p>
          <w:p w:rsidR="00D609FA" w:rsidRPr="0086420F" w:rsidRDefault="00D609FA" w:rsidP="0086420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6420F">
              <w:rPr>
                <w:bCs/>
                <w:sz w:val="22"/>
                <w:szCs w:val="22"/>
              </w:rPr>
              <w:t>e-mail: fgbuugms@mail.ru</w:t>
            </w:r>
          </w:p>
          <w:p w:rsidR="00D609FA" w:rsidRPr="00601F94" w:rsidRDefault="00D609FA" w:rsidP="00D609FA">
            <w:pPr>
              <w:pStyle w:val="Normalunindented"/>
              <w:keepNext/>
              <w:widowControl w:val="0"/>
              <w:spacing w:before="0" w:after="0"/>
              <w:jc w:val="left"/>
              <w:rPr>
                <w:lang w:eastAsia="uk-UA"/>
              </w:rPr>
            </w:pPr>
          </w:p>
          <w:p w:rsidR="00D609FA" w:rsidRPr="00601F94" w:rsidRDefault="00D609FA" w:rsidP="00D609FA">
            <w:pPr>
              <w:pStyle w:val="Normalunindented"/>
              <w:keepNext/>
              <w:widowControl w:val="0"/>
              <w:spacing w:before="0" w:after="0"/>
              <w:jc w:val="left"/>
              <w:rPr>
                <w:lang w:eastAsia="uk-UA"/>
              </w:rPr>
            </w:pPr>
          </w:p>
          <w:p w:rsidR="00D609FA" w:rsidRPr="00601F94" w:rsidRDefault="006F5DFE" w:rsidP="00D609FA">
            <w:pPr>
              <w:keepNext/>
              <w:numPr>
                <w:ilvl w:val="2"/>
                <w:numId w:val="0"/>
              </w:numPr>
              <w:tabs>
                <w:tab w:val="num" w:pos="142"/>
                <w:tab w:val="left" w:pos="855"/>
              </w:tabs>
              <w:snapToGrid w:val="0"/>
              <w:ind w:left="142" w:right="-3"/>
              <w:contextualSpacing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</w:t>
            </w:r>
            <w:r w:rsidR="00D609FA" w:rsidRPr="00601F94">
              <w:rPr>
                <w:b/>
                <w:bCs/>
                <w:sz w:val="22"/>
                <w:szCs w:val="22"/>
              </w:rPr>
              <w:t>ачальник</w:t>
            </w:r>
          </w:p>
          <w:p w:rsidR="00D609FA" w:rsidRPr="00601F94" w:rsidRDefault="00D609FA" w:rsidP="00D609FA">
            <w:pPr>
              <w:keepNext/>
              <w:numPr>
                <w:ilvl w:val="2"/>
                <w:numId w:val="0"/>
              </w:numPr>
              <w:tabs>
                <w:tab w:val="num" w:pos="142"/>
                <w:tab w:val="left" w:pos="855"/>
              </w:tabs>
              <w:snapToGrid w:val="0"/>
              <w:ind w:left="142" w:right="-3"/>
              <w:contextualSpacing/>
              <w:outlineLvl w:val="2"/>
              <w:rPr>
                <w:sz w:val="22"/>
                <w:szCs w:val="22"/>
              </w:rPr>
            </w:pPr>
          </w:p>
          <w:p w:rsidR="00D609FA" w:rsidRPr="00601F94" w:rsidRDefault="00D609FA" w:rsidP="00D609FA">
            <w:pPr>
              <w:widowControl w:val="0"/>
              <w:rPr>
                <w:sz w:val="22"/>
                <w:szCs w:val="22"/>
              </w:rPr>
            </w:pPr>
            <w:r w:rsidRPr="00601F94">
              <w:rPr>
                <w:sz w:val="22"/>
                <w:szCs w:val="22"/>
              </w:rPr>
              <w:t xml:space="preserve">________________________ </w:t>
            </w:r>
            <w:r w:rsidR="000E0221" w:rsidRPr="00601F94">
              <w:rPr>
                <w:sz w:val="22"/>
                <w:szCs w:val="22"/>
              </w:rPr>
              <w:t>В.А. Соболевский</w:t>
            </w:r>
          </w:p>
          <w:p w:rsidR="00A83000" w:rsidRPr="00601F94" w:rsidRDefault="006F3F04" w:rsidP="00D609FA">
            <w:pPr>
              <w:widowControl w:val="0"/>
              <w:rPr>
                <w:sz w:val="22"/>
                <w:szCs w:val="22"/>
              </w:rPr>
            </w:pPr>
            <w:r w:rsidRPr="00601F94">
              <w:rPr>
                <w:rStyle w:val="ac"/>
                <w:bCs/>
                <w:color w:val="000000"/>
                <w:sz w:val="22"/>
                <w:szCs w:val="22"/>
                <w:u w:val="none"/>
              </w:rPr>
              <w:t>мп</w:t>
            </w:r>
          </w:p>
        </w:tc>
        <w:tc>
          <w:tcPr>
            <w:tcW w:w="5340" w:type="dxa"/>
          </w:tcPr>
          <w:p w:rsidR="00A83000" w:rsidRPr="00601F94" w:rsidRDefault="00A83000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A83000" w:rsidRPr="00601F94" w:rsidRDefault="00A83000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A83000" w:rsidRPr="00601F94" w:rsidRDefault="00A83000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E31F67" w:rsidRPr="00601F94" w:rsidRDefault="00E31F6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E31F67" w:rsidRPr="00601F94" w:rsidRDefault="00E31F6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E31F67" w:rsidRPr="00601F94" w:rsidRDefault="00E31F6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E31F67" w:rsidRPr="00601F94" w:rsidRDefault="00E31F6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E31F67" w:rsidRPr="00601F94" w:rsidRDefault="00E31F6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D609FA" w:rsidRPr="00601F94" w:rsidRDefault="00D609FA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A83000" w:rsidRPr="00601F94" w:rsidRDefault="00A83000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A83000" w:rsidRPr="00601F94" w:rsidRDefault="00A83000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  <w:p w:rsidR="00A83000" w:rsidRPr="00601F94" w:rsidRDefault="006F3F04">
            <w:pPr>
              <w:jc w:val="both"/>
              <w:textAlignment w:val="baseline"/>
              <w:rPr>
                <w:sz w:val="22"/>
                <w:szCs w:val="22"/>
              </w:rPr>
            </w:pPr>
            <w:r w:rsidRPr="00601F94">
              <w:rPr>
                <w:sz w:val="22"/>
                <w:szCs w:val="22"/>
              </w:rPr>
              <w:t>_____________________</w:t>
            </w:r>
            <w:r w:rsidR="00D609FA" w:rsidRPr="00601F94">
              <w:rPr>
                <w:sz w:val="22"/>
                <w:szCs w:val="22"/>
              </w:rPr>
              <w:t>/_____________/</w:t>
            </w:r>
          </w:p>
          <w:p w:rsidR="00A83000" w:rsidRPr="00601F94" w:rsidRDefault="006F3F04">
            <w:pPr>
              <w:jc w:val="both"/>
              <w:textAlignment w:val="baseline"/>
              <w:rPr>
                <w:sz w:val="22"/>
                <w:szCs w:val="22"/>
              </w:rPr>
            </w:pPr>
            <w:r w:rsidRPr="00601F94">
              <w:rPr>
                <w:sz w:val="22"/>
                <w:szCs w:val="22"/>
              </w:rPr>
              <w:t>мп</w:t>
            </w:r>
          </w:p>
        </w:tc>
      </w:tr>
    </w:tbl>
    <w:p w:rsidR="00D609FA" w:rsidRPr="00601F94" w:rsidRDefault="00D609FA">
      <w:pPr>
        <w:keepNext/>
        <w:keepLines/>
        <w:jc w:val="right"/>
        <w:rPr>
          <w:sz w:val="22"/>
          <w:szCs w:val="22"/>
        </w:rPr>
      </w:pPr>
    </w:p>
    <w:p w:rsidR="00D609FA" w:rsidRPr="00601F94" w:rsidRDefault="00D609FA">
      <w:pPr>
        <w:overflowPunct/>
        <w:rPr>
          <w:sz w:val="22"/>
          <w:szCs w:val="22"/>
        </w:rPr>
      </w:pPr>
      <w:r w:rsidRPr="00601F94">
        <w:rPr>
          <w:sz w:val="22"/>
          <w:szCs w:val="22"/>
        </w:rPr>
        <w:br w:type="page"/>
      </w:r>
    </w:p>
    <w:p w:rsidR="00A83000" w:rsidRDefault="006F3F04">
      <w:pPr>
        <w:keepNext/>
        <w:keepLines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A83000" w:rsidRDefault="006F3F04">
      <w:pPr>
        <w:keepNext/>
        <w:keepLines/>
        <w:jc w:val="right"/>
        <w:rPr>
          <w:sz w:val="22"/>
          <w:szCs w:val="22"/>
        </w:rPr>
      </w:pPr>
      <w:r>
        <w:rPr>
          <w:sz w:val="22"/>
          <w:szCs w:val="22"/>
        </w:rPr>
        <w:t>к </w:t>
      </w:r>
      <w:r w:rsidR="000E0221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</w:t>
      </w:r>
      <w:r w:rsidR="00BD3F8A">
        <w:rPr>
          <w:sz w:val="22"/>
          <w:szCs w:val="22"/>
        </w:rPr>
        <w:t>№______</w:t>
      </w:r>
      <w:r>
        <w:rPr>
          <w:sz w:val="22"/>
          <w:szCs w:val="22"/>
        </w:rPr>
        <w:br/>
        <w:t xml:space="preserve">от _________202___ г. </w:t>
      </w:r>
    </w:p>
    <w:p w:rsidR="00A83000" w:rsidRDefault="006F3F04">
      <w:pPr>
        <w:pStyle w:val="af4"/>
        <w:jc w:val="center"/>
        <w:rPr>
          <w:rFonts w:ascii="Times New Roman" w:hAnsi="Times New Roman"/>
          <w:sz w:val="22"/>
          <w:szCs w:val="22"/>
        </w:rPr>
      </w:pPr>
      <w:bookmarkStart w:id="0" w:name="_docStart_2"/>
      <w:bookmarkStart w:id="1" w:name="_ref_1-7054fa1b8d4944"/>
      <w:bookmarkStart w:id="2" w:name="_title_2"/>
      <w:bookmarkEnd w:id="0"/>
      <w:r>
        <w:rPr>
          <w:rFonts w:ascii="Times New Roman" w:hAnsi="Times New Roman"/>
          <w:sz w:val="22"/>
          <w:szCs w:val="22"/>
        </w:rPr>
        <w:t>Спецификация</w:t>
      </w:r>
      <w:bookmarkEnd w:id="1"/>
      <w:bookmarkEnd w:id="2"/>
    </w:p>
    <w:tbl>
      <w:tblPr>
        <w:tblW w:w="1105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3"/>
        <w:gridCol w:w="3465"/>
        <w:gridCol w:w="1403"/>
        <w:gridCol w:w="1432"/>
        <w:gridCol w:w="851"/>
        <w:gridCol w:w="992"/>
        <w:gridCol w:w="1134"/>
        <w:gridCol w:w="1417"/>
      </w:tblGrid>
      <w:tr w:rsidR="0069739B" w:rsidRPr="003A5F40" w:rsidTr="006F5DFE">
        <w:trPr>
          <w:trHeight w:val="43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739B" w:rsidRPr="003A5F40" w:rsidRDefault="0069739B" w:rsidP="0069739B">
            <w:pPr>
              <w:pStyle w:val="Normalunindented"/>
              <w:keepNext/>
              <w:widowControl w:val="0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A5F4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739B" w:rsidRPr="003A5F40" w:rsidRDefault="0069739B" w:rsidP="0069739B">
            <w:pPr>
              <w:pStyle w:val="Normalunindented"/>
              <w:keepNext/>
              <w:widowControl w:val="0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A5F40">
              <w:rPr>
                <w:b/>
                <w:sz w:val="20"/>
                <w:szCs w:val="20"/>
                <w:lang w:bidi="ru-RU"/>
              </w:rPr>
              <w:t>Наименование товара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739B" w:rsidRPr="003A5F40" w:rsidRDefault="0069739B" w:rsidP="003A5F40">
            <w:pPr>
              <w:pStyle w:val="Normalunindented"/>
              <w:keepNext/>
              <w:widowControl w:val="0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A5F40">
              <w:rPr>
                <w:b/>
                <w:sz w:val="20"/>
                <w:szCs w:val="20"/>
                <w:lang w:bidi="ru-RU"/>
              </w:rPr>
              <w:t>ОКПД2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:rsidR="0069739B" w:rsidRPr="003A5F40" w:rsidRDefault="0069739B" w:rsidP="003A5F40">
            <w:pPr>
              <w:pStyle w:val="Normalunindented"/>
              <w:keepNext/>
              <w:widowControl w:val="0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A5F40">
              <w:rPr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739B" w:rsidRPr="003A5F40" w:rsidRDefault="0069739B" w:rsidP="003A5F40">
            <w:pPr>
              <w:jc w:val="center"/>
              <w:rPr>
                <w:b/>
                <w:sz w:val="20"/>
              </w:rPr>
            </w:pPr>
            <w:r w:rsidRPr="003A5F40">
              <w:rPr>
                <w:b/>
                <w:sz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739B" w:rsidRPr="003A5F40" w:rsidRDefault="0069739B" w:rsidP="003A5F40">
            <w:pPr>
              <w:jc w:val="center"/>
              <w:rPr>
                <w:b/>
                <w:sz w:val="20"/>
              </w:rPr>
            </w:pPr>
            <w:r w:rsidRPr="003A5F40">
              <w:rPr>
                <w:b/>
                <w:sz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739B" w:rsidRPr="003A5F40" w:rsidRDefault="0069739B" w:rsidP="003A5F40">
            <w:pPr>
              <w:jc w:val="center"/>
              <w:rPr>
                <w:b/>
                <w:sz w:val="20"/>
              </w:rPr>
            </w:pPr>
            <w:r w:rsidRPr="003A5F40">
              <w:rPr>
                <w:b/>
                <w:sz w:val="20"/>
              </w:rPr>
              <w:t>Цена за ед. с НДС,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39B" w:rsidRPr="003A5F40" w:rsidRDefault="0069739B" w:rsidP="0069739B">
            <w:pPr>
              <w:pStyle w:val="Normalunindented"/>
              <w:keepNext/>
              <w:widowControl w:val="0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A5F40">
              <w:rPr>
                <w:b/>
                <w:sz w:val="20"/>
                <w:szCs w:val="20"/>
              </w:rPr>
              <w:t>Всего сумма, с НДС, руб.</w:t>
            </w:r>
          </w:p>
        </w:tc>
      </w:tr>
      <w:tr w:rsidR="003A5F40" w:rsidRPr="006F5DFE" w:rsidTr="006F5DFE">
        <w:trPr>
          <w:trHeight w:val="15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F40" w:rsidRPr="003A5F40" w:rsidRDefault="003A5F40" w:rsidP="003A5F40">
            <w:pPr>
              <w:rPr>
                <w:sz w:val="20"/>
              </w:rPr>
            </w:pPr>
            <w:r w:rsidRPr="003A5F40">
              <w:rPr>
                <w:sz w:val="20"/>
              </w:rPr>
              <w:t>1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F40" w:rsidRPr="006F5DFE" w:rsidRDefault="006F5DFE" w:rsidP="003A5F40">
            <w:pPr>
              <w:overflowPunct/>
              <w:rPr>
                <w:sz w:val="20"/>
              </w:rPr>
            </w:pPr>
            <w:r>
              <w:rPr>
                <w:sz w:val="20"/>
              </w:rPr>
              <w:t>Батарейки</w:t>
            </w:r>
            <w:r w:rsidRPr="006F5DF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GP</w:t>
            </w:r>
            <w:r w:rsidRPr="006F5DF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Super</w:t>
            </w:r>
            <w:r w:rsidRPr="006F5DFE">
              <w:rPr>
                <w:sz w:val="20"/>
              </w:rPr>
              <w:t xml:space="preserve"> </w:t>
            </w:r>
            <w:r>
              <w:rPr>
                <w:sz w:val="20"/>
              </w:rPr>
              <w:t>«Крона» (6</w:t>
            </w:r>
            <w:r>
              <w:rPr>
                <w:sz w:val="20"/>
                <w:lang w:val="en-US"/>
              </w:rPr>
              <w:t>LR</w:t>
            </w:r>
            <w:r>
              <w:rPr>
                <w:sz w:val="20"/>
              </w:rPr>
              <w:t>61, 6</w:t>
            </w:r>
            <w:r>
              <w:rPr>
                <w:sz w:val="20"/>
                <w:lang w:val="en-US"/>
              </w:rPr>
              <w:t>LF</w:t>
            </w:r>
            <w:r>
              <w:rPr>
                <w:sz w:val="20"/>
              </w:rPr>
              <w:t>22, 1604А), алкалиновая, 1шт., в блистере, 1604А-ВС1</w:t>
            </w:r>
            <w:r w:rsidRPr="006F5DFE">
              <w:rPr>
                <w:sz w:val="20"/>
              </w:rPr>
              <w:t xml:space="preserve"> 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F40" w:rsidRPr="006F5DFE" w:rsidRDefault="006F5DFE" w:rsidP="006F5DFE">
            <w:pPr>
              <w:overflowPunct/>
              <w:jc w:val="center"/>
              <w:rPr>
                <w:sz w:val="20"/>
              </w:rPr>
            </w:pPr>
            <w:r w:rsidRPr="006F5DFE">
              <w:rPr>
                <w:sz w:val="20"/>
              </w:rPr>
              <w:t>27.20.11.000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:rsidR="003A5F40" w:rsidRPr="006F5DFE" w:rsidRDefault="003A5F40" w:rsidP="003A5F4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5F40" w:rsidRPr="006F5DFE" w:rsidRDefault="000039CD" w:rsidP="003A5F40">
            <w:pPr>
              <w:overflowPunct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5F40" w:rsidRPr="006F5DFE" w:rsidRDefault="006F5DFE" w:rsidP="003A5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5F40" w:rsidRPr="006F5DFE" w:rsidRDefault="003A5F40" w:rsidP="003A5F40">
            <w:pPr>
              <w:overflowPunct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F40" w:rsidRPr="006F5DFE" w:rsidRDefault="003A5F40" w:rsidP="003A5F40">
            <w:pPr>
              <w:jc w:val="right"/>
              <w:rPr>
                <w:sz w:val="20"/>
              </w:rPr>
            </w:pPr>
          </w:p>
        </w:tc>
      </w:tr>
      <w:tr w:rsidR="006F5DFE" w:rsidRPr="003A5F40" w:rsidTr="006F5DFE">
        <w:trPr>
          <w:trHeight w:val="25"/>
        </w:trPr>
        <w:tc>
          <w:tcPr>
            <w:tcW w:w="9640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DFE" w:rsidRPr="003A5F40" w:rsidRDefault="006F5DFE" w:rsidP="006F5DFE">
            <w:pPr>
              <w:jc w:val="right"/>
              <w:rPr>
                <w:b/>
                <w:sz w:val="20"/>
              </w:rPr>
            </w:pPr>
            <w:r w:rsidRPr="003A5F40">
              <w:rPr>
                <w:b/>
                <w:sz w:val="20"/>
              </w:rPr>
              <w:t>ИТОГО: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FE" w:rsidRPr="003A5F40" w:rsidRDefault="006F5DFE" w:rsidP="006F5DFE">
            <w:pPr>
              <w:jc w:val="right"/>
              <w:rPr>
                <w:b/>
                <w:sz w:val="20"/>
              </w:rPr>
            </w:pPr>
          </w:p>
        </w:tc>
      </w:tr>
    </w:tbl>
    <w:p w:rsidR="00601F94" w:rsidRPr="00601F94" w:rsidRDefault="006F3F04" w:rsidP="00601F94">
      <w:pPr>
        <w:widowControl w:val="0"/>
        <w:ind w:firstLine="709"/>
        <w:jc w:val="both"/>
        <w:rPr>
          <w:sz w:val="22"/>
          <w:szCs w:val="22"/>
        </w:rPr>
      </w:pPr>
      <w:r w:rsidRPr="00601F94">
        <w:rPr>
          <w:b/>
          <w:sz w:val="22"/>
          <w:szCs w:val="22"/>
          <w:lang w:bidi="ru-RU"/>
        </w:rPr>
        <w:t>Сумма вс</w:t>
      </w:r>
      <w:r w:rsidRPr="00601F94">
        <w:rPr>
          <w:sz w:val="22"/>
          <w:szCs w:val="22"/>
        </w:rPr>
        <w:t xml:space="preserve">его составляет </w:t>
      </w:r>
      <w:r w:rsidR="006F5DFE">
        <w:rPr>
          <w:sz w:val="22"/>
          <w:szCs w:val="22"/>
        </w:rPr>
        <w:t>_________________________</w:t>
      </w:r>
      <w:r w:rsidR="00601F94" w:rsidRPr="00601F94">
        <w:rPr>
          <w:sz w:val="22"/>
          <w:szCs w:val="22"/>
        </w:rPr>
        <w:t xml:space="preserve"> рублей </w:t>
      </w:r>
      <w:r w:rsidR="006F5DFE">
        <w:rPr>
          <w:sz w:val="22"/>
          <w:szCs w:val="22"/>
        </w:rPr>
        <w:t>__</w:t>
      </w:r>
      <w:r w:rsidR="00601F94" w:rsidRPr="00601F94">
        <w:rPr>
          <w:sz w:val="22"/>
          <w:szCs w:val="22"/>
        </w:rPr>
        <w:t xml:space="preserve"> копеек, </w:t>
      </w:r>
      <w:r w:rsidR="00601F94" w:rsidRPr="00601F94">
        <w:rPr>
          <w:sz w:val="22"/>
          <w:szCs w:val="22"/>
          <w:highlight w:val="yellow"/>
        </w:rPr>
        <w:t>с учетом НДС/без учета НДС.</w:t>
      </w:r>
    </w:p>
    <w:tbl>
      <w:tblPr>
        <w:tblW w:w="5000" w:type="pct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56"/>
        <w:gridCol w:w="5185"/>
      </w:tblGrid>
      <w:tr w:rsidR="00A83000" w:rsidRPr="00601F94" w:rsidTr="00BD3F8A">
        <w:tc>
          <w:tcPr>
            <w:tcW w:w="5656" w:type="dxa"/>
            <w:vAlign w:val="center"/>
          </w:tcPr>
          <w:p w:rsidR="00A83000" w:rsidRPr="00601F94" w:rsidRDefault="006F3F04">
            <w:pPr>
              <w:pStyle w:val="Normalunindented"/>
              <w:keepNext/>
              <w:widowControl w:val="0"/>
              <w:jc w:val="center"/>
              <w:rPr>
                <w:b/>
                <w:lang w:bidi="ru-RU"/>
              </w:rPr>
            </w:pPr>
            <w:r w:rsidRPr="00601F94">
              <w:rPr>
                <w:b/>
                <w:lang w:bidi="ru-RU"/>
              </w:rPr>
              <w:t>Заказчик</w:t>
            </w:r>
          </w:p>
        </w:tc>
        <w:tc>
          <w:tcPr>
            <w:tcW w:w="5185" w:type="dxa"/>
          </w:tcPr>
          <w:p w:rsidR="00A83000" w:rsidRPr="00601F94" w:rsidRDefault="006F3F04">
            <w:pPr>
              <w:pStyle w:val="Normalunindented"/>
              <w:keepNext/>
              <w:widowControl w:val="0"/>
              <w:jc w:val="center"/>
              <w:rPr>
                <w:b/>
                <w:lang w:bidi="ru-RU"/>
              </w:rPr>
            </w:pPr>
            <w:r w:rsidRPr="00601F94">
              <w:rPr>
                <w:b/>
                <w:lang w:bidi="ru-RU"/>
              </w:rPr>
              <w:t>Поставщик</w:t>
            </w:r>
          </w:p>
        </w:tc>
      </w:tr>
      <w:tr w:rsidR="00A83000" w:rsidRPr="00601F94" w:rsidTr="00BD3F8A">
        <w:tc>
          <w:tcPr>
            <w:tcW w:w="5656" w:type="dxa"/>
          </w:tcPr>
          <w:p w:rsidR="00E31F67" w:rsidRPr="00601F94" w:rsidRDefault="00E31F67" w:rsidP="00E31F67">
            <w:pPr>
              <w:keepNext/>
              <w:numPr>
                <w:ilvl w:val="2"/>
                <w:numId w:val="0"/>
              </w:numPr>
              <w:tabs>
                <w:tab w:val="num" w:pos="142"/>
                <w:tab w:val="left" w:pos="855"/>
              </w:tabs>
              <w:snapToGrid w:val="0"/>
              <w:ind w:left="142" w:right="-3"/>
              <w:contextualSpacing/>
              <w:outlineLvl w:val="2"/>
              <w:rPr>
                <w:bCs/>
                <w:sz w:val="22"/>
                <w:szCs w:val="22"/>
              </w:rPr>
            </w:pPr>
            <w:r w:rsidRPr="00601F94">
              <w:rPr>
                <w:bCs/>
                <w:sz w:val="22"/>
                <w:szCs w:val="22"/>
              </w:rPr>
              <w:t>ФГБУ «Крымское УГМС»</w:t>
            </w:r>
          </w:p>
          <w:p w:rsidR="006728F8" w:rsidRPr="00601F94" w:rsidRDefault="006F5DFE" w:rsidP="006728F8">
            <w:pPr>
              <w:keepNext/>
              <w:numPr>
                <w:ilvl w:val="2"/>
                <w:numId w:val="0"/>
              </w:numPr>
              <w:tabs>
                <w:tab w:val="num" w:pos="142"/>
                <w:tab w:val="left" w:pos="855"/>
              </w:tabs>
              <w:snapToGrid w:val="0"/>
              <w:ind w:left="142" w:right="-3"/>
              <w:contextualSpacing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Начальник</w:t>
            </w:r>
          </w:p>
          <w:p w:rsidR="00A83000" w:rsidRPr="00601F94" w:rsidRDefault="006728F8" w:rsidP="006728F8">
            <w:pPr>
              <w:pStyle w:val="Normalunindented"/>
              <w:keepNext/>
              <w:widowControl w:val="0"/>
              <w:spacing w:before="0" w:after="0"/>
              <w:jc w:val="left"/>
            </w:pPr>
            <w:r w:rsidRPr="00601F94">
              <w:t>________________________ В.А. Соболевский</w:t>
            </w:r>
            <w:r w:rsidR="006F3F04" w:rsidRPr="00601F94">
              <w:rPr>
                <w:lang w:bidi="ru-RU"/>
              </w:rPr>
              <w:br/>
            </w:r>
            <w:r w:rsidR="006F3F04" w:rsidRPr="00601F94">
              <w:rPr>
                <w:b/>
                <w:bCs/>
                <w:lang w:bidi="ru-RU"/>
              </w:rPr>
              <w:t>мп</w:t>
            </w:r>
          </w:p>
        </w:tc>
        <w:tc>
          <w:tcPr>
            <w:tcW w:w="5185" w:type="dxa"/>
          </w:tcPr>
          <w:p w:rsidR="00E31F67" w:rsidRPr="00601F94" w:rsidRDefault="00E31F67">
            <w:pPr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:rsidR="00E31F67" w:rsidRPr="00601F94" w:rsidRDefault="00E31F67">
            <w:pPr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:rsidR="00A83000" w:rsidRPr="00601F94" w:rsidRDefault="006F3F04">
            <w:pPr>
              <w:jc w:val="both"/>
              <w:textAlignment w:val="baseline"/>
              <w:rPr>
                <w:sz w:val="22"/>
                <w:szCs w:val="22"/>
              </w:rPr>
            </w:pPr>
            <w:r w:rsidRPr="00601F94">
              <w:rPr>
                <w:sz w:val="22"/>
                <w:szCs w:val="22"/>
              </w:rPr>
              <w:t>_____________________</w:t>
            </w:r>
            <w:r w:rsidR="00E31F67" w:rsidRPr="00601F94">
              <w:rPr>
                <w:sz w:val="22"/>
                <w:szCs w:val="22"/>
              </w:rPr>
              <w:t>/________________/</w:t>
            </w:r>
          </w:p>
          <w:p w:rsidR="00A83000" w:rsidRPr="00601F94" w:rsidRDefault="006F3F04">
            <w:pPr>
              <w:jc w:val="both"/>
              <w:textAlignment w:val="baseline"/>
              <w:rPr>
                <w:sz w:val="22"/>
                <w:szCs w:val="22"/>
              </w:rPr>
            </w:pPr>
            <w:r w:rsidRPr="00601F94">
              <w:rPr>
                <w:sz w:val="22"/>
                <w:szCs w:val="22"/>
              </w:rPr>
              <w:t>мп</w:t>
            </w:r>
          </w:p>
        </w:tc>
      </w:tr>
    </w:tbl>
    <w:p w:rsidR="00A83000" w:rsidRDefault="00A83000">
      <w:pPr>
        <w:tabs>
          <w:tab w:val="left" w:pos="0"/>
        </w:tabs>
        <w:jc w:val="both"/>
        <w:rPr>
          <w:sz w:val="4"/>
          <w:szCs w:val="4"/>
        </w:rPr>
      </w:pPr>
      <w:bookmarkStart w:id="3" w:name="_GoBack"/>
      <w:bookmarkEnd w:id="3"/>
    </w:p>
    <w:sectPr w:rsidR="00A83000" w:rsidSect="00BD3F8A">
      <w:pgSz w:w="11906" w:h="16838"/>
      <w:pgMar w:top="335" w:right="356" w:bottom="426" w:left="709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00" w:rsidRDefault="00211C00">
      <w:r>
        <w:separator/>
      </w:r>
    </w:p>
  </w:endnote>
  <w:endnote w:type="continuationSeparator" w:id="0">
    <w:p w:rsidR="00211C00" w:rsidRDefault="0021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00" w:rsidRDefault="00211C00">
      <w:r>
        <w:separator/>
      </w:r>
    </w:p>
  </w:footnote>
  <w:footnote w:type="continuationSeparator" w:id="0">
    <w:p w:rsidR="00211C00" w:rsidRDefault="0021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37C95"/>
    <w:multiLevelType w:val="multilevel"/>
    <w:tmpl w:val="782A5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894EFE"/>
    <w:multiLevelType w:val="multilevel"/>
    <w:tmpl w:val="3258BF2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1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0"/>
    <w:rsid w:val="000039CD"/>
    <w:rsid w:val="000E0221"/>
    <w:rsid w:val="000F0762"/>
    <w:rsid w:val="000F5A85"/>
    <w:rsid w:val="001052FB"/>
    <w:rsid w:val="00160738"/>
    <w:rsid w:val="00203929"/>
    <w:rsid w:val="00211C00"/>
    <w:rsid w:val="00221D3D"/>
    <w:rsid w:val="00247483"/>
    <w:rsid w:val="00285A2F"/>
    <w:rsid w:val="002961FB"/>
    <w:rsid w:val="002B4DE0"/>
    <w:rsid w:val="00313B2B"/>
    <w:rsid w:val="003324F2"/>
    <w:rsid w:val="003677EE"/>
    <w:rsid w:val="00390086"/>
    <w:rsid w:val="003A5F40"/>
    <w:rsid w:val="00401F32"/>
    <w:rsid w:val="00482330"/>
    <w:rsid w:val="004A46AC"/>
    <w:rsid w:val="004A51F1"/>
    <w:rsid w:val="004F6637"/>
    <w:rsid w:val="00544BAE"/>
    <w:rsid w:val="00601F94"/>
    <w:rsid w:val="006728F8"/>
    <w:rsid w:val="0069739B"/>
    <w:rsid w:val="006F3F04"/>
    <w:rsid w:val="006F5DFE"/>
    <w:rsid w:val="007917AD"/>
    <w:rsid w:val="00856817"/>
    <w:rsid w:val="0086420F"/>
    <w:rsid w:val="008C0A05"/>
    <w:rsid w:val="00992170"/>
    <w:rsid w:val="009C204A"/>
    <w:rsid w:val="009F1D73"/>
    <w:rsid w:val="00A83000"/>
    <w:rsid w:val="00B45A49"/>
    <w:rsid w:val="00BD0A5D"/>
    <w:rsid w:val="00BD3F8A"/>
    <w:rsid w:val="00C468C9"/>
    <w:rsid w:val="00CB2C3C"/>
    <w:rsid w:val="00CC1437"/>
    <w:rsid w:val="00CE5887"/>
    <w:rsid w:val="00D609FA"/>
    <w:rsid w:val="00D75461"/>
    <w:rsid w:val="00E31F67"/>
    <w:rsid w:val="00E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3E3BC"/>
  <w15:docId w15:val="{D5BCB383-4B12-40D3-AA70-8898A4DE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"/>
    <w:qFormat/>
    <w:rPr>
      <w:rFonts w:ascii="Times New Roman" w:hAnsi="Times New Roman"/>
      <w:color w:val="00000A"/>
      <w:spacing w:val="0"/>
      <w:sz w:val="24"/>
    </w:rPr>
  </w:style>
  <w:style w:type="character" w:customStyle="1" w:styleId="a3">
    <w:name w:val="Название объекта Знак"/>
    <w:basedOn w:val="1"/>
    <w:link w:val="caption11"/>
    <w:qFormat/>
    <w:rPr>
      <w:rFonts w:ascii="Times New Roman" w:hAnsi="Times New Roman"/>
      <w:i/>
      <w:color w:val="00000A"/>
      <w:spacing w:val="0"/>
      <w:sz w:val="24"/>
    </w:rPr>
  </w:style>
  <w:style w:type="character" w:customStyle="1" w:styleId="2">
    <w:name w:val="Оглавление 2 Знак"/>
    <w:qFormat/>
    <w:rPr>
      <w:rFonts w:ascii="XO Thames" w:hAnsi="XO Thames"/>
      <w:color w:val="000000"/>
      <w:spacing w:val="0"/>
      <w:sz w:val="28"/>
    </w:rPr>
  </w:style>
  <w:style w:type="character" w:customStyle="1" w:styleId="4">
    <w:name w:val="Оглавление 4 Знак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Название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6">
    <w:name w:val="Оглавление 6 Знак"/>
    <w:qFormat/>
    <w:rPr>
      <w:rFonts w:ascii="XO Thames" w:hAnsi="XO Thames"/>
      <w:color w:val="000000"/>
      <w:spacing w:val="0"/>
      <w:sz w:val="28"/>
    </w:rPr>
  </w:style>
  <w:style w:type="character" w:customStyle="1" w:styleId="7">
    <w:name w:val="Оглавление 7 Знак"/>
    <w:qFormat/>
    <w:rPr>
      <w:rFonts w:ascii="XO Thames" w:hAnsi="XO Thames"/>
      <w:color w:val="000000"/>
      <w:spacing w:val="0"/>
      <w:sz w:val="28"/>
    </w:rPr>
  </w:style>
  <w:style w:type="character" w:customStyle="1" w:styleId="a4">
    <w:name w:val="Гипертекстовая ссылка"/>
    <w:basedOn w:val="a5"/>
    <w:link w:val="12"/>
    <w:qFormat/>
    <w:rPr>
      <w:rFonts w:ascii="Times New Roman" w:hAnsi="Times New Roman"/>
      <w:b/>
      <w:color w:val="106BBE"/>
      <w:spacing w:val="0"/>
      <w:sz w:val="20"/>
    </w:rPr>
  </w:style>
  <w:style w:type="character" w:customStyle="1" w:styleId="a6">
    <w:name w:val="Абзац списка Знак"/>
    <w:basedOn w:val="1"/>
    <w:link w:val="a7"/>
    <w:qFormat/>
    <w:rPr>
      <w:rFonts w:ascii="Calibri" w:hAnsi="Calibri"/>
      <w:color w:val="00000A"/>
      <w:spacing w:val="0"/>
      <w:sz w:val="22"/>
    </w:rPr>
  </w:style>
  <w:style w:type="character" w:customStyle="1" w:styleId="a8">
    <w:name w:val="Таблицы (моноширинный)"/>
    <w:basedOn w:val="1"/>
    <w:link w:val="13"/>
    <w:qFormat/>
    <w:rPr>
      <w:rFonts w:ascii="Courier New" w:hAnsi="Courier New"/>
      <w:color w:val="00000A"/>
      <w:spacing w:val="0"/>
      <w:sz w:val="24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3">
    <w:name w:val="Заголовок 3 Знак"/>
    <w:link w:val="311"/>
    <w:qFormat/>
    <w:rPr>
      <w:rFonts w:ascii="XO Thames" w:hAnsi="XO Thames"/>
      <w:b/>
      <w:color w:val="000000"/>
      <w:spacing w:val="0"/>
      <w:sz w:val="26"/>
    </w:rPr>
  </w:style>
  <w:style w:type="character" w:customStyle="1" w:styleId="14">
    <w:name w:val="Гиперссылка1"/>
    <w:basedOn w:val="15"/>
    <w:link w:val="110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2">
    <w:name w:val="Contents 2"/>
    <w:link w:val="Contents21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5">
    <w:name w:val="Цветовое выделение"/>
    <w:link w:val="16"/>
    <w:qFormat/>
    <w:rPr>
      <w:rFonts w:ascii="Times New Roman" w:hAnsi="Times New Roman"/>
      <w:b/>
      <w:color w:val="26282F"/>
      <w:spacing w:val="0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11">
    <w:name w:val="Заголовок 11"/>
    <w:basedOn w:val="1"/>
    <w:qFormat/>
    <w:rPr>
      <w:rFonts w:ascii="Times New Roman" w:hAnsi="Times New Roman"/>
      <w:b/>
      <w:color w:val="00000A"/>
      <w:spacing w:val="0"/>
      <w:sz w:val="48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30">
    <w:name w:val="Оглавление 3 Знак"/>
    <w:link w:val="Contents31"/>
    <w:qFormat/>
    <w:rPr>
      <w:rFonts w:ascii="XO Thames" w:hAnsi="XO Thames"/>
      <w:color w:val="000000"/>
      <w:spacing w:val="0"/>
      <w:sz w:val="28"/>
    </w:rPr>
  </w:style>
  <w:style w:type="character" w:customStyle="1" w:styleId="a9">
    <w:name w:val="Список Знак"/>
    <w:basedOn w:val="aa"/>
    <w:link w:val="ab"/>
    <w:qFormat/>
    <w:rPr>
      <w:rFonts w:ascii="Times New Roman" w:hAnsi="Times New Roman"/>
      <w:color w:val="00000A"/>
      <w:spacing w:val="0"/>
      <w:sz w:val="24"/>
    </w:rPr>
  </w:style>
  <w:style w:type="character" w:customStyle="1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1"/>
    <w:basedOn w:val="1"/>
    <w:qFormat/>
    <w:rPr>
      <w:rFonts w:ascii="Cambria" w:hAnsi="Cambria"/>
      <w:b/>
      <w:color w:val="4F81BD"/>
      <w:spacing w:val="0"/>
      <w:sz w:val="26"/>
    </w:rPr>
  </w:style>
  <w:style w:type="character" w:customStyle="1" w:styleId="18">
    <w:name w:val="Заголовок1"/>
    <w:basedOn w:val="1"/>
    <w:link w:val="20"/>
    <w:qFormat/>
    <w:rPr>
      <w:rFonts w:ascii="Open Sans" w:hAnsi="Open Sans"/>
      <w:color w:val="00000A"/>
      <w:spacing w:val="0"/>
      <w:sz w:val="28"/>
    </w:rPr>
  </w:style>
  <w:style w:type="character" w:customStyle="1" w:styleId="printable">
    <w:name w:val="printable"/>
    <w:basedOn w:val="15"/>
    <w:link w:val="printable1"/>
    <w:qFormat/>
    <w:rPr>
      <w:rFonts w:ascii="Times New Roman" w:hAnsi="Times New Roman"/>
      <w:color w:val="000000"/>
      <w:spacing w:val="0"/>
      <w:sz w:val="20"/>
    </w:rPr>
  </w:style>
  <w:style w:type="character" w:customStyle="1" w:styleId="5">
    <w:name w:val="Заголовок 5 Знак"/>
    <w:link w:val="511"/>
    <w:qFormat/>
    <w:rPr>
      <w:rFonts w:ascii="XO Thames" w:hAnsi="XO Thames"/>
      <w:b/>
      <w:color w:val="000000"/>
      <w:spacing w:val="0"/>
      <w:sz w:val="22"/>
    </w:rPr>
  </w:style>
  <w:style w:type="character" w:customStyle="1" w:styleId="19">
    <w:name w:val="Заголовок 1 Знак"/>
    <w:link w:val="1110"/>
    <w:qFormat/>
    <w:rPr>
      <w:b/>
      <w:sz w:val="48"/>
    </w:rPr>
  </w:style>
  <w:style w:type="character" w:styleId="ac">
    <w:name w:val="Hyperlink"/>
    <w:link w:val="2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customStyle="1" w:styleId="1a">
    <w:name w:val="Оглавление 1 Знак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7">
    <w:name w:val="Contents 7"/>
    <w:link w:val="Contents71"/>
    <w:qFormat/>
    <w:rPr>
      <w:rFonts w:ascii="XO Thames" w:hAnsi="XO Thames"/>
      <w:sz w:val="28"/>
    </w:rPr>
  </w:style>
  <w:style w:type="character" w:customStyle="1" w:styleId="9">
    <w:name w:val="Оглавление 9 Знак"/>
    <w:link w:val="Contents91"/>
    <w:qFormat/>
    <w:rPr>
      <w:rFonts w:ascii="XO Thames" w:hAnsi="XO Thames"/>
      <w:color w:val="000000"/>
      <w:spacing w:val="0"/>
      <w:sz w:val="28"/>
    </w:rPr>
  </w:style>
  <w:style w:type="character" w:customStyle="1" w:styleId="aa">
    <w:name w:val="Основной текст Знак"/>
    <w:basedOn w:val="1"/>
    <w:link w:val="ad"/>
    <w:qFormat/>
    <w:rPr>
      <w:rFonts w:ascii="Times New Roman" w:hAnsi="Times New Roman"/>
      <w:color w:val="00000A"/>
      <w:spacing w:val="0"/>
      <w:sz w:val="24"/>
    </w:rPr>
  </w:style>
  <w:style w:type="character" w:customStyle="1" w:styleId="8">
    <w:name w:val="Оглавление 8 Знак"/>
    <w:qFormat/>
    <w:rPr>
      <w:rFonts w:ascii="XO Thames" w:hAnsi="XO Thames"/>
      <w:color w:val="000000"/>
      <w:spacing w:val="0"/>
      <w:sz w:val="28"/>
    </w:rPr>
  </w:style>
  <w:style w:type="character" w:customStyle="1" w:styleId="enumerated">
    <w:name w:val="enumerated"/>
    <w:basedOn w:val="15"/>
    <w:link w:val="enumerated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6">
    <w:name w:val="Contents 6"/>
    <w:link w:val="Contents61"/>
    <w:qFormat/>
    <w:rPr>
      <w:rFonts w:ascii="XO Thames" w:hAnsi="XO Thames"/>
      <w:sz w:val="28"/>
    </w:rPr>
  </w:style>
  <w:style w:type="character" w:customStyle="1" w:styleId="ae">
    <w:name w:val="Колонтитул"/>
    <w:link w:val="1b"/>
    <w:qFormat/>
    <w:rPr>
      <w:rFonts w:ascii="XO Thames" w:hAnsi="XO Thames"/>
      <w:color w:val="000000"/>
      <w:spacing w:val="0"/>
      <w:sz w:val="20"/>
    </w:rPr>
  </w:style>
  <w:style w:type="character" w:customStyle="1" w:styleId="50">
    <w:name w:val="Оглавление 5 Знак"/>
    <w:qFormat/>
    <w:rPr>
      <w:rFonts w:ascii="XO Thames" w:hAnsi="XO Thames"/>
      <w:color w:val="000000"/>
      <w:spacing w:val="0"/>
      <w:sz w:val="28"/>
    </w:rPr>
  </w:style>
  <w:style w:type="character" w:customStyle="1" w:styleId="Contents1">
    <w:name w:val="Contents 1"/>
    <w:link w:val="Contents11"/>
    <w:qFormat/>
    <w:rPr>
      <w:rFonts w:ascii="XO Thames" w:hAnsi="XO Thames"/>
      <w:b/>
      <w:sz w:val="28"/>
    </w:rPr>
  </w:style>
  <w:style w:type="character" w:customStyle="1" w:styleId="Contents8">
    <w:name w:val="Contents 8"/>
    <w:link w:val="Contents81"/>
    <w:qFormat/>
    <w:rPr>
      <w:rFonts w:ascii="XO Thames" w:hAnsi="XO Thames"/>
      <w:sz w:val="28"/>
    </w:rPr>
  </w:style>
  <w:style w:type="character" w:customStyle="1" w:styleId="Contents4">
    <w:name w:val="Contents 4"/>
    <w:link w:val="Contents41"/>
    <w:qFormat/>
    <w:rPr>
      <w:rFonts w:ascii="XO Thames" w:hAnsi="XO Thames"/>
      <w:sz w:val="28"/>
    </w:rPr>
  </w:style>
  <w:style w:type="character" w:customStyle="1" w:styleId="af">
    <w:name w:val="Указатель Знак"/>
    <w:basedOn w:val="1"/>
    <w:link w:val="af0"/>
    <w:qFormat/>
    <w:rPr>
      <w:rFonts w:ascii="Times New Roman" w:hAnsi="Times New Roman"/>
      <w:color w:val="00000A"/>
      <w:spacing w:val="0"/>
      <w:sz w:val="24"/>
    </w:rPr>
  </w:style>
  <w:style w:type="character" w:customStyle="1" w:styleId="Contents5">
    <w:name w:val="Contents 5"/>
    <w:link w:val="Contents51"/>
    <w:qFormat/>
    <w:rPr>
      <w:rFonts w:ascii="XO Thames" w:hAnsi="XO Thames"/>
      <w:sz w:val="28"/>
    </w:rPr>
  </w:style>
  <w:style w:type="character" w:customStyle="1" w:styleId="15">
    <w:name w:val="Основной шрифт абзаца1"/>
    <w:link w:val="112"/>
    <w:qFormat/>
    <w:rPr>
      <w:rFonts w:ascii="Times New Roman" w:hAnsi="Times New Roman"/>
      <w:color w:val="000000"/>
      <w:spacing w:val="0"/>
      <w:sz w:val="20"/>
    </w:rPr>
  </w:style>
  <w:style w:type="character" w:customStyle="1" w:styleId="af1">
    <w:name w:val="Подзаголовок Знак"/>
    <w:link w:val="af2"/>
    <w:qFormat/>
    <w:rPr>
      <w:rFonts w:ascii="XO Thames" w:hAnsi="XO Thames"/>
      <w:i/>
      <w:color w:val="000000"/>
      <w:spacing w:val="0"/>
      <w:sz w:val="24"/>
    </w:rPr>
  </w:style>
  <w:style w:type="character" w:customStyle="1" w:styleId="af3">
    <w:name w:val="Заголовок Знак"/>
    <w:link w:val="af4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40">
    <w:name w:val="Заголовок 4 Знак"/>
    <w:link w:val="411"/>
    <w:qFormat/>
    <w:rPr>
      <w:rFonts w:ascii="XO Thames" w:hAnsi="XO Thames"/>
      <w:b/>
      <w:color w:val="000000"/>
      <w:spacing w:val="0"/>
      <w:sz w:val="24"/>
    </w:rPr>
  </w:style>
  <w:style w:type="character" w:customStyle="1" w:styleId="23">
    <w:name w:val="Заголовок 2 Знак"/>
    <w:link w:val="211"/>
    <w:qFormat/>
    <w:rPr>
      <w:rFonts w:ascii="Cambria" w:hAnsi="Cambria"/>
      <w:b/>
      <w:color w:val="4F81BD"/>
      <w:sz w:val="26"/>
    </w:rPr>
  </w:style>
  <w:style w:type="character" w:customStyle="1" w:styleId="af5">
    <w:name w:val="Обычный (веб) Знак"/>
    <w:basedOn w:val="1"/>
    <w:link w:val="af6"/>
    <w:qFormat/>
    <w:rPr>
      <w:rFonts w:ascii="Times New Roman" w:hAnsi="Times New Roman"/>
      <w:color w:val="00000A"/>
      <w:spacing w:val="0"/>
      <w:sz w:val="24"/>
    </w:rPr>
  </w:style>
  <w:style w:type="character" w:customStyle="1" w:styleId="1c">
    <w:name w:val="Название объекта1"/>
    <w:basedOn w:val="1"/>
    <w:qFormat/>
    <w:rPr>
      <w:rFonts w:ascii="Times New Roman" w:hAnsi="Times New Roman"/>
      <w:i/>
      <w:color w:val="00000A"/>
      <w:spacing w:val="0"/>
      <w:sz w:val="24"/>
    </w:rPr>
  </w:style>
  <w:style w:type="character" w:customStyle="1" w:styleId="210">
    <w:name w:val="Заголовок 2 Знак1"/>
    <w:basedOn w:val="a0"/>
    <w:qFormat/>
    <w:rPr>
      <w:bCs/>
      <w:color w:val="auto"/>
      <w:sz w:val="22"/>
      <w:szCs w:val="26"/>
    </w:rPr>
  </w:style>
  <w:style w:type="character" w:customStyle="1" w:styleId="af7">
    <w:name w:val="Символ нумерации"/>
    <w:qFormat/>
  </w:style>
  <w:style w:type="character" w:customStyle="1" w:styleId="af8">
    <w:name w:val="Текст выноски Знак"/>
    <w:basedOn w:val="a0"/>
    <w:link w:val="af9"/>
    <w:qFormat/>
    <w:rPr>
      <w:rFonts w:ascii="Segoe UI" w:hAnsi="Segoe UI" w:cs="Segoe UI"/>
      <w:sz w:val="18"/>
      <w:szCs w:val="18"/>
    </w:rPr>
  </w:style>
  <w:style w:type="character" w:customStyle="1" w:styleId="afa">
    <w:name w:val="Маркеры"/>
    <w:qFormat/>
    <w:rPr>
      <w:rFonts w:ascii="OpenSymbol" w:eastAsia="OpenSymbol" w:hAnsi="OpenSymbol" w:cs="OpenSymbol"/>
    </w:rPr>
  </w:style>
  <w:style w:type="character" w:styleId="afb">
    <w:name w:val="FollowedHyperlink"/>
    <w:rPr>
      <w:color w:val="0000FF"/>
      <w:u w:val="single"/>
    </w:rPr>
  </w:style>
  <w:style w:type="paragraph" w:styleId="af4">
    <w:name w:val="Title"/>
    <w:next w:val="ad"/>
    <w:link w:val="af3"/>
    <w:qFormat/>
    <w:pPr>
      <w:overflowPunct w:val="0"/>
    </w:pPr>
    <w:rPr>
      <w:rFonts w:ascii="XO Thames" w:hAnsi="XO Thames"/>
      <w:b/>
      <w:caps/>
      <w:sz w:val="40"/>
    </w:rPr>
  </w:style>
  <w:style w:type="paragraph" w:styleId="ad">
    <w:name w:val="Body Text"/>
    <w:basedOn w:val="a"/>
    <w:link w:val="aa"/>
    <w:pPr>
      <w:spacing w:after="140" w:line="276" w:lineRule="auto"/>
    </w:pPr>
  </w:style>
  <w:style w:type="paragraph" w:styleId="ab">
    <w:name w:val="List"/>
    <w:basedOn w:val="ad"/>
    <w:link w:val="a9"/>
  </w:style>
  <w:style w:type="paragraph" w:styleId="afc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f0">
    <w:name w:val="index heading"/>
    <w:basedOn w:val="a"/>
    <w:link w:val="af"/>
    <w:qFormat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1110">
    <w:name w:val="Заголовок 111"/>
    <w:link w:val="19"/>
    <w:qFormat/>
    <w:pPr>
      <w:overflowPunct w:val="0"/>
      <w:outlineLvl w:val="0"/>
    </w:pPr>
    <w:rPr>
      <w:b/>
      <w:sz w:val="48"/>
    </w:rPr>
  </w:style>
  <w:style w:type="paragraph" w:customStyle="1" w:styleId="211">
    <w:name w:val="Заголовок 211"/>
    <w:next w:val="a"/>
    <w:link w:val="23"/>
    <w:qFormat/>
    <w:pPr>
      <w:numPr>
        <w:ilvl w:val="1"/>
        <w:numId w:val="1"/>
      </w:numPr>
      <w:overflowPunct w:val="0"/>
      <w:outlineLvl w:val="1"/>
    </w:pPr>
    <w:rPr>
      <w:rFonts w:ascii="Cambria" w:hAnsi="Cambria"/>
      <w:b/>
      <w:color w:val="4F81BD"/>
      <w:sz w:val="26"/>
    </w:rPr>
  </w:style>
  <w:style w:type="paragraph" w:customStyle="1" w:styleId="311">
    <w:name w:val="Заголовок 311"/>
    <w:next w:val="a"/>
    <w:link w:val="3"/>
    <w:qFormat/>
    <w:pPr>
      <w:overflowPunct w:val="0"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1">
    <w:name w:val="Заголовок 411"/>
    <w:next w:val="a"/>
    <w:link w:val="40"/>
    <w:qFormat/>
    <w:pPr>
      <w:overflowPunct w:val="0"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1">
    <w:name w:val="Заголовок 511"/>
    <w:next w:val="a"/>
    <w:link w:val="5"/>
    <w:qFormat/>
    <w:pPr>
      <w:overflowPunct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customStyle="1" w:styleId="20">
    <w:name w:val="Заголовок2"/>
    <w:basedOn w:val="a"/>
    <w:next w:val="ad"/>
    <w:link w:val="18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24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caption11">
    <w:name w:val="caption11"/>
    <w:basedOn w:val="a"/>
    <w:link w:val="a3"/>
    <w:qFormat/>
    <w:pPr>
      <w:spacing w:before="120" w:after="120"/>
    </w:pPr>
    <w:rPr>
      <w:i/>
    </w:rPr>
  </w:style>
  <w:style w:type="paragraph" w:customStyle="1" w:styleId="212">
    <w:name w:val="Оглавление 21"/>
    <w:next w:val="a"/>
    <w:qFormat/>
    <w:pPr>
      <w:overflowPunct w:val="0"/>
      <w:ind w:left="200"/>
    </w:pPr>
    <w:rPr>
      <w:rFonts w:ascii="XO Thames" w:hAnsi="XO Thames"/>
      <w:sz w:val="28"/>
    </w:rPr>
  </w:style>
  <w:style w:type="paragraph" w:customStyle="1" w:styleId="410">
    <w:name w:val="Оглавление 41"/>
    <w:next w:val="a"/>
    <w:qFormat/>
    <w:pPr>
      <w:overflowPunct w:val="0"/>
      <w:ind w:left="600"/>
    </w:pPr>
    <w:rPr>
      <w:rFonts w:ascii="XO Thames" w:hAnsi="XO Thames"/>
      <w:sz w:val="28"/>
    </w:rPr>
  </w:style>
  <w:style w:type="paragraph" w:customStyle="1" w:styleId="61">
    <w:name w:val="Оглавление 61"/>
    <w:next w:val="a"/>
    <w:qFormat/>
    <w:pPr>
      <w:overflowPunct w:val="0"/>
      <w:ind w:left="1000"/>
    </w:pPr>
    <w:rPr>
      <w:rFonts w:ascii="XO Thames" w:hAnsi="XO Thames"/>
      <w:sz w:val="28"/>
    </w:rPr>
  </w:style>
  <w:style w:type="paragraph" w:customStyle="1" w:styleId="71">
    <w:name w:val="Оглавление 71"/>
    <w:next w:val="a"/>
    <w:qFormat/>
    <w:pPr>
      <w:overflowPunct w:val="0"/>
      <w:ind w:left="1200"/>
    </w:pPr>
    <w:rPr>
      <w:rFonts w:ascii="XO Thames" w:hAnsi="XO Thames"/>
      <w:sz w:val="28"/>
    </w:rPr>
  </w:style>
  <w:style w:type="paragraph" w:customStyle="1" w:styleId="12">
    <w:name w:val="Гипертекстовая ссылка1"/>
    <w:basedOn w:val="16"/>
    <w:link w:val="a4"/>
    <w:qFormat/>
    <w:rPr>
      <w:color w:val="106BBE"/>
    </w:rPr>
  </w:style>
  <w:style w:type="paragraph" w:styleId="a7">
    <w:name w:val="List Paragraph"/>
    <w:basedOn w:val="a"/>
    <w:link w:val="a6"/>
    <w:qFormat/>
    <w:pPr>
      <w:spacing w:after="120"/>
      <w:ind w:left="720" w:firstLine="567"/>
      <w:jc w:val="both"/>
    </w:pPr>
    <w:rPr>
      <w:rFonts w:ascii="Calibri" w:hAnsi="Calibri"/>
      <w:sz w:val="22"/>
    </w:rPr>
  </w:style>
  <w:style w:type="paragraph" w:customStyle="1" w:styleId="13">
    <w:name w:val="Таблицы (моноширинный)1"/>
    <w:basedOn w:val="a"/>
    <w:next w:val="a"/>
    <w:link w:val="a8"/>
    <w:qFormat/>
    <w:pPr>
      <w:widowControl w:val="0"/>
    </w:pPr>
    <w:rPr>
      <w:rFonts w:ascii="Courier New" w:hAnsi="Courier New"/>
    </w:rPr>
  </w:style>
  <w:style w:type="paragraph" w:customStyle="1" w:styleId="110">
    <w:name w:val="Гиперссылка11"/>
    <w:basedOn w:val="112"/>
    <w:link w:val="14"/>
    <w:qFormat/>
    <w:rPr>
      <w:color w:val="0000FF"/>
      <w:u w:val="single"/>
    </w:rPr>
  </w:style>
  <w:style w:type="paragraph" w:customStyle="1" w:styleId="Contents21">
    <w:name w:val="Contents 21"/>
    <w:link w:val="Contents2"/>
    <w:qFormat/>
    <w:pPr>
      <w:overflowPunct w:val="0"/>
    </w:pPr>
    <w:rPr>
      <w:rFonts w:ascii="XO Thames" w:hAnsi="XO Thames"/>
      <w:sz w:val="28"/>
    </w:rPr>
  </w:style>
  <w:style w:type="paragraph" w:customStyle="1" w:styleId="Contents31">
    <w:name w:val="Contents 31"/>
    <w:link w:val="30"/>
    <w:qFormat/>
    <w:pPr>
      <w:overflowPunct w:val="0"/>
    </w:pPr>
    <w:rPr>
      <w:rFonts w:ascii="XO Thames" w:hAnsi="XO Thames"/>
      <w:sz w:val="28"/>
    </w:rPr>
  </w:style>
  <w:style w:type="paragraph" w:customStyle="1" w:styleId="16">
    <w:name w:val="Цветовое выделение1"/>
    <w:link w:val="a5"/>
    <w:qFormat/>
    <w:pPr>
      <w:overflowPunct w:val="0"/>
    </w:pPr>
    <w:rPr>
      <w:b/>
      <w:color w:val="26282F"/>
    </w:rPr>
  </w:style>
  <w:style w:type="paragraph" w:customStyle="1" w:styleId="Contents91">
    <w:name w:val="Contents 91"/>
    <w:link w:val="9"/>
    <w:qFormat/>
    <w:pPr>
      <w:overflowPunct w:val="0"/>
    </w:pPr>
    <w:rPr>
      <w:rFonts w:ascii="XO Thames" w:hAnsi="XO Thames"/>
      <w:sz w:val="28"/>
    </w:rPr>
  </w:style>
  <w:style w:type="paragraph" w:styleId="af2">
    <w:name w:val="Subtitle"/>
    <w:next w:val="a"/>
    <w:link w:val="af1"/>
    <w:qFormat/>
    <w:pPr>
      <w:overflowPunct w:val="0"/>
      <w:jc w:val="both"/>
    </w:pPr>
    <w:rPr>
      <w:rFonts w:ascii="XO Thames" w:hAnsi="XO Thames"/>
      <w:i/>
      <w:sz w:val="24"/>
    </w:rPr>
  </w:style>
  <w:style w:type="paragraph" w:customStyle="1" w:styleId="310">
    <w:name w:val="Оглавление 31"/>
    <w:next w:val="a"/>
    <w:qFormat/>
    <w:pPr>
      <w:overflowPunct w:val="0"/>
      <w:ind w:left="400"/>
    </w:pPr>
    <w:rPr>
      <w:rFonts w:ascii="XO Thames" w:hAnsi="XO Thames"/>
      <w:sz w:val="28"/>
    </w:rPr>
  </w:style>
  <w:style w:type="paragraph" w:customStyle="1" w:styleId="11">
    <w:name w:val="Обычный11"/>
    <w:link w:val="1"/>
    <w:qFormat/>
    <w:pPr>
      <w:widowControl w:val="0"/>
      <w:overflowPunct w:val="0"/>
      <w:ind w:firstLine="720"/>
      <w:jc w:val="both"/>
    </w:pPr>
    <w:rPr>
      <w:color w:val="00000A"/>
      <w:sz w:val="24"/>
    </w:rPr>
  </w:style>
  <w:style w:type="paragraph" w:customStyle="1" w:styleId="Internetlink1">
    <w:name w:val="Internet link1"/>
    <w:link w:val="Internetlink"/>
    <w:qFormat/>
    <w:pPr>
      <w:overflowPunct w:val="0"/>
    </w:pPr>
    <w:rPr>
      <w:color w:val="0000FF"/>
      <w:u w:val="single"/>
    </w:rPr>
  </w:style>
  <w:style w:type="paragraph" w:customStyle="1" w:styleId="printable1">
    <w:name w:val="printable1"/>
    <w:basedOn w:val="112"/>
    <w:link w:val="printable"/>
    <w:qFormat/>
  </w:style>
  <w:style w:type="paragraph" w:customStyle="1" w:styleId="112">
    <w:name w:val="Основной шрифт абзаца11"/>
    <w:link w:val="15"/>
    <w:qFormat/>
    <w:pPr>
      <w:overflowPunct w:val="0"/>
    </w:pPr>
  </w:style>
  <w:style w:type="paragraph" w:customStyle="1" w:styleId="22">
    <w:name w:val="Гиперссылка2"/>
    <w:link w:val="ac"/>
    <w:qFormat/>
    <w:pPr>
      <w:overflowPunct w:val="0"/>
    </w:pPr>
    <w:rPr>
      <w:color w:val="0000FF"/>
      <w:u w:val="single"/>
    </w:rPr>
  </w:style>
  <w:style w:type="paragraph" w:customStyle="1" w:styleId="Footnote1">
    <w:name w:val="Footnote1"/>
    <w:link w:val="Footnote"/>
    <w:qFormat/>
    <w:pPr>
      <w:overflowPunct w:val="0"/>
      <w:ind w:firstLine="851"/>
      <w:jc w:val="both"/>
    </w:pPr>
    <w:rPr>
      <w:rFonts w:ascii="XO Thames" w:hAnsi="XO Thames"/>
      <w:sz w:val="22"/>
    </w:rPr>
  </w:style>
  <w:style w:type="paragraph" w:customStyle="1" w:styleId="113">
    <w:name w:val="Оглавление 11"/>
    <w:next w:val="a"/>
    <w:qFormat/>
    <w:pPr>
      <w:overflowPunct w:val="0"/>
    </w:pPr>
    <w:rPr>
      <w:rFonts w:ascii="XO Thames" w:hAnsi="XO Thames"/>
      <w:b/>
      <w:sz w:val="28"/>
    </w:rPr>
  </w:style>
  <w:style w:type="paragraph" w:customStyle="1" w:styleId="1b">
    <w:name w:val="Колонтитул1"/>
    <w:link w:val="ae"/>
    <w:qFormat/>
    <w:pPr>
      <w:overflowPunct w:val="0"/>
      <w:jc w:val="both"/>
    </w:pPr>
    <w:rPr>
      <w:rFonts w:ascii="XO Thames" w:hAnsi="XO Thames"/>
    </w:rPr>
  </w:style>
  <w:style w:type="paragraph" w:customStyle="1" w:styleId="Contents71">
    <w:name w:val="Contents 71"/>
    <w:link w:val="Contents7"/>
    <w:qFormat/>
    <w:pPr>
      <w:overflowPunct w:val="0"/>
    </w:pPr>
    <w:rPr>
      <w:rFonts w:ascii="XO Thames" w:hAnsi="XO Thames"/>
      <w:sz w:val="28"/>
    </w:rPr>
  </w:style>
  <w:style w:type="paragraph" w:customStyle="1" w:styleId="91">
    <w:name w:val="Оглавление 91"/>
    <w:next w:val="a"/>
    <w:qFormat/>
    <w:pPr>
      <w:overflowPunct w:val="0"/>
      <w:ind w:left="1600"/>
    </w:pPr>
    <w:rPr>
      <w:rFonts w:ascii="XO Thames" w:hAnsi="XO Thames"/>
      <w:sz w:val="28"/>
    </w:rPr>
  </w:style>
  <w:style w:type="paragraph" w:customStyle="1" w:styleId="81">
    <w:name w:val="Оглавление 81"/>
    <w:next w:val="a"/>
    <w:qFormat/>
    <w:pPr>
      <w:overflowPunct w:val="0"/>
      <w:ind w:left="1400"/>
    </w:pPr>
    <w:rPr>
      <w:rFonts w:ascii="XO Thames" w:hAnsi="XO Thames"/>
      <w:sz w:val="28"/>
    </w:rPr>
  </w:style>
  <w:style w:type="paragraph" w:customStyle="1" w:styleId="enumerated1">
    <w:name w:val="enumerated1"/>
    <w:basedOn w:val="112"/>
    <w:link w:val="enumerated"/>
    <w:qFormat/>
  </w:style>
  <w:style w:type="paragraph" w:customStyle="1" w:styleId="Contents61">
    <w:name w:val="Contents 61"/>
    <w:link w:val="Contents6"/>
    <w:qFormat/>
    <w:pPr>
      <w:overflowPunct w:val="0"/>
    </w:pPr>
    <w:rPr>
      <w:rFonts w:ascii="XO Thames" w:hAnsi="XO Thames"/>
      <w:sz w:val="28"/>
    </w:rPr>
  </w:style>
  <w:style w:type="paragraph" w:customStyle="1" w:styleId="510">
    <w:name w:val="Оглавление 51"/>
    <w:next w:val="a"/>
    <w:qFormat/>
    <w:pPr>
      <w:overflowPunct w:val="0"/>
      <w:ind w:left="800"/>
    </w:pPr>
    <w:rPr>
      <w:rFonts w:ascii="XO Thames" w:hAnsi="XO Thames"/>
      <w:sz w:val="28"/>
    </w:rPr>
  </w:style>
  <w:style w:type="paragraph" w:customStyle="1" w:styleId="Contents11">
    <w:name w:val="Contents 11"/>
    <w:link w:val="Contents1"/>
    <w:qFormat/>
    <w:pPr>
      <w:overflowPunct w:val="0"/>
    </w:pPr>
    <w:rPr>
      <w:rFonts w:ascii="XO Thames" w:hAnsi="XO Thames"/>
      <w:b/>
      <w:sz w:val="28"/>
    </w:rPr>
  </w:style>
  <w:style w:type="paragraph" w:customStyle="1" w:styleId="Contents81">
    <w:name w:val="Contents 81"/>
    <w:link w:val="Contents8"/>
    <w:qFormat/>
    <w:pPr>
      <w:overflowPunct w:val="0"/>
    </w:pPr>
    <w:rPr>
      <w:rFonts w:ascii="XO Thames" w:hAnsi="XO Thames"/>
      <w:sz w:val="28"/>
    </w:rPr>
  </w:style>
  <w:style w:type="paragraph" w:customStyle="1" w:styleId="Contents41">
    <w:name w:val="Contents 41"/>
    <w:link w:val="Contents4"/>
    <w:qFormat/>
    <w:pPr>
      <w:overflowPunct w:val="0"/>
    </w:pPr>
    <w:rPr>
      <w:rFonts w:ascii="XO Thames" w:hAnsi="XO Thames"/>
      <w:sz w:val="28"/>
    </w:rPr>
  </w:style>
  <w:style w:type="paragraph" w:customStyle="1" w:styleId="Contents51">
    <w:name w:val="Contents 51"/>
    <w:link w:val="Contents5"/>
    <w:qFormat/>
    <w:pPr>
      <w:overflowPunct w:val="0"/>
    </w:pPr>
    <w:rPr>
      <w:rFonts w:ascii="XO Thames" w:hAnsi="XO Thames"/>
      <w:sz w:val="28"/>
    </w:rPr>
  </w:style>
  <w:style w:type="paragraph" w:styleId="af6">
    <w:name w:val="Normal (Web)"/>
    <w:basedOn w:val="a"/>
    <w:link w:val="af5"/>
    <w:qFormat/>
    <w:pPr>
      <w:spacing w:before="280" w:after="280"/>
    </w:pPr>
  </w:style>
  <w:style w:type="paragraph" w:customStyle="1" w:styleId="1d">
    <w:name w:val="Нижний колонтитул1"/>
    <w:basedOn w:val="1b"/>
    <w:qFormat/>
  </w:style>
  <w:style w:type="paragraph" w:customStyle="1" w:styleId="Normalunindented">
    <w:name w:val="Normal unindented"/>
    <w:qFormat/>
    <w:pPr>
      <w:suppressAutoHyphens w:val="0"/>
      <w:overflowPunct w:val="0"/>
      <w:spacing w:before="120" w:after="120" w:line="276" w:lineRule="auto"/>
      <w:jc w:val="both"/>
    </w:pPr>
    <w:rPr>
      <w:color w:val="auto"/>
      <w:sz w:val="22"/>
      <w:szCs w:val="22"/>
    </w:rPr>
  </w:style>
  <w:style w:type="paragraph" w:customStyle="1" w:styleId="25">
    <w:name w:val="Колонтитул2"/>
    <w:basedOn w:val="a"/>
    <w:qFormat/>
  </w:style>
  <w:style w:type="paragraph" w:customStyle="1" w:styleId="32">
    <w:name w:val="Колонтитул3"/>
    <w:basedOn w:val="a"/>
    <w:qFormat/>
  </w:style>
  <w:style w:type="paragraph" w:customStyle="1" w:styleId="42">
    <w:name w:val="Колонтитул4"/>
    <w:basedOn w:val="a"/>
    <w:qFormat/>
  </w:style>
  <w:style w:type="paragraph" w:customStyle="1" w:styleId="52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0">
    <w:name w:val="Колонтитул7"/>
    <w:basedOn w:val="a"/>
    <w:qFormat/>
  </w:style>
  <w:style w:type="paragraph" w:customStyle="1" w:styleId="80">
    <w:name w:val="Колонтитул8"/>
    <w:basedOn w:val="a"/>
    <w:qFormat/>
  </w:style>
  <w:style w:type="paragraph" w:customStyle="1" w:styleId="90">
    <w:name w:val="Колонтитул9"/>
    <w:basedOn w:val="a"/>
    <w:qFormat/>
  </w:style>
  <w:style w:type="paragraph" w:customStyle="1" w:styleId="100">
    <w:name w:val="Колонтитул10"/>
    <w:basedOn w:val="a"/>
    <w:qFormat/>
  </w:style>
  <w:style w:type="paragraph" w:customStyle="1" w:styleId="114">
    <w:name w:val="Колонтитул11"/>
    <w:basedOn w:val="a"/>
    <w:qFormat/>
  </w:style>
  <w:style w:type="paragraph" w:customStyle="1" w:styleId="120">
    <w:name w:val="Колонтитул12"/>
    <w:basedOn w:val="a"/>
    <w:qFormat/>
  </w:style>
  <w:style w:type="paragraph" w:customStyle="1" w:styleId="130">
    <w:name w:val="Колонтитул13"/>
    <w:basedOn w:val="a"/>
    <w:qFormat/>
  </w:style>
  <w:style w:type="paragraph" w:customStyle="1" w:styleId="140">
    <w:name w:val="Колонтитул14"/>
    <w:basedOn w:val="a"/>
    <w:qFormat/>
  </w:style>
  <w:style w:type="paragraph" w:customStyle="1" w:styleId="150">
    <w:name w:val="Колонтитул15"/>
    <w:basedOn w:val="a"/>
    <w:qFormat/>
  </w:style>
  <w:style w:type="paragraph" w:customStyle="1" w:styleId="160">
    <w:name w:val="Колонтитул16"/>
    <w:basedOn w:val="a"/>
    <w:qFormat/>
  </w:style>
  <w:style w:type="paragraph" w:customStyle="1" w:styleId="170">
    <w:name w:val="Колонтитул17"/>
    <w:basedOn w:val="a"/>
    <w:qFormat/>
  </w:style>
  <w:style w:type="paragraph" w:customStyle="1" w:styleId="180">
    <w:name w:val="Колонтитул18"/>
    <w:basedOn w:val="a"/>
    <w:qFormat/>
  </w:style>
  <w:style w:type="paragraph" w:customStyle="1" w:styleId="190">
    <w:name w:val="Колонтитул19"/>
    <w:basedOn w:val="a"/>
    <w:qFormat/>
  </w:style>
  <w:style w:type="paragraph" w:customStyle="1" w:styleId="200">
    <w:name w:val="Колонтитул20"/>
    <w:basedOn w:val="a"/>
    <w:qFormat/>
  </w:style>
  <w:style w:type="paragraph" w:customStyle="1" w:styleId="213">
    <w:name w:val="Колонтитул21"/>
    <w:basedOn w:val="a"/>
    <w:qFormat/>
  </w:style>
  <w:style w:type="paragraph" w:customStyle="1" w:styleId="220">
    <w:name w:val="Колонтитул22"/>
    <w:basedOn w:val="a"/>
    <w:qFormat/>
  </w:style>
  <w:style w:type="paragraph" w:customStyle="1" w:styleId="230">
    <w:name w:val="Колонтитул23"/>
    <w:basedOn w:val="a"/>
    <w:qFormat/>
  </w:style>
  <w:style w:type="paragraph" w:customStyle="1" w:styleId="240">
    <w:name w:val="Колонтитул24"/>
    <w:basedOn w:val="a"/>
    <w:qFormat/>
  </w:style>
  <w:style w:type="paragraph" w:customStyle="1" w:styleId="250">
    <w:name w:val="Колонтитул25"/>
    <w:basedOn w:val="a"/>
    <w:qFormat/>
  </w:style>
  <w:style w:type="paragraph" w:customStyle="1" w:styleId="26">
    <w:name w:val="Колонтитул26"/>
    <w:basedOn w:val="a"/>
    <w:qFormat/>
  </w:style>
  <w:style w:type="paragraph" w:customStyle="1" w:styleId="27">
    <w:name w:val="Колонтитул27"/>
    <w:basedOn w:val="a"/>
    <w:qFormat/>
  </w:style>
  <w:style w:type="paragraph" w:customStyle="1" w:styleId="28">
    <w:name w:val="Колонтитул28"/>
    <w:basedOn w:val="a"/>
    <w:qFormat/>
  </w:style>
  <w:style w:type="paragraph" w:customStyle="1" w:styleId="29">
    <w:name w:val="Колонтитул29"/>
    <w:basedOn w:val="a"/>
    <w:qFormat/>
  </w:style>
  <w:style w:type="paragraph" w:customStyle="1" w:styleId="300">
    <w:name w:val="Колонтитул30"/>
    <w:basedOn w:val="a"/>
    <w:qFormat/>
  </w:style>
  <w:style w:type="paragraph" w:customStyle="1" w:styleId="312">
    <w:name w:val="Колонтитул31"/>
    <w:basedOn w:val="a"/>
    <w:qFormat/>
  </w:style>
  <w:style w:type="paragraph" w:customStyle="1" w:styleId="320">
    <w:name w:val="Колонтитул32"/>
    <w:basedOn w:val="a"/>
    <w:qFormat/>
  </w:style>
  <w:style w:type="paragraph" w:customStyle="1" w:styleId="33">
    <w:name w:val="Колонтитул33"/>
    <w:basedOn w:val="a"/>
    <w:qFormat/>
  </w:style>
  <w:style w:type="paragraph" w:customStyle="1" w:styleId="34">
    <w:name w:val="Колонтитул34"/>
    <w:basedOn w:val="a"/>
    <w:qFormat/>
  </w:style>
  <w:style w:type="paragraph" w:customStyle="1" w:styleId="35">
    <w:name w:val="Колонтитул35"/>
    <w:basedOn w:val="a"/>
    <w:qFormat/>
  </w:style>
  <w:style w:type="paragraph" w:styleId="afd">
    <w:name w:val="footer"/>
    <w:basedOn w:val="1b"/>
  </w:style>
  <w:style w:type="paragraph" w:customStyle="1" w:styleId="1111">
    <w:name w:val="Колонтитул111"/>
    <w:qFormat/>
    <w:pPr>
      <w:overflowPunct w:val="0"/>
      <w:jc w:val="both"/>
    </w:pPr>
    <w:rPr>
      <w:rFonts w:ascii="XO Thames" w:hAnsi="XO Thames"/>
    </w:rPr>
  </w:style>
  <w:style w:type="paragraph" w:styleId="af9">
    <w:name w:val="Balloon Text"/>
    <w:basedOn w:val="a"/>
    <w:link w:val="af8"/>
    <w:qFormat/>
    <w:rPr>
      <w:rFonts w:ascii="Segoe UI" w:hAnsi="Segoe UI" w:cs="Segoe UI"/>
      <w:sz w:val="18"/>
      <w:szCs w:val="18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header"/>
    <w:basedOn w:val="312"/>
    <w:pPr>
      <w:suppressLineNumbers/>
      <w:tabs>
        <w:tab w:val="center" w:pos="5331"/>
        <w:tab w:val="right" w:pos="1066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&#1076;&#1086;&#1082;&#1091;&#1084;&#1077;&#1085;&#1090;&#1074;&#1089;&#1080;&#1089;&#1090;&#1077;&#1084;&#1077;&#1043;&#1072;&#1088;&#1072;&#1085;&#1090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mo.garant.ru/&#1076;&#1086;&#1082;&#1091;&#1084;&#1077;&#1085;&#1090;&#1074;&#1089;&#1080;&#1089;&#1090;&#1077;&#1084;&#1077;&#1043;&#1072;&#1088;&#1072;&#1085;&#109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mo.garant.ru/&#1076;&#1086;&#1082;&#1091;&#1084;&#1077;&#1085;&#1090;&#1074;&#1089;&#1080;&#1089;&#1090;&#1077;&#1084;&#1077;&#1043;&#1072;&#1088;&#1072;&#1085;&#109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mo.garant.ru/&#1076;&#1086;&#1082;&#1091;&#1084;&#1077;&#1085;&#1090;&#1074;&#1089;&#1080;&#1089;&#1090;&#1077;&#1084;&#1077;&#1043;&#1072;&#1088;&#1072;&#1085;&#109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.garant.ru/&#1076;&#1086;&#1082;&#1091;&#1084;&#1077;&#1085;&#1090;&#1074;&#1089;&#1080;&#1089;&#1090;&#1077;&#1084;&#1077;&#1043;&#1072;&#1088;&#1072;&#1085;&#109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E5C0-5EB0-4C48-8A29-2852164F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Светлана</cp:lastModifiedBy>
  <cp:revision>4</cp:revision>
  <dcterms:created xsi:type="dcterms:W3CDTF">2026-06-05T08:47:00Z</dcterms:created>
  <dcterms:modified xsi:type="dcterms:W3CDTF">2026-06-05T08:50:00Z</dcterms:modified>
  <dc:language>ru-RU</dc:language>
</cp:coreProperties>
</file>