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6596" w14:textId="77777777" w:rsidR="00DF0D5C" w:rsidRPr="008F000A" w:rsidRDefault="00DF0D5C" w:rsidP="00DF0D5C">
      <w:pPr>
        <w:rPr>
          <w:b/>
          <w:sz w:val="25"/>
          <w:szCs w:val="25"/>
        </w:rPr>
      </w:pPr>
      <w:bookmarkStart w:id="0" w:name="_Hlk527452118"/>
    </w:p>
    <w:p w14:paraId="15893417" w14:textId="77777777" w:rsidR="00DF0D5C" w:rsidRPr="008F000A" w:rsidRDefault="00DF0D5C" w:rsidP="00DF0D5C">
      <w:pPr>
        <w:widowControl/>
        <w:suppressAutoHyphens w:val="0"/>
        <w:ind w:left="567"/>
        <w:jc w:val="center"/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ТЕХНИЧЕСКОЕ ЗАДАНИЕ</w:t>
      </w:r>
    </w:p>
    <w:p w14:paraId="4BA00EED" w14:textId="7CA72BAD" w:rsidR="00DF0D5C" w:rsidRPr="008F000A" w:rsidRDefault="00DF0D5C" w:rsidP="00DF0D5C">
      <w:pPr>
        <w:widowControl/>
        <w:suppressAutoHyphens w:val="0"/>
        <w:ind w:left="567"/>
        <w:jc w:val="center"/>
        <w:rPr>
          <w:rFonts w:eastAsia="Times New Roman" w:cs="Times New Roman"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  <w:t>на оказание услуг по сезонной замене и ремонту шин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 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br/>
      </w:r>
      <w:bookmarkStart w:id="1" w:name="_Hlk125371513"/>
      <w:r w:rsidRPr="008F000A">
        <w:rPr>
          <w:rFonts w:eastAsia="Times New Roman" w:cs="Times New Roman"/>
          <w:b/>
          <w:bCs/>
          <w:color w:val="auto"/>
          <w:sz w:val="25"/>
          <w:szCs w:val="25"/>
          <w:lang w:eastAsia="ru-RU" w:bidi="ar-SA"/>
        </w:rPr>
        <w:t>на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 </w:t>
      </w:r>
      <w:r w:rsidRPr="008F000A">
        <w:rPr>
          <w:rFonts w:cs="Times New Roman"/>
          <w:b/>
          <w:bCs/>
          <w:sz w:val="25"/>
          <w:szCs w:val="25"/>
        </w:rPr>
        <w:t xml:space="preserve"> служебных транспортных средствах </w:t>
      </w:r>
      <w:bookmarkEnd w:id="1"/>
      <w:r w:rsidRPr="008F000A">
        <w:rPr>
          <w:rFonts w:cs="Times New Roman"/>
          <w:b/>
          <w:bCs/>
          <w:sz w:val="25"/>
          <w:szCs w:val="25"/>
          <w:lang w:eastAsia="zh-CN"/>
        </w:rPr>
        <w:t>Федерального казенного учреждения «Нижне-Волжское управление федеральных автомобильных дорог Федерального дорожного агентства» (ФКУ Упрдор «Нижне-Волжское»)</w:t>
      </w:r>
    </w:p>
    <w:p w14:paraId="4ED0228C" w14:textId="77777777" w:rsidR="00DF0D5C" w:rsidRPr="008F000A" w:rsidRDefault="00DF0D5C" w:rsidP="00557119">
      <w:pPr>
        <w:widowControl/>
        <w:tabs>
          <w:tab w:val="left" w:pos="706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color w:val="auto"/>
          <w:sz w:val="25"/>
          <w:szCs w:val="25"/>
          <w:lang w:eastAsia="ru-RU" w:bidi="ar-SA"/>
        </w:rPr>
      </w:pPr>
    </w:p>
    <w:p w14:paraId="21CA3DB0" w14:textId="4C9B709B" w:rsidR="00DF0D5C" w:rsidRPr="008F000A" w:rsidRDefault="00DF0D5C" w:rsidP="00DF0D5C">
      <w:pPr>
        <w:widowControl/>
        <w:numPr>
          <w:ilvl w:val="0"/>
          <w:numId w:val="2"/>
        </w:numPr>
        <w:suppressAutoHyphens w:val="0"/>
        <w:ind w:left="0" w:firstLine="567"/>
        <w:jc w:val="both"/>
        <w:rPr>
          <w:rFonts w:eastAsia="Times New Roman" w:cs="Times New Roman"/>
          <w:bCs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Оказание услуг по сезонной замене и ремонту шин на </w:t>
      </w:r>
      <w:r w:rsidRPr="008F000A">
        <w:rPr>
          <w:rFonts w:cs="Times New Roman"/>
          <w:sz w:val="25"/>
          <w:szCs w:val="25"/>
        </w:rPr>
        <w:t>служебных транспортных средствах</w:t>
      </w:r>
      <w:r w:rsidRPr="008F000A">
        <w:rPr>
          <w:rFonts w:cs="Times New Roman"/>
          <w:b/>
          <w:bCs/>
          <w:sz w:val="25"/>
          <w:szCs w:val="25"/>
        </w:rPr>
        <w:t xml:space="preserve"> 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ФКУ Упрдор «Нижне-Волжское» включа</w:t>
      </w:r>
      <w:r w:rsidR="00DF2F1B"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е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т в себя </w:t>
      </w:r>
      <w:r w:rsidRPr="008F000A">
        <w:rPr>
          <w:rFonts w:eastAsia="Times New Roman" w:cs="Times New Roman"/>
          <w:bCs/>
          <w:color w:val="auto"/>
          <w:sz w:val="25"/>
          <w:szCs w:val="25"/>
          <w:lang w:eastAsia="ru-RU" w:bidi="ar-SA"/>
        </w:rPr>
        <w:t xml:space="preserve">замену сезонного комплекта колес и ремонт шин (порез, прокол). </w:t>
      </w:r>
    </w:p>
    <w:p w14:paraId="23EECF5F" w14:textId="77777777" w:rsidR="000E40EC" w:rsidRPr="008F000A" w:rsidRDefault="000E40EC" w:rsidP="000E40EC">
      <w:pPr>
        <w:pStyle w:val="a3"/>
        <w:numPr>
          <w:ilvl w:val="0"/>
          <w:numId w:val="2"/>
        </w:numPr>
        <w:ind w:left="0" w:firstLine="567"/>
        <w:rPr>
          <w:rFonts w:cs="Times New Roman"/>
          <w:bCs/>
          <w:sz w:val="25"/>
          <w:szCs w:val="25"/>
        </w:rPr>
      </w:pPr>
      <w:r w:rsidRPr="008F000A">
        <w:rPr>
          <w:rFonts w:cs="Times New Roman"/>
          <w:bCs/>
          <w:sz w:val="25"/>
          <w:szCs w:val="25"/>
        </w:rPr>
        <w:t>Перечень оказываемых услуг</w:t>
      </w:r>
    </w:p>
    <w:tbl>
      <w:tblPr>
        <w:tblW w:w="98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596"/>
        <w:gridCol w:w="2693"/>
      </w:tblGrid>
      <w:tr w:rsidR="000E40EC" w:rsidRPr="008F000A" w14:paraId="5BC1797D" w14:textId="77777777" w:rsidTr="00726F4A">
        <w:trPr>
          <w:trHeight w:val="690"/>
        </w:trPr>
        <w:tc>
          <w:tcPr>
            <w:tcW w:w="516" w:type="dxa"/>
            <w:noWrap/>
            <w:vAlign w:val="bottom"/>
            <w:hideMark/>
          </w:tcPr>
          <w:p w14:paraId="1B96374C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8F000A">
              <w:rPr>
                <w:rFonts w:eastAsia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6596" w:type="dxa"/>
            <w:noWrap/>
            <w:vAlign w:val="bottom"/>
            <w:hideMark/>
          </w:tcPr>
          <w:p w14:paraId="6CD41288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8F000A">
              <w:rPr>
                <w:rFonts w:eastAsia="Times New Roman" w:cs="Times New Roman"/>
                <w:b/>
                <w:bCs/>
                <w:sz w:val="25"/>
                <w:szCs w:val="25"/>
                <w:lang w:eastAsia="ru-RU"/>
              </w:rPr>
              <w:t>Регламентные работы</w:t>
            </w:r>
          </w:p>
        </w:tc>
        <w:tc>
          <w:tcPr>
            <w:tcW w:w="2693" w:type="dxa"/>
            <w:vAlign w:val="bottom"/>
            <w:hideMark/>
          </w:tcPr>
          <w:p w14:paraId="1ED7E6E4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8F000A">
              <w:rPr>
                <w:rFonts w:eastAsia="Times New Roman" w:cs="Times New Roman"/>
                <w:b/>
                <w:bCs/>
                <w:sz w:val="25"/>
                <w:szCs w:val="25"/>
                <w:lang w:eastAsia="ru-RU"/>
              </w:rPr>
              <w:t>Количество комплектов</w:t>
            </w:r>
          </w:p>
        </w:tc>
      </w:tr>
      <w:tr w:rsidR="000E40EC" w:rsidRPr="008F000A" w14:paraId="6B252D52" w14:textId="77777777" w:rsidTr="00726F4A">
        <w:trPr>
          <w:trHeight w:val="709"/>
        </w:trPr>
        <w:tc>
          <w:tcPr>
            <w:tcW w:w="516" w:type="dxa"/>
            <w:noWrap/>
            <w:vAlign w:val="bottom"/>
            <w:hideMark/>
          </w:tcPr>
          <w:p w14:paraId="285EA740" w14:textId="77777777" w:rsidR="000E40EC" w:rsidRPr="008F000A" w:rsidRDefault="000E40EC" w:rsidP="00726F4A">
            <w:pPr>
              <w:jc w:val="right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1</w:t>
            </w:r>
          </w:p>
        </w:tc>
        <w:tc>
          <w:tcPr>
            <w:tcW w:w="6596" w:type="dxa"/>
            <w:vAlign w:val="bottom"/>
            <w:hideMark/>
          </w:tcPr>
          <w:p w14:paraId="5242F8DF" w14:textId="77777777" w:rsidR="000E40EC" w:rsidRPr="008F000A" w:rsidRDefault="000E40EC" w:rsidP="00726F4A">
            <w:pPr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 xml:space="preserve">Сезонная замена комплекта колес на дисках R-15 </w:t>
            </w: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br/>
              <w:t>с балансировкой</w:t>
            </w:r>
          </w:p>
        </w:tc>
        <w:tc>
          <w:tcPr>
            <w:tcW w:w="2693" w:type="dxa"/>
            <w:noWrap/>
            <w:vAlign w:val="bottom"/>
          </w:tcPr>
          <w:p w14:paraId="6E526CCF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2</w:t>
            </w:r>
          </w:p>
        </w:tc>
      </w:tr>
      <w:tr w:rsidR="000E40EC" w:rsidRPr="008F000A" w14:paraId="20A067FE" w14:textId="77777777" w:rsidTr="00726F4A">
        <w:trPr>
          <w:trHeight w:val="709"/>
        </w:trPr>
        <w:tc>
          <w:tcPr>
            <w:tcW w:w="516" w:type="dxa"/>
            <w:noWrap/>
            <w:vAlign w:val="bottom"/>
          </w:tcPr>
          <w:p w14:paraId="0C4880D4" w14:textId="77777777" w:rsidR="000E40EC" w:rsidRPr="008F000A" w:rsidRDefault="000E40EC" w:rsidP="00726F4A">
            <w:pPr>
              <w:jc w:val="right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2</w:t>
            </w:r>
          </w:p>
        </w:tc>
        <w:tc>
          <w:tcPr>
            <w:tcW w:w="6596" w:type="dxa"/>
            <w:vAlign w:val="bottom"/>
          </w:tcPr>
          <w:p w14:paraId="5482F6FE" w14:textId="77777777" w:rsidR="000E40EC" w:rsidRPr="008F000A" w:rsidRDefault="000E40EC" w:rsidP="00726F4A">
            <w:pPr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 xml:space="preserve">Сезонная замена комплекта колес на дисках R-16 </w:t>
            </w: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br/>
              <w:t>с балансировкой</w:t>
            </w:r>
          </w:p>
        </w:tc>
        <w:tc>
          <w:tcPr>
            <w:tcW w:w="2693" w:type="dxa"/>
            <w:noWrap/>
            <w:vAlign w:val="bottom"/>
          </w:tcPr>
          <w:p w14:paraId="3F4A4E08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4</w:t>
            </w:r>
          </w:p>
        </w:tc>
      </w:tr>
      <w:tr w:rsidR="000E40EC" w:rsidRPr="008F000A" w14:paraId="3A5AA99D" w14:textId="77777777" w:rsidTr="00726F4A">
        <w:trPr>
          <w:trHeight w:val="709"/>
        </w:trPr>
        <w:tc>
          <w:tcPr>
            <w:tcW w:w="516" w:type="dxa"/>
            <w:noWrap/>
            <w:vAlign w:val="bottom"/>
          </w:tcPr>
          <w:p w14:paraId="44C24201" w14:textId="77777777" w:rsidR="000E40EC" w:rsidRPr="008F000A" w:rsidRDefault="000E40EC" w:rsidP="00726F4A">
            <w:pPr>
              <w:jc w:val="right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3</w:t>
            </w:r>
          </w:p>
        </w:tc>
        <w:tc>
          <w:tcPr>
            <w:tcW w:w="6596" w:type="dxa"/>
            <w:vAlign w:val="bottom"/>
          </w:tcPr>
          <w:p w14:paraId="6B6B0C2F" w14:textId="77777777" w:rsidR="000E40EC" w:rsidRPr="008F000A" w:rsidRDefault="000E40EC" w:rsidP="00726F4A">
            <w:pPr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 xml:space="preserve">Сезонная замена комплекта колес на дисках R-17 </w:t>
            </w: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br/>
              <w:t>с балансировкой</w:t>
            </w:r>
          </w:p>
        </w:tc>
        <w:tc>
          <w:tcPr>
            <w:tcW w:w="2693" w:type="dxa"/>
            <w:noWrap/>
            <w:vAlign w:val="bottom"/>
          </w:tcPr>
          <w:p w14:paraId="04BF4F87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1</w:t>
            </w:r>
          </w:p>
        </w:tc>
      </w:tr>
      <w:tr w:rsidR="000E40EC" w:rsidRPr="008F000A" w14:paraId="72498B21" w14:textId="77777777" w:rsidTr="00726F4A">
        <w:trPr>
          <w:trHeight w:val="709"/>
        </w:trPr>
        <w:tc>
          <w:tcPr>
            <w:tcW w:w="516" w:type="dxa"/>
            <w:noWrap/>
            <w:vAlign w:val="bottom"/>
          </w:tcPr>
          <w:p w14:paraId="4329AF05" w14:textId="77777777" w:rsidR="000E40EC" w:rsidRPr="008F000A" w:rsidRDefault="000E40EC" w:rsidP="00726F4A">
            <w:pPr>
              <w:jc w:val="right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4</w:t>
            </w:r>
          </w:p>
        </w:tc>
        <w:tc>
          <w:tcPr>
            <w:tcW w:w="6596" w:type="dxa"/>
            <w:vAlign w:val="bottom"/>
          </w:tcPr>
          <w:p w14:paraId="312C3B7E" w14:textId="77777777" w:rsidR="000E40EC" w:rsidRPr="008F000A" w:rsidRDefault="000E40EC" w:rsidP="00726F4A">
            <w:pPr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 xml:space="preserve">Сезонная замена комплекта колес на дисках R-18 </w:t>
            </w: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br/>
              <w:t>с балансировкой</w:t>
            </w:r>
          </w:p>
        </w:tc>
        <w:tc>
          <w:tcPr>
            <w:tcW w:w="2693" w:type="dxa"/>
            <w:noWrap/>
            <w:vAlign w:val="bottom"/>
          </w:tcPr>
          <w:p w14:paraId="08F3211A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3</w:t>
            </w:r>
          </w:p>
        </w:tc>
      </w:tr>
      <w:tr w:rsidR="000E40EC" w:rsidRPr="008F000A" w14:paraId="7F4D5703" w14:textId="77777777" w:rsidTr="00726F4A">
        <w:trPr>
          <w:trHeight w:val="709"/>
        </w:trPr>
        <w:tc>
          <w:tcPr>
            <w:tcW w:w="516" w:type="dxa"/>
            <w:noWrap/>
            <w:vAlign w:val="bottom"/>
          </w:tcPr>
          <w:p w14:paraId="0A6B6308" w14:textId="77777777" w:rsidR="000E40EC" w:rsidRPr="008F000A" w:rsidRDefault="000E40EC" w:rsidP="00726F4A">
            <w:pPr>
              <w:jc w:val="right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6</w:t>
            </w:r>
          </w:p>
        </w:tc>
        <w:tc>
          <w:tcPr>
            <w:tcW w:w="6596" w:type="dxa"/>
            <w:vAlign w:val="bottom"/>
          </w:tcPr>
          <w:p w14:paraId="54C2EF10" w14:textId="77777777" w:rsidR="000E40EC" w:rsidRPr="008F000A" w:rsidRDefault="000E40EC" w:rsidP="00726F4A">
            <w:pPr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Ремонт 1 колеса (порез, прокол) R-15-19</w:t>
            </w:r>
          </w:p>
        </w:tc>
        <w:tc>
          <w:tcPr>
            <w:tcW w:w="2693" w:type="dxa"/>
            <w:noWrap/>
            <w:vAlign w:val="bottom"/>
          </w:tcPr>
          <w:p w14:paraId="555A2BC0" w14:textId="77777777" w:rsidR="000E40EC" w:rsidRPr="008F000A" w:rsidRDefault="000E40EC" w:rsidP="00726F4A">
            <w:pPr>
              <w:jc w:val="center"/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</w:pPr>
            <w:r w:rsidRPr="008F000A">
              <w:rPr>
                <w:rFonts w:eastAsia="Times New Roman" w:cs="Times New Roman"/>
                <w:color w:val="auto"/>
                <w:sz w:val="25"/>
                <w:szCs w:val="25"/>
                <w:lang w:eastAsia="ru-RU" w:bidi="ar-SA"/>
              </w:rPr>
              <w:t>24</w:t>
            </w:r>
          </w:p>
        </w:tc>
      </w:tr>
    </w:tbl>
    <w:p w14:paraId="55100E5E" w14:textId="77777777" w:rsidR="000E40EC" w:rsidRPr="008F000A" w:rsidRDefault="000E40EC" w:rsidP="000E40EC">
      <w:pPr>
        <w:widowControl/>
        <w:suppressAutoHyphens w:val="0"/>
        <w:ind w:firstLine="851"/>
        <w:jc w:val="both"/>
        <w:rPr>
          <w:rFonts w:eastAsia="Times New Roman" w:cs="Times New Roman"/>
          <w:color w:val="auto"/>
          <w:sz w:val="25"/>
          <w:szCs w:val="25"/>
          <w:lang w:eastAsia="ru-RU" w:bidi="ar-SA"/>
        </w:rPr>
      </w:pPr>
    </w:p>
    <w:p w14:paraId="1B785EC4" w14:textId="682AFC4E" w:rsidR="00DF2F1B" w:rsidRPr="008F000A" w:rsidRDefault="00DF2F1B" w:rsidP="00DF2F1B">
      <w:pPr>
        <w:widowControl/>
        <w:suppressAutoHyphens w:val="0"/>
        <w:ind w:firstLine="851"/>
        <w:jc w:val="both"/>
        <w:rPr>
          <w:rFonts w:eastAsia="Times New Roman" w:cs="Times New Roman"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В переч</w:t>
      </w:r>
      <w:r w:rsidR="00FD1001"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ен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ь услуг сезонной замены комплекта колес в сборе на транспортных средствах, принадлежащих Заказчику, должен входить следующий перечень услуг: снятие колеса, техническая мойка снятого колеса, балансировка устанавливаемого колеса, установка колеса на автомобиль.</w:t>
      </w:r>
    </w:p>
    <w:p w14:paraId="73D83B26" w14:textId="77777777" w:rsidR="00DF2F1B" w:rsidRPr="008F000A" w:rsidRDefault="00DF2F1B" w:rsidP="00DF2F1B">
      <w:pPr>
        <w:widowControl/>
        <w:suppressAutoHyphens w:val="0"/>
        <w:ind w:left="642"/>
        <w:jc w:val="both"/>
        <w:rPr>
          <w:rFonts w:eastAsia="Times New Roman" w:cs="Times New Roman"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 Период проведения сезонной замены комплекта колес в сборе:</w:t>
      </w:r>
    </w:p>
    <w:p w14:paraId="535729F5" w14:textId="3B0D3470" w:rsidR="00DF2F1B" w:rsidRPr="008F000A" w:rsidRDefault="00DF2F1B" w:rsidP="00DF2F1B">
      <w:pPr>
        <w:widowControl/>
        <w:suppressAutoHyphens w:val="0"/>
        <w:jc w:val="both"/>
        <w:rPr>
          <w:rFonts w:eastAsia="Times New Roman" w:cs="Times New Roman"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Зимний период с 01.11.2026 по 15.12.2026 (Замена летних шин на зимние), по факту обращения Заказчика, в течении 1 </w:t>
      </w:r>
      <w:r w:rsidR="001B6F52"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(одного) 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рабочего дня.</w:t>
      </w:r>
    </w:p>
    <w:p w14:paraId="51F17D8F" w14:textId="71115A3A" w:rsidR="00DF2F1B" w:rsidRPr="008F000A" w:rsidRDefault="00DF2F1B" w:rsidP="00DF2F1B">
      <w:pPr>
        <w:widowControl/>
        <w:suppressAutoHyphens w:val="0"/>
        <w:ind w:firstLine="851"/>
        <w:jc w:val="both"/>
        <w:rPr>
          <w:rFonts w:eastAsia="Times New Roman" w:cs="Times New Roman"/>
          <w:color w:val="auto"/>
          <w:sz w:val="25"/>
          <w:szCs w:val="25"/>
          <w:lang w:eastAsia="ru-RU" w:bidi="ar-SA"/>
        </w:rPr>
      </w:pP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В перечень услуг по ремонту шин на транспортных средствах, принадлежащих Заказчику, должен быть включён следующий перечень услуг: снятие колеса с автомобиля, демонтаж/монтаж шины с диска, ремонт шины, балансировка колеса, установка колеса на автомобиль. Общее количество ремонтов</w:t>
      </w:r>
      <w:r w:rsidR="00C026E6">
        <w:rPr>
          <w:rFonts w:eastAsia="Times New Roman" w:cs="Times New Roman"/>
          <w:color w:val="auto"/>
          <w:sz w:val="25"/>
          <w:szCs w:val="25"/>
          <w:lang w:eastAsia="ru-RU" w:bidi="ar-SA"/>
        </w:rPr>
        <w:t>, предусмотренных контрактом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 – </w:t>
      </w:r>
      <w:r w:rsidR="000E40EC"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>24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 шт.</w:t>
      </w:r>
    </w:p>
    <w:p w14:paraId="386AC3D2" w14:textId="77777777" w:rsidR="00DF2F1B" w:rsidRPr="008F000A" w:rsidRDefault="00DF2F1B" w:rsidP="00DF2F1B">
      <w:pPr>
        <w:ind w:left="642"/>
        <w:jc w:val="both"/>
        <w:rPr>
          <w:rFonts w:cs="Times New Roman"/>
          <w:i/>
          <w:iCs/>
          <w:sz w:val="25"/>
          <w:szCs w:val="25"/>
        </w:rPr>
      </w:pPr>
    </w:p>
    <w:p w14:paraId="6696D5CC" w14:textId="77777777" w:rsidR="00377A38" w:rsidRPr="008F000A" w:rsidRDefault="00377A38" w:rsidP="00377A38">
      <w:pPr>
        <w:ind w:firstLine="567"/>
        <w:jc w:val="both"/>
        <w:rPr>
          <w:rFonts w:cs="Times New Roman"/>
          <w:bCs/>
          <w:sz w:val="25"/>
          <w:szCs w:val="25"/>
        </w:rPr>
      </w:pPr>
      <w:r w:rsidRPr="008F000A">
        <w:rPr>
          <w:rFonts w:cs="Times New Roman"/>
          <w:b/>
          <w:sz w:val="25"/>
          <w:szCs w:val="25"/>
        </w:rPr>
        <w:t>3.</w:t>
      </w:r>
      <w:r w:rsidRPr="008F000A">
        <w:rPr>
          <w:rFonts w:cs="Times New Roman"/>
          <w:bCs/>
          <w:sz w:val="25"/>
          <w:szCs w:val="25"/>
        </w:rPr>
        <w:t xml:space="preserve"> Требования к качеству оказания услуг:</w:t>
      </w:r>
    </w:p>
    <w:p w14:paraId="4394F2A3" w14:textId="77777777" w:rsidR="00377A38" w:rsidRPr="008F000A" w:rsidRDefault="00377A38" w:rsidP="00377A38">
      <w:pPr>
        <w:ind w:firstLine="709"/>
        <w:jc w:val="both"/>
        <w:rPr>
          <w:rFonts w:cs="Times New Roman"/>
          <w:b/>
          <w:bCs/>
          <w:sz w:val="25"/>
          <w:szCs w:val="25"/>
        </w:rPr>
      </w:pPr>
      <w:r w:rsidRPr="008F000A">
        <w:rPr>
          <w:rFonts w:cs="Times New Roman"/>
          <w:sz w:val="25"/>
          <w:szCs w:val="25"/>
        </w:rPr>
        <w:t xml:space="preserve">Качество оказания услуг должно соответствовать требованиям действующего законодательства Российской Федерации. Исполнитель выполняет работы по </w:t>
      </w:r>
      <w:r w:rsidRPr="008F000A">
        <w:rPr>
          <w:rFonts w:eastAsia="Times New Roman" w:cs="Times New Roman"/>
          <w:color w:val="auto"/>
          <w:sz w:val="25"/>
          <w:szCs w:val="25"/>
          <w:lang w:eastAsia="ru-RU" w:bidi="ar-SA"/>
        </w:rPr>
        <w:t xml:space="preserve">сезонной замене и ремонту шин </w:t>
      </w:r>
      <w:r w:rsidRPr="008F000A">
        <w:rPr>
          <w:rFonts w:cs="Times New Roman"/>
          <w:sz w:val="25"/>
          <w:szCs w:val="25"/>
        </w:rPr>
        <w:t>в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соответствии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с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установленными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эксплуатационными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и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ремонтными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нормами,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рекомендациями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завода-изготовителя, а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также</w:t>
      </w:r>
      <w:r w:rsidRPr="008F000A">
        <w:rPr>
          <w:rFonts w:cs="Times New Roman"/>
          <w:spacing w:val="-4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с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соблюдением:</w:t>
      </w:r>
    </w:p>
    <w:p w14:paraId="442D36E6" w14:textId="77777777" w:rsidR="00377A38" w:rsidRPr="008F000A" w:rsidRDefault="00377A38" w:rsidP="00377A38">
      <w:pPr>
        <w:pStyle w:val="a3"/>
        <w:numPr>
          <w:ilvl w:val="0"/>
          <w:numId w:val="4"/>
        </w:numPr>
        <w:tabs>
          <w:tab w:val="left" w:pos="841"/>
        </w:tabs>
        <w:suppressAutoHyphens w:val="0"/>
        <w:autoSpaceDE w:val="0"/>
        <w:autoSpaceDN w:val="0"/>
        <w:spacing w:before="1"/>
        <w:ind w:right="110" w:firstLine="566"/>
        <w:jc w:val="both"/>
        <w:rPr>
          <w:rFonts w:cs="Times New Roman"/>
          <w:b/>
          <w:bCs/>
          <w:sz w:val="25"/>
          <w:szCs w:val="25"/>
        </w:rPr>
      </w:pPr>
      <w:r w:rsidRPr="008F000A">
        <w:rPr>
          <w:rFonts w:cs="Times New Roman"/>
          <w:sz w:val="25"/>
          <w:szCs w:val="25"/>
        </w:rPr>
        <w:t>Правил, утвержденных Постановлением Правительства РФ от 29.05.2025 N 780 (ред. от 27.10.2025) «Об утверждении Правил оказания услуг (выполнения работ) по техническому обслуживанию и ремонту автомототранспортных средств»;</w:t>
      </w:r>
    </w:p>
    <w:p w14:paraId="159FEDAC" w14:textId="77777777" w:rsidR="00377A38" w:rsidRPr="008F000A" w:rsidRDefault="00377A38" w:rsidP="00377A38">
      <w:pPr>
        <w:pStyle w:val="a3"/>
        <w:numPr>
          <w:ilvl w:val="0"/>
          <w:numId w:val="4"/>
        </w:numPr>
        <w:tabs>
          <w:tab w:val="left" w:pos="939"/>
        </w:tabs>
        <w:suppressAutoHyphens w:val="0"/>
        <w:autoSpaceDE w:val="0"/>
        <w:autoSpaceDN w:val="0"/>
        <w:ind w:right="113" w:firstLine="566"/>
        <w:contextualSpacing w:val="0"/>
        <w:jc w:val="both"/>
        <w:rPr>
          <w:rFonts w:cs="Times New Roman"/>
          <w:sz w:val="25"/>
          <w:szCs w:val="25"/>
        </w:rPr>
      </w:pPr>
      <w:r w:rsidRPr="008F000A">
        <w:rPr>
          <w:rFonts w:cs="Times New Roman"/>
          <w:sz w:val="25"/>
          <w:szCs w:val="25"/>
        </w:rPr>
        <w:t>Технического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регламента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«О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безопасности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колесных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транспортных</w:t>
      </w:r>
      <w:r w:rsidRPr="008F000A">
        <w:rPr>
          <w:rFonts w:cs="Times New Roman"/>
          <w:spacing w:val="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средств»,</w:t>
      </w:r>
      <w:r w:rsidRPr="008F000A">
        <w:rPr>
          <w:rFonts w:cs="Times New Roman"/>
          <w:spacing w:val="-57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утверждённым</w:t>
      </w:r>
      <w:r w:rsidRPr="008F000A">
        <w:rPr>
          <w:rFonts w:cs="Times New Roman"/>
          <w:spacing w:val="-3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Решением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Комиссии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Таможенного союза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от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09.12.2011 №</w:t>
      </w:r>
      <w:r w:rsidRPr="008F000A">
        <w:rPr>
          <w:rFonts w:cs="Times New Roman"/>
          <w:spacing w:val="2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877;</w:t>
      </w:r>
    </w:p>
    <w:p w14:paraId="336DAA57" w14:textId="77777777" w:rsidR="00377A38" w:rsidRPr="008F000A" w:rsidRDefault="00377A38" w:rsidP="00377A38">
      <w:pPr>
        <w:jc w:val="both"/>
        <w:rPr>
          <w:rFonts w:cs="Times New Roman"/>
          <w:sz w:val="25"/>
          <w:szCs w:val="25"/>
        </w:rPr>
      </w:pPr>
      <w:r w:rsidRPr="008F000A">
        <w:rPr>
          <w:rFonts w:cs="Times New Roman"/>
          <w:bCs/>
          <w:sz w:val="25"/>
          <w:szCs w:val="25"/>
        </w:rPr>
        <w:t xml:space="preserve">          - других нормативных документов, регламентирующих порядок </w:t>
      </w:r>
      <w:r w:rsidRPr="008F000A">
        <w:rPr>
          <w:rFonts w:cs="Times New Roman"/>
          <w:sz w:val="25"/>
          <w:szCs w:val="25"/>
        </w:rPr>
        <w:t>оказания данных услуг, предусмотренных настоящим Техническим</w:t>
      </w:r>
      <w:r w:rsidRPr="008F000A">
        <w:rPr>
          <w:rFonts w:cs="Times New Roman"/>
          <w:spacing w:val="-1"/>
          <w:sz w:val="25"/>
          <w:szCs w:val="25"/>
        </w:rPr>
        <w:t xml:space="preserve"> </w:t>
      </w:r>
      <w:r w:rsidRPr="008F000A">
        <w:rPr>
          <w:rFonts w:cs="Times New Roman"/>
          <w:sz w:val="25"/>
          <w:szCs w:val="25"/>
        </w:rPr>
        <w:t>заданием.</w:t>
      </w:r>
    </w:p>
    <w:p w14:paraId="604D37F6" w14:textId="77777777" w:rsidR="00742035" w:rsidRPr="00742035" w:rsidRDefault="00742035" w:rsidP="00377A38">
      <w:pPr>
        <w:jc w:val="both"/>
        <w:rPr>
          <w:rFonts w:cs="Times New Roman"/>
          <w:sz w:val="26"/>
          <w:szCs w:val="26"/>
        </w:rPr>
      </w:pPr>
    </w:p>
    <w:p w14:paraId="112C90B1" w14:textId="77777777" w:rsidR="00377A38" w:rsidRPr="00557119" w:rsidRDefault="00377A38" w:rsidP="00377A38">
      <w:pPr>
        <w:jc w:val="both"/>
        <w:rPr>
          <w:rFonts w:cs="Times New Roman"/>
          <w:i/>
          <w:iCs/>
          <w:color w:val="FF0000"/>
        </w:rPr>
      </w:pPr>
    </w:p>
    <w:p w14:paraId="2DCCEA47" w14:textId="1E3E2A15" w:rsidR="00DF0D5C" w:rsidRPr="00EA1A1A" w:rsidRDefault="00DF0D5C" w:rsidP="00E469FF">
      <w:pPr>
        <w:jc w:val="center"/>
        <w:rPr>
          <w:b/>
          <w:u w:val="single"/>
        </w:rPr>
      </w:pPr>
      <w:r w:rsidRPr="00EA1A1A">
        <w:rPr>
          <w:b/>
          <w:u w:val="single"/>
        </w:rPr>
        <w:lastRenderedPageBreak/>
        <w:t>Основные условия исполнения контракта:</w:t>
      </w:r>
    </w:p>
    <w:tbl>
      <w:tblPr>
        <w:tblW w:w="1096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3007"/>
        <w:gridCol w:w="7141"/>
      </w:tblGrid>
      <w:tr w:rsidR="00DF0D5C" w:rsidRPr="00EA1A1A" w14:paraId="2B94D45A" w14:textId="77777777" w:rsidTr="008848EE">
        <w:tc>
          <w:tcPr>
            <w:tcW w:w="821" w:type="dxa"/>
            <w:vAlign w:val="center"/>
          </w:tcPr>
          <w:p w14:paraId="29447C43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EA1A1A">
              <w:rPr>
                <w:rFonts w:cs="Times New Roman"/>
                <w:b/>
              </w:rPr>
              <w:t>№</w:t>
            </w:r>
          </w:p>
          <w:p w14:paraId="435FE158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EA1A1A">
              <w:rPr>
                <w:rFonts w:cs="Times New Roman"/>
                <w:b/>
              </w:rPr>
              <w:t>п/п</w:t>
            </w:r>
          </w:p>
        </w:tc>
        <w:tc>
          <w:tcPr>
            <w:tcW w:w="3007" w:type="dxa"/>
            <w:vAlign w:val="center"/>
          </w:tcPr>
          <w:p w14:paraId="5054BFFD" w14:textId="77777777" w:rsidR="00DF0D5C" w:rsidRPr="00EA1A1A" w:rsidRDefault="00DF0D5C" w:rsidP="005177FF">
            <w:pPr>
              <w:jc w:val="center"/>
              <w:rPr>
                <w:rFonts w:cs="Times New Roman"/>
                <w:b/>
              </w:rPr>
            </w:pPr>
            <w:r w:rsidRPr="00EA1A1A">
              <w:rPr>
                <w:rFonts w:cs="Times New Roman"/>
                <w:b/>
              </w:rPr>
              <w:t>Наименование</w:t>
            </w:r>
          </w:p>
        </w:tc>
        <w:tc>
          <w:tcPr>
            <w:tcW w:w="7141" w:type="dxa"/>
            <w:vAlign w:val="center"/>
          </w:tcPr>
          <w:p w14:paraId="5E5630A3" w14:textId="77777777" w:rsidR="00DF0D5C" w:rsidRPr="00EA1A1A" w:rsidRDefault="00DF0D5C" w:rsidP="005177FF">
            <w:pPr>
              <w:jc w:val="center"/>
              <w:rPr>
                <w:rFonts w:cs="Times New Roman"/>
                <w:b/>
              </w:rPr>
            </w:pPr>
            <w:r w:rsidRPr="00EA1A1A">
              <w:rPr>
                <w:rFonts w:cs="Times New Roman"/>
                <w:b/>
              </w:rPr>
              <w:t>Значение</w:t>
            </w:r>
          </w:p>
        </w:tc>
      </w:tr>
      <w:tr w:rsidR="00DF0D5C" w:rsidRPr="00EA1A1A" w14:paraId="011184C0" w14:textId="77777777" w:rsidTr="008848EE">
        <w:tc>
          <w:tcPr>
            <w:tcW w:w="821" w:type="dxa"/>
            <w:vAlign w:val="center"/>
          </w:tcPr>
          <w:p w14:paraId="07A35332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1</w:t>
            </w:r>
          </w:p>
        </w:tc>
        <w:tc>
          <w:tcPr>
            <w:tcW w:w="3007" w:type="dxa"/>
            <w:vAlign w:val="center"/>
          </w:tcPr>
          <w:p w14:paraId="1FBB581E" w14:textId="77777777" w:rsidR="00DF0D5C" w:rsidRPr="00EA1A1A" w:rsidRDefault="00DF0D5C" w:rsidP="005177FF">
            <w:pPr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7141" w:type="dxa"/>
            <w:vAlign w:val="center"/>
          </w:tcPr>
          <w:p w14:paraId="71303E27" w14:textId="3805716D" w:rsidR="00DF0D5C" w:rsidRPr="00EA1A1A" w:rsidRDefault="00DF0D5C" w:rsidP="005177FF">
            <w:pPr>
              <w:rPr>
                <w:rFonts w:cs="Times New Roman"/>
                <w:bCs/>
              </w:rPr>
            </w:pPr>
            <w:r w:rsidRPr="00EA1A1A">
              <w:rPr>
                <w:rFonts w:cs="Times New Roman"/>
                <w:b/>
                <w:bCs/>
              </w:rPr>
              <w:t xml:space="preserve">Место оказания Услуги: </w:t>
            </w:r>
            <w:r w:rsidRPr="00EA1A1A">
              <w:rPr>
                <w:rFonts w:cs="Times New Roman"/>
                <w:bCs/>
              </w:rPr>
              <w:t>по месту нахождения Исполнителя на территор</w:t>
            </w:r>
            <w:r w:rsidR="00EF0ADB" w:rsidRPr="00EA1A1A">
              <w:rPr>
                <w:rFonts w:cs="Times New Roman"/>
                <w:bCs/>
              </w:rPr>
              <w:t>ии</w:t>
            </w:r>
            <w:r w:rsidR="00DF2F1B" w:rsidRPr="00EA1A1A">
              <w:rPr>
                <w:rFonts w:cs="Times New Roman"/>
                <w:bCs/>
              </w:rPr>
              <w:t xml:space="preserve"> Волжского района</w:t>
            </w:r>
            <w:r w:rsidRPr="00EA1A1A">
              <w:rPr>
                <w:rFonts w:cs="Times New Roman"/>
                <w:bCs/>
              </w:rPr>
              <w:t xml:space="preserve"> г. Саратова</w:t>
            </w:r>
          </w:p>
          <w:p w14:paraId="62CD5467" w14:textId="1A10DE9A" w:rsidR="00DF0D5C" w:rsidRPr="00EA1A1A" w:rsidRDefault="00DF0D5C" w:rsidP="005177FF">
            <w:pPr>
              <w:rPr>
                <w:rFonts w:cs="Times New Roman"/>
                <w:shd w:val="clear" w:color="auto" w:fill="FFFFFF"/>
              </w:rPr>
            </w:pPr>
            <w:r w:rsidRPr="00EA1A1A">
              <w:rPr>
                <w:rFonts w:cs="Times New Roman"/>
                <w:b/>
                <w:bCs/>
                <w:shd w:val="clear" w:color="auto" w:fill="FFFFFF"/>
              </w:rPr>
              <w:t>Срок оказания услуги:</w:t>
            </w:r>
            <w:r w:rsidRPr="00EA1A1A">
              <w:rPr>
                <w:rFonts w:cs="Times New Roman"/>
                <w:shd w:val="clear" w:color="auto" w:fill="FFFFFF"/>
              </w:rPr>
              <w:t xml:space="preserve"> с даты заключения контракта </w:t>
            </w:r>
            <w:r w:rsidR="00F21C0D" w:rsidRPr="00EA1A1A">
              <w:rPr>
                <w:rFonts w:cs="Times New Roman"/>
                <w:shd w:val="clear" w:color="auto" w:fill="FFFFFF"/>
              </w:rPr>
              <w:t xml:space="preserve">по </w:t>
            </w:r>
            <w:r w:rsidRPr="00EA1A1A">
              <w:rPr>
                <w:rFonts w:cs="Times New Roman"/>
                <w:shd w:val="clear" w:color="auto" w:fill="FFFFFF"/>
              </w:rPr>
              <w:t>20.12.202</w:t>
            </w:r>
            <w:r w:rsidR="00DF2F1B" w:rsidRPr="00EA1A1A">
              <w:rPr>
                <w:rFonts w:cs="Times New Roman"/>
                <w:shd w:val="clear" w:color="auto" w:fill="FFFFFF"/>
              </w:rPr>
              <w:t>6</w:t>
            </w:r>
            <w:r w:rsidRPr="00EA1A1A">
              <w:rPr>
                <w:rFonts w:cs="Times New Roman"/>
                <w:shd w:val="clear" w:color="auto" w:fill="FFFFFF"/>
              </w:rPr>
              <w:t xml:space="preserve">г. </w:t>
            </w:r>
          </w:p>
          <w:p w14:paraId="7A2BE588" w14:textId="56E9B5F4" w:rsidR="00DF0D5C" w:rsidRPr="00EA1A1A" w:rsidRDefault="00DF0D5C" w:rsidP="005177FF">
            <w:pPr>
              <w:tabs>
                <w:tab w:val="left" w:pos="-284"/>
                <w:tab w:val="left" w:pos="1276"/>
              </w:tabs>
              <w:snapToGrid w:val="0"/>
              <w:rPr>
                <w:rFonts w:eastAsia="Times New Roman" w:cs="Times New Roman"/>
                <w:bCs/>
              </w:rPr>
            </w:pPr>
            <w:r w:rsidRPr="00EA1A1A">
              <w:rPr>
                <w:rFonts w:cs="Times New Roman"/>
                <w:b/>
              </w:rPr>
              <w:t xml:space="preserve">Срок действия контракта: </w:t>
            </w:r>
            <w:r w:rsidRPr="00EA1A1A">
              <w:rPr>
                <w:rFonts w:cs="Times New Roman"/>
                <w:bCs/>
              </w:rPr>
              <w:t>с даты заключения по 2</w:t>
            </w:r>
            <w:r w:rsidR="009762E9" w:rsidRPr="00EA1A1A">
              <w:rPr>
                <w:rFonts w:cs="Times New Roman"/>
                <w:bCs/>
              </w:rPr>
              <w:t>9</w:t>
            </w:r>
            <w:r w:rsidRPr="00EA1A1A">
              <w:rPr>
                <w:rFonts w:cs="Times New Roman"/>
                <w:bCs/>
              </w:rPr>
              <w:t>.12.202</w:t>
            </w:r>
            <w:r w:rsidR="00DF2F1B" w:rsidRPr="00EA1A1A">
              <w:rPr>
                <w:rFonts w:cs="Times New Roman"/>
                <w:bCs/>
              </w:rPr>
              <w:t>6</w:t>
            </w:r>
            <w:r w:rsidRPr="00EA1A1A">
              <w:rPr>
                <w:rFonts w:cs="Times New Roman"/>
                <w:bCs/>
              </w:rPr>
              <w:t xml:space="preserve"> г.</w:t>
            </w:r>
          </w:p>
        </w:tc>
      </w:tr>
      <w:tr w:rsidR="00DF0D5C" w:rsidRPr="00EA1A1A" w14:paraId="587AEBA7" w14:textId="77777777" w:rsidTr="008848EE">
        <w:tc>
          <w:tcPr>
            <w:tcW w:w="821" w:type="dxa"/>
            <w:vAlign w:val="center"/>
          </w:tcPr>
          <w:p w14:paraId="181E746C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2</w:t>
            </w:r>
          </w:p>
        </w:tc>
        <w:tc>
          <w:tcPr>
            <w:tcW w:w="3007" w:type="dxa"/>
            <w:vAlign w:val="center"/>
          </w:tcPr>
          <w:p w14:paraId="63650F54" w14:textId="77777777" w:rsidR="00DF0D5C" w:rsidRPr="00EA1A1A" w:rsidRDefault="00DF0D5C" w:rsidP="005177FF">
            <w:pPr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Порядок приемки и оплаты оказываемых услуг</w:t>
            </w:r>
          </w:p>
        </w:tc>
        <w:tc>
          <w:tcPr>
            <w:tcW w:w="7141" w:type="dxa"/>
            <w:vAlign w:val="center"/>
          </w:tcPr>
          <w:p w14:paraId="3BB5FF9A" w14:textId="77777777" w:rsidR="009762E9" w:rsidRPr="00EA1A1A" w:rsidRDefault="00DF0D5C" w:rsidP="009762E9">
            <w:pPr>
              <w:tabs>
                <w:tab w:val="left" w:pos="0"/>
              </w:tabs>
              <w:ind w:firstLine="342"/>
              <w:jc w:val="both"/>
              <w:rPr>
                <w:bCs/>
              </w:rPr>
            </w:pPr>
            <w:r w:rsidRPr="00EA1A1A">
              <w:rPr>
                <w:bCs/>
              </w:rPr>
              <w:t xml:space="preserve">Приемка оказанных услуг осуществляется в части соответствия их объема требованиям, установленным настоящим Контрактом, путем оформления </w:t>
            </w:r>
            <w:r w:rsidR="00717F1F" w:rsidRPr="00EA1A1A">
              <w:rPr>
                <w:bCs/>
              </w:rPr>
              <w:t>Исполнителем</w:t>
            </w:r>
            <w:r w:rsidRPr="00EA1A1A">
              <w:rPr>
                <w:bCs/>
              </w:rPr>
              <w:t xml:space="preserve"> документов о приемке оказанных услуг, первичных учетных документов в соответствии с нормами Федерального закона от 06.12.2011 № 402-ФЗ «О бухгалтерском учете», и их представления Заказчику.</w:t>
            </w:r>
          </w:p>
          <w:p w14:paraId="4D73312C" w14:textId="77777777" w:rsidR="009762E9" w:rsidRPr="00EA1A1A" w:rsidRDefault="009762E9" w:rsidP="009762E9">
            <w:pPr>
              <w:tabs>
                <w:tab w:val="left" w:pos="0"/>
              </w:tabs>
              <w:ind w:firstLine="342"/>
              <w:jc w:val="both"/>
              <w:rPr>
                <w:bCs/>
              </w:rPr>
            </w:pPr>
            <w:r w:rsidRPr="00EA1A1A">
              <w:rPr>
                <w:rFonts w:cs="Times New Roman"/>
                <w:bCs/>
              </w:rPr>
              <w:t>В течение 5 (пяти) дней с момента оказания Услуг Исполнитель обязан предоставлять Заказчику документы о приемке оказанных услуг, первичные учетные документы.</w:t>
            </w:r>
          </w:p>
          <w:p w14:paraId="5EE882A0" w14:textId="4B606E45" w:rsidR="00DF0D5C" w:rsidRPr="00EA1A1A" w:rsidRDefault="00F21C0D" w:rsidP="009762E9">
            <w:pPr>
              <w:tabs>
                <w:tab w:val="left" w:pos="0"/>
              </w:tabs>
              <w:ind w:firstLine="342"/>
              <w:jc w:val="both"/>
              <w:rPr>
                <w:bCs/>
              </w:rPr>
            </w:pPr>
            <w:r w:rsidRPr="00EA1A1A">
              <w:rPr>
                <w:bCs/>
              </w:rPr>
              <w:t xml:space="preserve">В течение </w:t>
            </w:r>
            <w:r w:rsidR="00866818" w:rsidRPr="00EA1A1A">
              <w:rPr>
                <w:bCs/>
              </w:rPr>
              <w:t>5</w:t>
            </w:r>
            <w:r w:rsidR="00DF0D5C" w:rsidRPr="00EA1A1A">
              <w:rPr>
                <w:bCs/>
              </w:rPr>
              <w:t xml:space="preserve"> (</w:t>
            </w:r>
            <w:r w:rsidR="00866818" w:rsidRPr="00EA1A1A">
              <w:rPr>
                <w:bCs/>
              </w:rPr>
              <w:t>пяти</w:t>
            </w:r>
            <w:r w:rsidR="00DF0D5C" w:rsidRPr="00EA1A1A">
              <w:rPr>
                <w:bCs/>
              </w:rPr>
              <w:t xml:space="preserve">) рабочих дней с момента представления документов о приемке оказанных услуг Заказчик обязан их подписать, либо в те же сроки направить </w:t>
            </w:r>
            <w:r w:rsidR="008B6855" w:rsidRPr="00EA1A1A">
              <w:rPr>
                <w:bCs/>
              </w:rPr>
              <w:t>Исполнителю</w:t>
            </w:r>
            <w:r w:rsidR="00DF0D5C" w:rsidRPr="00EA1A1A">
              <w:rPr>
                <w:bCs/>
              </w:rPr>
              <w:t xml:space="preserve"> в письменной форме мотивированный отказ от подписания таких документов.</w:t>
            </w:r>
          </w:p>
          <w:p w14:paraId="62094587" w14:textId="4E06EADE" w:rsidR="00F21C0D" w:rsidRPr="00EA1A1A" w:rsidRDefault="00DF0D5C" w:rsidP="00F21C0D">
            <w:pPr>
              <w:tabs>
                <w:tab w:val="left" w:pos="0"/>
              </w:tabs>
              <w:ind w:firstLine="342"/>
              <w:jc w:val="both"/>
              <w:rPr>
                <w:bCs/>
              </w:rPr>
            </w:pPr>
            <w:r w:rsidRPr="00EA1A1A">
              <w:rPr>
                <w:bCs/>
              </w:rPr>
              <w:t>Оплата за оказанные услуги осуществляется Заказчиком не позднее 7 (семи) рабочих дней</w:t>
            </w:r>
            <w:r w:rsidRPr="00EA1A1A">
              <w:t xml:space="preserve"> </w:t>
            </w:r>
            <w:r w:rsidRPr="00EA1A1A">
              <w:rPr>
                <w:bCs/>
              </w:rPr>
              <w:t xml:space="preserve">по факту оказания услуг, после подписания </w:t>
            </w:r>
            <w:r w:rsidR="008B6855" w:rsidRPr="00EA1A1A">
              <w:rPr>
                <w:bCs/>
              </w:rPr>
              <w:t>Исполнителем</w:t>
            </w:r>
            <w:r w:rsidRPr="00EA1A1A">
              <w:rPr>
                <w:bCs/>
              </w:rPr>
              <w:t xml:space="preserve"> и Заказчиком документов в соответствии с нормами Федерального закона от 06.12.2011 № 402-ФЗ «О бухгалтерском учете».</w:t>
            </w:r>
          </w:p>
          <w:p w14:paraId="4D49A308" w14:textId="23788815" w:rsidR="00F21C0D" w:rsidRPr="00EA1A1A" w:rsidRDefault="00F21C0D" w:rsidP="00F21C0D">
            <w:pPr>
              <w:tabs>
                <w:tab w:val="left" w:pos="0"/>
              </w:tabs>
              <w:ind w:firstLine="342"/>
              <w:jc w:val="both"/>
              <w:rPr>
                <w:bCs/>
              </w:rPr>
            </w:pPr>
            <w:r w:rsidRPr="00EA1A1A">
              <w:rPr>
                <w:rFonts w:eastAsia="Calibri"/>
                <w:bCs/>
              </w:rPr>
              <w:t>Оплата за оказанные услуги, в том числе отдельного этапа исполнения контракта, исполнение которых (исполнение отдельного этапа по которым) осуществляется в декабре текущего финансового года в следующем порядке:</w:t>
            </w:r>
          </w:p>
          <w:p w14:paraId="1D005A9A" w14:textId="77777777" w:rsidR="00F21C0D" w:rsidRPr="00EA1A1A" w:rsidRDefault="00F21C0D" w:rsidP="00F21C0D">
            <w:pPr>
              <w:ind w:right="346" w:firstLine="321"/>
              <w:jc w:val="both"/>
              <w:rPr>
                <w:bCs/>
              </w:rPr>
            </w:pPr>
            <w:r w:rsidRPr="00EA1A1A">
              <w:rPr>
                <w:bCs/>
              </w:rPr>
              <w:t>- в случае если окончание оказания услуг согласно условиям государственного контракта приходится на дату с 1 по 20 декабря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года.</w:t>
            </w:r>
          </w:p>
          <w:p w14:paraId="31A0809E" w14:textId="77777777" w:rsidR="00F21C0D" w:rsidRPr="00EA1A1A" w:rsidRDefault="00F21C0D" w:rsidP="00F21C0D">
            <w:pPr>
              <w:pStyle w:val="a3"/>
              <w:ind w:left="0" w:firstLine="321"/>
              <w:rPr>
                <w:bCs/>
              </w:rPr>
            </w:pPr>
            <w:r w:rsidRPr="00EA1A1A">
              <w:rPr>
                <w:bCs/>
              </w:rPr>
              <w:t>Платежи производятся в безналичной форме в денежной валюте Российской Федерации (рублях).</w:t>
            </w:r>
          </w:p>
          <w:p w14:paraId="31A66B9B" w14:textId="3095EC6B" w:rsidR="00DF0D5C" w:rsidRPr="00EA1A1A" w:rsidRDefault="00F21C0D" w:rsidP="005177FF">
            <w:pPr>
              <w:tabs>
                <w:tab w:val="left" w:pos="0"/>
              </w:tabs>
              <w:ind w:firstLine="342"/>
              <w:jc w:val="both"/>
              <w:rPr>
                <w:rFonts w:eastAsia="Times New Roman" w:cs="Times New Roman"/>
                <w:lang w:eastAsia="ru-RU"/>
              </w:rPr>
            </w:pPr>
            <w:r w:rsidRPr="00EA1A1A">
              <w:rPr>
                <w:rFonts w:eastAsia="Times New Roman" w:cs="Times New Roman"/>
                <w:lang w:eastAsia="ru-RU"/>
              </w:rPr>
              <w:t>Аванс не предусмотрен.</w:t>
            </w:r>
          </w:p>
        </w:tc>
      </w:tr>
      <w:tr w:rsidR="00DF0D5C" w:rsidRPr="00EA1A1A" w14:paraId="4577D9B1" w14:textId="77777777" w:rsidTr="008848EE">
        <w:tc>
          <w:tcPr>
            <w:tcW w:w="821" w:type="dxa"/>
            <w:vAlign w:val="center"/>
          </w:tcPr>
          <w:p w14:paraId="7EAF5768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3</w:t>
            </w:r>
          </w:p>
        </w:tc>
        <w:tc>
          <w:tcPr>
            <w:tcW w:w="3007" w:type="dxa"/>
            <w:vAlign w:val="center"/>
          </w:tcPr>
          <w:p w14:paraId="27B926A5" w14:textId="77777777" w:rsidR="00DF0D5C" w:rsidRPr="00EA1A1A" w:rsidRDefault="00DF0D5C" w:rsidP="005177FF">
            <w:pPr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Размер обеспечения заявки и исполнения контракта</w:t>
            </w:r>
          </w:p>
        </w:tc>
        <w:tc>
          <w:tcPr>
            <w:tcW w:w="7141" w:type="dxa"/>
            <w:vAlign w:val="center"/>
          </w:tcPr>
          <w:p w14:paraId="050C5725" w14:textId="77777777" w:rsidR="00DF0D5C" w:rsidRPr="00EA1A1A" w:rsidRDefault="00DF0D5C" w:rsidP="00E469FF">
            <w:pPr>
              <w:tabs>
                <w:tab w:val="left" w:pos="0"/>
              </w:tabs>
              <w:jc w:val="both"/>
              <w:rPr>
                <w:rFonts w:cs="Times New Roman"/>
              </w:rPr>
            </w:pPr>
            <w:r w:rsidRPr="00EA1A1A">
              <w:rPr>
                <w:rFonts w:cs="Times New Roman"/>
              </w:rPr>
              <w:t>Не установлено</w:t>
            </w:r>
          </w:p>
        </w:tc>
      </w:tr>
      <w:tr w:rsidR="00DF0D5C" w:rsidRPr="00EA1A1A" w14:paraId="20E07ED9" w14:textId="77777777" w:rsidTr="008848EE">
        <w:trPr>
          <w:trHeight w:val="420"/>
        </w:trPr>
        <w:tc>
          <w:tcPr>
            <w:tcW w:w="821" w:type="dxa"/>
            <w:vAlign w:val="center"/>
          </w:tcPr>
          <w:p w14:paraId="21E73E6F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4</w:t>
            </w:r>
          </w:p>
        </w:tc>
        <w:tc>
          <w:tcPr>
            <w:tcW w:w="3007" w:type="dxa"/>
            <w:vAlign w:val="center"/>
          </w:tcPr>
          <w:p w14:paraId="3F52E7B7" w14:textId="2146DE53" w:rsidR="000D23D0" w:rsidRPr="00EA1A1A" w:rsidRDefault="00DF0D5C" w:rsidP="00DF783C">
            <w:pPr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7141" w:type="dxa"/>
            <w:vAlign w:val="center"/>
          </w:tcPr>
          <w:p w14:paraId="6A902494" w14:textId="7E48F422" w:rsidR="00DF0D5C" w:rsidRPr="00EA1A1A" w:rsidRDefault="00DF0D5C" w:rsidP="00E469FF">
            <w:pPr>
              <w:tabs>
                <w:tab w:val="left" w:pos="0"/>
              </w:tabs>
              <w:jc w:val="both"/>
              <w:rPr>
                <w:bCs/>
              </w:rPr>
            </w:pPr>
            <w:r w:rsidRPr="00EA1A1A">
              <w:rPr>
                <w:bCs/>
              </w:rPr>
              <w:t>Гарантия на услуги по замене комплекта колес и ремонт шин (порез, прокол) -30 (</w:t>
            </w:r>
            <w:r w:rsidR="001544C9" w:rsidRPr="00EA1A1A">
              <w:rPr>
                <w:bCs/>
              </w:rPr>
              <w:t>т</w:t>
            </w:r>
            <w:r w:rsidRPr="00EA1A1A">
              <w:rPr>
                <w:bCs/>
              </w:rPr>
              <w:t>ридцать) суток</w:t>
            </w:r>
            <w:r w:rsidR="001544C9" w:rsidRPr="00EA1A1A">
              <w:rPr>
                <w:bCs/>
              </w:rPr>
              <w:t xml:space="preserve"> </w:t>
            </w:r>
            <w:r w:rsidRPr="00EA1A1A">
              <w:rPr>
                <w:bCs/>
              </w:rPr>
              <w:t>с даты установки шин или колёс на автомобиль.</w:t>
            </w:r>
          </w:p>
          <w:p w14:paraId="36D83E72" w14:textId="77777777" w:rsidR="00DF0D5C" w:rsidRPr="00EA1A1A" w:rsidRDefault="00DF0D5C" w:rsidP="005177FF">
            <w:pPr>
              <w:pStyle w:val="1"/>
              <w:shd w:val="clear" w:color="auto" w:fill="FFFFFF"/>
              <w:tabs>
                <w:tab w:val="left" w:pos="0"/>
              </w:tabs>
              <w:spacing w:before="0" w:after="0"/>
              <w:ind w:firstLine="342"/>
              <w:jc w:val="both"/>
              <w:textAlignment w:val="baseline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</w:p>
        </w:tc>
      </w:tr>
      <w:tr w:rsidR="00DF0D5C" w:rsidRPr="00EA1A1A" w14:paraId="77CCDEFE" w14:textId="77777777" w:rsidTr="008848EE">
        <w:tc>
          <w:tcPr>
            <w:tcW w:w="821" w:type="dxa"/>
            <w:vAlign w:val="center"/>
          </w:tcPr>
          <w:p w14:paraId="5F6EFFBB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5</w:t>
            </w:r>
          </w:p>
        </w:tc>
        <w:tc>
          <w:tcPr>
            <w:tcW w:w="3007" w:type="dxa"/>
            <w:vAlign w:val="center"/>
          </w:tcPr>
          <w:p w14:paraId="40558BEA" w14:textId="77777777" w:rsidR="00DF0D5C" w:rsidRPr="00EA1A1A" w:rsidRDefault="00DF0D5C" w:rsidP="005177FF">
            <w:pPr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  <w:bCs/>
              </w:rPr>
              <w:t>Порядок формирования цены контракта</w:t>
            </w:r>
          </w:p>
        </w:tc>
        <w:tc>
          <w:tcPr>
            <w:tcW w:w="7141" w:type="dxa"/>
            <w:vAlign w:val="center"/>
          </w:tcPr>
          <w:p w14:paraId="2CE567D3" w14:textId="14E99FEC" w:rsidR="00DF0D5C" w:rsidRPr="00EA1A1A" w:rsidRDefault="00DF0D5C" w:rsidP="00E469FF">
            <w:pPr>
              <w:tabs>
                <w:tab w:val="left" w:pos="0"/>
              </w:tabs>
              <w:jc w:val="both"/>
              <w:rPr>
                <w:rFonts w:cs="Times New Roman"/>
              </w:rPr>
            </w:pPr>
            <w:r w:rsidRPr="00EA1A1A">
              <w:rPr>
                <w:rFonts w:cs="Times New Roman"/>
              </w:rPr>
              <w:t xml:space="preserve">Цена Контракта </w:t>
            </w:r>
            <w:r w:rsidRPr="00EA1A1A">
              <w:t xml:space="preserve">включает все необходимые расходы, в том числе расходы на перевозку, </w:t>
            </w:r>
            <w:r w:rsidR="00A32705" w:rsidRPr="00EA1A1A">
              <w:t xml:space="preserve">доставку, </w:t>
            </w:r>
            <w:r w:rsidRPr="00EA1A1A">
              <w:t>страхование, уплату налогов, таможенных пошлин, сборов и иных обязательных платежей.</w:t>
            </w:r>
          </w:p>
        </w:tc>
      </w:tr>
      <w:tr w:rsidR="00DF0D5C" w:rsidRPr="00EA1A1A" w14:paraId="696021AC" w14:textId="77777777" w:rsidTr="008848EE">
        <w:tc>
          <w:tcPr>
            <w:tcW w:w="821" w:type="dxa"/>
            <w:vAlign w:val="center"/>
          </w:tcPr>
          <w:p w14:paraId="0993B235" w14:textId="77777777" w:rsidR="00DF0D5C" w:rsidRPr="00EA1A1A" w:rsidRDefault="00DF0D5C" w:rsidP="005177FF">
            <w:pPr>
              <w:ind w:left="-108" w:right="-204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6</w:t>
            </w:r>
          </w:p>
        </w:tc>
        <w:tc>
          <w:tcPr>
            <w:tcW w:w="3007" w:type="dxa"/>
            <w:vAlign w:val="center"/>
          </w:tcPr>
          <w:p w14:paraId="02285F85" w14:textId="77777777" w:rsidR="00DF0D5C" w:rsidRPr="00EA1A1A" w:rsidRDefault="00DF0D5C" w:rsidP="005177FF">
            <w:pPr>
              <w:ind w:firstLine="175"/>
              <w:jc w:val="center"/>
              <w:rPr>
                <w:rFonts w:cs="Times New Roman"/>
              </w:rPr>
            </w:pPr>
            <w:r w:rsidRPr="00EA1A1A">
              <w:rPr>
                <w:rFonts w:cs="Times New Roman"/>
              </w:rPr>
              <w:t>Иная информация для включения в заявку</w:t>
            </w:r>
          </w:p>
        </w:tc>
        <w:tc>
          <w:tcPr>
            <w:tcW w:w="7141" w:type="dxa"/>
          </w:tcPr>
          <w:p w14:paraId="2BBC1436" w14:textId="36CBE1C2" w:rsidR="00DF0D5C" w:rsidRPr="00EA1A1A" w:rsidRDefault="00DF0D5C" w:rsidP="00DF783C">
            <w:pPr>
              <w:tabs>
                <w:tab w:val="left" w:pos="0"/>
              </w:tabs>
              <w:snapToGrid w:val="0"/>
              <w:ind w:firstLine="342"/>
              <w:jc w:val="both"/>
              <w:rPr>
                <w:rFonts w:cs="Times New Roman"/>
              </w:rPr>
            </w:pPr>
            <w:r w:rsidRPr="00EA1A1A">
              <w:rPr>
                <w:rFonts w:cs="Times New Roman"/>
              </w:rPr>
              <w:t>Участник должен соответствовать единым требованиям к участникам закупок, установленных ч. 1 ст. 31 Федерального закона № 44-ФЗ.</w:t>
            </w:r>
          </w:p>
        </w:tc>
      </w:tr>
      <w:bookmarkEnd w:id="0"/>
    </w:tbl>
    <w:p w14:paraId="18892FE8" w14:textId="77777777" w:rsidR="002C3D8B" w:rsidRPr="008848EE" w:rsidRDefault="002C3D8B" w:rsidP="008848EE">
      <w:pPr>
        <w:rPr>
          <w:sz w:val="10"/>
          <w:szCs w:val="10"/>
        </w:rPr>
      </w:pPr>
    </w:p>
    <w:sectPr w:rsidR="002C3D8B" w:rsidRPr="008848EE" w:rsidSect="00DF783C">
      <w:pgSz w:w="11906" w:h="16838"/>
      <w:pgMar w:top="567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6E7529F"/>
    <w:multiLevelType w:val="hybridMultilevel"/>
    <w:tmpl w:val="EEE0A104"/>
    <w:lvl w:ilvl="0" w:tplc="B37A035A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4CF3E">
      <w:numFmt w:val="bullet"/>
      <w:lvlText w:val="•"/>
      <w:lvlJc w:val="left"/>
      <w:pPr>
        <w:ind w:left="1094" w:hanging="315"/>
      </w:pPr>
      <w:rPr>
        <w:lang w:val="ru-RU" w:eastAsia="en-US" w:bidi="ar-SA"/>
      </w:rPr>
    </w:lvl>
    <w:lvl w:ilvl="2" w:tplc="090C6E46">
      <w:numFmt w:val="bullet"/>
      <w:lvlText w:val="•"/>
      <w:lvlJc w:val="left"/>
      <w:pPr>
        <w:ind w:left="2069" w:hanging="315"/>
      </w:pPr>
      <w:rPr>
        <w:lang w:val="ru-RU" w:eastAsia="en-US" w:bidi="ar-SA"/>
      </w:rPr>
    </w:lvl>
    <w:lvl w:ilvl="3" w:tplc="CC94EF74">
      <w:numFmt w:val="bullet"/>
      <w:lvlText w:val="•"/>
      <w:lvlJc w:val="left"/>
      <w:pPr>
        <w:ind w:left="3043" w:hanging="315"/>
      </w:pPr>
      <w:rPr>
        <w:lang w:val="ru-RU" w:eastAsia="en-US" w:bidi="ar-SA"/>
      </w:rPr>
    </w:lvl>
    <w:lvl w:ilvl="4" w:tplc="F4609DC6">
      <w:numFmt w:val="bullet"/>
      <w:lvlText w:val="•"/>
      <w:lvlJc w:val="left"/>
      <w:pPr>
        <w:ind w:left="4018" w:hanging="315"/>
      </w:pPr>
      <w:rPr>
        <w:lang w:val="ru-RU" w:eastAsia="en-US" w:bidi="ar-SA"/>
      </w:rPr>
    </w:lvl>
    <w:lvl w:ilvl="5" w:tplc="4DFAF6E0">
      <w:numFmt w:val="bullet"/>
      <w:lvlText w:val="•"/>
      <w:lvlJc w:val="left"/>
      <w:pPr>
        <w:ind w:left="4993" w:hanging="315"/>
      </w:pPr>
      <w:rPr>
        <w:lang w:val="ru-RU" w:eastAsia="en-US" w:bidi="ar-SA"/>
      </w:rPr>
    </w:lvl>
    <w:lvl w:ilvl="6" w:tplc="8A0C949C">
      <w:numFmt w:val="bullet"/>
      <w:lvlText w:val="•"/>
      <w:lvlJc w:val="left"/>
      <w:pPr>
        <w:ind w:left="5967" w:hanging="315"/>
      </w:pPr>
      <w:rPr>
        <w:lang w:val="ru-RU" w:eastAsia="en-US" w:bidi="ar-SA"/>
      </w:rPr>
    </w:lvl>
    <w:lvl w:ilvl="7" w:tplc="C288671E">
      <w:numFmt w:val="bullet"/>
      <w:lvlText w:val="•"/>
      <w:lvlJc w:val="left"/>
      <w:pPr>
        <w:ind w:left="6942" w:hanging="315"/>
      </w:pPr>
      <w:rPr>
        <w:lang w:val="ru-RU" w:eastAsia="en-US" w:bidi="ar-SA"/>
      </w:rPr>
    </w:lvl>
    <w:lvl w:ilvl="8" w:tplc="629A29B2">
      <w:numFmt w:val="bullet"/>
      <w:lvlText w:val="•"/>
      <w:lvlJc w:val="left"/>
      <w:pPr>
        <w:ind w:left="7917" w:hanging="315"/>
      </w:pPr>
      <w:rPr>
        <w:lang w:val="ru-RU" w:eastAsia="en-US" w:bidi="ar-SA"/>
      </w:rPr>
    </w:lvl>
  </w:abstractNum>
  <w:abstractNum w:abstractNumId="2" w15:restartNumberingAfterBreak="0">
    <w:nsid w:val="5AED6D2E"/>
    <w:multiLevelType w:val="hybridMultilevel"/>
    <w:tmpl w:val="D1B6AEF4"/>
    <w:lvl w:ilvl="0" w:tplc="F2EA7BC6">
      <w:start w:val="1"/>
      <w:numFmt w:val="decimal"/>
      <w:lvlText w:val="%1."/>
      <w:lvlJc w:val="left"/>
      <w:pPr>
        <w:ind w:left="10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5C462BF2"/>
    <w:multiLevelType w:val="hybridMultilevel"/>
    <w:tmpl w:val="3E84C7E2"/>
    <w:lvl w:ilvl="0" w:tplc="D668DD7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001668">
      <w:numFmt w:val="bullet"/>
      <w:lvlText w:val="•"/>
      <w:lvlJc w:val="left"/>
      <w:pPr>
        <w:ind w:left="1094" w:hanging="161"/>
      </w:pPr>
      <w:rPr>
        <w:lang w:val="ru-RU" w:eastAsia="en-US" w:bidi="ar-SA"/>
      </w:rPr>
    </w:lvl>
    <w:lvl w:ilvl="2" w:tplc="DF460096">
      <w:numFmt w:val="bullet"/>
      <w:lvlText w:val="•"/>
      <w:lvlJc w:val="left"/>
      <w:pPr>
        <w:ind w:left="2069" w:hanging="161"/>
      </w:pPr>
      <w:rPr>
        <w:lang w:val="ru-RU" w:eastAsia="en-US" w:bidi="ar-SA"/>
      </w:rPr>
    </w:lvl>
    <w:lvl w:ilvl="3" w:tplc="EDB6F74E">
      <w:numFmt w:val="bullet"/>
      <w:lvlText w:val="•"/>
      <w:lvlJc w:val="left"/>
      <w:pPr>
        <w:ind w:left="3043" w:hanging="161"/>
      </w:pPr>
      <w:rPr>
        <w:lang w:val="ru-RU" w:eastAsia="en-US" w:bidi="ar-SA"/>
      </w:rPr>
    </w:lvl>
    <w:lvl w:ilvl="4" w:tplc="FD1A801E">
      <w:numFmt w:val="bullet"/>
      <w:lvlText w:val="•"/>
      <w:lvlJc w:val="left"/>
      <w:pPr>
        <w:ind w:left="4018" w:hanging="161"/>
      </w:pPr>
      <w:rPr>
        <w:lang w:val="ru-RU" w:eastAsia="en-US" w:bidi="ar-SA"/>
      </w:rPr>
    </w:lvl>
    <w:lvl w:ilvl="5" w:tplc="6D06F17E">
      <w:numFmt w:val="bullet"/>
      <w:lvlText w:val="•"/>
      <w:lvlJc w:val="left"/>
      <w:pPr>
        <w:ind w:left="4993" w:hanging="161"/>
      </w:pPr>
      <w:rPr>
        <w:lang w:val="ru-RU" w:eastAsia="en-US" w:bidi="ar-SA"/>
      </w:rPr>
    </w:lvl>
    <w:lvl w:ilvl="6" w:tplc="FCC80894">
      <w:numFmt w:val="bullet"/>
      <w:lvlText w:val="•"/>
      <w:lvlJc w:val="left"/>
      <w:pPr>
        <w:ind w:left="5967" w:hanging="161"/>
      </w:pPr>
      <w:rPr>
        <w:lang w:val="ru-RU" w:eastAsia="en-US" w:bidi="ar-SA"/>
      </w:rPr>
    </w:lvl>
    <w:lvl w:ilvl="7" w:tplc="8294EA0A">
      <w:numFmt w:val="bullet"/>
      <w:lvlText w:val="•"/>
      <w:lvlJc w:val="left"/>
      <w:pPr>
        <w:ind w:left="6942" w:hanging="161"/>
      </w:pPr>
      <w:rPr>
        <w:lang w:val="ru-RU" w:eastAsia="en-US" w:bidi="ar-SA"/>
      </w:rPr>
    </w:lvl>
    <w:lvl w:ilvl="8" w:tplc="2B1E9BF2">
      <w:numFmt w:val="bullet"/>
      <w:lvlText w:val="•"/>
      <w:lvlJc w:val="left"/>
      <w:pPr>
        <w:ind w:left="7917" w:hanging="161"/>
      </w:pPr>
      <w:rPr>
        <w:lang w:val="ru-RU" w:eastAsia="en-US" w:bidi="ar-SA"/>
      </w:rPr>
    </w:lvl>
  </w:abstractNum>
  <w:num w:numId="1" w16cid:durableId="209925005">
    <w:abstractNumId w:val="0"/>
  </w:num>
  <w:num w:numId="2" w16cid:durableId="1755542463">
    <w:abstractNumId w:val="2"/>
  </w:num>
  <w:num w:numId="3" w16cid:durableId="125855879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42061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58"/>
    <w:rsid w:val="00097632"/>
    <w:rsid w:val="000A3A9F"/>
    <w:rsid w:val="000B5455"/>
    <w:rsid w:val="000D23D0"/>
    <w:rsid w:val="000E2966"/>
    <w:rsid w:val="000E40EC"/>
    <w:rsid w:val="001544C9"/>
    <w:rsid w:val="0018549A"/>
    <w:rsid w:val="001B6F52"/>
    <w:rsid w:val="002C3D8B"/>
    <w:rsid w:val="003254CA"/>
    <w:rsid w:val="00377A38"/>
    <w:rsid w:val="003867B6"/>
    <w:rsid w:val="003F0A9D"/>
    <w:rsid w:val="004D5152"/>
    <w:rsid w:val="0052564F"/>
    <w:rsid w:val="0053203B"/>
    <w:rsid w:val="00557119"/>
    <w:rsid w:val="00717F1F"/>
    <w:rsid w:val="007233FE"/>
    <w:rsid w:val="00742035"/>
    <w:rsid w:val="00854741"/>
    <w:rsid w:val="00866818"/>
    <w:rsid w:val="008848EE"/>
    <w:rsid w:val="008B6855"/>
    <w:rsid w:val="008E17B0"/>
    <w:rsid w:val="008F000A"/>
    <w:rsid w:val="009762E9"/>
    <w:rsid w:val="009B2145"/>
    <w:rsid w:val="00A32705"/>
    <w:rsid w:val="00BB069E"/>
    <w:rsid w:val="00C026E6"/>
    <w:rsid w:val="00D84A8C"/>
    <w:rsid w:val="00DF0D5C"/>
    <w:rsid w:val="00DF2F1B"/>
    <w:rsid w:val="00DF783C"/>
    <w:rsid w:val="00E36871"/>
    <w:rsid w:val="00E469FF"/>
    <w:rsid w:val="00EA1A1A"/>
    <w:rsid w:val="00EF0ADB"/>
    <w:rsid w:val="00F21C0D"/>
    <w:rsid w:val="00FD1001"/>
    <w:rsid w:val="00FE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CB71"/>
  <w15:chartTrackingRefBased/>
  <w15:docId w15:val="{C81DD58D-FC99-4DD9-BAB0-FBE66094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D5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paragraph" w:styleId="1">
    <w:name w:val="heading 1"/>
    <w:basedOn w:val="a"/>
    <w:next w:val="a"/>
    <w:link w:val="10"/>
    <w:qFormat/>
    <w:rsid w:val="00DF0D5C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D5C"/>
    <w:rPr>
      <w:rFonts w:ascii="Arial" w:eastAsia="SimSun" w:hAnsi="Arial" w:cs="Arial"/>
      <w:b/>
      <w:bCs/>
      <w:color w:val="000000"/>
      <w:kern w:val="1"/>
      <w:sz w:val="28"/>
      <w:szCs w:val="28"/>
      <w:lang w:bidi="en-US"/>
    </w:rPr>
  </w:style>
  <w:style w:type="paragraph" w:styleId="a3">
    <w:name w:val="List Paragraph"/>
    <w:aliases w:val="ТЗ список,Bullet List,FooterText,numbered"/>
    <w:basedOn w:val="a"/>
    <w:link w:val="a4"/>
    <w:uiPriority w:val="34"/>
    <w:qFormat/>
    <w:rsid w:val="00DF0D5C"/>
    <w:pPr>
      <w:ind w:left="720"/>
      <w:contextualSpacing/>
    </w:pPr>
  </w:style>
  <w:style w:type="character" w:customStyle="1" w:styleId="a4">
    <w:name w:val="Абзац списка Знак"/>
    <w:aliases w:val="ТЗ список Знак,Bullet List Знак,FooterText Знак,numbered Знак"/>
    <w:link w:val="a3"/>
    <w:uiPriority w:val="34"/>
    <w:locked/>
    <w:rsid w:val="004D5152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paragraph" w:styleId="a5">
    <w:name w:val="No Spacing"/>
    <w:aliases w:val="для таблиц,Без интервала2,No Spacing,No Spacing_0,Без интервала 111,МОЙ,мой,No Spacing_1"/>
    <w:link w:val="a6"/>
    <w:uiPriority w:val="1"/>
    <w:qFormat/>
    <w:rsid w:val="009762E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a6">
    <w:name w:val="Без интервала Знак"/>
    <w:aliases w:val="для таблиц Знак,Без интервала2 Знак,No Spacing Знак,No Spacing_0 Знак,Без интервала 111 Знак,МОЙ Знак,мой Знак,No Spacing_1 Знак"/>
    <w:link w:val="a5"/>
    <w:uiPriority w:val="1"/>
    <w:qFormat/>
    <w:rsid w:val="009762E9"/>
    <w:rPr>
      <w:rFonts w:ascii="Times New Roman" w:eastAsia="Lucida Sans Unicode" w:hAnsi="Times New Roman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irina.vlasova29@yandex.ru</cp:lastModifiedBy>
  <cp:revision>33</cp:revision>
  <cp:lastPrinted>2025-02-19T06:19:00Z</cp:lastPrinted>
  <dcterms:created xsi:type="dcterms:W3CDTF">2023-01-23T06:45:00Z</dcterms:created>
  <dcterms:modified xsi:type="dcterms:W3CDTF">2026-08-24T07:47:00Z</dcterms:modified>
</cp:coreProperties>
</file>