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right"/>
        <w:rPr>
          <w:b/>
          <w:b/>
          <w:bCs/>
          <w:spacing w:val="-1"/>
          <w:sz w:val="28"/>
          <w:szCs w:val="28"/>
        </w:rPr>
      </w:pPr>
      <w:bookmarkStart w:id="0" w:name="_GoBack"/>
      <w:bookmarkEnd w:id="0"/>
      <w:r>
        <w:rPr>
          <w:b/>
          <w:bCs/>
          <w:spacing w:val="-1"/>
          <w:sz w:val="28"/>
          <w:szCs w:val="28"/>
        </w:rPr>
        <w:t>Приложение 2</w:t>
      </w:r>
    </w:p>
    <w:p>
      <w:pPr>
        <w:pStyle w:val="Normal"/>
        <w:shd w:val="clear" w:color="auto" w:fill="FFFFFF"/>
        <w:jc w:val="right"/>
        <w:rPr>
          <w:bCs/>
          <w:spacing w:val="-1"/>
        </w:rPr>
      </w:pPr>
      <w:r>
        <w:rPr>
          <w:bCs/>
          <w:spacing w:val="-1"/>
        </w:rPr>
      </w:r>
    </w:p>
    <w:p>
      <w:pPr>
        <w:pStyle w:val="Normal"/>
        <w:shd w:val="clear" w:color="auto" w:fill="FFFFFF"/>
        <w:jc w:val="right"/>
        <w:rPr>
          <w:bCs/>
          <w:spacing w:val="-1"/>
        </w:rPr>
      </w:pPr>
      <w:r>
        <w:rPr>
          <w:bCs/>
          <w:spacing w:val="-1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ТЕХНИЧЕСКОЕ ЗАДАНИЕ</w:t>
      </w:r>
    </w:p>
    <w:p>
      <w:pPr>
        <w:pStyle w:val="22"/>
        <w:numPr>
          <w:ilvl w:val="0"/>
          <w:numId w:val="1"/>
        </w:numPr>
        <w:tabs>
          <w:tab w:val="clear" w:pos="113"/>
          <w:tab w:val="left" w:pos="851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color w:val="000000"/>
          <w:lang w:bidi="ar-SA"/>
        </w:rPr>
        <w:t xml:space="preserve">на оказание услуги по обеспечению автообзвона абонентов </w:t>
      </w:r>
      <w:r>
        <w:rPr>
          <w:rFonts w:ascii="Times New Roman" w:hAnsi="Times New Roman"/>
          <w:b/>
          <w:lang w:bidi="ar-SA"/>
        </w:rPr>
        <w:t>телефонной связи</w:t>
      </w:r>
    </w:p>
    <w:p>
      <w:pPr>
        <w:pStyle w:val="22"/>
        <w:spacing w:before="0" w:after="0"/>
        <w:ind w:left="709" w:hanging="0"/>
        <w:contextualSpacing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22"/>
        <w:spacing w:before="0" w:after="0"/>
        <w:ind w:left="709" w:hanging="0"/>
        <w:contextualSpacing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1. Общие сведения</w:t>
      </w:r>
    </w:p>
    <w:p>
      <w:pPr>
        <w:pStyle w:val="22"/>
        <w:keepNext w:val="true"/>
        <w:numPr>
          <w:ilvl w:val="0"/>
          <w:numId w:val="0"/>
        </w:numPr>
        <w:spacing w:before="0" w:after="0"/>
        <w:ind w:left="709" w:hanging="0"/>
        <w:contextualSpacing/>
        <w:jc w:val="center"/>
        <w:outlineLvl w:val="0"/>
        <w:rPr>
          <w:rFonts w:ascii="Times New Roman" w:hAnsi="Times New Roman"/>
          <w:b/>
          <w:b/>
          <w:bCs/>
          <w:kern w:val="2"/>
        </w:rPr>
      </w:pPr>
      <w:r>
        <w:rPr>
          <w:rFonts w:ascii="Times New Roman" w:hAnsi="Times New Roman"/>
          <w:b/>
          <w:bCs/>
          <w:kern w:val="2"/>
        </w:rPr>
        <w:t>1.1. Цель закупки, краткие понятия</w:t>
      </w:r>
    </w:p>
    <w:p>
      <w:pPr>
        <w:pStyle w:val="22"/>
        <w:spacing w:before="0" w:after="0"/>
        <w:ind w:lef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Закупка осуществляется для достижения целей и реализации мероприятий, предусмотренных государственной программой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15.04.2014 № 320.</w:t>
      </w:r>
    </w:p>
    <w:p>
      <w:pPr>
        <w:pStyle w:val="22"/>
        <w:spacing w:before="0" w:after="0"/>
        <w:ind w:lef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реализации указанных целей у Заказчика возникает потребность в </w:t>
      </w:r>
      <w:r>
        <w:rPr>
          <w:rFonts w:ascii="Times New Roman" w:hAnsi="Times New Roman"/>
          <w:b/>
          <w:color w:val="000000"/>
          <w:lang w:bidi="ar-SA"/>
        </w:rPr>
        <w:t xml:space="preserve">оказании услуги по автоматическому обзвону абонентов </w:t>
      </w:r>
      <w:r>
        <w:rPr>
          <w:rFonts w:ascii="Times New Roman" w:hAnsi="Times New Roman"/>
          <w:b/>
          <w:lang w:bidi="ar-SA"/>
        </w:rPr>
        <w:t>телефонной связи</w:t>
      </w:r>
      <w:r>
        <w:rPr>
          <w:rFonts w:ascii="Times New Roman" w:hAnsi="Times New Roman"/>
        </w:rPr>
        <w:t xml:space="preserve"> в соответствии с наименованием, количеством и характеристиками, указанными в настоящем Техническом задании.</w:t>
      </w:r>
    </w:p>
    <w:p>
      <w:pPr>
        <w:pStyle w:val="22"/>
        <w:spacing w:before="0" w:after="0"/>
        <w:ind w:left="0" w:firstLine="709"/>
        <w:contextualSpacing/>
        <w:rPr>
          <w:rFonts w:ascii="Times New Roman" w:hAnsi="Times New Roman"/>
          <w:color w:val="000000"/>
          <w:lang w:bidi="ar-SA"/>
        </w:rPr>
      </w:pPr>
      <w:r>
        <w:rPr>
          <w:rFonts w:ascii="Times New Roman" w:hAnsi="Times New Roman"/>
          <w:color w:val="000000"/>
          <w:lang w:bidi="ar-SA"/>
        </w:rPr>
        <w:t>WEB-интерфейс - набор систем, с помощью которых пользователь может взаимодействовать с сайтом, программой или приложением через браузер.</w:t>
      </w:r>
    </w:p>
    <w:p>
      <w:pPr>
        <w:pStyle w:val="22"/>
        <w:spacing w:before="0" w:after="0"/>
        <w:ind w:left="0" w:firstLine="709"/>
        <w:contextualSpacing/>
        <w:rPr>
          <w:rFonts w:ascii="Times New Roman" w:hAnsi="Times New Roman"/>
          <w:color w:val="000000"/>
          <w:spacing w:val="-4"/>
          <w:lang w:bidi="ar-SA"/>
        </w:rPr>
      </w:pPr>
      <w:r>
        <w:rPr>
          <w:rFonts w:ascii="Times New Roman" w:hAnsi="Times New Roman"/>
          <w:color w:val="000000"/>
          <w:spacing w:val="-4"/>
          <w:lang w:bidi="ar-SA"/>
        </w:rPr>
        <w:t>Web-сервис – программа, которая организовывает взаимодействие между сайтами. Информация с одного портала передается на другой.</w:t>
      </w:r>
    </w:p>
    <w:p>
      <w:pPr>
        <w:pStyle w:val="22"/>
        <w:spacing w:before="0" w:after="0"/>
        <w:ind w:lef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Автообзвон – процесс автоматического выполнения звонков в адрес абонентов, выполняемый системой оператора связи по заранее заданному алгоритму.</w:t>
      </w:r>
    </w:p>
    <w:p>
      <w:pPr>
        <w:pStyle w:val="22"/>
        <w:spacing w:before="0" w:after="0"/>
        <w:ind w:left="0"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Абоненты – абоненты российских операторов подвижной радиотелефонной и стационарной телефонной связи.</w:t>
      </w:r>
    </w:p>
    <w:p>
      <w:pPr>
        <w:pStyle w:val="Normal"/>
        <w:ind w:left="284" w:right="27" w:hanging="0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tabs>
          <w:tab w:val="clear" w:pos="113"/>
          <w:tab w:val="left" w:pos="567" w:leader="none"/>
        </w:tabs>
        <w:ind w:right="27" w:firstLine="284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Описание услуги</w:t>
      </w:r>
    </w:p>
    <w:p>
      <w:pPr>
        <w:pStyle w:val="Normal"/>
        <w:tabs>
          <w:tab w:val="clear" w:pos="113"/>
          <w:tab w:val="left" w:pos="567" w:leader="none"/>
        </w:tabs>
        <w:ind w:right="-24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Услуги по автообзвону абонентов телефонной связи</w:t>
      </w:r>
      <w:r>
        <w:rPr>
          <w:sz w:val="24"/>
          <w:szCs w:val="24"/>
        </w:rPr>
        <w:t>.</w:t>
      </w:r>
    </w:p>
    <w:p>
      <w:pPr>
        <w:pStyle w:val="Normal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27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Сроки оказания услуг</w:t>
      </w:r>
    </w:p>
    <w:p>
      <w:pPr>
        <w:pStyle w:val="Normal"/>
        <w:ind w:right="2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Сроки оказания услуг:</w:t>
      </w:r>
      <w:r>
        <w:rPr>
          <w:color w:val="000000"/>
          <w:spacing w:val="-4"/>
          <w:sz w:val="24"/>
          <w:szCs w:val="24"/>
        </w:rPr>
        <w:t xml:space="preserve"> c момента заключения контракта, но не ранее 01.07.2026, по 25.12.2026 </w:t>
      </w:r>
      <w:r>
        <w:rPr>
          <w:spacing w:val="-4"/>
          <w:sz w:val="24"/>
          <w:szCs w:val="24"/>
        </w:rPr>
        <w:t>года.</w:t>
      </w:r>
    </w:p>
    <w:p>
      <w:pPr>
        <w:pStyle w:val="Normal"/>
        <w:tabs>
          <w:tab w:val="clear" w:pos="113"/>
          <w:tab w:val="left" w:pos="6804" w:leader="none"/>
        </w:tabs>
        <w:ind w:right="27" w:firstLine="284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113"/>
          <w:tab w:val="left" w:pos="6804" w:leader="none"/>
        </w:tabs>
        <w:ind w:right="27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Требования к Исполнителю</w:t>
      </w:r>
    </w:p>
    <w:p>
      <w:pPr>
        <w:pStyle w:val="Normal"/>
        <w:tabs>
          <w:tab w:val="clear" w:pos="113"/>
          <w:tab w:val="left" w:pos="-426" w:leader="none"/>
        </w:tabs>
        <w:spacing w:lineRule="auto" w:line="276"/>
        <w:ind w:firstLine="709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4.1. Наличие лицензии на осуществление деятельности в области оказания услуг связи на основании п.36 ч.1 ст.12 Федерального закона от 04.05.2011 № 99-ФЗ «О лицензировании отдельных видов деятельности», Федерального закона от 07.07.2003 № 126-ФЗ «О связи» и постановления Правительства Российской Федерации от 30.12.2020 № 2385 «О лицензировании деятельности в области оказания услуг связи и признании утратившими силу некоторых актов Правительства Российской Федерации»</w:t>
      </w:r>
      <w:r>
        <w:rPr>
          <w:bCs/>
          <w:sz w:val="24"/>
          <w:szCs w:val="24"/>
          <w:lang w:eastAsia="ar-SA"/>
        </w:rPr>
        <w:t xml:space="preserve"> на услуги связи по передаче данных для целей передачи голосовой информации.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Исполнитель обязан обеспечить конфиденциальность данных, согласно требованиям законодательства Российской Федерации по обработке и защите персональных данных, в том числе Федеральным законом от 27.07.2006 № 152-ФЗ «О персональных данных»;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</w:t>
        <w:tab/>
        <w:t xml:space="preserve">Исполнитель обязан обеспечить возможность информационного обмена </w:t>
        <w:br/>
        <w:t>с информационной системой Заказчика;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Высокая функциональность пользовательского интерфейса (раздела, размещенного в защищенной области сайта исполнителя) для автообзвона с возможностью выгрузки онлайн статистики по проведенным звонкам из защищенной области сайта, к которой Заказчику предоставляется доступ с помощью авторизационных данных (логин и пароль);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</w:t>
        <w:tab/>
        <w:t xml:space="preserve">Сопровождение </w:t>
      </w:r>
      <w:r>
        <w:rPr>
          <w:color w:val="000000"/>
          <w:spacing w:val="-4"/>
          <w:sz w:val="24"/>
          <w:szCs w:val="24"/>
        </w:rPr>
        <w:t>контракта</w:t>
      </w:r>
      <w:r>
        <w:rPr>
          <w:color w:val="000000"/>
          <w:sz w:val="24"/>
          <w:szCs w:val="24"/>
        </w:rPr>
        <w:t xml:space="preserve"> (обслуживание персональным менеджером, своевременность предоставления отчетной и финансовой документации).</w:t>
      </w:r>
    </w:p>
    <w:p>
      <w:pPr>
        <w:pStyle w:val="Normal"/>
        <w:tabs>
          <w:tab w:val="clear" w:pos="113"/>
          <w:tab w:val="left" w:pos="851" w:leader="none"/>
        </w:tabs>
        <w:ind w:right="27" w:firstLine="284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113"/>
          <w:tab w:val="left" w:pos="851" w:leader="none"/>
        </w:tabs>
        <w:ind w:right="27" w:firstLine="284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Функциональные требования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5.1.</w:t>
        <w:tab/>
        <w:t xml:space="preserve">Возможность совершения автообзвона с использованием WEB-интерфейса на сайте </w:t>
      </w:r>
      <w:r>
        <w:rPr>
          <w:sz w:val="24"/>
          <w:szCs w:val="24"/>
        </w:rPr>
        <w:t>Исполнителя;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</w:t>
        <w:tab/>
        <w:t>Для пользования услугой требуется предоставление доступа в отдельный интерфейс (авторизация, доступ в личный кабинет) Исполнителя с возможностью самостоятельного проведения Заказчиком мероприятий по автообзвону</w:t>
      </w:r>
      <w:r>
        <w:rPr>
          <w:sz w:val="24"/>
          <w:szCs w:val="24"/>
        </w:rPr>
        <w:t xml:space="preserve"> абонентов сети телефонной связи</w:t>
      </w:r>
      <w:r>
        <w:rPr>
          <w:color w:val="000000"/>
          <w:sz w:val="24"/>
          <w:szCs w:val="24"/>
        </w:rPr>
        <w:t>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</w:t>
        <w:tab/>
        <w:t>В рамках аккаунта должен вестись индивидуальный биллинг;</w:t>
      </w:r>
    </w:p>
    <w:p>
      <w:pPr>
        <w:pStyle w:val="Normal"/>
        <w:tabs>
          <w:tab w:val="clear" w:pos="113"/>
          <w:tab w:val="left" w:pos="567" w:leader="none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</w:t>
        <w:tab/>
        <w:t xml:space="preserve">Требуемая скорость автообзвона сообщений должна быть </w:t>
      </w:r>
      <w:r>
        <w:rPr>
          <w:sz w:val="24"/>
          <w:szCs w:val="24"/>
        </w:rPr>
        <w:t xml:space="preserve">не менее 1000 звонков </w:t>
      </w:r>
      <w:r>
        <w:rPr>
          <w:color w:val="000000"/>
          <w:sz w:val="24"/>
          <w:szCs w:val="24"/>
        </w:rPr>
        <w:t>в сутки;</w:t>
      </w:r>
    </w:p>
    <w:p>
      <w:pPr>
        <w:pStyle w:val="Normal"/>
        <w:tabs>
          <w:tab w:val="clear" w:pos="113"/>
          <w:tab w:val="left" w:pos="567" w:leader="none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</w:t>
        <w:tab/>
        <w:t xml:space="preserve">В рамках предоставляемой услуги автообзвона звонки должны поступать абонентам Российской Федерации всех </w:t>
      </w:r>
      <w:r>
        <w:rPr>
          <w:sz w:val="24"/>
          <w:szCs w:val="24"/>
        </w:rPr>
        <w:t xml:space="preserve">сетей подвижной радиотелефонной и стационарной телефонной связи </w:t>
      </w:r>
      <w:r>
        <w:rPr>
          <w:color w:val="000000"/>
          <w:sz w:val="24"/>
          <w:szCs w:val="24"/>
        </w:rPr>
        <w:t>на территории Российской Федерации;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5.7.</w:t>
        <w:tab/>
        <w:t xml:space="preserve">Управление аккаунтом (аккаунтами) должно осуществляться через </w:t>
      </w:r>
      <w:r>
        <w:rPr>
          <w:color w:val="000000"/>
          <w:sz w:val="24"/>
          <w:szCs w:val="24"/>
          <w:lang w:val="en-US"/>
        </w:rPr>
        <w:t>WEB</w:t>
      </w:r>
      <w:r>
        <w:rPr>
          <w:color w:val="000000"/>
          <w:sz w:val="24"/>
          <w:szCs w:val="24"/>
        </w:rPr>
        <w:t>-интерфейс;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5.8 Возможность осуществлять звонки в заданный промежуток времени;</w:t>
      </w:r>
    </w:p>
    <w:p>
      <w:pPr>
        <w:pStyle w:val="Normal"/>
        <w:tabs>
          <w:tab w:val="clear" w:pos="113"/>
          <w:tab w:val="left" w:pos="567" w:leader="none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5.9.</w:t>
        <w:tab/>
        <w:t xml:space="preserve">Возможность проверки статуса совершенных звонков </w:t>
      </w:r>
      <w:r>
        <w:rPr>
          <w:sz w:val="24"/>
          <w:szCs w:val="24"/>
        </w:rPr>
        <w:t>посредством формирования аналитического отчета</w:t>
      </w:r>
      <w:r>
        <w:rPr>
          <w:color w:val="000000"/>
          <w:sz w:val="24"/>
          <w:szCs w:val="24"/>
        </w:rPr>
        <w:t>;</w:t>
      </w:r>
    </w:p>
    <w:p>
      <w:pPr>
        <w:pStyle w:val="Normal"/>
        <w:tabs>
          <w:tab w:val="clear" w:pos="113"/>
          <w:tab w:val="left" w:pos="567" w:leader="none"/>
          <w:tab w:val="left" w:pos="1134" w:leader="none"/>
        </w:tabs>
        <w:ind w:right="2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5.10. Фиксация </w:t>
      </w:r>
      <w:r>
        <w:rPr>
          <w:sz w:val="24"/>
          <w:szCs w:val="24"/>
          <w:lang w:val="en-US"/>
        </w:rPr>
        <w:t>DTMF</w:t>
      </w:r>
      <w:r>
        <w:rPr>
          <w:sz w:val="24"/>
          <w:szCs w:val="24"/>
        </w:rPr>
        <w:t xml:space="preserve"> (нажатие клавиш) на исходящее голосовое сообщение с отражением этого события в аналитическом отчете.</w:t>
      </w:r>
    </w:p>
    <w:p>
      <w:pPr>
        <w:pStyle w:val="Normal"/>
        <w:tabs>
          <w:tab w:val="clear" w:pos="113"/>
          <w:tab w:val="left" w:pos="567" w:leader="none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5.11. </w:t>
        <w:tab/>
        <w:t>Режим работы системы в целом - 7 дней в неделю 24 часа в сутки;</w:t>
      </w:r>
    </w:p>
    <w:p>
      <w:pPr>
        <w:pStyle w:val="Normal"/>
        <w:tabs>
          <w:tab w:val="clear" w:pos="113"/>
          <w:tab w:val="left" w:pos="567" w:leader="none"/>
          <w:tab w:val="left" w:pos="1276" w:leader="none"/>
        </w:tabs>
        <w:ind w:right="27" w:firstLine="70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5.12.</w:t>
        <w:tab/>
        <w:t>Прием информации для ее последующей доставки абонентам посредством автоматических звонков (автообзвона) должен осуществляться с использованием Web-сервиса, уровень доступности которого должен быть не ниже 99% в месяц.</w:t>
      </w:r>
    </w:p>
    <w:p>
      <w:pPr>
        <w:pStyle w:val="Normal"/>
        <w:tabs>
          <w:tab w:val="clear" w:pos="113"/>
          <w:tab w:val="left" w:pos="567" w:leader="none"/>
          <w:tab w:val="left" w:pos="1276" w:leader="none"/>
        </w:tabs>
        <w:ind w:right="27" w:firstLine="70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5.13. Маркировка телефонных звонков, поступающих на сотовые телефоны абонентов</w:t>
      </w:r>
    </w:p>
    <w:p>
      <w:pPr>
        <w:pStyle w:val="Normal"/>
        <w:numPr>
          <w:ilvl w:val="0"/>
          <w:numId w:val="2"/>
        </w:numPr>
        <w:ind w:left="0" w:right="27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right="27" w:firstLine="284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Подготовка выборок и отчетов по разным параметрам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Заказчику должен быть предоставлен личный кабинет с 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>-интерфейсом. В личном кабинете Заказчику должна быть предоставлена возможность формирования детализированного отчета, с указанием:</w:t>
      </w:r>
    </w:p>
    <w:p>
      <w:pPr>
        <w:pStyle w:val="22"/>
        <w:widowControl/>
        <w:numPr>
          <w:ilvl w:val="0"/>
          <w:numId w:val="3"/>
        </w:numPr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времени звонка абоненту;</w:t>
      </w:r>
    </w:p>
    <w:p>
      <w:pPr>
        <w:pStyle w:val="22"/>
        <w:widowControl/>
        <w:numPr>
          <w:ilvl w:val="0"/>
          <w:numId w:val="3"/>
        </w:numPr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статуса выполнения звонка;</w:t>
      </w:r>
    </w:p>
    <w:p>
      <w:pPr>
        <w:pStyle w:val="22"/>
        <w:widowControl/>
        <w:numPr>
          <w:ilvl w:val="0"/>
          <w:numId w:val="3"/>
        </w:numPr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номера телефона;</w:t>
      </w:r>
    </w:p>
    <w:p>
      <w:pPr>
        <w:pStyle w:val="22"/>
        <w:widowControl/>
        <w:numPr>
          <w:ilvl w:val="0"/>
          <w:numId w:val="3"/>
        </w:numPr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стоимости услуг;</w:t>
      </w:r>
    </w:p>
    <w:p>
      <w:pPr>
        <w:pStyle w:val="22"/>
        <w:widowControl/>
        <w:numPr>
          <w:ilvl w:val="0"/>
          <w:numId w:val="3"/>
        </w:numPr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количества совершенных звонков за период;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6.2. В личном кабинете Заказчику должна быть предоставлена возможность:</w:t>
      </w:r>
    </w:p>
    <w:p>
      <w:pPr>
        <w:pStyle w:val="22"/>
        <w:widowControl/>
        <w:numPr>
          <w:ilvl w:val="0"/>
          <w:numId w:val="4"/>
        </w:numPr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проверки баланса или объема израсходованных средств;</w:t>
      </w:r>
    </w:p>
    <w:p>
      <w:pPr>
        <w:pStyle w:val="22"/>
        <w:widowControl/>
        <w:numPr>
          <w:ilvl w:val="0"/>
          <w:numId w:val="4"/>
        </w:numPr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экспорта отчетов.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Предоставление отчетных сведений, указанных в п. 6.1 – 6.2 настоящего Технического задания, должно осуществляться в личном кабинете Заказчика в режиме реального времени (максимально допустимое время задержки 15 минут после совершения операций).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6.4. Период хранения статистики: до конца периода оказания услуг.</w:t>
      </w:r>
    </w:p>
    <w:p>
      <w:pPr>
        <w:pStyle w:val="Normal"/>
        <w:tabs>
          <w:tab w:val="clear" w:pos="113"/>
          <w:tab w:val="left" w:pos="567" w:leader="none"/>
        </w:tabs>
        <w:ind w:right="27" w:firstLine="284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113"/>
          <w:tab w:val="left" w:pos="567" w:leader="none"/>
        </w:tabs>
        <w:ind w:right="27" w:firstLine="284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Выполнение автообзвона</w:t>
      </w:r>
    </w:p>
    <w:p>
      <w:pPr>
        <w:pStyle w:val="Normal"/>
        <w:tabs>
          <w:tab w:val="clear" w:pos="113"/>
          <w:tab w:val="left" w:pos="567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 Возможность создания шаблонов звонков с возможностью их редактирования по списку телефонных номеров.</w:t>
      </w:r>
    </w:p>
    <w:p>
      <w:pPr>
        <w:pStyle w:val="Normal"/>
        <w:widowControl/>
        <w:tabs>
          <w:tab w:val="clear" w:pos="113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7.2. Возможность </w:t>
      </w:r>
      <w:r>
        <w:rPr>
          <w:sz w:val="24"/>
          <w:szCs w:val="24"/>
        </w:rPr>
        <w:t>загружать звуковые файлы (голосовые сообщения для автообзвона, длительностью не менее 50 секунд) или вводить текст сообщения, который будет в дальнейшем озвучен Исполнителем и загружен в систему для автообзвона.</w:t>
      </w:r>
    </w:p>
    <w:p>
      <w:pPr>
        <w:pStyle w:val="Normal"/>
        <w:tabs>
          <w:tab w:val="clear" w:pos="113"/>
          <w:tab w:val="left" w:pos="567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113"/>
          <w:tab w:val="left" w:pos="567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 аудио сообщения:</w:t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«Добрый день! Это автоинформатор Управления Федеральной налоговой службы по Пермскому краю.</w:t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Уведомляем Вас о наличии задолженности по налогам. </w:t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Чтобы узнать сумму долга предлагаем Вам воспользоваться личным кабинетом налогоплательщика на официальном сайте ФНС России. </w:t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Или обратиться в ближайшую налоговую инспекцию.</w:t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Если Вы не согласны с имеющейся задолженностью, наберите цифру 1 и Вам перезвонит сотрудник инспекции.</w:t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Благодарим за внимание!».</w:t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b/>
          <w:b/>
          <w:i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Ожидание «обратной связи» должно быть не менее 7 секунд.</w:t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b/>
          <w:b/>
          <w:i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случае нажатия абонентом цифры «1» должно быть озвучено подтверждающее аудио сообщение. Пример:</w:t>
      </w:r>
    </w:p>
    <w:p>
      <w:pPr>
        <w:pStyle w:val="Normal"/>
        <w:tabs>
          <w:tab w:val="clear" w:pos="113"/>
          <w:tab w:val="left" w:pos="567" w:leader="none"/>
        </w:tabs>
        <w:ind w:right="27" w:firstLine="567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«Информация принята. Ожидайте звонка»</w:t>
      </w:r>
      <w:r>
        <w:rPr>
          <w:color w:val="000000" w:themeColor="text1"/>
          <w:sz w:val="24"/>
          <w:szCs w:val="24"/>
        </w:rPr>
        <w:t>.</w:t>
      </w:r>
    </w:p>
    <w:p>
      <w:pPr>
        <w:pStyle w:val="Normal"/>
        <w:tabs>
          <w:tab w:val="clear" w:pos="113"/>
          <w:tab w:val="left" w:pos="567" w:leader="none"/>
        </w:tabs>
        <w:ind w:right="27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7.3. Количество звонков ограничивается пакетом в размере </w:t>
      </w:r>
      <w:r>
        <w:rPr>
          <w:color w:val="000000" w:themeColor="text1"/>
          <w:sz w:val="24"/>
          <w:szCs w:val="24"/>
        </w:rPr>
        <w:t xml:space="preserve">1 условной единицы - 90 000 </w:t>
      </w:r>
      <w:r>
        <w:rPr>
          <w:color w:val="000000" w:themeColor="text1"/>
          <w:sz w:val="24"/>
          <w:szCs w:val="24"/>
        </w:rPr>
        <w:t xml:space="preserve"> звонков. Количество звонков в сутки не менее 1000 звонков. Общее количество звонков разделяется на 3 (три) части:</w:t>
      </w:r>
    </w:p>
    <w:p>
      <w:pPr>
        <w:pStyle w:val="ListParagraph"/>
        <w:numPr>
          <w:ilvl w:val="0"/>
          <w:numId w:val="6"/>
        </w:numPr>
        <w:tabs>
          <w:tab w:val="clear" w:pos="113"/>
          <w:tab w:val="left" w:pos="567" w:leader="none"/>
        </w:tabs>
        <w:ind w:left="720" w:right="27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30 000 звонков в период с 01.08.2026 по 30.08.2026;</w:t>
      </w:r>
    </w:p>
    <w:p>
      <w:pPr>
        <w:pStyle w:val="ListParagraph"/>
        <w:numPr>
          <w:ilvl w:val="0"/>
          <w:numId w:val="6"/>
        </w:numPr>
        <w:tabs>
          <w:tab w:val="clear" w:pos="113"/>
          <w:tab w:val="left" w:pos="567" w:leader="none"/>
        </w:tabs>
        <w:ind w:left="720" w:right="27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30 000 звонков в период с 01.09.2026 по 30.09.2026;</w:t>
      </w:r>
    </w:p>
    <w:p>
      <w:pPr>
        <w:pStyle w:val="ListParagraph"/>
        <w:numPr>
          <w:ilvl w:val="0"/>
          <w:numId w:val="6"/>
        </w:numPr>
        <w:tabs>
          <w:tab w:val="clear" w:pos="113"/>
          <w:tab w:val="left" w:pos="567" w:leader="none"/>
        </w:tabs>
        <w:ind w:left="720" w:right="27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30 000 звонков в период с 01.12.2026 по 25.12.2026.</w:t>
      </w:r>
    </w:p>
    <w:p>
      <w:pPr>
        <w:pStyle w:val="Normal"/>
        <w:tabs>
          <w:tab w:val="clear" w:pos="113"/>
          <w:tab w:val="left" w:pos="567" w:leader="none"/>
        </w:tabs>
        <w:ind w:right="27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Продолжительность одного аудио сообщения не более 50 секунд. Звонок считается состоявшимся при ответе абонента. Неудачный звонок не включается в количество звонков оплаченного пакета. При отсутствии ответа абонента (неудачный звонок) исполнитель осуществляет один повторный звонок не ранее следующего календарного дня.</w:t>
      </w:r>
    </w:p>
    <w:p>
      <w:pPr>
        <w:pStyle w:val="Normal"/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7.4. Исполнитель предоставляет выделенный номер для автообзвона по согласованию с Заказчиком.</w:t>
      </w:r>
    </w:p>
    <w:p>
      <w:pPr>
        <w:pStyle w:val="Normal"/>
        <w:tabs>
          <w:tab w:val="clear" w:pos="113"/>
          <w:tab w:val="left" w:pos="567" w:leader="none"/>
        </w:tabs>
        <w:ind w:right="2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113"/>
          <w:tab w:val="left" w:pos="567" w:leader="none"/>
        </w:tabs>
        <w:ind w:left="284" w:right="27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Система управления сервисом автообзвона и ее интерфейс должны иметь возможность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</w:t>
        <w:tab/>
        <w:t>Создавать группы абонентов и списки автообзвона по различным признакам;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</w:t>
        <w:tab/>
        <w:t>Импортировать в систему списки абонентов при помощи .</w:t>
      </w:r>
      <w:r>
        <w:rPr>
          <w:color w:val="000000"/>
          <w:sz w:val="24"/>
          <w:szCs w:val="24"/>
          <w:lang w:val="en-US"/>
        </w:rPr>
        <w:t>csv</w:t>
      </w:r>
      <w:r>
        <w:rPr>
          <w:color w:val="000000"/>
          <w:sz w:val="24"/>
          <w:szCs w:val="24"/>
        </w:rPr>
        <w:t xml:space="preserve"> файлов;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8.3.</w:t>
        <w:tab/>
        <w:t>Осуществлять автообзвон абонентам, группе абонентов из адресной книги;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8.4.</w:t>
        <w:tab/>
        <w:t>Осуществлять просмотр результатов автообзвона и полной информации по нему;</w:t>
      </w:r>
    </w:p>
    <w:p>
      <w:pPr>
        <w:pStyle w:val="Normal"/>
        <w:tabs>
          <w:tab w:val="clear" w:pos="113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8.5.</w:t>
        <w:tab/>
        <w:t>Планировать интервал времени для автообзвона;</w:t>
      </w:r>
    </w:p>
    <w:p>
      <w:pPr>
        <w:pStyle w:val="Normal"/>
        <w:tabs>
          <w:tab w:val="clear" w:pos="113"/>
          <w:tab w:val="left" w:pos="567" w:leader="none"/>
        </w:tabs>
        <w:ind w:left="1004" w:right="27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113"/>
          <w:tab w:val="left" w:pos="567" w:leader="none"/>
        </w:tabs>
        <w:ind w:left="1004" w:right="27" w:hanging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Зона покрытия</w:t>
      </w:r>
    </w:p>
    <w:p>
      <w:pPr>
        <w:pStyle w:val="Normal"/>
        <w:tabs>
          <w:tab w:val="clear" w:pos="113"/>
          <w:tab w:val="left" w:pos="567" w:leader="none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</w:t>
        <w:tab/>
        <w:t>Услуга должна быть доступна на территории всей Российской Федерации;</w:t>
      </w:r>
    </w:p>
    <w:p>
      <w:pPr>
        <w:pStyle w:val="Normal"/>
        <w:tabs>
          <w:tab w:val="clear" w:pos="113"/>
          <w:tab w:val="left" w:pos="567" w:leader="none"/>
          <w:tab w:val="left" w:pos="1134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</w:t>
        <w:tab/>
        <w:t>Услуга должна предоставляться круглосуточно.</w:t>
      </w:r>
    </w:p>
    <w:p>
      <w:pPr>
        <w:pStyle w:val="Normal"/>
        <w:tabs>
          <w:tab w:val="clear" w:pos="113"/>
          <w:tab w:val="left" w:pos="567" w:leader="none"/>
        </w:tabs>
        <w:ind w:left="1004" w:right="27" w:hanging="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tabs>
          <w:tab w:val="clear" w:pos="113"/>
          <w:tab w:val="left" w:pos="567" w:leader="none"/>
        </w:tabs>
        <w:ind w:left="1004" w:right="27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Техническая поддержка</w:t>
      </w:r>
    </w:p>
    <w:p>
      <w:pPr>
        <w:pStyle w:val="Normal"/>
        <w:tabs>
          <w:tab w:val="clear" w:pos="113"/>
          <w:tab w:val="left" w:pos="0" w:leader="none"/>
          <w:tab w:val="left" w:pos="1276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10.1.</w:t>
        <w:tab/>
        <w:t>Техническая поддержка Заказчика должна осуществляется круглосуточно 24 часа 7 дней в неделю;</w:t>
      </w:r>
    </w:p>
    <w:p>
      <w:pPr>
        <w:pStyle w:val="Normal"/>
        <w:tabs>
          <w:tab w:val="clear" w:pos="113"/>
          <w:tab w:val="left" w:pos="0" w:leader="none"/>
          <w:tab w:val="left" w:pos="1276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10.2.</w:t>
        <w:tab/>
        <w:t>Исполнитель должен предоставить телефон и адрес электронной почты службы технической поддержки для связи с дежурным инженером.</w:t>
      </w:r>
    </w:p>
    <w:p>
      <w:pPr>
        <w:pStyle w:val="Normal"/>
        <w:tabs>
          <w:tab w:val="clear" w:pos="113"/>
          <w:tab w:val="left" w:pos="0" w:leader="none"/>
          <w:tab w:val="left" w:pos="1276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ind w:left="1004" w:right="27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Гарантии Исполнителя</w:t>
      </w:r>
    </w:p>
    <w:p>
      <w:pPr>
        <w:pStyle w:val="Normal"/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 на срок оказания услуг по настоящему контракту гарантирует соответствие результатов оказания услуг требованиям законодательства и применимых нормативных документов, устанавливающих требования к качеству соответствующих видов услуг.</w:t>
      </w:r>
    </w:p>
    <w:p>
      <w:pPr>
        <w:pStyle w:val="Normal"/>
        <w:ind w:right="2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ind w:left="1004" w:right="27" w:hanging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 Порядок контроля и приемки оказываемых услуг</w:t>
      </w:r>
    </w:p>
    <w:p>
      <w:pPr>
        <w:pStyle w:val="Normal"/>
        <w:tabs>
          <w:tab w:val="clear" w:pos="113"/>
          <w:tab w:val="left" w:pos="1276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12.1.</w:t>
        <w:tab/>
        <w:t>Контроль оказания услуг проводится Заказчиком по содержанию предоставленной исполнителем отчетной документации (актов);</w:t>
      </w:r>
    </w:p>
    <w:p>
      <w:pPr>
        <w:pStyle w:val="Normal"/>
        <w:tabs>
          <w:tab w:val="clear" w:pos="113"/>
          <w:tab w:val="left" w:pos="1276" w:leader="none"/>
        </w:tabs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12.2.</w:t>
        <w:tab/>
        <w:t>Текущий контроль должен осуществляться по следующим направлениям:</w:t>
      </w:r>
    </w:p>
    <w:p>
      <w:pPr>
        <w:pStyle w:val="Normal"/>
        <w:numPr>
          <w:ilvl w:val="0"/>
          <w:numId w:val="5"/>
        </w:numPr>
        <w:ind w:left="1134" w:right="2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соответствия результатов оказываемых услуг требованиям контракта;</w:t>
      </w:r>
    </w:p>
    <w:p>
      <w:pPr>
        <w:pStyle w:val="Normal"/>
        <w:numPr>
          <w:ilvl w:val="0"/>
          <w:numId w:val="5"/>
        </w:numPr>
        <w:ind w:left="1134" w:right="2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исполнения требований к оказанию услуг по сопровождению Системы, в том числе документальному оформлению предоставленных услуг;</w:t>
      </w:r>
    </w:p>
    <w:p>
      <w:pPr>
        <w:pStyle w:val="Normal"/>
        <w:numPr>
          <w:ilvl w:val="0"/>
          <w:numId w:val="5"/>
        </w:numPr>
        <w:ind w:left="1134" w:right="2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сроков оказания услуг, согласно условиям контракта.</w:t>
      </w:r>
    </w:p>
    <w:p>
      <w:pPr>
        <w:pStyle w:val="Normal"/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 направляет Акт приема-сдачи услуг (ф.0510452), форма которого утверждена приказом Минфина России от 15.04.2021 № 61н.</w:t>
      </w:r>
    </w:p>
    <w:p>
      <w:pPr>
        <w:pStyle w:val="Normal"/>
        <w:ind w:right="2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Заказчик оплачивает услуги Исполнителю в размере стоимости услуг, указанной в счете Исполнителя, путем безналичного перечисления 100% предоплаты денежных средств на расчетный счет Исполнителя в течение 7 рабочих дней на основании предъявленного Исполнителем надлежащим образом оформленного счета.</w:t>
      </w:r>
    </w:p>
    <w:sectPr>
      <w:headerReference w:type="default" r:id="rId2"/>
      <w:type w:val="nextPage"/>
      <w:pgSz w:w="11906" w:h="16838"/>
      <w:pgMar w:left="1021" w:right="567" w:header="709" w:top="766" w:footer="0" w:bottom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spacing w:before="0" w:after="12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113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5d5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next w:val="Normal"/>
    <w:link w:val="20"/>
    <w:qFormat/>
    <w:rsid w:val="001a5f82"/>
    <w:pPr>
      <w:keepNext w:val="true"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Normal"/>
    <w:next w:val="Normal"/>
    <w:link w:val="30"/>
    <w:qFormat/>
    <w:rsid w:val="00b35d56"/>
    <w:pPr>
      <w:keepNext w:val="true"/>
      <w:widowControl/>
      <w:outlineLvl w:val="2"/>
    </w:pPr>
    <w:rPr>
      <w:b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link w:val="2"/>
    <w:semiHidden/>
    <w:qFormat/>
    <w:locked/>
    <w:rsid w:val="001a5f82"/>
    <w:rPr>
      <w:rFonts w:ascii="Calibri Light" w:hAnsi="Calibri Light" w:cs="Times New Roman"/>
      <w:b/>
      <w:bCs/>
      <w:color w:val="5B9BD5"/>
      <w:sz w:val="26"/>
      <w:szCs w:val="26"/>
    </w:rPr>
  </w:style>
  <w:style w:type="character" w:styleId="31" w:customStyle="1">
    <w:name w:val="Заголовок 3 Знак"/>
    <w:link w:val="3"/>
    <w:semiHidden/>
    <w:qFormat/>
    <w:locked/>
    <w:rsid w:val="0032506e"/>
    <w:rPr>
      <w:rFonts w:ascii="Cambria" w:hAnsi="Cambria" w:cs="Times New Roman"/>
      <w:b/>
      <w:bCs/>
      <w:sz w:val="26"/>
      <w:szCs w:val="26"/>
    </w:rPr>
  </w:style>
  <w:style w:type="character" w:styleId="Style12" w:customStyle="1">
    <w:name w:val="Текст выноски Знак"/>
    <w:link w:val="a5"/>
    <w:qFormat/>
    <w:locked/>
    <w:rsid w:val="00c978a3"/>
    <w:rPr>
      <w:rFonts w:ascii="Tahoma" w:hAnsi="Tahoma" w:cs="Times New Roman"/>
      <w:sz w:val="16"/>
    </w:rPr>
  </w:style>
  <w:style w:type="character" w:styleId="Style13" w:customStyle="1">
    <w:name w:val="Верхний колонтитул Знак"/>
    <w:link w:val="a7"/>
    <w:qFormat/>
    <w:locked/>
    <w:rsid w:val="00c85981"/>
    <w:rPr>
      <w:rFonts w:cs="Times New Roman"/>
    </w:rPr>
  </w:style>
  <w:style w:type="character" w:styleId="Style14" w:customStyle="1">
    <w:name w:val="Нижний колонтитул Знак"/>
    <w:link w:val="a9"/>
    <w:qFormat/>
    <w:locked/>
    <w:rsid w:val="00c85981"/>
    <w:rPr>
      <w:rFonts w:cs="Times New Roman"/>
    </w:rPr>
  </w:style>
  <w:style w:type="character" w:styleId="FontStyle13" w:customStyle="1">
    <w:name w:val="Font Style13"/>
    <w:qFormat/>
    <w:rsid w:val="005b5a2c"/>
    <w:rPr>
      <w:rFonts w:ascii="Times New Roman" w:hAnsi="Times New Roman"/>
      <w:sz w:val="22"/>
    </w:rPr>
  </w:style>
  <w:style w:type="character" w:styleId="Style15" w:customStyle="1">
    <w:name w:val="Основной текст с отступом Знак"/>
    <w:link w:val="ab"/>
    <w:qFormat/>
    <w:locked/>
    <w:rsid w:val="003a4a1d"/>
    <w:rPr>
      <w:rFonts w:ascii="Arial" w:hAnsi="Arial" w:cs="Times New Roman"/>
      <w:sz w:val="24"/>
    </w:rPr>
  </w:style>
  <w:style w:type="character" w:styleId="ListParagraphChar" w:customStyle="1">
    <w:name w:val="List Paragraph Char"/>
    <w:link w:val="11"/>
    <w:qFormat/>
    <w:locked/>
    <w:rsid w:val="005c3385"/>
    <w:rPr/>
  </w:style>
  <w:style w:type="character" w:styleId="Style16" w:customStyle="1">
    <w:name w:val="Основной текст Знак"/>
    <w:link w:val="ad"/>
    <w:semiHidden/>
    <w:qFormat/>
    <w:locked/>
    <w:rsid w:val="00dc5b71"/>
    <w:rPr>
      <w:rFonts w:cs="Times New Roman"/>
    </w:rPr>
  </w:style>
  <w:style w:type="character" w:styleId="Style17">
    <w:name w:val="Символ нумерации"/>
    <w:qFormat/>
    <w:rPr/>
  </w:style>
  <w:style w:type="character" w:styleId="Style18" w:customStyle="1">
    <w:name w:val="Абзац списка Знак"/>
    <w:link w:val="21"/>
    <w:uiPriority w:val="99"/>
    <w:qFormat/>
    <w:locked/>
    <w:rsid w:val="00263185"/>
    <w:rPr>
      <w:rFonts w:ascii="Calibri" w:hAnsi="Calibri" w:eastAsia="NSimSun"/>
      <w:sz w:val="24"/>
      <w:szCs w:val="24"/>
      <w:lang w:bidi="hi-IN"/>
    </w:rPr>
  </w:style>
  <w:style w:type="character" w:styleId="Style19">
    <w:name w:val="Интернет-ссылка"/>
    <w:locked/>
    <w:rsid w:val="000971ac"/>
    <w:rPr>
      <w:rFonts w:cs="Times New Roman"/>
      <w:color w:val="0563C1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ae"/>
    <w:semiHidden/>
    <w:rsid w:val="00dc5b71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 w:customStyle="1">
    <w:name w:val="Стиль"/>
    <w:basedOn w:val="Normal"/>
    <w:qFormat/>
    <w:rsid w:val="00b35d56"/>
    <w:pPr>
      <w:widowControl/>
      <w:spacing w:beforeAutospacing="1" w:afterAutospacing="1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a6"/>
    <w:qFormat/>
    <w:rsid w:val="00c978a3"/>
    <w:pPr/>
    <w:rPr>
      <w:rFonts w:ascii="Tahoma" w:hAnsi="Tahoma"/>
      <w:sz w:val="16"/>
      <w:szCs w:val="16"/>
    </w:rPr>
  </w:style>
  <w:style w:type="paragraph" w:styleId="ConsPlusNormal" w:customStyle="1">
    <w:name w:val="ConsPlusNormal"/>
    <w:qFormat/>
    <w:rsid w:val="00ef640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8"/>
    <w:rsid w:val="00c85981"/>
    <w:pPr>
      <w:tabs>
        <w:tab w:val="clear" w:pos="113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a"/>
    <w:rsid w:val="00c85981"/>
    <w:pPr>
      <w:tabs>
        <w:tab w:val="clear" w:pos="113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7b0f34"/>
    <w:pPr>
      <w:widowControl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SimSun" w:cs="F"/>
      <w:color w:val="auto"/>
      <w:kern w:val="2"/>
      <w:sz w:val="24"/>
      <w:szCs w:val="22"/>
      <w:lang w:val="ru-RU" w:eastAsia="en-US" w:bidi="ar-SA"/>
    </w:rPr>
  </w:style>
  <w:style w:type="paragraph" w:styleId="Style29">
    <w:name w:val="Body Text Indent"/>
    <w:basedOn w:val="Normal"/>
    <w:link w:val="ac"/>
    <w:rsid w:val="003a4a1d"/>
    <w:pPr>
      <w:widowControl/>
      <w:ind w:firstLine="720"/>
    </w:pPr>
    <w:rPr>
      <w:rFonts w:ascii="Arial" w:hAnsi="Arial"/>
      <w:sz w:val="24"/>
    </w:rPr>
  </w:style>
  <w:style w:type="paragraph" w:styleId="32" w:customStyle="1">
    <w:name w:val="Без интервала3"/>
    <w:qFormat/>
    <w:rsid w:val="00c43e0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4" w:customStyle="1">
    <w:name w:val="Без интервала4"/>
    <w:qFormat/>
    <w:rsid w:val="008e78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3" w:customStyle="1">
    <w:name w:val="Без интервала13"/>
    <w:qFormat/>
    <w:rsid w:val="006352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Без интервала1"/>
    <w:qFormat/>
    <w:rsid w:val="006352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1" w:customStyle="1">
    <w:name w:val="Абзац списка1"/>
    <w:basedOn w:val="Normal"/>
    <w:qFormat/>
    <w:rsid w:val="008a553f"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Head21" w:customStyle="1">
    <w:name w:val="head21"/>
    <w:basedOn w:val="Normal"/>
    <w:qFormat/>
    <w:rsid w:val="00dc5b71"/>
    <w:pPr>
      <w:widowControl/>
      <w:overflowPunct w:val="false"/>
      <w:jc w:val="center"/>
    </w:pPr>
    <w:rPr>
      <w:b/>
      <w:bCs/>
      <w:sz w:val="24"/>
      <w:szCs w:val="24"/>
    </w:rPr>
  </w:style>
  <w:style w:type="paragraph" w:styleId="NormalWeb">
    <w:name w:val="Normal (Web)"/>
    <w:basedOn w:val="Normal"/>
    <w:qFormat/>
    <w:locked/>
    <w:rsid w:val="00723d82"/>
    <w:pPr>
      <w:widowControl/>
      <w:spacing w:beforeAutospacing="1" w:afterAutospacing="1"/>
    </w:pPr>
    <w:rPr>
      <w:sz w:val="24"/>
      <w:szCs w:val="24"/>
    </w:rPr>
  </w:style>
  <w:style w:type="paragraph" w:styleId="22" w:customStyle="1">
    <w:name w:val="Абзац списка2"/>
    <w:basedOn w:val="Normal"/>
    <w:link w:val="af0"/>
    <w:uiPriority w:val="99"/>
    <w:qFormat/>
    <w:rsid w:val="00263185"/>
    <w:pPr>
      <w:spacing w:before="0" w:after="200"/>
      <w:ind w:left="720" w:firstLine="709"/>
      <w:contextualSpacing/>
      <w:jc w:val="both"/>
    </w:pPr>
    <w:rPr>
      <w:rFonts w:ascii="Calibri" w:hAnsi="Calibri" w:eastAsia="NSimSu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ed404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Style30" w:customStyle="1">
    <w:name w:val="Маркер •"/>
    <w:qFormat/>
    <w:rsid w:val="003844a8"/>
  </w:style>
  <w:style w:type="numbering" w:styleId="List21" w:customStyle="1">
    <w:name w:val="List 21"/>
    <w:qFormat/>
    <w:rsid w:val="003844a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35d5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rsid w:val="0032226a"/>
    <w:pPr>
      <w:jc w:val="both"/>
    </w:pPr>
    <w:rPr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LibreOffice/6.4.7.2$Linux_X86_64 LibreOffice_project/40$Build-2</Application>
  <Pages>4</Pages>
  <Words>1110</Words>
  <Characters>7857</Characters>
  <CharactersWithSpaces>8877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2026-03-17T03:38:00Z</dcterms:created>
  <dc:creator>IFNS</dc:creator>
  <dc:description/>
  <dc:language>ru-RU</dc:language>
  <cp:lastModifiedBy/>
  <cp:lastPrinted>2023-12-07T11:54:00Z</cp:lastPrinted>
  <dcterms:modified xsi:type="dcterms:W3CDTF">2026-06-23T11:36:37Z</dcterms:modified>
  <cp:revision>12</cp:revision>
  <dc:subject/>
  <dc:title>ДОГОВОР № 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