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Контракта № </w:t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  <w:t xml:space="preserve">на оказание услуг </w:t>
      </w: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по промывке, опрессовке и гидравлическому испытанию внутренней системы отопления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89"/>
        <w:jc w:val="center"/>
        <w:spacing w:before="0"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4"/>
          <w:szCs w:val="24"/>
        </w:rPr>
        <w:t xml:space="preserve">ИКЗ: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4"/>
          <w:szCs w:val="24"/>
          <w:u w:val="none"/>
        </w:rPr>
        <w:t xml:space="preserve"> </w:t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  <w:t xml:space="preserve">26 1 4401050246 440101001 0016 024 0000 244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:u w:val="none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 Кострома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   «___» ________ 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 руководителя Управления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Шаровой Ольги Владимировны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, действующего на основании Положения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об Управлении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ое в дальнейшем «Исполнитель», в лице _________________________, действующего на основании ______________,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(далее – Контракт) о нижеследующем:</w:t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pStyle w:val="843"/>
        <w:contextualSpacing w:val="0"/>
        <w:ind w:left="786"/>
        <w:jc w:val="center"/>
        <w:spacing w:after="0" w:line="240" w:lineRule="auto"/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1. Предмет Контракта</w:t>
      </w:r>
      <w:r>
        <w:rPr>
          <w:rFonts w:ascii="PT Astra Serif" w:hAnsi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</w:p>
    <w:p>
      <w:pPr>
        <w:pStyle w:val="858"/>
        <w:ind w:firstLine="709"/>
        <w:jc w:val="both"/>
        <w:spacing w:before="0" w:after="0"/>
        <w:tabs>
          <w:tab w:val="left" w:pos="426" w:leader="none"/>
        </w:tabs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</w:rPr>
        <w:t xml:space="preserve">1.1. Исполнитель по поручению Заказчика обязуется оказать услуги по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промывке, опрессовке и гидравлическому испытанию внутренней системы отопления (далее –услуги)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в  административном здании Управления по адресу: Костромская область, г.Шарья,                      ул. И. Шатрова,18, 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 обязуется принять и оплатить оказанные услуги в порядке и на условиях, предусмотренных настоящим Контрактом.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 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Услуги оказываются Исполнителем в соответствии с требованиями Технического задания (Приложение № 1 к Контракту), являющегося неотъемлемой частью настоящего Контра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eastAsia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</w:p>
    <w:p>
      <w:pPr>
        <w:ind w:firstLine="709"/>
        <w:jc w:val="center"/>
        <w:spacing w:after="0" w:line="240" w:lineRule="auto"/>
        <w:tabs>
          <w:tab w:val="left" w:pos="36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Цена Контракта и порядок расчетов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16"/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Цена настоящего Контракта составляет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ей 00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копеек,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том числе НДС ________%,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(или НДС не облагается).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2.2.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 Ц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ена Контракта является твердой и определяется на весь срок исполнения настоящего Контракта, за исключением случаев, установленных Законом № 44-ФЗ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4"/>
        <w:ind w:firstLine="709"/>
        <w:jc w:val="both"/>
        <w:spacing w:line="240" w:lineRule="auto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 Цена настоящего Контракта включает все расходы Исполнителя, необходимые для осуществления им своих обязательств по Контракту в полном объеме и надлежащего качества, в том числе налоги и другие обязательные платежи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подлежащие уплате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5440190020, виду расходов 244).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2.6. Оплата производится в рублях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5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2.7. Расчеты между Заказчиком и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сдачи-приемки 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5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2.8.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Заказчиком своих обязательств по оплате оказанных услуг является дата списания денежных средств с лицевого счёта Заказчика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2.10.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         15 числа месяца, следующего за отчетным кварталом.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afterAutospacing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 xml:space="preserve">3. Место и сроки оказания услуг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3.1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 Срок оказания услуг: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 даты заключения Контракта по 15 сентября 2026 года.</w:t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  <w:tab/>
        <w:t xml:space="preserve">3.2. Место оказания услуг: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Костромская область, г. Шарья,  ул. И. Шатрова,18.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</w:p>
    <w:p>
      <w:pPr>
        <w:pStyle w:val="816"/>
        <w:ind w:firstLine="709"/>
        <w:jc w:val="center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сдачи и приемки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оказанных услуг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3 (Трех) рабочих дней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Заказчику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845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4.2.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              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890"/>
        <w:ind w:firstLine="708"/>
        <w:jc w:val="both"/>
        <w:spacing w:after="0" w:afterAutospacing="0" w:line="240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Заказчиком приемки оказанных услуг составляет 5 (пять) рабочих дней с момента получения от Исполнителя платежных документов, указанных в           п. 4.1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890"/>
        <w:ind w:firstLine="708"/>
        <w:jc w:val="both"/>
        <w:spacing w:after="0" w:afterAutospacing="0" w:line="240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Исполнителю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Исполнителя на основании документов, указанных в пункте 4.1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Исполнителю на адрес электронной почты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auto"/>
          <w:sz w:val="24"/>
          <w:szCs w:val="24"/>
        </w:rPr>
        <w:t xml:space="preserve">5. Права и обязанности Исполнителя</w:t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5.1. Исполнитель обяз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ан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Оказать услуги в соответствии с Техническим заданием (Приложение №1 к Контракту), в полном объеме и в сроки, установленные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Оказать услуги своими силами, инструментами,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в соответствии с действующими нормами, правилами, стандартами и инструкциями, и требованиями Заказчика.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Все применяемые Исполнителем материалы и оборудование должны быть сертифицированы и разрешены к применению на территории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5.1.3. Обеспечить соблюдение требований по технике безопасности, по охране окружающей среды, противопожарным мероприятиям.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5.1.4. Своими силами и за свой счет устранять недостатки, выявленные при приемке  оказанных услуг.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5.2. Исполнитель имеет право: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5.2.1.  Исполнитель вправе запрашивать у Заказчика информацию, необходимую для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оказания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5.2.2. Требовать своевременной оплаты на условиях, установленных Контрактом, надлежащим образом оказанных и принятых Заказчиком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5.2.3.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auto"/>
          <w:sz w:val="24"/>
          <w:szCs w:val="24"/>
        </w:rPr>
        <w:t xml:space="preserve">6. Права и обязанности Заказчика</w:t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6.1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Заказчик обяз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ан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 Принять услуги с соблюдением всех требований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.2. Оплатить услуги в порядке, сроки и на условиях, оговоренных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.3. Передать Исполнителю документацию, необходимую для оказания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.4. Обеспечить доступ на объекты Заказчика персонала, строительной техники, материалов и оборудования Исполнителя в соответствии с существующим пропускным режимом.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беспечить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Исполнителю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возможность подключения к существующим инженерным сетям телефонной связи, холодного и горячего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водоснабжения, электроснабжения.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6.2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Заказчик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имеет право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 Требовать от Исполнителя надлежащего исполнения обязательств, установленных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.2. Требовать от Исполнителя своевременного устранения недостатков, выявленных в ходе приемки.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.3.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.4.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Ответственность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  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7.6. В случае просрочки исполнения Исполнителем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7.7. 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Исполнителем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7.8.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 числе гарантийного обязательства), предусмотренных Контрактом. Штраф устанавливается контрактом в размере ______ (_________)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7.12. Во всем остальном Стороны руководствуются нормами действующего законодательства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425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8. Срок действия Контракта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вступает в силу с момента подписания и действует до 3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9.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Обстоятельства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сил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ы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9.1.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несут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ответственности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полное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частичное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предусмотренных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если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такое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связано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обстоятельствами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9.2.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для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которой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создалась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невоз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можность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исполнения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настоящему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вследствие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позднее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3 (трех) рабочих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дней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момента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форме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извещает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другую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приложением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документов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удостоверяющи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указанных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9.3.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возникновения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расторгнуть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этом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одна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требовать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возмещения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убытков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9.4.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Доказател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ьством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наличия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продолжительности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является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соответствующее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свидетельство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уполномоченных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организаций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pStyle w:val="816"/>
        <w:contextualSpacing/>
        <w:ind w:firstLine="709"/>
        <w:jc w:val="center"/>
        <w:spacing w:after="0" w:afterAutospacing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10. Заключительные положения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816"/>
        <w:ind w:firstLine="709"/>
        <w:jc w:val="both"/>
        <w:spacing w:after="0" w:afterAutospacing="0" w:line="240" w:lineRule="auto"/>
        <w:shd w:val="clear" w:color="auto" w:fill="ffffff"/>
        <w:widowControl w:val="off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10.2. В случае изменения у какой-либо из Сторон юридического адреса, названия, банковских реквизитов и прочего она обязана в течение </w:t>
      </w: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</w:rPr>
        <w:t xml:space="preserve">3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(Трех)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10.3.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jc w:val="both"/>
        <w:spacing w:after="0" w:afterAutospacing="0" w:line="240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10.7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составлен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двух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экземплярах, каждый из которых имеет одинаковую юридическую силу, по одному для каждой из Сторон.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16"/>
        <w:ind w:firstLine="709"/>
        <w:jc w:val="both"/>
        <w:spacing w:after="0" w:afterAutospacing="0" w:line="240" w:lineRule="auto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10.8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pStyle w:val="816"/>
        <w:ind w:firstLine="708"/>
        <w:jc w:val="both"/>
        <w:spacing w:after="0" w:afterAutospacing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10.9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государственному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16"/>
        <w:ind w:firstLine="720"/>
        <w:jc w:val="both"/>
        <w:spacing w:after="0" w:afterAutospacing="0" w:line="240" w:lineRule="auto"/>
        <w:tabs>
          <w:tab w:val="center" w:pos="4961" w:leader="none"/>
        </w:tabs>
        <w:rPr>
          <w:rFonts w:ascii="PT Astra Serif" w:hAnsi="PT Astra Serif" w:cs="PT Astra Serif"/>
          <w:color w:val="auto"/>
          <w:sz w:val="24"/>
          <w:szCs w:val="24"/>
          <w:highlight w:val="none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Техническое задание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.</w:t>
        <w:tab/>
      </w:r>
      <w:r>
        <w:rPr>
          <w:rFonts w:ascii="PT Astra Serif" w:hAnsi="PT Astra Serif" w:eastAsia="PT Astra Serif" w:cs="PT Astra Serif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</w:t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11.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Реквизиты и 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64-56-33/64-56-61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6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ОКВЭД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р/с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905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к/с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905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e-mail: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</w:t>
            </w:r>
            <w:r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e-mail: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20"/>
        <w:gridCol w:w="50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hanging="21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0" w:author="Герасимова Елена Леонидовна" w:date="2022-10-28T16:05:00Z">
                <w:pPr>
                  <w:ind w:hanging="3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 О.В. 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972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1" w:author="Герасимова Елена Леонидовна" w:date="2022-10-28T16:05:00Z">
                <w:pPr>
                  <w:ind w:firstLine="137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_______________________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firstLine="141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16"/>
        <w:ind w:left="5580"/>
        <w:jc w:val="right"/>
        <w:pageBreakBefore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ind w:left="5580"/>
        <w:jc w:val="right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контракту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ind w:left="5580"/>
        <w:jc w:val="right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от «__» ___________ 20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№___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6"/>
        <w:ind w:left="6120"/>
        <w:jc w:val="center"/>
        <w:tabs>
          <w:tab w:val="left" w:pos="5460" w:leader="none"/>
        </w:tabs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</w:rPr>
      </w:r>
      <w:r>
        <w:rPr>
          <w:rFonts w:ascii="PT Astra Serif" w:hAnsi="PT Astra Serif" w:cs="PT Astra Serif"/>
          <w:color w:val="000000"/>
        </w:rPr>
      </w:r>
      <w:r>
        <w:rPr>
          <w:rFonts w:ascii="PT Astra Serif" w:hAnsi="PT Astra Serif" w:cs="PT Astra Serif"/>
          <w:color w:val="000000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2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6"/>
        <w:jc w:val="center"/>
        <w:spacing w:before="0"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Техническое задание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 на</w:t>
      </w:r>
      <w:r>
        <w:rPr>
          <w:rFonts w:ascii="PT Astra Serif" w:hAnsi="PT Astra Serif" w:eastAsia="PT Astra Serif" w:cs="PT Astra Serif"/>
          <w:b/>
          <w:sz w:val="24"/>
          <w:szCs w:val="24"/>
          <w:lang w:val="ru-RU"/>
        </w:rPr>
        <w:t xml:space="preserve"> оказание услуг по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val="ru-RU"/>
        </w:rPr>
        <w:t xml:space="preserve">промывке, опрессовке и гидравлическому испытанию внутренней системы отопления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2"/>
        <w:jc w:val="center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2"/>
        <w:ind w:firstLine="708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Заказчик: 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Костромской области.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ab/>
        <w:t xml:space="preserve">Место оказания услуг:</w:t>
      </w: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Костромская область, г. Шарья,  ул. И. Шатрова,18.</w:t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</w:p>
    <w:p>
      <w:pPr>
        <w:pStyle w:val="892"/>
        <w:ind w:firstLine="708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Сроки оказания услуг:</w:t>
      </w: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 даты заключения Контракта по 15 сентября 2026 года.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right="0" w:firstLine="708"/>
        <w:jc w:val="both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Наименование услуг (работ):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Промывка без дезинфекции трубопроводов системы отопления.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Опрессовка и промывка системы отопления.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Ревизия и регулировка кранов, вентилей и задвижек.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2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left"/>
        <w:spacing w:after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Требования к оказанию услуг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892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38"/>
        <w:ind w:firstLine="709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2. Гидропневматическая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промывка и гидравлические испытания системы отопления проводятся в соответствии с требованиями приказа Министерства энергетики РФ от 14.05.2025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№ 511 «Об утверждении Правил технической эксплуатации объектов теплоснабжения и теплопотребляющих установок», иными нормами, утвержденными действующим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92"/>
        <w:ind w:firstLine="708"/>
        <w:jc w:val="both"/>
        <w:spacing w:line="240" w:lineRule="auto"/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r>
    </w:p>
    <w:p>
      <w:pPr>
        <w:pStyle w:val="892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4. Обеспечить выполнение на объекте необходимых мероприятий по охране труда, технике безопасности, противопожарной безопасности.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92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5.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Российской Федерации, а также соответствующие действующим нормативам.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left"/>
        <w:spacing w:line="240" w:lineRule="auto"/>
        <w:tabs>
          <w:tab w:val="left" w:pos="1134" w:leader="none"/>
        </w:tabs>
        <w:rPr>
          <w:rFonts w:ascii="PT Astra Serif" w:hAnsi="PT Astra Serif" w:cs="PT Astra Serif"/>
          <w:b/>
          <w:sz w:val="26"/>
          <w:szCs w:val="26"/>
        </w:rPr>
        <w:suppressLineNumbers w:val="0"/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Гарантии качества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оказанных услуг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  <w:tab w:val="left" w:pos="1066" w:leader="none"/>
          <w:tab w:val="left" w:pos="1134" w:leader="none"/>
        </w:tabs>
        <w:rPr>
          <w:rFonts w:ascii="PT Astra Serif" w:hAnsi="PT Astra Serif" w:cs="PT Astra Serif"/>
          <w:sz w:val="24"/>
          <w:szCs w:val="24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 качество оказанных услуг и материалов (оборудования) на срок 12 (Двенадцать) месяцев с даты подписания документа о приемке.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  <w:tab w:val="left" w:pos="1066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Устранение недостатков или дефектов, выявленных во время приемки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а также в период гарантийного срока производится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за свой счет в согласованные с Заказчиком сроки.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20"/>
        <w:gridCol w:w="50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hanging="21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2" w:author="Герасимова Елена Леонидовна" w:date="2022-10-28T16:05:00Z">
                <w:pPr>
                  <w:ind w:hanging="3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 О.В. 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972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3" w:author="Герасимова Елена Леонидовна" w:date="2022-10-28T16:05:00Z">
                <w:pPr>
                  <w:ind w:firstLine="137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_______________________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firstLine="141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077" w:right="850" w:bottom="1077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egoe UI">
    <w:panose1 w:val="020B0502040504020204"/>
  </w:font>
  <w:font w:name="XO Thames">
    <w:panose1 w:val="02000603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22"/>
    <w:link w:val="817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822"/>
    <w:link w:val="818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822"/>
    <w:link w:val="819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822"/>
    <w:link w:val="820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822"/>
    <w:link w:val="821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16"/>
    <w:next w:val="816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2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16"/>
    <w:next w:val="816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2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16"/>
    <w:next w:val="816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2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16"/>
    <w:next w:val="816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2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822"/>
    <w:link w:val="878"/>
    <w:uiPriority w:val="10"/>
    <w:rPr>
      <w:sz w:val="48"/>
      <w:szCs w:val="48"/>
    </w:rPr>
  </w:style>
  <w:style w:type="character" w:styleId="674">
    <w:name w:val="Subtitle Char"/>
    <w:basedOn w:val="822"/>
    <w:link w:val="872"/>
    <w:uiPriority w:val="11"/>
    <w:rPr>
      <w:sz w:val="24"/>
      <w:szCs w:val="24"/>
    </w:rPr>
  </w:style>
  <w:style w:type="paragraph" w:styleId="675">
    <w:name w:val="Quote"/>
    <w:basedOn w:val="816"/>
    <w:next w:val="816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16"/>
    <w:next w:val="816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character" w:styleId="679">
    <w:name w:val="Header Char"/>
    <w:basedOn w:val="822"/>
    <w:link w:val="839"/>
    <w:uiPriority w:val="99"/>
  </w:style>
  <w:style w:type="character" w:styleId="680">
    <w:name w:val="Footer Char"/>
    <w:basedOn w:val="822"/>
    <w:link w:val="854"/>
    <w:uiPriority w:val="99"/>
  </w:style>
  <w:style w:type="paragraph" w:styleId="681">
    <w:name w:val="Caption"/>
    <w:basedOn w:val="816"/>
    <w:next w:val="816"/>
    <w:link w:val="6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basedOn w:val="681"/>
    <w:link w:val="854"/>
    <w:uiPriority w:val="35"/>
  </w:style>
  <w:style w:type="table" w:styleId="683">
    <w:name w:val="Table Grid"/>
    <w:basedOn w:val="8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3">
    <w:name w:val="List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4">
    <w:name w:val="List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5">
    <w:name w:val="List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6">
    <w:name w:val="List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7">
    <w:name w:val="List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8">
    <w:name w:val="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16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paragraph" w:styleId="811">
    <w:name w:val="endnote text"/>
    <w:basedOn w:val="816"/>
    <w:link w:val="812"/>
    <w:uiPriority w:val="99"/>
    <w:semiHidden/>
    <w:unhideWhenUsed/>
    <w:pPr>
      <w:spacing w:after="0" w:line="240" w:lineRule="auto"/>
    </w:pPr>
    <w:rPr>
      <w:sz w:val="20"/>
    </w:rPr>
  </w:style>
  <w:style w:type="character" w:styleId="812">
    <w:name w:val="Endnote Text Char"/>
    <w:link w:val="811"/>
    <w:uiPriority w:val="99"/>
    <w:rPr>
      <w:sz w:val="20"/>
    </w:rPr>
  </w:style>
  <w:style w:type="character" w:styleId="813">
    <w:name w:val="endnote reference"/>
    <w:basedOn w:val="822"/>
    <w:uiPriority w:val="99"/>
    <w:semiHidden/>
    <w:unhideWhenUsed/>
    <w:rPr>
      <w:vertAlign w:val="superscript"/>
    </w:r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link w:val="825"/>
    <w:qFormat/>
  </w:style>
  <w:style w:type="paragraph" w:styleId="817">
    <w:name w:val="Heading 1"/>
    <w:next w:val="816"/>
    <w:link w:val="849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818">
    <w:name w:val="Heading 2"/>
    <w:next w:val="816"/>
    <w:link w:val="883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19">
    <w:name w:val="Heading 3"/>
    <w:next w:val="816"/>
    <w:link w:val="836"/>
    <w:uiPriority w:val="9"/>
    <w:qFormat/>
    <w:pPr>
      <w:outlineLvl w:val="2"/>
    </w:pPr>
    <w:rPr>
      <w:rFonts w:ascii="XO Thames" w:hAnsi="XO Thames"/>
      <w:b/>
      <w:i/>
    </w:rPr>
  </w:style>
  <w:style w:type="paragraph" w:styleId="820">
    <w:name w:val="Heading 4"/>
    <w:next w:val="816"/>
    <w:link w:val="88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21">
    <w:name w:val="Heading 5"/>
    <w:next w:val="816"/>
    <w:link w:val="848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styleId="822" w:default="1">
    <w:name w:val="Default Paragraph Font"/>
    <w:uiPriority w:val="1"/>
    <w:semiHidden/>
    <w:unhideWhenUsed/>
  </w:style>
  <w:style w:type="table" w:styleId="8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4" w:default="1">
    <w:name w:val="No List"/>
    <w:uiPriority w:val="99"/>
    <w:semiHidden/>
    <w:unhideWhenUsed/>
  </w:style>
  <w:style w:type="character" w:styleId="825" w:customStyle="1">
    <w:name w:val="Обычный1"/>
  </w:style>
  <w:style w:type="paragraph" w:styleId="826">
    <w:name w:val="toc 2"/>
    <w:next w:val="816"/>
    <w:link w:val="827"/>
    <w:uiPriority w:val="39"/>
    <w:pPr>
      <w:ind w:left="200"/>
    </w:pPr>
  </w:style>
  <w:style w:type="character" w:styleId="827" w:customStyle="1">
    <w:name w:val="Оглавление 2 Знак"/>
    <w:link w:val="826"/>
  </w:style>
  <w:style w:type="paragraph" w:styleId="828">
    <w:name w:val="toc 4"/>
    <w:next w:val="816"/>
    <w:link w:val="829"/>
    <w:uiPriority w:val="39"/>
    <w:pPr>
      <w:ind w:left="600"/>
    </w:pPr>
  </w:style>
  <w:style w:type="character" w:styleId="829" w:customStyle="1">
    <w:name w:val="Оглавление 4 Знак"/>
    <w:link w:val="828"/>
  </w:style>
  <w:style w:type="paragraph" w:styleId="830" w:customStyle="1">
    <w:name w:val="ConsPlusNormal"/>
    <w:link w:val="831"/>
    <w:pPr>
      <w:ind w:firstLine="720"/>
      <w:spacing w:after="0" w:line="240" w:lineRule="auto"/>
      <w:widowControl w:val="off"/>
    </w:pPr>
    <w:rPr>
      <w:rFonts w:ascii="Arial" w:hAnsi="Arial"/>
    </w:rPr>
  </w:style>
  <w:style w:type="character" w:styleId="831" w:customStyle="1">
    <w:name w:val="ConsPlusNormal"/>
    <w:link w:val="830"/>
    <w:rPr>
      <w:rFonts w:ascii="Arial" w:hAnsi="Arial"/>
    </w:rPr>
  </w:style>
  <w:style w:type="paragraph" w:styleId="832">
    <w:name w:val="toc 6"/>
    <w:next w:val="816"/>
    <w:link w:val="833"/>
    <w:uiPriority w:val="39"/>
    <w:pPr>
      <w:ind w:left="1000"/>
    </w:pPr>
  </w:style>
  <w:style w:type="character" w:styleId="833" w:customStyle="1">
    <w:name w:val="Оглавление 6 Знак"/>
    <w:link w:val="832"/>
  </w:style>
  <w:style w:type="paragraph" w:styleId="834">
    <w:name w:val="toc 7"/>
    <w:next w:val="816"/>
    <w:link w:val="835"/>
    <w:uiPriority w:val="39"/>
    <w:pPr>
      <w:ind w:left="1200"/>
    </w:pPr>
  </w:style>
  <w:style w:type="character" w:styleId="835" w:customStyle="1">
    <w:name w:val="Оглавление 7 Знак"/>
    <w:link w:val="834"/>
  </w:style>
  <w:style w:type="character" w:styleId="836" w:customStyle="1">
    <w:name w:val="Заголовок 3 Знак"/>
    <w:link w:val="819"/>
    <w:rPr>
      <w:rFonts w:ascii="XO Thames" w:hAnsi="XO Thames"/>
      <w:b/>
      <w:i/>
      <w:color w:val="000000"/>
    </w:rPr>
  </w:style>
  <w:style w:type="paragraph" w:styleId="837" w:customStyle="1">
    <w:name w:val=".HEADERTEXT"/>
    <w:link w:val="838"/>
    <w:pPr>
      <w:spacing w:after="0" w:line="240" w:lineRule="auto"/>
      <w:widowControl w:val="off"/>
    </w:pPr>
    <w:rPr>
      <w:rFonts w:ascii="Times New Roman" w:hAnsi="Times New Roman"/>
      <w:color w:val="2b4279"/>
      <w:sz w:val="24"/>
    </w:rPr>
  </w:style>
  <w:style w:type="character" w:styleId="838" w:customStyle="1">
    <w:name w:val=".HEADERTEXT"/>
    <w:link w:val="837"/>
    <w:rPr>
      <w:rFonts w:ascii="Times New Roman" w:hAnsi="Times New Roman"/>
      <w:color w:val="2b4279"/>
      <w:sz w:val="24"/>
    </w:rPr>
  </w:style>
  <w:style w:type="paragraph" w:styleId="839">
    <w:name w:val="Header"/>
    <w:basedOn w:val="816"/>
    <w:link w:val="840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Верхний колонтитул Знак"/>
    <w:basedOn w:val="825"/>
    <w:link w:val="839"/>
  </w:style>
  <w:style w:type="paragraph" w:styleId="841">
    <w:name w:val="toc 3"/>
    <w:next w:val="816"/>
    <w:link w:val="842"/>
    <w:uiPriority w:val="39"/>
    <w:pPr>
      <w:ind w:left="400"/>
    </w:pPr>
  </w:style>
  <w:style w:type="character" w:styleId="842" w:customStyle="1">
    <w:name w:val="Оглавление 3 Знак"/>
    <w:link w:val="841"/>
  </w:style>
  <w:style w:type="paragraph" w:styleId="843">
    <w:name w:val="List Paragraph"/>
    <w:basedOn w:val="816"/>
    <w:link w:val="844"/>
    <w:uiPriority w:val="34"/>
    <w:pPr>
      <w:contextualSpacing/>
      <w:ind w:left="720"/>
    </w:pPr>
  </w:style>
  <w:style w:type="character" w:styleId="844" w:customStyle="1">
    <w:name w:val="Абзац списка Знак"/>
    <w:basedOn w:val="825"/>
    <w:link w:val="843"/>
  </w:style>
  <w:style w:type="paragraph" w:styleId="845" w:customStyle="1">
    <w:name w:val="Основной шрифт абзаца1"/>
  </w:style>
  <w:style w:type="paragraph" w:styleId="846" w:customStyle="1">
    <w:name w:val="Текст сноски Знак"/>
    <w:basedOn w:val="845"/>
    <w:link w:val="847"/>
    <w:rPr>
      <w:sz w:val="20"/>
    </w:rPr>
  </w:style>
  <w:style w:type="character" w:styleId="847" w:customStyle="1">
    <w:name w:val="Текст сноски Знак"/>
    <w:basedOn w:val="822"/>
    <w:link w:val="846"/>
    <w:rPr>
      <w:sz w:val="20"/>
    </w:rPr>
  </w:style>
  <w:style w:type="character" w:styleId="848" w:customStyle="1">
    <w:name w:val="Заголовок 5 Знак"/>
    <w:link w:val="821"/>
    <w:rPr>
      <w:rFonts w:ascii="XO Thames" w:hAnsi="XO Thames"/>
      <w:b/>
      <w:color w:val="000000"/>
      <w:sz w:val="22"/>
    </w:rPr>
  </w:style>
  <w:style w:type="character" w:styleId="849" w:customStyle="1">
    <w:name w:val="Заголовок 1 Знак"/>
    <w:link w:val="817"/>
    <w:rPr>
      <w:rFonts w:ascii="XO Thames" w:hAnsi="XO Thames"/>
      <w:b/>
      <w:sz w:val="32"/>
    </w:rPr>
  </w:style>
  <w:style w:type="paragraph" w:styleId="850" w:customStyle="1">
    <w:name w:val="Гиперссылка1"/>
    <w:basedOn w:val="845"/>
    <w:link w:val="851"/>
    <w:rPr>
      <w:color w:val="000080"/>
      <w:u w:val="single"/>
    </w:rPr>
  </w:style>
  <w:style w:type="character" w:styleId="851">
    <w:name w:val="Hyperlink"/>
    <w:basedOn w:val="822"/>
    <w:link w:val="850"/>
    <w:uiPriority w:val="99"/>
    <w:rPr>
      <w:color w:val="000080"/>
      <w:u w:val="single"/>
    </w:rPr>
  </w:style>
  <w:style w:type="paragraph" w:styleId="852" w:customStyle="1">
    <w:name w:val="Footnote"/>
    <w:basedOn w:val="816"/>
    <w:link w:val="853"/>
    <w:pPr>
      <w:jc w:val="both"/>
      <w:spacing w:after="0" w:line="240" w:lineRule="auto"/>
    </w:pPr>
    <w:rPr>
      <w:rFonts w:ascii="Times New Roman" w:hAnsi="Times New Roman"/>
      <w:sz w:val="20"/>
    </w:rPr>
  </w:style>
  <w:style w:type="character" w:styleId="853" w:customStyle="1">
    <w:name w:val="Footnote"/>
    <w:basedOn w:val="825"/>
    <w:link w:val="852"/>
    <w:rPr>
      <w:rFonts w:ascii="Times New Roman" w:hAnsi="Times New Roman"/>
      <w:sz w:val="20"/>
    </w:rPr>
  </w:style>
  <w:style w:type="paragraph" w:styleId="854">
    <w:name w:val="Footer"/>
    <w:basedOn w:val="816"/>
    <w:link w:val="855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5" w:customStyle="1">
    <w:name w:val="Нижний колонтитул Знак"/>
    <w:basedOn w:val="825"/>
    <w:link w:val="854"/>
  </w:style>
  <w:style w:type="paragraph" w:styleId="856">
    <w:name w:val="toc 1"/>
    <w:next w:val="816"/>
    <w:link w:val="857"/>
    <w:uiPriority w:val="39"/>
    <w:rPr>
      <w:rFonts w:ascii="XO Thames" w:hAnsi="XO Thames"/>
      <w:b/>
    </w:rPr>
  </w:style>
  <w:style w:type="character" w:styleId="857" w:customStyle="1">
    <w:name w:val="Оглавление 1 Знак"/>
    <w:link w:val="856"/>
    <w:rPr>
      <w:rFonts w:ascii="XO Thames" w:hAnsi="XO Thames"/>
      <w:b/>
    </w:rPr>
  </w:style>
  <w:style w:type="paragraph" w:styleId="858" w:customStyle="1">
    <w:name w:val="consplusnormal"/>
    <w:basedOn w:val="816"/>
    <w:link w:val="859"/>
    <w:pPr>
      <w:spacing w:before="280" w:after="280" w:line="240" w:lineRule="auto"/>
      <w:widowControl w:val="off"/>
    </w:pPr>
    <w:rPr>
      <w:rFonts w:ascii="Times New Roman" w:hAnsi="Times New Roman"/>
      <w:sz w:val="24"/>
    </w:rPr>
  </w:style>
  <w:style w:type="character" w:styleId="859" w:customStyle="1">
    <w:name w:val="consplusnormal"/>
    <w:basedOn w:val="825"/>
    <w:link w:val="858"/>
    <w:rPr>
      <w:rFonts w:ascii="Times New Roman" w:hAnsi="Times New Roman"/>
      <w:sz w:val="24"/>
    </w:rPr>
  </w:style>
  <w:style w:type="paragraph" w:styleId="860" w:customStyle="1">
    <w:name w:val="Header and Footer"/>
    <w:link w:val="861"/>
    <w:pPr>
      <w:spacing w:line="360" w:lineRule="auto"/>
    </w:pPr>
    <w:rPr>
      <w:rFonts w:ascii="XO Thames" w:hAnsi="XO Thames"/>
      <w:sz w:val="20"/>
    </w:rPr>
  </w:style>
  <w:style w:type="character" w:styleId="861" w:customStyle="1">
    <w:name w:val="Header and Footer"/>
    <w:link w:val="860"/>
    <w:rPr>
      <w:rFonts w:ascii="XO Thames" w:hAnsi="XO Thames"/>
      <w:sz w:val="20"/>
    </w:rPr>
  </w:style>
  <w:style w:type="paragraph" w:styleId="862">
    <w:name w:val="Balloon Text"/>
    <w:basedOn w:val="816"/>
    <w:link w:val="863"/>
    <w:pPr>
      <w:spacing w:after="0" w:line="240" w:lineRule="auto"/>
    </w:pPr>
    <w:rPr>
      <w:rFonts w:ascii="Segoe UI" w:hAnsi="Segoe UI"/>
      <w:sz w:val="18"/>
    </w:rPr>
  </w:style>
  <w:style w:type="character" w:styleId="863" w:customStyle="1">
    <w:name w:val="Текст выноски Знак"/>
    <w:basedOn w:val="825"/>
    <w:link w:val="862"/>
    <w:rPr>
      <w:rFonts w:ascii="Segoe UI" w:hAnsi="Segoe UI"/>
      <w:sz w:val="18"/>
    </w:rPr>
  </w:style>
  <w:style w:type="paragraph" w:styleId="864">
    <w:name w:val="toc 9"/>
    <w:next w:val="816"/>
    <w:link w:val="865"/>
    <w:uiPriority w:val="39"/>
    <w:pPr>
      <w:ind w:left="1600"/>
    </w:pPr>
  </w:style>
  <w:style w:type="character" w:styleId="865" w:customStyle="1">
    <w:name w:val="Оглавление 9 Знак"/>
    <w:link w:val="864"/>
  </w:style>
  <w:style w:type="paragraph" w:styleId="866">
    <w:name w:val="toc 8"/>
    <w:next w:val="816"/>
    <w:link w:val="867"/>
    <w:uiPriority w:val="39"/>
    <w:pPr>
      <w:ind w:left="1400"/>
    </w:pPr>
  </w:style>
  <w:style w:type="character" w:styleId="867" w:customStyle="1">
    <w:name w:val="Оглавление 8 Знак"/>
    <w:link w:val="866"/>
  </w:style>
  <w:style w:type="paragraph" w:styleId="868">
    <w:name w:val="toc 5"/>
    <w:next w:val="816"/>
    <w:link w:val="869"/>
    <w:uiPriority w:val="39"/>
    <w:pPr>
      <w:ind w:left="800"/>
    </w:pPr>
  </w:style>
  <w:style w:type="character" w:styleId="869" w:customStyle="1">
    <w:name w:val="Оглавление 5 Знак"/>
    <w:link w:val="868"/>
  </w:style>
  <w:style w:type="paragraph" w:styleId="870" w:customStyle="1">
    <w:name w:val="Базовый"/>
    <w:link w:val="871"/>
    <w:pPr>
      <w:spacing w:after="0" w:line="100" w:lineRule="atLeast"/>
      <w:tabs>
        <w:tab w:val="left" w:pos="709" w:leader="none"/>
      </w:tabs>
    </w:pPr>
    <w:rPr>
      <w:rFonts w:ascii="Times New Roman" w:hAnsi="Times New Roman"/>
      <w:color w:val="00000a"/>
      <w:sz w:val="24"/>
    </w:rPr>
  </w:style>
  <w:style w:type="character" w:styleId="871" w:customStyle="1">
    <w:name w:val="Базовый"/>
    <w:link w:val="870"/>
    <w:rPr>
      <w:rFonts w:ascii="Times New Roman" w:hAnsi="Times New Roman"/>
      <w:color w:val="00000a"/>
      <w:sz w:val="24"/>
    </w:rPr>
  </w:style>
  <w:style w:type="paragraph" w:styleId="872">
    <w:name w:val="Subtitle"/>
    <w:next w:val="816"/>
    <w:link w:val="873"/>
    <w:uiPriority w:val="11"/>
    <w:qFormat/>
    <w:rPr>
      <w:rFonts w:ascii="XO Thames" w:hAnsi="XO Thames"/>
      <w:i/>
      <w:color w:val="616161"/>
      <w:sz w:val="24"/>
    </w:rPr>
  </w:style>
  <w:style w:type="character" w:styleId="873" w:customStyle="1">
    <w:name w:val="Подзаголовок Знак"/>
    <w:link w:val="872"/>
    <w:rPr>
      <w:rFonts w:ascii="XO Thames" w:hAnsi="XO Thames"/>
      <w:i/>
      <w:color w:val="616161"/>
      <w:sz w:val="24"/>
    </w:rPr>
  </w:style>
  <w:style w:type="paragraph" w:styleId="874" w:customStyle="1">
    <w:name w:val="toc 10"/>
    <w:next w:val="816"/>
    <w:link w:val="875"/>
    <w:uiPriority w:val="39"/>
    <w:pPr>
      <w:ind w:left="1800"/>
    </w:pPr>
  </w:style>
  <w:style w:type="character" w:styleId="875" w:customStyle="1">
    <w:name w:val="toc 10"/>
    <w:link w:val="874"/>
  </w:style>
  <w:style w:type="paragraph" w:styleId="876" w:customStyle="1">
    <w:name w:val="Знак сноски1"/>
    <w:link w:val="877"/>
    <w:rPr>
      <w:vertAlign w:val="superscript"/>
    </w:rPr>
  </w:style>
  <w:style w:type="character" w:styleId="877">
    <w:name w:val="footnote reference"/>
    <w:link w:val="876"/>
    <w:uiPriority w:val="99"/>
    <w:rPr>
      <w:vertAlign w:val="superscript"/>
    </w:rPr>
  </w:style>
  <w:style w:type="paragraph" w:styleId="878">
    <w:name w:val="Title"/>
    <w:next w:val="816"/>
    <w:link w:val="879"/>
    <w:uiPriority w:val="10"/>
    <w:qFormat/>
    <w:rPr>
      <w:rFonts w:ascii="XO Thames" w:hAnsi="XO Thames"/>
      <w:b/>
      <w:sz w:val="52"/>
    </w:rPr>
  </w:style>
  <w:style w:type="character" w:styleId="879" w:customStyle="1">
    <w:name w:val="Заголовок Знак"/>
    <w:link w:val="878"/>
    <w:rPr>
      <w:rFonts w:ascii="XO Thames" w:hAnsi="XO Thames"/>
      <w:b/>
      <w:sz w:val="52"/>
    </w:rPr>
  </w:style>
  <w:style w:type="character" w:styleId="880" w:customStyle="1">
    <w:name w:val="Заголовок 4 Знак"/>
    <w:link w:val="820"/>
    <w:rPr>
      <w:rFonts w:ascii="XO Thames" w:hAnsi="XO Thames"/>
      <w:b/>
      <w:color w:val="595959"/>
      <w:sz w:val="26"/>
    </w:rPr>
  </w:style>
  <w:style w:type="paragraph" w:styleId="881" w:customStyle="1">
    <w:name w:val="s_1"/>
    <w:basedOn w:val="816"/>
    <w:link w:val="882"/>
    <w:pPr>
      <w:ind w:firstLine="720"/>
      <w:jc w:val="both"/>
      <w:spacing w:after="0" w:line="240" w:lineRule="auto"/>
    </w:pPr>
    <w:rPr>
      <w:rFonts w:ascii="Arial" w:hAnsi="Arial"/>
      <w:sz w:val="26"/>
    </w:rPr>
  </w:style>
  <w:style w:type="character" w:styleId="882" w:customStyle="1">
    <w:name w:val="s_1"/>
    <w:basedOn w:val="825"/>
    <w:link w:val="881"/>
    <w:rPr>
      <w:rFonts w:ascii="Arial" w:hAnsi="Arial"/>
      <w:sz w:val="26"/>
    </w:rPr>
  </w:style>
  <w:style w:type="character" w:styleId="883" w:customStyle="1">
    <w:name w:val="Заголовок 2 Знак"/>
    <w:link w:val="818"/>
    <w:rPr>
      <w:rFonts w:ascii="XO Thames" w:hAnsi="XO Thames"/>
      <w:b/>
      <w:color w:val="00a0ff"/>
      <w:sz w:val="26"/>
    </w:rPr>
  </w:style>
  <w:style w:type="paragraph" w:styleId="884">
    <w:name w:val="No Spacing"/>
    <w:link w:val="886"/>
    <w:uiPriority w:val="1"/>
    <w:qFormat/>
    <w:pPr>
      <w:spacing w:after="0" w:line="240" w:lineRule="auto"/>
    </w:pPr>
    <w:rPr>
      <w:rFonts w:eastAsiaTheme="minorEastAsia" w:cstheme="minorBidi"/>
      <w:color w:val="auto"/>
      <w:szCs w:val="22"/>
    </w:rPr>
  </w:style>
  <w:style w:type="paragraph" w:styleId="885" w:customStyle="1">
    <w:name w:val="msonospacing_mailru_css_attribute_postfix"/>
    <w:basedOn w:val="81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886" w:customStyle="1">
    <w:name w:val="Без интервала Знак"/>
    <w:link w:val="884"/>
    <w:rPr>
      <w:rFonts w:eastAsiaTheme="minorEastAsia" w:cstheme="minorBidi"/>
      <w:color w:val="auto"/>
      <w:szCs w:val="22"/>
    </w:rPr>
  </w:style>
  <w:style w:type="paragraph" w:styleId="887">
    <w:name w:val="Body Text Indent"/>
    <w:basedOn w:val="816"/>
    <w:link w:val="888"/>
    <w:pPr>
      <w:ind w:left="283"/>
      <w:spacing w:after="120" w:line="240" w:lineRule="auto"/>
    </w:pPr>
    <w:rPr>
      <w:rFonts w:ascii="Times New Roman" w:hAnsi="Times New Roman"/>
      <w:color w:val="auto"/>
      <w:sz w:val="20"/>
      <w:lang w:eastAsia="ar-SA"/>
    </w:rPr>
  </w:style>
  <w:style w:type="character" w:styleId="888" w:customStyle="1">
    <w:name w:val="Основной текст с отступом Знак"/>
    <w:basedOn w:val="822"/>
    <w:link w:val="887"/>
    <w:rPr>
      <w:rFonts w:ascii="Times New Roman" w:hAnsi="Times New Roman"/>
      <w:color w:val="auto"/>
      <w:sz w:val="20"/>
      <w:lang w:eastAsia="ar-SA"/>
    </w:rPr>
  </w:style>
  <w:style w:type="paragraph" w:styleId="889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0" w:customStyle="1">
    <w:name w:val="Без интервала1"/>
    <w:next w:val="765"/>
    <w:link w:val="76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1" w:customStyle="1">
    <w:name w:val="Абзац списка"/>
    <w:basedOn w:val="851"/>
    <w:link w:val="851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zh-CN" w:bidi="en-US"/>
      <w14:ligatures w14:val="none"/>
    </w:rPr>
  </w:style>
  <w:style w:type="paragraph" w:styleId="892" w:customStyle="1">
    <w:name w:val="Без интервала"/>
    <w:link w:val="85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zh-CN" w:bidi="en-US"/>
      <w14:ligatures w14:val="none"/>
    </w:rPr>
  </w:style>
  <w:style w:type="paragraph" w:styleId="893" w:customStyle="1">
    <w:name w:val="Body Text"/>
    <w:basedOn w:val="851"/>
    <w:link w:val="85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894" w:customStyle="1">
    <w:name w:val="Font Style12"/>
    <w:link w:val="851"/>
    <w:rPr>
      <w:rFonts w:ascii="Calibri" w:hAnsi="Calibri" w:cs="Calibri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gerasimova_el</cp:lastModifiedBy>
  <cp:revision>52</cp:revision>
  <dcterms:created xsi:type="dcterms:W3CDTF">2023-09-19T07:25:00Z</dcterms:created>
  <dcterms:modified xsi:type="dcterms:W3CDTF">2026-08-20T06:39:38Z</dcterms:modified>
</cp:coreProperties>
</file>