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A16B7" w14:textId="77777777" w:rsidR="00B93397" w:rsidRPr="007B48D2" w:rsidRDefault="00B93397" w:rsidP="00B93397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48D2"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50C66690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color w:val="auto"/>
          <w:spacing w:val="-2"/>
        </w:rPr>
      </w:pPr>
      <w:r w:rsidRPr="007B48D2">
        <w:rPr>
          <w:b/>
          <w:color w:val="auto"/>
          <w:spacing w:val="-2"/>
        </w:rPr>
        <w:t>1. Объект закупки:</w:t>
      </w:r>
      <w:r w:rsidRPr="007B48D2">
        <w:rPr>
          <w:color w:val="auto"/>
          <w:spacing w:val="-2"/>
        </w:rPr>
        <w:t xml:space="preserve"> </w:t>
      </w:r>
      <w:bookmarkStart w:id="0" w:name="_Hlk237884424"/>
      <w:r w:rsidRPr="007B48D2">
        <w:rPr>
          <w:color w:val="auto"/>
          <w:spacing w:val="-2"/>
        </w:rPr>
        <w:t xml:space="preserve">выполнение работ </w:t>
      </w:r>
      <w:r w:rsidRPr="00084139">
        <w:rPr>
          <w:color w:val="auto"/>
          <w:spacing w:val="-2"/>
        </w:rPr>
        <w:t>по изготовлению продукции в рамках проведения Всероссийского профессионального конкурса «Лучший учитель родного языка и родной литературы»</w:t>
      </w:r>
      <w:bookmarkEnd w:id="0"/>
      <w:r w:rsidRPr="007B48D2">
        <w:rPr>
          <w:spacing w:val="-2"/>
        </w:rPr>
        <w:t xml:space="preserve"> </w:t>
      </w:r>
      <w:r w:rsidRPr="007B48D2">
        <w:rPr>
          <w:color w:val="auto"/>
          <w:spacing w:val="-2"/>
        </w:rPr>
        <w:t>(далее – Работы, Продукция соответственно).</w:t>
      </w:r>
    </w:p>
    <w:p w14:paraId="6659745B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b/>
          <w:color w:val="auto"/>
        </w:rPr>
      </w:pPr>
      <w:r w:rsidRPr="007B48D2">
        <w:rPr>
          <w:b/>
          <w:color w:val="auto"/>
          <w:spacing w:val="-2"/>
        </w:rPr>
        <w:t xml:space="preserve">2. Требования к качеству, техническим характеристикам работ, требования безопасности выполнения работ, порядок выполнения работ: </w:t>
      </w:r>
    </w:p>
    <w:p w14:paraId="10D1C34B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color w:val="auto"/>
          <w:spacing w:val="-2"/>
        </w:rPr>
      </w:pPr>
      <w:r w:rsidRPr="007B48D2">
        <w:rPr>
          <w:color w:val="auto"/>
          <w:spacing w:val="-2"/>
        </w:rPr>
        <w:t>2.1. </w:t>
      </w:r>
      <w:bookmarkStart w:id="1" w:name="_Hlk190255066"/>
      <w:r w:rsidRPr="007B48D2">
        <w:rPr>
          <w:color w:val="auto"/>
          <w:spacing w:val="-2"/>
        </w:rPr>
        <w:t>Выполнение работ по изготовлению продукции осуществляется в следующем порядке:</w:t>
      </w:r>
      <w:bookmarkEnd w:id="1"/>
    </w:p>
    <w:p w14:paraId="5A3DCDDD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color w:val="auto"/>
          <w:spacing w:val="-2"/>
        </w:rPr>
      </w:pPr>
      <w:r w:rsidRPr="007B48D2">
        <w:rPr>
          <w:color w:val="auto"/>
          <w:spacing w:val="-2"/>
        </w:rPr>
        <w:t xml:space="preserve">2.1.1. В течение 1 (одного) рабочего дня с даты заключения </w:t>
      </w:r>
      <w:r w:rsidRPr="007B48D2">
        <w:rPr>
          <w:bCs/>
          <w:color w:val="auto"/>
        </w:rPr>
        <w:t>Контракт</w:t>
      </w:r>
      <w:r w:rsidRPr="007B48D2">
        <w:rPr>
          <w:color w:val="auto"/>
          <w:spacing w:val="-2"/>
        </w:rPr>
        <w:t xml:space="preserve">а Заказчик направляет на электронную почту Подрядчика примерные макеты продукции, указанной в разделе 9 Технического задания. </w:t>
      </w:r>
    </w:p>
    <w:p w14:paraId="100F8B47" w14:textId="2DBB797F" w:rsidR="00B93397" w:rsidRPr="007B48D2" w:rsidRDefault="00B93397" w:rsidP="00B93397">
      <w:pPr>
        <w:tabs>
          <w:tab w:val="left" w:pos="1134"/>
        </w:tabs>
        <w:ind w:firstLine="709"/>
        <w:jc w:val="both"/>
        <w:rPr>
          <w:rStyle w:val="a3"/>
        </w:rPr>
      </w:pPr>
      <w:r w:rsidRPr="00482B76">
        <w:rPr>
          <w:color w:val="auto"/>
          <w:highlight w:val="yellow"/>
        </w:rPr>
        <w:t>2.1.2. В</w:t>
      </w:r>
      <w:r w:rsidRPr="00482B76">
        <w:rPr>
          <w:color w:val="auto"/>
          <w:spacing w:val="-2"/>
          <w:highlight w:val="yellow"/>
        </w:rPr>
        <w:t xml:space="preserve"> течение 3 (трех) рабочих дней с даты направления Заказчиком примерных макетов Продукции</w:t>
      </w:r>
      <w:r w:rsidRPr="00482B76">
        <w:rPr>
          <w:color w:val="auto"/>
          <w:highlight w:val="yellow"/>
        </w:rPr>
        <w:t xml:space="preserve"> Подрядчик должен разработать и утвердить с Заказчиком окончательные макеты продукции (вкл. логотипы и/или надписи и/или </w:t>
      </w:r>
      <w:r w:rsidRPr="00482B76">
        <w:rPr>
          <w:color w:val="auto"/>
          <w:spacing w:val="-2"/>
          <w:highlight w:val="yellow"/>
        </w:rPr>
        <w:t>изображения, предоставленные Заказчиком) изготовить сигнальные экземпляры по каждому виду продукции и предоставить и</w:t>
      </w:r>
      <w:r w:rsidR="00F0508A">
        <w:rPr>
          <w:color w:val="auto"/>
          <w:spacing w:val="-2"/>
          <w:highlight w:val="yellow"/>
        </w:rPr>
        <w:t>х</w:t>
      </w:r>
      <w:r w:rsidR="0094552D">
        <w:rPr>
          <w:color w:val="auto"/>
          <w:spacing w:val="-2"/>
          <w:highlight w:val="yellow"/>
        </w:rPr>
        <w:t xml:space="preserve"> нарочно</w:t>
      </w:r>
      <w:r w:rsidRPr="00482B76">
        <w:rPr>
          <w:color w:val="auto"/>
          <w:spacing w:val="-2"/>
          <w:highlight w:val="yellow"/>
        </w:rPr>
        <w:t xml:space="preserve"> на согласование Заказчику по адресу: ул. Жуковского, д. 16. Согласование макетов Продукции с Заказчиком проходит посредством электронной почты </w:t>
      </w:r>
      <w:r w:rsidR="0094552D">
        <w:rPr>
          <w:color w:val="auto"/>
          <w:spacing w:val="-2"/>
          <w:highlight w:val="yellow"/>
        </w:rPr>
        <w:t xml:space="preserve">или нарочно </w:t>
      </w:r>
      <w:r w:rsidRPr="00482B76">
        <w:rPr>
          <w:color w:val="auto"/>
          <w:spacing w:val="-2"/>
          <w:highlight w:val="yellow"/>
        </w:rPr>
        <w:t xml:space="preserve">путем направления Заказчику вариантов макетов продукции на адрес электронной почты: </w:t>
      </w:r>
      <w:hyperlink r:id="rId4" w:history="1">
        <w:r w:rsidRPr="00482B76">
          <w:rPr>
            <w:rStyle w:val="a3"/>
            <w:spacing w:val="-2"/>
            <w:highlight w:val="yellow"/>
            <w:lang w:val="en-US"/>
          </w:rPr>
          <w:t>adolgova</w:t>
        </w:r>
        <w:r w:rsidRPr="00482B76">
          <w:rPr>
            <w:rStyle w:val="a3"/>
            <w:spacing w:val="-2"/>
            <w:highlight w:val="yellow"/>
          </w:rPr>
          <w:t>@natlang.ru</w:t>
        </w:r>
      </w:hyperlink>
      <w:r w:rsidRPr="00482B76">
        <w:rPr>
          <w:rStyle w:val="a3"/>
          <w:spacing w:val="-2"/>
          <w:highlight w:val="yellow"/>
        </w:rPr>
        <w:t xml:space="preserve"> и</w:t>
      </w:r>
      <w:r w:rsidRPr="00482B76">
        <w:rPr>
          <w:rStyle w:val="a3"/>
          <w:highlight w:val="yellow"/>
        </w:rPr>
        <w:t xml:space="preserve"> </w:t>
      </w:r>
      <w:hyperlink r:id="rId5" w:history="1">
        <w:r w:rsidRPr="00482B76">
          <w:rPr>
            <w:rStyle w:val="a3"/>
            <w:highlight w:val="yellow"/>
            <w:lang w:val="en-US"/>
          </w:rPr>
          <w:t>tamaskhanov</w:t>
        </w:r>
        <w:r w:rsidRPr="00482B76">
          <w:rPr>
            <w:rStyle w:val="a3"/>
            <w:spacing w:val="-2"/>
            <w:highlight w:val="yellow"/>
          </w:rPr>
          <w:t>@na</w:t>
        </w:r>
        <w:r w:rsidRPr="00482B76">
          <w:rPr>
            <w:rStyle w:val="a3"/>
            <w:spacing w:val="-2"/>
            <w:highlight w:val="yellow"/>
            <w:lang w:val="en-US"/>
          </w:rPr>
          <w:t>tlang</w:t>
        </w:r>
        <w:r w:rsidRPr="00482B76">
          <w:rPr>
            <w:rStyle w:val="a3"/>
            <w:spacing w:val="-2"/>
            <w:highlight w:val="yellow"/>
          </w:rPr>
          <w:t>.</w:t>
        </w:r>
        <w:r w:rsidRPr="00482B76">
          <w:rPr>
            <w:rStyle w:val="a3"/>
            <w:spacing w:val="-2"/>
            <w:highlight w:val="yellow"/>
            <w:lang w:val="en-US"/>
          </w:rPr>
          <w:t>ru</w:t>
        </w:r>
      </w:hyperlink>
      <w:r w:rsidRPr="00482B76">
        <w:rPr>
          <w:rStyle w:val="a3"/>
          <w:highlight w:val="yellow"/>
        </w:rPr>
        <w:t>.</w:t>
      </w:r>
      <w:r w:rsidRPr="007B48D2">
        <w:rPr>
          <w:rStyle w:val="a3"/>
        </w:rPr>
        <w:t xml:space="preserve"> </w:t>
      </w:r>
    </w:p>
    <w:p w14:paraId="3F5EDD2A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color w:val="auto"/>
          <w:spacing w:val="-2"/>
        </w:rPr>
      </w:pPr>
      <w:r w:rsidRPr="007B48D2">
        <w:rPr>
          <w:color w:val="auto"/>
          <w:spacing w:val="-2"/>
        </w:rPr>
        <w:t xml:space="preserve">2.1.3. После согласования с Заказчиком макетов </w:t>
      </w:r>
      <w:r>
        <w:rPr>
          <w:color w:val="auto"/>
          <w:spacing w:val="-2"/>
        </w:rPr>
        <w:t xml:space="preserve">и согласования сигнальных образцов </w:t>
      </w:r>
      <w:r w:rsidRPr="007B48D2">
        <w:rPr>
          <w:color w:val="auto"/>
          <w:spacing w:val="-2"/>
        </w:rPr>
        <w:t>Подрядчик изготавливает и предоставляет Заказчику готовую продукцию по адресу, указанному в разделе 8 Технического задания и в сроки, указанные в разделе 9 Технического задания.</w:t>
      </w:r>
    </w:p>
    <w:p w14:paraId="35575AD7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color w:val="auto"/>
          <w:spacing w:val="-2"/>
        </w:rPr>
      </w:pPr>
      <w:r w:rsidRPr="007B48D2">
        <w:rPr>
          <w:color w:val="auto"/>
          <w:spacing w:val="-2"/>
        </w:rPr>
        <w:t xml:space="preserve">2.2. Для взаимодействия с Заказчиком Подрядчик обязан в течение 1 (одного) рабочего дня с даты заключения </w:t>
      </w:r>
      <w:r w:rsidRPr="007B48D2">
        <w:rPr>
          <w:bCs/>
          <w:color w:val="auto"/>
        </w:rPr>
        <w:t>Контракт</w:t>
      </w:r>
      <w:r w:rsidRPr="007B48D2">
        <w:rPr>
          <w:color w:val="auto"/>
          <w:spacing w:val="-2"/>
        </w:rPr>
        <w:t>а назначить ответственное контактное лицо, выделить адрес электронной почты для приема данных в электронной форме, номер телефона и уведомить об этом Заказчика. Об изменении контактной информации ответственного лица Подрядчика обязан уведомить в течение 1 (одного) рабочего дня со дня возникновения таких изменений.</w:t>
      </w:r>
    </w:p>
    <w:p w14:paraId="7344C7FD" w14:textId="77777777" w:rsidR="00B93397" w:rsidRPr="007B48D2" w:rsidRDefault="00B93397" w:rsidP="00B93397">
      <w:pPr>
        <w:tabs>
          <w:tab w:val="left" w:pos="9072"/>
          <w:tab w:val="left" w:pos="9498"/>
          <w:tab w:val="left" w:pos="9639"/>
        </w:tabs>
        <w:kinsoku w:val="0"/>
        <w:overflowPunct w:val="0"/>
        <w:ind w:firstLine="709"/>
        <w:jc w:val="both"/>
        <w:rPr>
          <w:b/>
          <w:bCs/>
          <w:color w:val="auto"/>
          <w:spacing w:val="-2"/>
          <w:lang w:val="x-none"/>
        </w:rPr>
      </w:pPr>
      <w:r w:rsidRPr="007B48D2">
        <w:rPr>
          <w:b/>
          <w:bCs/>
          <w:color w:val="auto"/>
          <w:spacing w:val="-2"/>
          <w:lang w:val="x-none"/>
        </w:rPr>
        <w:t>3.</w:t>
      </w:r>
      <w:r w:rsidRPr="007B48D2">
        <w:rPr>
          <w:b/>
          <w:bCs/>
          <w:color w:val="auto"/>
          <w:spacing w:val="-2"/>
        </w:rPr>
        <w:t> </w:t>
      </w:r>
      <w:r w:rsidRPr="007B48D2">
        <w:rPr>
          <w:b/>
          <w:bCs/>
          <w:color w:val="auto"/>
          <w:spacing w:val="-2"/>
          <w:lang w:val="x-none"/>
        </w:rPr>
        <w:t xml:space="preserve">Сопутствующие работы, </w:t>
      </w:r>
      <w:r w:rsidRPr="007B48D2">
        <w:rPr>
          <w:b/>
          <w:bCs/>
          <w:color w:val="auto"/>
          <w:spacing w:val="-2"/>
        </w:rPr>
        <w:t xml:space="preserve">перечень, требования к качеству и техническим характеристикам, объем, сроки, порядок выполнения, </w:t>
      </w:r>
      <w:r w:rsidRPr="007B48D2">
        <w:rPr>
          <w:b/>
          <w:bCs/>
          <w:color w:val="auto"/>
          <w:spacing w:val="-2"/>
          <w:lang w:val="x-none"/>
        </w:rPr>
        <w:t xml:space="preserve">требования к безопасности: </w:t>
      </w:r>
    </w:p>
    <w:p w14:paraId="30B9259B" w14:textId="77777777" w:rsidR="00B93397" w:rsidRPr="007B48D2" w:rsidRDefault="00B93397" w:rsidP="00B93397">
      <w:pPr>
        <w:tabs>
          <w:tab w:val="left" w:pos="9072"/>
          <w:tab w:val="left" w:pos="9498"/>
          <w:tab w:val="left" w:pos="9639"/>
        </w:tabs>
        <w:kinsoku w:val="0"/>
        <w:overflowPunct w:val="0"/>
        <w:ind w:firstLine="709"/>
        <w:jc w:val="both"/>
        <w:rPr>
          <w:bCs/>
          <w:color w:val="auto"/>
          <w:spacing w:val="-2"/>
        </w:rPr>
      </w:pPr>
      <w:r w:rsidRPr="007B48D2">
        <w:rPr>
          <w:bCs/>
          <w:color w:val="auto"/>
          <w:lang w:eastAsia="x-none"/>
        </w:rPr>
        <w:t>Подрядчик</w:t>
      </w:r>
      <w:r w:rsidRPr="007B48D2">
        <w:rPr>
          <w:bCs/>
          <w:color w:val="auto"/>
          <w:lang w:val="x-none" w:eastAsia="x-none"/>
        </w:rPr>
        <w:t xml:space="preserve"> обязан выполнить следующие сопутствующие работы:</w:t>
      </w:r>
    </w:p>
    <w:p w14:paraId="49E465FA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bCs/>
          <w:color w:val="auto"/>
          <w:spacing w:val="-2"/>
        </w:rPr>
      </w:pPr>
      <w:r w:rsidRPr="007B48D2">
        <w:rPr>
          <w:bCs/>
          <w:color w:val="auto"/>
          <w:spacing w:val="-2"/>
        </w:rPr>
        <w:t xml:space="preserve">3.1. Доставка </w:t>
      </w:r>
      <w:r>
        <w:rPr>
          <w:color w:val="auto"/>
          <w:spacing w:val="-4"/>
        </w:rPr>
        <w:t xml:space="preserve">сигнальных образцов и </w:t>
      </w:r>
      <w:r w:rsidRPr="007B48D2">
        <w:rPr>
          <w:bCs/>
          <w:color w:val="auto"/>
          <w:spacing w:val="-2"/>
        </w:rPr>
        <w:t xml:space="preserve">продукции осуществляется транспортом и за счет Подрядчика. </w:t>
      </w:r>
    </w:p>
    <w:p w14:paraId="5A290A46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color w:val="auto"/>
          <w:spacing w:val="-4"/>
        </w:rPr>
      </w:pPr>
      <w:r w:rsidRPr="007B48D2">
        <w:rPr>
          <w:color w:val="auto"/>
          <w:spacing w:val="-2"/>
        </w:rPr>
        <w:t>3.3. </w:t>
      </w:r>
      <w:r w:rsidRPr="007B48D2">
        <w:rPr>
          <w:color w:val="auto"/>
          <w:spacing w:val="-4"/>
        </w:rPr>
        <w:t xml:space="preserve">Подрядчик доставляет </w:t>
      </w:r>
      <w:r>
        <w:rPr>
          <w:color w:val="auto"/>
          <w:spacing w:val="-4"/>
        </w:rPr>
        <w:t xml:space="preserve">сигнальные образцы и </w:t>
      </w:r>
      <w:r w:rsidRPr="007B48D2">
        <w:rPr>
          <w:color w:val="auto"/>
          <w:spacing w:val="-4"/>
        </w:rPr>
        <w:t>продукцию в соответствии с пропускным и внутри объектовым режимами, установленными по адресу доставки продукции, указанному в разделе 8 Технического задания.</w:t>
      </w:r>
    </w:p>
    <w:p w14:paraId="737C1331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bCs/>
          <w:color w:val="auto"/>
          <w:spacing w:val="-4"/>
        </w:rPr>
      </w:pPr>
      <w:r w:rsidRPr="007B48D2">
        <w:rPr>
          <w:bCs/>
          <w:color w:val="auto"/>
          <w:spacing w:val="-2"/>
        </w:rPr>
        <w:t>3.4. </w:t>
      </w:r>
      <w:r w:rsidRPr="007B48D2">
        <w:rPr>
          <w:bCs/>
          <w:color w:val="auto"/>
          <w:spacing w:val="-4"/>
        </w:rPr>
        <w:t>Упаковка, погрузка, доставка, разгрузка, подъем на этаж (подъем доставляемой продукции на требуемый этаж осуществляется по требованию представителя Заказчика, осуществляющего приемку доставленной продукции) осуществляется силами, средствами и за счет Подрядчика.</w:t>
      </w:r>
    </w:p>
    <w:p w14:paraId="79F930FD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bCs/>
          <w:color w:val="auto"/>
          <w:spacing w:val="-2"/>
        </w:rPr>
      </w:pPr>
      <w:r w:rsidRPr="007B48D2">
        <w:rPr>
          <w:bCs/>
          <w:color w:val="auto"/>
          <w:spacing w:val="-2"/>
        </w:rPr>
        <w:t>3.5. Уборка и вывоз упаковочного материала осуществляется силами и за счет Подрядчика в день доставки продукции.</w:t>
      </w:r>
    </w:p>
    <w:p w14:paraId="67D95338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bCs/>
          <w:color w:val="auto"/>
          <w:spacing w:val="-2"/>
        </w:rPr>
      </w:pPr>
      <w:r w:rsidRPr="007B48D2">
        <w:rPr>
          <w:bCs/>
          <w:color w:val="auto"/>
          <w:spacing w:val="-2"/>
        </w:rPr>
        <w:t>3.7. Сопутствующие работы должны выполняться Подрядчиком по согласованию с Заказчиком с соблюдением правил действующего внутреннего распорядка, контрольно-пропускного режима, техники безопасности, правил пожарной безопасности, внутренних положений и инструкций Заказчика. Выполнение сопутствующих работ не должно препятствовать или создавать неудобства в работе или представлять угрозу для жизни человека.</w:t>
      </w:r>
    </w:p>
    <w:p w14:paraId="175A682F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bCs/>
          <w:color w:val="auto"/>
          <w:spacing w:val="-2"/>
        </w:rPr>
      </w:pPr>
    </w:p>
    <w:p w14:paraId="025B8894" w14:textId="77777777" w:rsidR="00B93397" w:rsidRPr="007B48D2" w:rsidRDefault="00B93397" w:rsidP="00B93397">
      <w:pPr>
        <w:ind w:firstLine="709"/>
        <w:jc w:val="both"/>
        <w:rPr>
          <w:b/>
          <w:bCs/>
          <w:color w:val="auto"/>
          <w:spacing w:val="-2"/>
        </w:rPr>
      </w:pPr>
      <w:r w:rsidRPr="007B48D2">
        <w:rPr>
          <w:b/>
          <w:bCs/>
          <w:color w:val="auto"/>
          <w:spacing w:val="-2"/>
        </w:rPr>
        <w:t>4.4. Требования к качеству, техническим, функциональным характеристикам (потребительским свойствам) продукции, требования к размерам, упаковке, комплектности (объемам) продукции, доставляемой в ходе выполнения работ:</w:t>
      </w:r>
    </w:p>
    <w:p w14:paraId="0C933D68" w14:textId="77777777" w:rsidR="00B93397" w:rsidRPr="007B48D2" w:rsidRDefault="00B93397" w:rsidP="00B93397">
      <w:pPr>
        <w:ind w:firstLine="709"/>
        <w:jc w:val="both"/>
        <w:rPr>
          <w:color w:val="auto"/>
          <w:spacing w:val="-1"/>
        </w:rPr>
      </w:pPr>
      <w:r w:rsidRPr="007B48D2">
        <w:rPr>
          <w:color w:val="auto"/>
          <w:spacing w:val="-1"/>
        </w:rPr>
        <w:t>4.1. На внешней и внутренней поверхности продукции не должно быть производственных дефектов, повреждений. Изображение на продукции должно быть стойким с высоким разрешением., а цвета яркими и без дефектов.</w:t>
      </w:r>
    </w:p>
    <w:p w14:paraId="07A775A3" w14:textId="77777777" w:rsidR="00B93397" w:rsidRPr="007B48D2" w:rsidRDefault="00B93397" w:rsidP="00B93397">
      <w:pPr>
        <w:ind w:firstLine="709"/>
        <w:jc w:val="both"/>
        <w:rPr>
          <w:color w:val="auto"/>
          <w:spacing w:val="-1"/>
        </w:rPr>
      </w:pPr>
      <w:r w:rsidRPr="007B48D2">
        <w:rPr>
          <w:color w:val="auto"/>
          <w:spacing w:val="-1"/>
        </w:rPr>
        <w:t xml:space="preserve">4.2. Продукция должна доставляться в упаковке, обеспечивающей защиту продукции от </w:t>
      </w:r>
      <w:r w:rsidRPr="007B48D2">
        <w:rPr>
          <w:color w:val="auto"/>
          <w:spacing w:val="-1"/>
        </w:rPr>
        <w:lastRenderedPageBreak/>
        <w:t>внешних воздействующих факторов (в т.ч. климатических, механических) при транспортировании, хранении и погрузочно-разгрузочных работах.</w:t>
      </w:r>
    </w:p>
    <w:p w14:paraId="3E5890D3" w14:textId="77777777" w:rsidR="00B93397" w:rsidRPr="007B48D2" w:rsidRDefault="00B93397" w:rsidP="00B93397">
      <w:pPr>
        <w:ind w:firstLine="709"/>
        <w:jc w:val="both"/>
        <w:rPr>
          <w:color w:val="auto"/>
          <w:spacing w:val="-4"/>
        </w:rPr>
      </w:pPr>
      <w:r w:rsidRPr="007B48D2">
        <w:rPr>
          <w:color w:val="auto"/>
          <w:spacing w:val="-4"/>
        </w:rPr>
        <w:t>4.3. Маркировка упаковки продукции должна строго соответствовать маркировке продукции и обеспечивать полную и однозначную идентификацию каждой единицы продукции при ее приемке.</w:t>
      </w:r>
    </w:p>
    <w:p w14:paraId="66B8B616" w14:textId="77777777" w:rsidR="00B93397" w:rsidRPr="007B48D2" w:rsidRDefault="00B93397" w:rsidP="00B93397">
      <w:pPr>
        <w:ind w:firstLine="709"/>
        <w:jc w:val="both"/>
        <w:rPr>
          <w:color w:val="auto"/>
          <w:spacing w:val="-1"/>
        </w:rPr>
      </w:pPr>
      <w:r w:rsidRPr="007B48D2">
        <w:rPr>
          <w:color w:val="auto"/>
          <w:spacing w:val="-1"/>
        </w:rPr>
        <w:t>4.4. Количество продукции, её ассортимент должны соответствовать количеству, ассортименту, указанному в сопроводительных документах.</w:t>
      </w:r>
    </w:p>
    <w:p w14:paraId="572E4F38" w14:textId="77777777" w:rsidR="00B93397" w:rsidRPr="007B48D2" w:rsidRDefault="00B93397" w:rsidP="00B93397">
      <w:pPr>
        <w:tabs>
          <w:tab w:val="left" w:pos="1134"/>
        </w:tabs>
        <w:ind w:firstLine="709"/>
        <w:contextualSpacing/>
        <w:jc w:val="both"/>
        <w:rPr>
          <w:bCs/>
          <w:color w:val="auto"/>
        </w:rPr>
      </w:pPr>
      <w:r w:rsidRPr="007B48D2">
        <w:rPr>
          <w:b/>
          <w:bCs/>
          <w:color w:val="auto"/>
        </w:rPr>
        <w:t>5. Общие требования по объему гарантий качества, требования по сроку гарантий качества на результаты осуществления закупок:</w:t>
      </w:r>
      <w:r w:rsidRPr="007B48D2">
        <w:rPr>
          <w:bCs/>
          <w:color w:val="auto"/>
        </w:rPr>
        <w:t xml:space="preserve"> </w:t>
      </w:r>
    </w:p>
    <w:p w14:paraId="26A20065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bCs/>
          <w:color w:val="auto"/>
        </w:rPr>
      </w:pPr>
      <w:r w:rsidRPr="007B48D2">
        <w:rPr>
          <w:bCs/>
          <w:color w:val="auto"/>
        </w:rPr>
        <w:t>5.1. </w:t>
      </w:r>
      <w:r w:rsidRPr="007B48D2">
        <w:rPr>
          <w:bCs/>
          <w:color w:val="auto"/>
          <w:lang w:eastAsia="x-none"/>
        </w:rPr>
        <w:t>Гарантийный срок на поставляемую Продукцию должен быть не менее 12 месяцев с даты подписания Сторонами Акта сдачи-приемки выполненных работ</w:t>
      </w:r>
    </w:p>
    <w:p w14:paraId="2FF5EF7F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bCs/>
          <w:color w:val="auto"/>
        </w:rPr>
      </w:pPr>
      <w:r w:rsidRPr="007B48D2">
        <w:rPr>
          <w:bCs/>
          <w:color w:val="auto"/>
        </w:rPr>
        <w:t>5.2. Во время гарантийного срока в случаях выявления несоответствия Продукции надлежащему качеству или его дефекта, определяемого в процессе эксплуатации Продукции, не позволяющего использовать Продукцию по своему предназначению, последняя должна быть заменена Подрядчиком на аналогичную Продукцию в течение 2 (двух) календарных дней с момента направления информации о несоответствии надлежащему качеству Продукции на электронную почту Подрядчика.</w:t>
      </w:r>
    </w:p>
    <w:p w14:paraId="08F19596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bCs/>
          <w:color w:val="auto"/>
        </w:rPr>
      </w:pPr>
      <w:r w:rsidRPr="007B48D2">
        <w:rPr>
          <w:bCs/>
          <w:color w:val="auto"/>
        </w:rPr>
        <w:t>5.3. Гарантия качества работ предоставляется Подрядчиком в течение срока выполнения работ в полном объеме в соответствии с требованиями Контракта и настоящего Технического задания:</w:t>
      </w:r>
    </w:p>
    <w:p w14:paraId="370442AE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bCs/>
          <w:color w:val="auto"/>
        </w:rPr>
      </w:pPr>
      <w:r w:rsidRPr="007B48D2">
        <w:rPr>
          <w:bCs/>
          <w:color w:val="auto"/>
        </w:rPr>
        <w:t>- объем работ должен соответствовать п. 9 настоящего Технического задания;</w:t>
      </w:r>
    </w:p>
    <w:p w14:paraId="397EE6FA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bCs/>
          <w:color w:val="auto"/>
        </w:rPr>
      </w:pPr>
      <w:r w:rsidRPr="007B48D2">
        <w:rPr>
          <w:bCs/>
          <w:color w:val="auto"/>
        </w:rPr>
        <w:t>- срок выполнения работ должен соответствовать требованиям, указанным в п. 9 «График выполнения работ по изготовлению продукции»;</w:t>
      </w:r>
    </w:p>
    <w:p w14:paraId="546FCF86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bCs/>
          <w:color w:val="auto"/>
        </w:rPr>
      </w:pPr>
      <w:r w:rsidRPr="007B48D2">
        <w:rPr>
          <w:bCs/>
          <w:color w:val="auto"/>
        </w:rPr>
        <w:t>- работы должны выполняться в соответствии с требованием нормативных документов, указанных в разделе 6 Технического задания.</w:t>
      </w:r>
    </w:p>
    <w:p w14:paraId="60792530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bCs/>
          <w:color w:val="auto"/>
        </w:rPr>
      </w:pPr>
      <w:r w:rsidRPr="007B48D2">
        <w:rPr>
          <w:bCs/>
          <w:color w:val="auto"/>
        </w:rPr>
        <w:t>5.4. Гарантия качества работ заключается в том, что Подрядчик должен выполнить работы, соответствующие требованиям Заказчика:</w:t>
      </w:r>
    </w:p>
    <w:p w14:paraId="229496A7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bCs/>
          <w:color w:val="auto"/>
        </w:rPr>
      </w:pPr>
      <w:r w:rsidRPr="007B48D2">
        <w:rPr>
          <w:bCs/>
          <w:color w:val="auto"/>
        </w:rPr>
        <w:t>- к количеству работ;</w:t>
      </w:r>
    </w:p>
    <w:p w14:paraId="396453F1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bCs/>
          <w:color w:val="auto"/>
        </w:rPr>
      </w:pPr>
      <w:r w:rsidRPr="007B48D2">
        <w:rPr>
          <w:bCs/>
          <w:color w:val="auto"/>
        </w:rPr>
        <w:t>- к сроку выполнения работ;</w:t>
      </w:r>
    </w:p>
    <w:p w14:paraId="58F52522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bCs/>
          <w:color w:val="auto"/>
        </w:rPr>
      </w:pPr>
      <w:r w:rsidRPr="007B48D2">
        <w:rPr>
          <w:bCs/>
          <w:color w:val="auto"/>
        </w:rPr>
        <w:t>- к составу работ;</w:t>
      </w:r>
    </w:p>
    <w:p w14:paraId="4F9E685C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bCs/>
          <w:color w:val="auto"/>
        </w:rPr>
      </w:pPr>
      <w:r w:rsidRPr="007B48D2">
        <w:rPr>
          <w:bCs/>
          <w:color w:val="auto"/>
        </w:rPr>
        <w:t>- к соблюдению требований действующих нормативных правовых актов;</w:t>
      </w:r>
    </w:p>
    <w:p w14:paraId="0B16778D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bCs/>
          <w:color w:val="auto"/>
        </w:rPr>
      </w:pPr>
      <w:r w:rsidRPr="007B48D2">
        <w:rPr>
          <w:bCs/>
          <w:color w:val="auto"/>
        </w:rPr>
        <w:t>- к порядку оформления и составу отчетных документов в соответствии с п. 6 настоящего Технического задания.</w:t>
      </w:r>
    </w:p>
    <w:p w14:paraId="77F525CD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b/>
          <w:color w:val="auto"/>
        </w:rPr>
      </w:pPr>
      <w:r w:rsidRPr="007B48D2">
        <w:rPr>
          <w:b/>
          <w:color w:val="auto"/>
        </w:rPr>
        <w:t>6. Требования соответствия нормативным документам (лицензии, допуски, разрешения, согласования):</w:t>
      </w:r>
    </w:p>
    <w:p w14:paraId="12B8118D" w14:textId="77777777" w:rsidR="00B93397" w:rsidRPr="007B48D2" w:rsidRDefault="00B93397" w:rsidP="00B93397">
      <w:pPr>
        <w:tabs>
          <w:tab w:val="left" w:pos="1134"/>
        </w:tabs>
        <w:ind w:firstLine="709"/>
        <w:contextualSpacing/>
        <w:jc w:val="both"/>
        <w:rPr>
          <w:bCs/>
          <w:color w:val="auto"/>
        </w:rPr>
      </w:pPr>
      <w:r w:rsidRPr="007B48D2">
        <w:rPr>
          <w:bCs/>
          <w:color w:val="auto"/>
        </w:rPr>
        <w:t xml:space="preserve">Доставляемая продукция должна быть безопасной для жизни, здоровья людей, имущества Заказчика и окружающей среды в соответствии с Законом Российской Федерации от 30.03.1999 </w:t>
      </w:r>
      <w:r w:rsidRPr="007B48D2">
        <w:rPr>
          <w:bCs/>
          <w:color w:val="auto"/>
        </w:rPr>
        <w:br/>
        <w:t>№ 52-ФЗ «О санитарно-эпидемиологическом благополучии населения».</w:t>
      </w:r>
    </w:p>
    <w:p w14:paraId="3A860D3D" w14:textId="77777777" w:rsidR="00B93397" w:rsidRPr="007B48D2" w:rsidRDefault="00B93397" w:rsidP="00B93397">
      <w:pPr>
        <w:tabs>
          <w:tab w:val="left" w:pos="1134"/>
        </w:tabs>
        <w:ind w:firstLine="709"/>
        <w:contextualSpacing/>
        <w:jc w:val="both"/>
        <w:rPr>
          <w:bCs/>
          <w:color w:val="auto"/>
        </w:rPr>
      </w:pPr>
      <w:r w:rsidRPr="007B48D2">
        <w:rPr>
          <w:bCs/>
          <w:color w:val="auto"/>
        </w:rPr>
        <w:t>Продукция должна отвечать требования следующих нормативных актов:</w:t>
      </w:r>
    </w:p>
    <w:p w14:paraId="43B6ADC8" w14:textId="77777777" w:rsidR="00B93397" w:rsidRPr="007B48D2" w:rsidRDefault="00B93397" w:rsidP="00B93397">
      <w:pPr>
        <w:tabs>
          <w:tab w:val="left" w:pos="1134"/>
        </w:tabs>
        <w:ind w:firstLine="709"/>
        <w:contextualSpacing/>
        <w:jc w:val="both"/>
        <w:rPr>
          <w:bCs/>
          <w:color w:val="auto"/>
        </w:rPr>
      </w:pPr>
      <w:r w:rsidRPr="007B48D2">
        <w:rPr>
          <w:bCs/>
          <w:color w:val="auto"/>
        </w:rPr>
        <w:t>- ГОСТ Р 54766-2011 «Технология полиграфии. Контроль процесса изготовления цифровых файлов, растровых цветоделений, пробных и тиражных оттисков. Часть 2. Процессы офсетной печати» (дата введения 01.01.2013);</w:t>
      </w:r>
    </w:p>
    <w:p w14:paraId="5235BC94" w14:textId="77777777" w:rsidR="00B93397" w:rsidRPr="007B48D2" w:rsidRDefault="00B93397" w:rsidP="00B93397">
      <w:pPr>
        <w:tabs>
          <w:tab w:val="left" w:pos="1134"/>
        </w:tabs>
        <w:ind w:firstLine="709"/>
        <w:contextualSpacing/>
        <w:jc w:val="both"/>
        <w:rPr>
          <w:bCs/>
          <w:color w:val="auto"/>
        </w:rPr>
      </w:pPr>
      <w:r w:rsidRPr="007B48D2">
        <w:rPr>
          <w:bCs/>
          <w:color w:val="auto"/>
        </w:rPr>
        <w:t>- ГОСТ Р ИСО 12647-1-2017 «Технология полиграфии. Контроль процесса изготовления цифровых файлов, растровых цветоделений, пробных и тиражных оттисков. Часть 1. Параметры и методы измерения»;</w:t>
      </w:r>
    </w:p>
    <w:p w14:paraId="72905B52" w14:textId="77777777" w:rsidR="00B93397" w:rsidRPr="007B48D2" w:rsidRDefault="00B93397" w:rsidP="00B93397">
      <w:pPr>
        <w:tabs>
          <w:tab w:val="left" w:pos="1134"/>
        </w:tabs>
        <w:ind w:firstLine="709"/>
        <w:contextualSpacing/>
        <w:jc w:val="both"/>
        <w:rPr>
          <w:bCs/>
          <w:color w:val="auto"/>
        </w:rPr>
      </w:pPr>
      <w:r w:rsidRPr="007B48D2">
        <w:rPr>
          <w:bCs/>
          <w:color w:val="auto"/>
        </w:rPr>
        <w:t xml:space="preserve">- «Инструкция о порядке приемки продукции производственно-технического назначения и товаров народного потребления по количеству» (утв. постановлением Госарбитража СССР от15.06.1965 № П-6); </w:t>
      </w:r>
    </w:p>
    <w:p w14:paraId="270C45A9" w14:textId="77777777" w:rsidR="00B93397" w:rsidRPr="007B48D2" w:rsidRDefault="00B93397" w:rsidP="00B93397">
      <w:pPr>
        <w:tabs>
          <w:tab w:val="left" w:pos="1134"/>
        </w:tabs>
        <w:ind w:firstLine="709"/>
        <w:contextualSpacing/>
        <w:jc w:val="both"/>
        <w:rPr>
          <w:bCs/>
          <w:color w:val="auto"/>
        </w:rPr>
      </w:pPr>
      <w:r w:rsidRPr="007B48D2">
        <w:rPr>
          <w:bCs/>
          <w:color w:val="auto"/>
        </w:rPr>
        <w:t>- «Инструкция о порядке приемки продукции производственно-технического назначения и товаров народного потребления по качеству» (утв. Постановлением Госарбитража СССР от 25.04.1966 №П-7).</w:t>
      </w:r>
    </w:p>
    <w:p w14:paraId="1CD93B64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b/>
          <w:color w:val="auto"/>
        </w:rPr>
      </w:pPr>
      <w:r w:rsidRPr="007B48D2">
        <w:rPr>
          <w:b/>
          <w:color w:val="auto"/>
        </w:rPr>
        <w:t>7. Требования по передаче Заказчику технических и иных документов по завершению выполнения работ:</w:t>
      </w:r>
    </w:p>
    <w:p w14:paraId="54C81A62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color w:val="auto"/>
        </w:rPr>
      </w:pPr>
      <w:r w:rsidRPr="007B48D2">
        <w:rPr>
          <w:color w:val="auto"/>
        </w:rPr>
        <w:lastRenderedPageBreak/>
        <w:t>Не позднее 10 (десяти) рабочих дней после окончания выполнения работ Подрядчик предоставляет Заказчику оригиналы следующих документов:</w:t>
      </w:r>
    </w:p>
    <w:p w14:paraId="1BA8FE24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color w:val="auto"/>
        </w:rPr>
      </w:pPr>
      <w:r w:rsidRPr="007B48D2">
        <w:rPr>
          <w:color w:val="auto"/>
        </w:rPr>
        <w:t>- счет на оплату;</w:t>
      </w:r>
    </w:p>
    <w:p w14:paraId="3D2A6B11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color w:val="auto"/>
        </w:rPr>
      </w:pPr>
      <w:r w:rsidRPr="007B48D2">
        <w:rPr>
          <w:color w:val="auto"/>
        </w:rPr>
        <w:t>- товарную накладную или УПД в 2 (двух) экземплярах;</w:t>
      </w:r>
    </w:p>
    <w:p w14:paraId="65C8B41B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b/>
          <w:color w:val="auto"/>
        </w:rPr>
      </w:pPr>
      <w:r w:rsidRPr="007B48D2">
        <w:rPr>
          <w:b/>
          <w:color w:val="auto"/>
        </w:rPr>
        <w:t xml:space="preserve">8. Место выполнения работ, место доставки продукции: </w:t>
      </w:r>
    </w:p>
    <w:p w14:paraId="5FB2563C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color w:val="auto"/>
        </w:rPr>
      </w:pPr>
      <w:r w:rsidRPr="007B48D2">
        <w:rPr>
          <w:color w:val="auto"/>
        </w:rPr>
        <w:t>8.1. Место выполнения работ – на территории Подрядчика.</w:t>
      </w:r>
    </w:p>
    <w:p w14:paraId="57A32140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bCs/>
          <w:color w:val="auto"/>
        </w:rPr>
      </w:pPr>
      <w:r w:rsidRPr="007B48D2">
        <w:rPr>
          <w:color w:val="auto"/>
        </w:rPr>
        <w:t>8.2. Место доставки продукции</w:t>
      </w:r>
      <w:r w:rsidRPr="007B48D2">
        <w:rPr>
          <w:b/>
          <w:color w:val="auto"/>
        </w:rPr>
        <w:t xml:space="preserve"> – </w:t>
      </w:r>
      <w:r w:rsidRPr="00084139">
        <w:rPr>
          <w:bCs/>
          <w:color w:val="auto"/>
        </w:rPr>
        <w:t>г. Липецк, ул. Артемова, д. 4</w:t>
      </w:r>
      <w:r w:rsidRPr="007B48D2">
        <w:rPr>
          <w:bCs/>
          <w:color w:val="auto"/>
        </w:rPr>
        <w:t>.</w:t>
      </w:r>
    </w:p>
    <w:p w14:paraId="283F6BD8" w14:textId="77777777" w:rsidR="00B93397" w:rsidRPr="007B48D2" w:rsidRDefault="00B93397" w:rsidP="00B93397">
      <w:pPr>
        <w:tabs>
          <w:tab w:val="left" w:pos="1134"/>
        </w:tabs>
        <w:ind w:firstLine="709"/>
        <w:jc w:val="both"/>
        <w:rPr>
          <w:b/>
          <w:color w:val="auto"/>
        </w:rPr>
      </w:pPr>
      <w:r w:rsidRPr="007B48D2">
        <w:rPr>
          <w:b/>
          <w:color w:val="auto"/>
        </w:rPr>
        <w:t>9. Перечень и график выполняемых работ по изготовлению продукции:</w:t>
      </w:r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1709"/>
        <w:gridCol w:w="5470"/>
        <w:gridCol w:w="522"/>
        <w:gridCol w:w="564"/>
        <w:gridCol w:w="1276"/>
      </w:tblGrid>
      <w:tr w:rsidR="00B93397" w:rsidRPr="002D7B3F" w14:paraId="2F5FAB02" w14:textId="77777777" w:rsidTr="00A74DFF">
        <w:trPr>
          <w:cantSplit/>
          <w:trHeight w:val="649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8FDE9" w14:textId="77777777" w:rsidR="00B93397" w:rsidRPr="002D7B3F" w:rsidRDefault="00B93397" w:rsidP="00C30FF7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2D7B3F">
              <w:rPr>
                <w:b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18F36" w14:textId="77777777" w:rsidR="00B93397" w:rsidRPr="002D7B3F" w:rsidRDefault="00B93397" w:rsidP="00C30FF7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2D7B3F">
              <w:rPr>
                <w:b/>
                <w:color w:val="auto"/>
                <w:sz w:val="20"/>
                <w:szCs w:val="20"/>
              </w:rPr>
              <w:t>Перечень изготавливаемой продукции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F3F8" w14:textId="77777777" w:rsidR="00B93397" w:rsidRPr="002D7B3F" w:rsidRDefault="00B93397" w:rsidP="00C30FF7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2D7B3F">
              <w:rPr>
                <w:b/>
                <w:color w:val="auto"/>
                <w:sz w:val="20"/>
                <w:szCs w:val="20"/>
              </w:rPr>
              <w:t>Характеристики Продукции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F338E" w14:textId="77777777" w:rsidR="00B93397" w:rsidRPr="002D7B3F" w:rsidRDefault="00B93397" w:rsidP="00C30FF7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2D7B3F">
              <w:rPr>
                <w:b/>
                <w:color w:val="auto"/>
                <w:sz w:val="20"/>
                <w:szCs w:val="20"/>
              </w:rPr>
              <w:t>Ед. изм.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9ACD8" w14:textId="77777777" w:rsidR="00B93397" w:rsidRPr="002D7B3F" w:rsidRDefault="00B93397" w:rsidP="00C30FF7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2D7B3F">
              <w:rPr>
                <w:b/>
                <w:color w:val="auto"/>
                <w:sz w:val="20"/>
                <w:szCs w:val="20"/>
              </w:rPr>
              <w:t>Кол-во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C7A4" w14:textId="77777777" w:rsidR="00B93397" w:rsidRPr="002D7B3F" w:rsidRDefault="00B93397" w:rsidP="00C30FF7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2D7B3F">
              <w:rPr>
                <w:b/>
                <w:color w:val="auto"/>
                <w:sz w:val="20"/>
                <w:szCs w:val="20"/>
              </w:rPr>
              <w:t>Срок выполнения работ</w:t>
            </w:r>
          </w:p>
        </w:tc>
      </w:tr>
      <w:tr w:rsidR="00B93397" w:rsidRPr="002D7B3F" w14:paraId="25D04007" w14:textId="77777777" w:rsidTr="00A74DFF">
        <w:trPr>
          <w:cantSplit/>
          <w:trHeight w:val="839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29B2" w14:textId="77777777" w:rsidR="00B93397" w:rsidRPr="002D7B3F" w:rsidRDefault="00B93397" w:rsidP="00C30FF7">
            <w:pPr>
              <w:snapToGrid w:val="0"/>
              <w:jc w:val="center"/>
              <w:rPr>
                <w:color w:val="auto"/>
                <w:sz w:val="20"/>
                <w:szCs w:val="20"/>
              </w:rPr>
            </w:pPr>
            <w:r w:rsidRPr="002D7B3F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C4D75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color w:val="auto"/>
                <w:sz w:val="20"/>
                <w:szCs w:val="20"/>
              </w:rPr>
            </w:pPr>
            <w:r w:rsidRPr="002D7B3F">
              <w:rPr>
                <w:sz w:val="20"/>
                <w:szCs w:val="20"/>
              </w:rPr>
              <w:t>Ручка шариковая автоматическая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5965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2D7B3F">
              <w:rPr>
                <w:sz w:val="20"/>
                <w:szCs w:val="20"/>
              </w:rPr>
              <w:t>Ручка шариковая автоматическая, механизм нажимной, материал пластик с металлическими элементами, цвет корпуса белый</w:t>
            </w:r>
          </w:p>
          <w:p w14:paraId="79165400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2D7B3F">
              <w:rPr>
                <w:sz w:val="20"/>
                <w:szCs w:val="20"/>
              </w:rPr>
              <w:t>Макет по согласованию с Заказчиком</w:t>
            </w:r>
          </w:p>
          <w:p w14:paraId="68A17BCF" w14:textId="77777777" w:rsidR="00B93397" w:rsidRPr="002D7B3F" w:rsidRDefault="00B93397" w:rsidP="00C30FF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0"/>
                <w:szCs w:val="20"/>
              </w:rPr>
            </w:pPr>
            <w:r w:rsidRPr="002D7B3F">
              <w:rPr>
                <w:sz w:val="20"/>
                <w:szCs w:val="20"/>
              </w:rPr>
              <w:t>Скалирование и перевод в CMYK от подрядчика по согласованию с заказчиком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79F20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2D7B3F">
              <w:rPr>
                <w:sz w:val="20"/>
                <w:szCs w:val="20"/>
              </w:rPr>
              <w:t>Шт.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049D2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2D7B3F">
              <w:rPr>
                <w:sz w:val="20"/>
                <w:szCs w:val="20"/>
              </w:rPr>
              <w:t>250</w:t>
            </w: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5CC3CB" w14:textId="0A182D44" w:rsidR="00B93397" w:rsidRPr="002D7B3F" w:rsidRDefault="00F0508A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срок не позднее 06.09.2026 </w:t>
            </w:r>
          </w:p>
        </w:tc>
      </w:tr>
      <w:tr w:rsidR="00B93397" w:rsidRPr="002D7B3F" w14:paraId="6450FA91" w14:textId="77777777" w:rsidTr="00A74DFF">
        <w:trPr>
          <w:cantSplit/>
          <w:trHeight w:val="619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51AFE" w14:textId="77777777" w:rsidR="00B93397" w:rsidRPr="002D7B3F" w:rsidRDefault="00B93397" w:rsidP="00C30FF7">
            <w:pPr>
              <w:snapToGrid w:val="0"/>
              <w:jc w:val="center"/>
              <w:rPr>
                <w:color w:val="auto"/>
                <w:sz w:val="20"/>
                <w:szCs w:val="20"/>
              </w:rPr>
            </w:pPr>
            <w:r w:rsidRPr="002D7B3F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962EF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color w:val="auto"/>
                <w:sz w:val="20"/>
                <w:szCs w:val="20"/>
              </w:rPr>
            </w:pPr>
            <w:r w:rsidRPr="002D7B3F">
              <w:rPr>
                <w:sz w:val="20"/>
                <w:szCs w:val="20"/>
              </w:rPr>
              <w:t>Бейдж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52A70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2D7B3F">
              <w:rPr>
                <w:sz w:val="20"/>
                <w:szCs w:val="20"/>
              </w:rPr>
              <w:t xml:space="preserve">Бейдж с отверстием </w:t>
            </w:r>
            <w:proofErr w:type="gramStart"/>
            <w:r w:rsidRPr="002D7B3F">
              <w:rPr>
                <w:sz w:val="20"/>
                <w:szCs w:val="20"/>
              </w:rPr>
              <w:t>под клипсу</w:t>
            </w:r>
            <w:proofErr w:type="gramEnd"/>
            <w:r w:rsidRPr="002D7B3F">
              <w:rPr>
                <w:sz w:val="20"/>
                <w:szCs w:val="20"/>
              </w:rPr>
              <w:t>, размер 100х140 мм. Цветность 4+4, бумага мелованная матовая, плотность не менее 300 гр. с ламинацией.</w:t>
            </w:r>
          </w:p>
          <w:p w14:paraId="67A9ECB1" w14:textId="77777777" w:rsidR="00B93397" w:rsidRPr="002D7B3F" w:rsidRDefault="00B93397" w:rsidP="00C30FF7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2D7B3F">
              <w:rPr>
                <w:sz w:val="20"/>
                <w:szCs w:val="20"/>
              </w:rPr>
              <w:t>Макет по согласованию с Заказчиком</w:t>
            </w:r>
          </w:p>
          <w:p w14:paraId="7CEA329D" w14:textId="77777777" w:rsidR="00B93397" w:rsidRPr="002D7B3F" w:rsidRDefault="00B93397" w:rsidP="00C30FF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0"/>
                <w:szCs w:val="20"/>
              </w:rPr>
            </w:pPr>
            <w:r w:rsidRPr="002D7B3F">
              <w:rPr>
                <w:sz w:val="20"/>
                <w:szCs w:val="20"/>
              </w:rPr>
              <w:t>Скалирование и перевод в CMYK от подрядчика по согласованию с заказчиком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BBF4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2D7B3F">
              <w:rPr>
                <w:sz w:val="20"/>
                <w:szCs w:val="20"/>
              </w:rPr>
              <w:t>Шт.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B507D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2D7B3F">
              <w:rPr>
                <w:sz w:val="20"/>
                <w:szCs w:val="20"/>
              </w:rPr>
              <w:t>250</w:t>
            </w:r>
          </w:p>
        </w:tc>
        <w:tc>
          <w:tcPr>
            <w:tcW w:w="6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BA4DF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  <w:tr w:rsidR="00B93397" w:rsidRPr="002D7B3F" w14:paraId="5AA17417" w14:textId="77777777" w:rsidTr="00A74DFF">
        <w:trPr>
          <w:cantSplit/>
          <w:trHeight w:val="619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7AC0" w14:textId="77777777" w:rsidR="00B93397" w:rsidRPr="002D7B3F" w:rsidRDefault="00B93397" w:rsidP="00C30FF7">
            <w:pPr>
              <w:snapToGrid w:val="0"/>
              <w:jc w:val="center"/>
              <w:rPr>
                <w:color w:val="auto"/>
                <w:sz w:val="20"/>
                <w:szCs w:val="20"/>
              </w:rPr>
            </w:pPr>
            <w:r w:rsidRPr="002D7B3F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6C4B5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2D7B3F">
              <w:rPr>
                <w:sz w:val="20"/>
                <w:szCs w:val="20"/>
              </w:rPr>
              <w:t>Лента для бейджа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52CFF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2D7B3F">
              <w:rPr>
                <w:sz w:val="20"/>
                <w:szCs w:val="20"/>
              </w:rPr>
              <w:t>Ланъярд (лента) для бейджа, пропуска с клипсой</w:t>
            </w:r>
          </w:p>
          <w:p w14:paraId="2FDBF2ED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2D7B3F">
              <w:rPr>
                <w:sz w:val="20"/>
                <w:szCs w:val="20"/>
              </w:rPr>
              <w:t>Материал: металл / полиэстеровая ткань</w:t>
            </w:r>
          </w:p>
          <w:p w14:paraId="24034218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2D7B3F">
              <w:rPr>
                <w:sz w:val="20"/>
                <w:szCs w:val="20"/>
              </w:rPr>
              <w:t>Тип покрытия клипсы: никель</w:t>
            </w:r>
          </w:p>
          <w:p w14:paraId="2C0B5DF3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2D7B3F">
              <w:rPr>
                <w:sz w:val="20"/>
                <w:szCs w:val="20"/>
              </w:rPr>
              <w:t>Цвет: серебристая клипса / лента (темно синяя)</w:t>
            </w:r>
          </w:p>
          <w:p w14:paraId="4B1FF4D7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2D7B3F">
              <w:rPr>
                <w:sz w:val="20"/>
                <w:szCs w:val="20"/>
              </w:rPr>
              <w:t xml:space="preserve">Длина: не более 90 см </w:t>
            </w:r>
          </w:p>
          <w:p w14:paraId="2400B379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2D7B3F">
              <w:rPr>
                <w:sz w:val="20"/>
                <w:szCs w:val="20"/>
              </w:rPr>
              <w:t>Толщина: 15 мм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FADA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2D7B3F">
              <w:rPr>
                <w:sz w:val="20"/>
                <w:szCs w:val="20"/>
              </w:rPr>
              <w:t>Шт.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6B7D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2D7B3F">
              <w:rPr>
                <w:sz w:val="20"/>
                <w:szCs w:val="20"/>
              </w:rPr>
              <w:t>250</w:t>
            </w:r>
          </w:p>
        </w:tc>
        <w:tc>
          <w:tcPr>
            <w:tcW w:w="6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F582A2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  <w:tr w:rsidR="00B93397" w:rsidRPr="002D7B3F" w14:paraId="69A1D633" w14:textId="77777777" w:rsidTr="00A74DFF">
        <w:trPr>
          <w:cantSplit/>
          <w:trHeight w:val="619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F7E47" w14:textId="77777777" w:rsidR="00B93397" w:rsidRPr="002D7B3F" w:rsidRDefault="00B93397" w:rsidP="00C30FF7">
            <w:pPr>
              <w:snapToGrid w:val="0"/>
              <w:jc w:val="center"/>
              <w:rPr>
                <w:color w:val="auto"/>
                <w:sz w:val="20"/>
                <w:szCs w:val="20"/>
              </w:rPr>
            </w:pPr>
            <w:r w:rsidRPr="002D7B3F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C6786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2D7B3F">
              <w:rPr>
                <w:sz w:val="20"/>
                <w:szCs w:val="20"/>
                <w:lang w:eastAsia="en-US"/>
              </w:rPr>
              <w:t xml:space="preserve">Пакет 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51B9" w14:textId="10694BFA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2D7B3F">
              <w:rPr>
                <w:sz w:val="20"/>
                <w:szCs w:val="20"/>
              </w:rPr>
              <w:t>Пакет</w:t>
            </w:r>
            <w:r w:rsidR="000347A3">
              <w:rPr>
                <w:sz w:val="20"/>
                <w:szCs w:val="20"/>
              </w:rPr>
              <w:t>. Размер: ширина 25 см, высота 35 см, глубина 10 см.</w:t>
            </w:r>
            <w:bookmarkStart w:id="2" w:name="_GoBack"/>
            <w:bookmarkEnd w:id="2"/>
            <w:r w:rsidRPr="002D7B3F">
              <w:rPr>
                <w:sz w:val="20"/>
                <w:szCs w:val="20"/>
              </w:rPr>
              <w:t>, 4+0, плотная бумага 400гр, матовая ламинация 1+0 всего пакета, высечка</w:t>
            </w:r>
          </w:p>
          <w:p w14:paraId="1DC82271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2D7B3F">
              <w:rPr>
                <w:sz w:val="20"/>
                <w:szCs w:val="20"/>
              </w:rPr>
              <w:t>Ручки из синего Поли пропиленового круглого шнура</w:t>
            </w:r>
          </w:p>
          <w:p w14:paraId="21DE02D3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2D7B3F">
              <w:rPr>
                <w:sz w:val="20"/>
                <w:szCs w:val="20"/>
              </w:rPr>
              <w:t>Макет по согласованию с Заказчиком</w:t>
            </w:r>
          </w:p>
          <w:p w14:paraId="5D1F0DDA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2D7B3F">
              <w:rPr>
                <w:sz w:val="20"/>
                <w:szCs w:val="20"/>
              </w:rPr>
              <w:t>Скалирование и перевод в CMYK от подрядчика по согласованию с заказчиком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3CB0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2D7B3F">
              <w:rPr>
                <w:sz w:val="20"/>
                <w:szCs w:val="20"/>
              </w:rPr>
              <w:t>Шт.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F344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2D7B3F">
              <w:rPr>
                <w:sz w:val="20"/>
                <w:szCs w:val="20"/>
              </w:rPr>
              <w:t>250</w:t>
            </w:r>
          </w:p>
        </w:tc>
        <w:tc>
          <w:tcPr>
            <w:tcW w:w="6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074E9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  <w:tr w:rsidR="00B93397" w:rsidRPr="002D7B3F" w14:paraId="627F500F" w14:textId="77777777" w:rsidTr="00A74DFF">
        <w:trPr>
          <w:cantSplit/>
          <w:trHeight w:val="619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E234D" w14:textId="5332F200" w:rsidR="00B93397" w:rsidRPr="002D7B3F" w:rsidRDefault="00A74DFF" w:rsidP="00C30FF7">
            <w:pPr>
              <w:snapToGrid w:val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CF0DA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2D7B3F">
              <w:rPr>
                <w:rFonts w:eastAsia="Times New Roman"/>
                <w:sz w:val="20"/>
                <w:szCs w:val="20"/>
              </w:rPr>
              <w:t>Флаг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B7A8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2D7B3F">
              <w:rPr>
                <w:sz w:val="20"/>
                <w:szCs w:val="20"/>
              </w:rPr>
              <w:t xml:space="preserve">Флаг 100х150см, полиэфирный шелк 55 г/м2, </w:t>
            </w:r>
          </w:p>
          <w:p w14:paraId="4002876A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2D7B3F">
              <w:rPr>
                <w:sz w:val="20"/>
                <w:szCs w:val="20"/>
              </w:rPr>
              <w:t>Макет по согласованию с Заказчиком.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D01D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2D7B3F">
              <w:rPr>
                <w:sz w:val="20"/>
                <w:szCs w:val="20"/>
              </w:rPr>
              <w:t>Шт.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C3E0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6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C2BF5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  <w:tr w:rsidR="00B93397" w:rsidRPr="002D7B3F" w14:paraId="47223AED" w14:textId="77777777" w:rsidTr="00A74DFF">
        <w:trPr>
          <w:cantSplit/>
          <w:trHeight w:val="619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F4B9B" w14:textId="58107A3D" w:rsidR="00B93397" w:rsidRPr="002D7B3F" w:rsidRDefault="00A74DFF" w:rsidP="00C30FF7">
            <w:pPr>
              <w:snapToGrid w:val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5253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</w:t>
            </w:r>
            <w:r w:rsidRPr="00C02364">
              <w:rPr>
                <w:rFonts w:eastAsia="Times New Roman"/>
                <w:sz w:val="20"/>
                <w:szCs w:val="20"/>
              </w:rPr>
              <w:t>лакат А2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70BE7" w14:textId="77777777" w:rsidR="00B93397" w:rsidRPr="0080717E" w:rsidRDefault="00B93397" w:rsidP="00C30F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</w:rPr>
            </w:pPr>
            <w:r w:rsidRPr="0080717E">
              <w:rPr>
                <w:rFonts w:eastAsia="Times New Roman"/>
                <w:sz w:val="20"/>
                <w:szCs w:val="20"/>
              </w:rPr>
              <w:t>Плакат А2 (594 × 420 мм)</w:t>
            </w:r>
          </w:p>
          <w:p w14:paraId="02E056EB" w14:textId="77777777" w:rsidR="00B93397" w:rsidRPr="0080717E" w:rsidRDefault="00B93397" w:rsidP="00C30F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</w:rPr>
            </w:pPr>
            <w:r w:rsidRPr="0080717E">
              <w:rPr>
                <w:rFonts w:eastAsia="Times New Roman"/>
                <w:sz w:val="20"/>
                <w:szCs w:val="20"/>
              </w:rPr>
              <w:t>Материал: листовой ПВХ толщиной 3 мм</w:t>
            </w:r>
          </w:p>
          <w:p w14:paraId="7373191C" w14:textId="77777777" w:rsidR="00B93397" w:rsidRPr="0080717E" w:rsidRDefault="00B93397" w:rsidP="00C30F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</w:rPr>
            </w:pPr>
            <w:r w:rsidRPr="0080717E">
              <w:rPr>
                <w:rFonts w:eastAsia="Times New Roman"/>
                <w:sz w:val="20"/>
                <w:szCs w:val="20"/>
              </w:rPr>
              <w:t>Способ нанесения изображения: прямая полноцветная УФ-печать на ПВХ</w:t>
            </w:r>
          </w:p>
          <w:p w14:paraId="219739AB" w14:textId="77777777" w:rsidR="00B93397" w:rsidRPr="0080717E" w:rsidRDefault="00B93397" w:rsidP="00C30F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</w:rPr>
            </w:pPr>
            <w:r w:rsidRPr="0080717E">
              <w:rPr>
                <w:rFonts w:eastAsia="Times New Roman"/>
                <w:sz w:val="20"/>
                <w:szCs w:val="20"/>
              </w:rPr>
              <w:t>Ориентация: горизонтальная</w:t>
            </w:r>
          </w:p>
          <w:p w14:paraId="418C0E4B" w14:textId="77777777" w:rsidR="00B93397" w:rsidRPr="0080717E" w:rsidRDefault="00B93397" w:rsidP="00C30F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</w:rPr>
            </w:pPr>
            <w:r w:rsidRPr="0080717E">
              <w:rPr>
                <w:rFonts w:eastAsia="Times New Roman"/>
                <w:sz w:val="20"/>
                <w:szCs w:val="20"/>
              </w:rPr>
              <w:t>Печать: односторонняя, цветная</w:t>
            </w:r>
          </w:p>
          <w:p w14:paraId="350D1D6D" w14:textId="77777777" w:rsidR="00B93397" w:rsidRPr="0080717E" w:rsidRDefault="00B93397" w:rsidP="00C30FF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</w:rPr>
            </w:pPr>
            <w:r w:rsidRPr="0080717E">
              <w:rPr>
                <w:rFonts w:eastAsia="Times New Roman"/>
                <w:sz w:val="20"/>
                <w:szCs w:val="20"/>
              </w:rPr>
              <w:t>По макету Заказчика</w:t>
            </w:r>
          </w:p>
          <w:p w14:paraId="532EB1B1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 w:rsidRPr="0080717E">
              <w:rPr>
                <w:rFonts w:eastAsia="Times New Roman"/>
                <w:sz w:val="20"/>
                <w:szCs w:val="20"/>
              </w:rPr>
              <w:t>Перевод цветов в CMYK и цветопередача — по согласованию с Заказчиком.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BE00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D2A7" w14:textId="77777777" w:rsidR="00B93397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6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A238B" w14:textId="77777777" w:rsidR="00B93397" w:rsidRPr="002D7B3F" w:rsidRDefault="00B93397" w:rsidP="00C30FF7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</w:tbl>
    <w:p w14:paraId="073B6F1E" w14:textId="77777777" w:rsidR="00B93397" w:rsidRPr="007B48D2" w:rsidRDefault="00B93397" w:rsidP="00B93397">
      <w:pPr>
        <w:tabs>
          <w:tab w:val="left" w:pos="1134"/>
        </w:tabs>
        <w:jc w:val="both"/>
        <w:rPr>
          <w:b/>
          <w:color w:val="auto"/>
        </w:rPr>
      </w:pPr>
    </w:p>
    <w:p w14:paraId="054C47AD" w14:textId="77777777" w:rsidR="00252B10" w:rsidRDefault="00252B10"/>
    <w:sectPr w:rsidR="00252B10" w:rsidSect="00B93397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4A6"/>
    <w:rsid w:val="000347A3"/>
    <w:rsid w:val="00252B10"/>
    <w:rsid w:val="006524A6"/>
    <w:rsid w:val="00690335"/>
    <w:rsid w:val="0094552D"/>
    <w:rsid w:val="00A74DFF"/>
    <w:rsid w:val="00B93397"/>
    <w:rsid w:val="00F0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DE1ED"/>
  <w15:chartTrackingRefBased/>
  <w15:docId w15:val="{6AC5EBED-7313-494A-AC9B-12AAFE1CC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3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3397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B93397"/>
    <w:pPr>
      <w:widowControl/>
      <w:autoSpaceDE/>
      <w:autoSpaceDN/>
      <w:adjustRightInd/>
      <w:spacing w:after="120" w:line="259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B93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maskhanov@natlang.ru" TargetMode="External"/><Relationship Id="rId4" Type="http://schemas.openxmlformats.org/officeDocument/2006/relationships/hyperlink" Target="mailto:adolgova@natla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1375</Words>
  <Characters>7839</Characters>
  <Application>Microsoft Office Word</Application>
  <DocSecurity>0</DocSecurity>
  <Lines>65</Lines>
  <Paragraphs>18</Paragraphs>
  <ScaleCrop>false</ScaleCrop>
  <Company/>
  <LinksUpToDate>false</LinksUpToDate>
  <CharactersWithSpaces>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Стехнович Вячеслав Ярославович</dc:creator>
  <cp:keywords/>
  <dc:description/>
  <cp:lastModifiedBy>Стехнович Вячеслав Ярославович</cp:lastModifiedBy>
  <cp:revision>7</cp:revision>
  <dcterms:created xsi:type="dcterms:W3CDTF">2026-08-24T06:27:00Z</dcterms:created>
  <dcterms:modified xsi:type="dcterms:W3CDTF">2026-08-24T07:14:00Z</dcterms:modified>
</cp:coreProperties>
</file>