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D0" w:rsidRPr="007235E0" w:rsidRDefault="00F10B99">
      <w:pPr>
        <w:autoSpaceDE w:val="0"/>
        <w:autoSpaceDN w:val="0"/>
        <w:adjustRightInd w:val="0"/>
        <w:rPr>
          <w:color w:val="000000" w:themeColor="text1"/>
        </w:rPr>
      </w:pPr>
      <w:r w:rsidRPr="007235E0">
        <w:rPr>
          <w:color w:val="000000" w:themeColor="text1"/>
        </w:rPr>
        <w:tab/>
      </w:r>
    </w:p>
    <w:p w:rsidR="005B3FBF" w:rsidRPr="005B034F" w:rsidRDefault="0084303F" w:rsidP="004C0B2B">
      <w:pPr>
        <w:pStyle w:val="a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  <w:r w:rsidR="00E428D0"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>ДОГОВОР КУПЛИ-ПРОДАЖИ №</w:t>
      </w:r>
      <w:r w:rsidR="00AC5DBF"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:rsidR="00ED3491" w:rsidRPr="007235E0" w:rsidRDefault="004C0B2B" w:rsidP="004C0B2B">
      <w:pPr>
        <w:pStyle w:val="a7"/>
        <w:rPr>
          <w:rFonts w:ascii="Times New Roman" w:hAnsi="Times New Roman" w:cs="Times New Roman"/>
          <w:bCs w:val="0"/>
          <w:i/>
          <w:iCs/>
          <w:color w:val="000000" w:themeColor="text1"/>
          <w:sz w:val="20"/>
          <w:szCs w:val="20"/>
          <w:u w:val="double"/>
        </w:rPr>
      </w:pPr>
      <w:r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>питьевой воды в многооборотной возвратной таре (поликарбонатной бутыли)</w:t>
      </w:r>
    </w:p>
    <w:p w:rsidR="00E428D0" w:rsidRPr="007235E0" w:rsidRDefault="009378D3">
      <w:pPr>
        <w:jc w:val="center"/>
        <w:rPr>
          <w:b/>
          <w:bCs/>
          <w:color w:val="000000" w:themeColor="text1"/>
        </w:rPr>
      </w:pPr>
      <w:r w:rsidRPr="007235E0">
        <w:rPr>
          <w:b/>
          <w:bCs/>
          <w:color w:val="000000" w:themeColor="text1"/>
        </w:rPr>
        <w:t xml:space="preserve">           </w:t>
      </w:r>
      <w:r w:rsidR="00E428D0" w:rsidRPr="007235E0">
        <w:rPr>
          <w:b/>
          <w:bCs/>
          <w:color w:val="000000" w:themeColor="text1"/>
        </w:rPr>
        <w:t xml:space="preserve">г. </w:t>
      </w:r>
      <w:r w:rsidR="00634F17" w:rsidRPr="007235E0">
        <w:rPr>
          <w:b/>
          <w:bCs/>
          <w:color w:val="000000" w:themeColor="text1"/>
        </w:rPr>
        <w:t>Москва</w:t>
      </w:r>
      <w:r w:rsidR="006C2A55" w:rsidRPr="007235E0">
        <w:rPr>
          <w:b/>
          <w:bCs/>
          <w:color w:val="000000" w:themeColor="text1"/>
        </w:rPr>
        <w:tab/>
      </w:r>
      <w:r w:rsidR="006C2A55" w:rsidRPr="007235E0">
        <w:rPr>
          <w:b/>
          <w:bCs/>
          <w:color w:val="000000" w:themeColor="text1"/>
        </w:rPr>
        <w:tab/>
      </w:r>
      <w:r w:rsidR="006C2A55" w:rsidRPr="007235E0">
        <w:rPr>
          <w:b/>
          <w:bCs/>
          <w:color w:val="000000" w:themeColor="text1"/>
        </w:rPr>
        <w:tab/>
      </w:r>
      <w:r w:rsidR="006C2A55" w:rsidRPr="007235E0">
        <w:rPr>
          <w:b/>
          <w:bCs/>
          <w:color w:val="000000" w:themeColor="text1"/>
        </w:rPr>
        <w:tab/>
      </w:r>
      <w:r w:rsidR="006C2A55" w:rsidRPr="007235E0">
        <w:rPr>
          <w:b/>
          <w:bCs/>
          <w:color w:val="000000" w:themeColor="text1"/>
        </w:rPr>
        <w:tab/>
      </w:r>
      <w:r w:rsidR="006C2A55" w:rsidRPr="007235E0">
        <w:rPr>
          <w:b/>
          <w:bCs/>
          <w:color w:val="000000" w:themeColor="text1"/>
        </w:rPr>
        <w:tab/>
      </w:r>
      <w:r w:rsidR="006C2A55" w:rsidRPr="007235E0">
        <w:rPr>
          <w:b/>
          <w:bCs/>
          <w:color w:val="000000" w:themeColor="text1"/>
        </w:rPr>
        <w:tab/>
        <w:t xml:space="preserve"> </w:t>
      </w:r>
      <w:r w:rsidR="006C2A55" w:rsidRPr="007235E0">
        <w:rPr>
          <w:b/>
          <w:bCs/>
          <w:color w:val="000000" w:themeColor="text1"/>
        </w:rPr>
        <w:tab/>
      </w:r>
      <w:r w:rsidR="00960F04" w:rsidRPr="007235E0">
        <w:rPr>
          <w:b/>
          <w:bCs/>
          <w:color w:val="000000" w:themeColor="text1"/>
        </w:rPr>
        <w:tab/>
      </w:r>
      <w:r w:rsidR="00960F04" w:rsidRPr="007235E0">
        <w:rPr>
          <w:b/>
          <w:bCs/>
          <w:color w:val="000000" w:themeColor="text1"/>
        </w:rPr>
        <w:tab/>
        <w:t xml:space="preserve">   </w:t>
      </w:r>
      <w:r w:rsidR="00874D1F" w:rsidRPr="007235E0">
        <w:rPr>
          <w:b/>
          <w:bCs/>
          <w:color w:val="000000" w:themeColor="text1"/>
        </w:rPr>
        <w:t xml:space="preserve">    </w:t>
      </w:r>
      <w:r w:rsidR="00B05E06" w:rsidRPr="007235E0">
        <w:rPr>
          <w:b/>
          <w:bCs/>
          <w:color w:val="000000" w:themeColor="text1"/>
        </w:rPr>
        <w:t xml:space="preserve">                                                                                                                       </w:t>
      </w:r>
      <w:proofErr w:type="gramStart"/>
      <w:r w:rsidR="00B05E06" w:rsidRPr="007235E0">
        <w:rPr>
          <w:b/>
          <w:bCs/>
          <w:color w:val="000000" w:themeColor="text1"/>
        </w:rPr>
        <w:t xml:space="preserve">  </w:t>
      </w:r>
      <w:r w:rsidR="00AC5DBF" w:rsidRPr="007235E0">
        <w:rPr>
          <w:b/>
          <w:bCs/>
          <w:color w:val="000000" w:themeColor="text1"/>
        </w:rPr>
        <w:t xml:space="preserve"> </w:t>
      </w:r>
      <w:r w:rsidR="006C2A55" w:rsidRPr="007235E0">
        <w:rPr>
          <w:b/>
          <w:bCs/>
          <w:color w:val="000000" w:themeColor="text1"/>
        </w:rPr>
        <w:t>«</w:t>
      </w:r>
      <w:proofErr w:type="gramEnd"/>
      <w:r w:rsidR="00701C17">
        <w:rPr>
          <w:b/>
          <w:bCs/>
          <w:color w:val="000000" w:themeColor="text1"/>
        </w:rPr>
        <w:t>__</w:t>
      </w:r>
      <w:r w:rsidR="006C2A55" w:rsidRPr="007235E0">
        <w:rPr>
          <w:b/>
          <w:bCs/>
          <w:color w:val="000000" w:themeColor="text1"/>
        </w:rPr>
        <w:t>»</w:t>
      </w:r>
      <w:r w:rsidR="00A82FD7">
        <w:rPr>
          <w:b/>
          <w:bCs/>
          <w:color w:val="000000" w:themeColor="text1"/>
        </w:rPr>
        <w:t xml:space="preserve"> _______</w:t>
      </w:r>
      <w:r w:rsidR="00076C38" w:rsidRPr="007235E0">
        <w:rPr>
          <w:b/>
          <w:bCs/>
          <w:color w:val="000000" w:themeColor="text1"/>
        </w:rPr>
        <w:t xml:space="preserve"> </w:t>
      </w:r>
      <w:r w:rsidR="00E428D0" w:rsidRPr="007235E0">
        <w:rPr>
          <w:b/>
          <w:bCs/>
          <w:color w:val="000000" w:themeColor="text1"/>
        </w:rPr>
        <w:t>20</w:t>
      </w:r>
      <w:r w:rsidR="00781F74" w:rsidRPr="002231BA">
        <w:rPr>
          <w:b/>
          <w:bCs/>
          <w:color w:val="000000" w:themeColor="text1"/>
        </w:rPr>
        <w:t>2</w:t>
      </w:r>
      <w:r w:rsidR="00A82FD7">
        <w:rPr>
          <w:b/>
          <w:bCs/>
          <w:color w:val="000000" w:themeColor="text1"/>
        </w:rPr>
        <w:t>6</w:t>
      </w:r>
      <w:r w:rsidR="00AC5DBF" w:rsidRPr="007235E0">
        <w:rPr>
          <w:b/>
          <w:bCs/>
          <w:color w:val="000000" w:themeColor="text1"/>
        </w:rPr>
        <w:t>г.</w:t>
      </w:r>
    </w:p>
    <w:p w:rsidR="00E428D0" w:rsidRPr="007235E0" w:rsidRDefault="00E428D0">
      <w:pPr>
        <w:jc w:val="center"/>
        <w:rPr>
          <w:b/>
          <w:bCs/>
          <w:color w:val="000000" w:themeColor="text1"/>
        </w:rPr>
      </w:pPr>
    </w:p>
    <w:p w:rsidR="00DE2440" w:rsidRPr="007235E0" w:rsidRDefault="00701C17" w:rsidP="00CC3708">
      <w:pPr>
        <w:pStyle w:val="a6"/>
        <w:ind w:left="709" w:firstLine="85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</w:t>
      </w:r>
      <w:r w:rsidR="00634F17" w:rsidRPr="007235E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  <w:r w:rsidR="00634F17"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именуемое в дальнейшем </w:t>
      </w:r>
      <w:r w:rsidR="00634F17" w:rsidRPr="007235E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«Продавец»,</w:t>
      </w:r>
      <w:r w:rsidR="00634F17"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</w:t>
      </w:r>
      <w:r w:rsidR="00CE552F"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>лице</w:t>
      </w:r>
      <w:r w:rsidR="002231BA" w:rsidRPr="007A748D">
        <w:rPr>
          <w:rFonts w:ascii="Times New Roman" w:hAnsi="Times New Roman"/>
          <w:sz w:val="20"/>
          <w:szCs w:val="20"/>
        </w:rPr>
        <w:t xml:space="preserve"> </w:t>
      </w:r>
      <w:r w:rsidR="002231BA">
        <w:rPr>
          <w:rFonts w:ascii="Times New Roman" w:hAnsi="Times New Roman"/>
          <w:sz w:val="20"/>
          <w:szCs w:val="20"/>
        </w:rPr>
        <w:t xml:space="preserve">генерального </w:t>
      </w:r>
      <w:r>
        <w:rPr>
          <w:rFonts w:ascii="Times New Roman" w:hAnsi="Times New Roman"/>
          <w:sz w:val="20"/>
          <w:szCs w:val="20"/>
        </w:rPr>
        <w:t>________________</w:t>
      </w:r>
      <w:proofErr w:type="gramStart"/>
      <w:r>
        <w:rPr>
          <w:rFonts w:ascii="Times New Roman" w:hAnsi="Times New Roman"/>
          <w:sz w:val="20"/>
          <w:szCs w:val="20"/>
        </w:rPr>
        <w:t>_</w:t>
      </w:r>
      <w:r w:rsidR="002231BA" w:rsidRPr="007A748D">
        <w:rPr>
          <w:rFonts w:ascii="Times New Roman" w:hAnsi="Times New Roman"/>
          <w:sz w:val="20"/>
          <w:szCs w:val="20"/>
        </w:rPr>
        <w:t xml:space="preserve">  действующего</w:t>
      </w:r>
      <w:proofErr w:type="gramEnd"/>
      <w:r w:rsidR="002231BA" w:rsidRPr="007A748D">
        <w:rPr>
          <w:rFonts w:ascii="Times New Roman" w:hAnsi="Times New Roman"/>
          <w:sz w:val="20"/>
          <w:szCs w:val="20"/>
        </w:rPr>
        <w:t xml:space="preserve"> на основании </w:t>
      </w:r>
      <w:r>
        <w:rPr>
          <w:rFonts w:ascii="Times New Roman" w:hAnsi="Times New Roman"/>
          <w:sz w:val="20"/>
          <w:szCs w:val="20"/>
        </w:rPr>
        <w:t>_____________</w:t>
      </w:r>
      <w:r w:rsidR="002231BA">
        <w:rPr>
          <w:rFonts w:ascii="Times New Roman" w:hAnsi="Times New Roman"/>
          <w:sz w:val="20"/>
          <w:szCs w:val="20"/>
        </w:rPr>
        <w:t xml:space="preserve"> </w:t>
      </w:r>
      <w:r w:rsidR="002231BA" w:rsidRPr="004C7CFC">
        <w:rPr>
          <w:rFonts w:ascii="Times New Roman" w:hAnsi="Times New Roman"/>
          <w:sz w:val="21"/>
          <w:szCs w:val="21"/>
        </w:rPr>
        <w:t>с одной стороны</w:t>
      </w:r>
      <w:r w:rsidR="000474DB"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B1A10"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428D0"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</w:t>
      </w:r>
      <w:r w:rsidR="00E428D0" w:rsidRPr="007235E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</w:t>
      </w:r>
      <w:r w:rsidR="00E60E9E"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>Федеральное государственное бюджетное учреждение культуры  «Российская государственная библиотека для молодежи», именуемое в дальнейшем «</w:t>
      </w:r>
      <w:r w:rsidR="00E60E9E" w:rsidRPr="007235E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Покупатель</w:t>
      </w:r>
      <w:r w:rsidR="00E60E9E"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 в лице директора </w:t>
      </w:r>
      <w:proofErr w:type="spellStart"/>
      <w:r w:rsidR="00A82FD7">
        <w:rPr>
          <w:rFonts w:ascii="Times New Roman" w:hAnsi="Times New Roman" w:cs="Times New Roman"/>
          <w:color w:val="000000" w:themeColor="text1"/>
          <w:sz w:val="20"/>
          <w:szCs w:val="20"/>
        </w:rPr>
        <w:t>Пурник</w:t>
      </w:r>
      <w:proofErr w:type="spellEnd"/>
      <w:r w:rsidR="00A82F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</w:t>
      </w:r>
      <w:r w:rsidR="00E60E9E"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действующего на основании Устава, с другой стороны , совместно далее именуемые «Стороны», на основании п. 5 части 1 ст. 93 Федерального закона № 44-ФЗ от 05.04.2013 г.  «О контрактной системе в сфере закупок </w:t>
      </w:r>
      <w:proofErr w:type="gramStart"/>
      <w:r w:rsidR="00E60E9E"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>товаров ,работ</w:t>
      </w:r>
      <w:proofErr w:type="gramEnd"/>
      <w:r w:rsidR="00E60E9E" w:rsidRPr="007235E0">
        <w:rPr>
          <w:rFonts w:ascii="Times New Roman" w:hAnsi="Times New Roman" w:cs="Times New Roman"/>
          <w:color w:val="000000" w:themeColor="text1"/>
          <w:sz w:val="20"/>
          <w:szCs w:val="20"/>
        </w:rPr>
        <w:t>, услуг для обеспечения государственных и муниципальных нужд», заключили настоящий Договор (далее - Договор) о нижеследующем:</w:t>
      </w:r>
    </w:p>
    <w:p w:rsidR="00FF2B44" w:rsidRPr="007235E0" w:rsidRDefault="00FF2B44">
      <w:pPr>
        <w:ind w:left="113" w:hanging="113"/>
        <w:jc w:val="center"/>
        <w:rPr>
          <w:b/>
          <w:bCs/>
          <w:color w:val="000000" w:themeColor="text1"/>
        </w:rPr>
      </w:pPr>
    </w:p>
    <w:p w:rsidR="00ED3491" w:rsidRPr="007235E0" w:rsidRDefault="00E428D0">
      <w:pPr>
        <w:ind w:left="113" w:hanging="113"/>
        <w:jc w:val="center"/>
        <w:rPr>
          <w:b/>
          <w:bCs/>
          <w:color w:val="000000" w:themeColor="text1"/>
        </w:rPr>
      </w:pPr>
      <w:r w:rsidRPr="007235E0">
        <w:rPr>
          <w:b/>
          <w:bCs/>
          <w:color w:val="000000" w:themeColor="text1"/>
        </w:rPr>
        <w:t>1.</w:t>
      </w:r>
      <w:r w:rsidRPr="007235E0">
        <w:rPr>
          <w:b/>
          <w:bCs/>
          <w:color w:val="000000" w:themeColor="text1"/>
        </w:rPr>
        <w:tab/>
        <w:t>ПРЕДМЕТ ДОГОВОРА</w:t>
      </w:r>
    </w:p>
    <w:p w:rsidR="00E428D0" w:rsidRPr="007235E0" w:rsidRDefault="00E428D0" w:rsidP="000D7825">
      <w:pPr>
        <w:tabs>
          <w:tab w:val="left" w:pos="0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>1.1.</w:t>
      </w:r>
      <w:r w:rsidRPr="007235E0">
        <w:rPr>
          <w:color w:val="000000" w:themeColor="text1"/>
        </w:rPr>
        <w:tab/>
      </w:r>
      <w:r w:rsidR="002158EA" w:rsidRPr="007235E0">
        <w:rPr>
          <w:color w:val="000000" w:themeColor="text1"/>
        </w:rPr>
        <w:t xml:space="preserve">         </w:t>
      </w:r>
      <w:r w:rsidRPr="007235E0">
        <w:rPr>
          <w:color w:val="000000" w:themeColor="text1"/>
        </w:rPr>
        <w:t xml:space="preserve">Продавец обязуется поставлять </w:t>
      </w:r>
      <w:r w:rsidR="00130282" w:rsidRPr="007235E0">
        <w:rPr>
          <w:b/>
          <w:color w:val="000000" w:themeColor="text1"/>
        </w:rPr>
        <w:t xml:space="preserve">питьевую воду в многооборотной </w:t>
      </w:r>
      <w:r w:rsidR="004C0B2B" w:rsidRPr="007235E0">
        <w:rPr>
          <w:b/>
          <w:color w:val="000000" w:themeColor="text1"/>
        </w:rPr>
        <w:t xml:space="preserve">возвратной </w:t>
      </w:r>
      <w:r w:rsidR="00130282" w:rsidRPr="007235E0">
        <w:rPr>
          <w:b/>
          <w:color w:val="000000" w:themeColor="text1"/>
        </w:rPr>
        <w:t xml:space="preserve">таре (поликарбонатной </w:t>
      </w:r>
      <w:r w:rsidR="004C0B2B" w:rsidRPr="007235E0">
        <w:rPr>
          <w:b/>
          <w:color w:val="000000" w:themeColor="text1"/>
        </w:rPr>
        <w:t>б</w:t>
      </w:r>
      <w:r w:rsidR="00130282" w:rsidRPr="007235E0">
        <w:rPr>
          <w:b/>
          <w:color w:val="000000" w:themeColor="text1"/>
        </w:rPr>
        <w:t>утыли) (далее – Товар</w:t>
      </w:r>
      <w:r w:rsidR="00130282" w:rsidRPr="007235E0">
        <w:rPr>
          <w:color w:val="000000" w:themeColor="text1"/>
        </w:rPr>
        <w:t>)</w:t>
      </w:r>
      <w:r w:rsidRPr="007235E0">
        <w:rPr>
          <w:color w:val="000000" w:themeColor="text1"/>
        </w:rPr>
        <w:t>, а Покупатель принимать и оплачивать его.</w:t>
      </w:r>
    </w:p>
    <w:p w:rsidR="00E428D0" w:rsidRPr="007235E0" w:rsidRDefault="00E428D0" w:rsidP="000D7825">
      <w:pPr>
        <w:tabs>
          <w:tab w:val="left" w:pos="0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>1.2.</w:t>
      </w:r>
      <w:r w:rsidRPr="007235E0">
        <w:rPr>
          <w:color w:val="000000" w:themeColor="text1"/>
        </w:rPr>
        <w:tab/>
      </w:r>
      <w:r w:rsidR="002158EA" w:rsidRPr="007235E0">
        <w:rPr>
          <w:color w:val="000000" w:themeColor="text1"/>
        </w:rPr>
        <w:t xml:space="preserve">         </w:t>
      </w:r>
      <w:r w:rsidRPr="007235E0">
        <w:rPr>
          <w:color w:val="000000" w:themeColor="text1"/>
        </w:rPr>
        <w:t>Продавец передает Товар отдельными партиями.</w:t>
      </w:r>
    </w:p>
    <w:p w:rsidR="00150A00" w:rsidRDefault="00E428D0" w:rsidP="000D7825">
      <w:pPr>
        <w:tabs>
          <w:tab w:val="left" w:pos="0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>1.3.</w:t>
      </w:r>
      <w:r w:rsidRPr="007235E0">
        <w:rPr>
          <w:color w:val="000000" w:themeColor="text1"/>
        </w:rPr>
        <w:tab/>
      </w:r>
      <w:r w:rsidR="002158EA" w:rsidRPr="007235E0">
        <w:rPr>
          <w:color w:val="000000" w:themeColor="text1"/>
        </w:rPr>
        <w:t xml:space="preserve">         </w:t>
      </w:r>
      <w:r w:rsidR="00605E3C" w:rsidRPr="007235E0">
        <w:rPr>
          <w:color w:val="000000" w:themeColor="text1"/>
        </w:rPr>
        <w:t>Наименование, а</w:t>
      </w:r>
      <w:r w:rsidRPr="007235E0">
        <w:rPr>
          <w:color w:val="000000" w:themeColor="text1"/>
        </w:rPr>
        <w:t>ссортимент, цена</w:t>
      </w:r>
      <w:r w:rsidRPr="007235E0">
        <w:rPr>
          <w:b/>
          <w:bCs/>
          <w:color w:val="000000" w:themeColor="text1"/>
        </w:rPr>
        <w:t xml:space="preserve"> </w:t>
      </w:r>
      <w:r w:rsidRPr="007235E0">
        <w:rPr>
          <w:color w:val="000000" w:themeColor="text1"/>
        </w:rPr>
        <w:t xml:space="preserve">и количество Товара </w:t>
      </w:r>
      <w:r w:rsidR="00A106D0" w:rsidRPr="007235E0">
        <w:rPr>
          <w:color w:val="000000" w:themeColor="text1"/>
        </w:rPr>
        <w:t xml:space="preserve">в </w:t>
      </w:r>
      <w:r w:rsidRPr="007235E0">
        <w:rPr>
          <w:color w:val="000000" w:themeColor="text1"/>
        </w:rPr>
        <w:t>каждой партии, а также срок и место поставки указываются в Товарной накладной (ж/д квитанции, ТТН</w:t>
      </w:r>
      <w:r w:rsidR="00130282" w:rsidRPr="007235E0">
        <w:rPr>
          <w:color w:val="000000" w:themeColor="text1"/>
        </w:rPr>
        <w:t>, ТН</w:t>
      </w:r>
      <w:r w:rsidRPr="007235E0">
        <w:rPr>
          <w:color w:val="000000" w:themeColor="text1"/>
        </w:rPr>
        <w:t>), и/или, при наличии договоренности Сторон</w:t>
      </w:r>
      <w:r w:rsidR="00150A00">
        <w:rPr>
          <w:color w:val="000000" w:themeColor="text1"/>
        </w:rPr>
        <w:t>,</w:t>
      </w:r>
      <w:r w:rsidRPr="007235E0">
        <w:rPr>
          <w:color w:val="000000" w:themeColor="text1"/>
        </w:rPr>
        <w:t xml:space="preserve"> счете или ином документе, который подписан Сторонами</w:t>
      </w:r>
      <w:r w:rsidR="00150A00">
        <w:rPr>
          <w:color w:val="000000" w:themeColor="text1"/>
        </w:rPr>
        <w:t>.</w:t>
      </w:r>
      <w:r w:rsidRPr="007235E0">
        <w:rPr>
          <w:color w:val="000000" w:themeColor="text1"/>
        </w:rPr>
        <w:t xml:space="preserve"> </w:t>
      </w:r>
    </w:p>
    <w:p w:rsidR="003B2C17" w:rsidRPr="007235E0" w:rsidRDefault="003B2C17" w:rsidP="000D7825">
      <w:pPr>
        <w:tabs>
          <w:tab w:val="left" w:pos="0"/>
        </w:tabs>
        <w:ind w:left="709" w:hanging="709"/>
        <w:jc w:val="both"/>
        <w:rPr>
          <w:color w:val="000000" w:themeColor="text1"/>
        </w:rPr>
      </w:pPr>
      <w:r w:rsidRPr="003B2C17">
        <w:rPr>
          <w:color w:val="000000" w:themeColor="text1"/>
        </w:rPr>
        <w:t xml:space="preserve">1.4. </w:t>
      </w:r>
      <w:r>
        <w:rPr>
          <w:color w:val="000000" w:themeColor="text1"/>
        </w:rPr>
        <w:t xml:space="preserve">       </w:t>
      </w:r>
      <w:r w:rsidRPr="003B2C17">
        <w:rPr>
          <w:color w:val="000000" w:themeColor="text1"/>
        </w:rPr>
        <w:t xml:space="preserve">Идентификационный код закупки: </w:t>
      </w:r>
      <w:r w:rsidR="00A83C67" w:rsidRPr="00A83C67">
        <w:rPr>
          <w:color w:val="000000" w:themeColor="text1"/>
        </w:rPr>
        <w:t>2</w:t>
      </w:r>
      <w:r w:rsidR="00A82FD7">
        <w:rPr>
          <w:color w:val="000000" w:themeColor="text1"/>
        </w:rPr>
        <w:t>6</w:t>
      </w:r>
      <w:r w:rsidR="00A83C67" w:rsidRPr="00A83C67">
        <w:rPr>
          <w:color w:val="000000" w:themeColor="text1"/>
        </w:rPr>
        <w:t>1771810946277180100100010000000244</w:t>
      </w:r>
    </w:p>
    <w:p w:rsidR="000F3284" w:rsidRPr="007235E0" w:rsidRDefault="000F3284">
      <w:pPr>
        <w:ind w:left="709" w:hanging="709"/>
        <w:jc w:val="both"/>
        <w:rPr>
          <w:color w:val="000000" w:themeColor="text1"/>
        </w:rPr>
      </w:pPr>
    </w:p>
    <w:p w:rsidR="00607DC5" w:rsidRPr="007235E0" w:rsidRDefault="00607DC5" w:rsidP="00607DC5">
      <w:pPr>
        <w:ind w:left="709" w:hanging="709"/>
        <w:jc w:val="both"/>
        <w:rPr>
          <w:b/>
          <w:bCs/>
          <w:color w:val="000000" w:themeColor="text1"/>
        </w:rPr>
      </w:pPr>
    </w:p>
    <w:p w:rsidR="00E428D0" w:rsidRPr="007235E0" w:rsidRDefault="00E428D0" w:rsidP="00ED3491">
      <w:pPr>
        <w:numPr>
          <w:ilvl w:val="0"/>
          <w:numId w:val="39"/>
        </w:numPr>
        <w:jc w:val="center"/>
        <w:rPr>
          <w:b/>
          <w:bCs/>
          <w:color w:val="000000" w:themeColor="text1"/>
        </w:rPr>
      </w:pPr>
      <w:r w:rsidRPr="007235E0">
        <w:rPr>
          <w:b/>
          <w:bCs/>
          <w:color w:val="000000" w:themeColor="text1"/>
        </w:rPr>
        <w:t>ПЕРЕДАЧА ТОВАРА. ЦЕНА И ПОРЯДОК РАСЧЕТОВ.</w:t>
      </w:r>
    </w:p>
    <w:p w:rsidR="00E60E9E" w:rsidRPr="007235E0" w:rsidRDefault="00E60E9E" w:rsidP="00E60E9E">
      <w:pPr>
        <w:ind w:left="720"/>
        <w:rPr>
          <w:b/>
          <w:bCs/>
          <w:color w:val="000000" w:themeColor="text1"/>
        </w:rPr>
      </w:pPr>
    </w:p>
    <w:p w:rsidR="00E60E9E" w:rsidRPr="007235E0" w:rsidRDefault="002158EA" w:rsidP="000D7825">
      <w:pPr>
        <w:pStyle w:val="ConsPlusNormal"/>
        <w:numPr>
          <w:ilvl w:val="1"/>
          <w:numId w:val="39"/>
        </w:numPr>
        <w:tabs>
          <w:tab w:val="left" w:pos="720"/>
        </w:tabs>
        <w:jc w:val="both"/>
        <w:rPr>
          <w:color w:val="000000" w:themeColor="text1"/>
          <w:sz w:val="20"/>
          <w:szCs w:val="20"/>
        </w:rPr>
      </w:pPr>
      <w:r w:rsidRPr="007235E0">
        <w:rPr>
          <w:color w:val="000000" w:themeColor="text1"/>
          <w:sz w:val="20"/>
          <w:szCs w:val="20"/>
        </w:rPr>
        <w:t xml:space="preserve">          </w:t>
      </w:r>
      <w:r w:rsidR="00E60E9E" w:rsidRPr="007235E0">
        <w:rPr>
          <w:color w:val="000000" w:themeColor="text1"/>
          <w:sz w:val="20"/>
          <w:szCs w:val="20"/>
        </w:rPr>
        <w:t xml:space="preserve">Цена Товара для каждой поставки Товара определяется в соответствии с </w:t>
      </w:r>
      <w:r w:rsidR="00BA364B" w:rsidRPr="007235E0">
        <w:rPr>
          <w:color w:val="000000" w:themeColor="text1"/>
          <w:sz w:val="20"/>
          <w:szCs w:val="20"/>
        </w:rPr>
        <w:t xml:space="preserve">Приложением </w:t>
      </w:r>
      <w:r w:rsidRPr="007235E0">
        <w:rPr>
          <w:color w:val="000000" w:themeColor="text1"/>
          <w:sz w:val="20"/>
          <w:szCs w:val="20"/>
        </w:rPr>
        <w:t>№</w:t>
      </w:r>
      <w:r w:rsidR="0001746A" w:rsidRPr="007235E0">
        <w:rPr>
          <w:color w:val="000000" w:themeColor="text1"/>
          <w:sz w:val="20"/>
          <w:szCs w:val="20"/>
        </w:rPr>
        <w:t>1</w:t>
      </w:r>
      <w:r w:rsidR="00E60E9E" w:rsidRPr="007235E0">
        <w:rPr>
          <w:color w:val="000000" w:themeColor="text1"/>
          <w:sz w:val="20"/>
          <w:szCs w:val="20"/>
        </w:rPr>
        <w:t xml:space="preserve"> на момент заключения Договора и является твердой и определяется на весь срок исполнения Договора. </w:t>
      </w:r>
    </w:p>
    <w:p w:rsidR="00E60E9E" w:rsidRPr="00976C38" w:rsidRDefault="00E60E9E" w:rsidP="000D7825">
      <w:pPr>
        <w:pStyle w:val="ConsPlusNormal"/>
        <w:tabs>
          <w:tab w:val="left" w:pos="720"/>
        </w:tabs>
        <w:ind w:left="720"/>
        <w:jc w:val="both"/>
        <w:rPr>
          <w:sz w:val="20"/>
          <w:szCs w:val="20"/>
        </w:rPr>
      </w:pPr>
      <w:r w:rsidRPr="007235E0">
        <w:rPr>
          <w:rFonts w:eastAsia="MS Mincho"/>
          <w:color w:val="000000" w:themeColor="text1"/>
          <w:sz w:val="20"/>
          <w:szCs w:val="20"/>
        </w:rPr>
        <w:t xml:space="preserve">Цена единицы </w:t>
      </w:r>
      <w:r w:rsidRPr="00976C38">
        <w:rPr>
          <w:rFonts w:eastAsia="MS Mincho"/>
          <w:color w:val="000000" w:themeColor="text1"/>
          <w:sz w:val="20"/>
          <w:szCs w:val="20"/>
        </w:rPr>
        <w:t>Товара и общая стоимость Товара определяются в рублях</w:t>
      </w:r>
      <w:r w:rsidR="001640BE" w:rsidRPr="00976C38">
        <w:rPr>
          <w:rFonts w:eastAsia="MS Mincho"/>
          <w:color w:val="000000" w:themeColor="text1"/>
          <w:sz w:val="20"/>
          <w:szCs w:val="20"/>
        </w:rPr>
        <w:t xml:space="preserve"> РФ</w:t>
      </w:r>
      <w:r w:rsidRPr="00976C38">
        <w:rPr>
          <w:rFonts w:eastAsia="MS Mincho"/>
          <w:color w:val="000000" w:themeColor="text1"/>
          <w:sz w:val="20"/>
          <w:szCs w:val="20"/>
        </w:rPr>
        <w:t xml:space="preserve">. </w:t>
      </w:r>
    </w:p>
    <w:p w:rsidR="00E428D0" w:rsidRPr="00976C38" w:rsidRDefault="002158EA" w:rsidP="000D7825">
      <w:pPr>
        <w:numPr>
          <w:ilvl w:val="1"/>
          <w:numId w:val="39"/>
        </w:numPr>
        <w:tabs>
          <w:tab w:val="left" w:pos="720"/>
        </w:tabs>
        <w:ind w:left="709" w:hanging="709"/>
        <w:jc w:val="both"/>
        <w:rPr>
          <w:b/>
          <w:bCs/>
          <w:color w:val="000000" w:themeColor="text1"/>
        </w:rPr>
      </w:pPr>
      <w:r w:rsidRPr="00976C38">
        <w:t xml:space="preserve">            </w:t>
      </w:r>
      <w:r w:rsidR="00E428D0" w:rsidRPr="00976C38">
        <w:t xml:space="preserve">Оплата каждой партии Товара производится в течение </w:t>
      </w:r>
      <w:r w:rsidR="00362B93" w:rsidRPr="00976C38">
        <w:t>7</w:t>
      </w:r>
      <w:r w:rsidR="00150A00" w:rsidRPr="00976C38">
        <w:t xml:space="preserve"> </w:t>
      </w:r>
      <w:r w:rsidR="00E428D0" w:rsidRPr="00976C38">
        <w:t>(</w:t>
      </w:r>
      <w:r w:rsidR="00362B93" w:rsidRPr="00976C38">
        <w:t>семи</w:t>
      </w:r>
      <w:r w:rsidR="00E428D0" w:rsidRPr="00976C38">
        <w:t xml:space="preserve">) </w:t>
      </w:r>
      <w:r w:rsidR="00362B93" w:rsidRPr="00976C38">
        <w:t>календарных</w:t>
      </w:r>
      <w:r w:rsidR="00E428D0" w:rsidRPr="00976C38">
        <w:t xml:space="preserve"> дней от даты передачи (поставки) Товара </w:t>
      </w:r>
      <w:r w:rsidR="00A83C67" w:rsidRPr="00976C38">
        <w:t xml:space="preserve">Покупателю </w:t>
      </w:r>
      <w:r w:rsidR="00150A00" w:rsidRPr="00976C38">
        <w:t>и внесения</w:t>
      </w:r>
      <w:r w:rsidR="00362B93" w:rsidRPr="00976C38">
        <w:t xml:space="preserve"> информации </w:t>
      </w:r>
      <w:r w:rsidR="006078AC" w:rsidRPr="00976C38">
        <w:t xml:space="preserve">по поставке </w:t>
      </w:r>
      <w:r w:rsidR="00362B93" w:rsidRPr="00976C38">
        <w:t>(УПД)</w:t>
      </w:r>
      <w:r w:rsidR="006078AC" w:rsidRPr="00976C38">
        <w:t xml:space="preserve"> </w:t>
      </w:r>
      <w:proofErr w:type="spellStart"/>
      <w:r w:rsidR="006078AC" w:rsidRPr="00976C38">
        <w:t>поэкземплярно</w:t>
      </w:r>
      <w:proofErr w:type="spellEnd"/>
      <w:r w:rsidR="00150A00" w:rsidRPr="00976C38">
        <w:t xml:space="preserve"> (поштучно)</w:t>
      </w:r>
      <w:r w:rsidR="00362B93" w:rsidRPr="00976C38">
        <w:t xml:space="preserve"> в </w:t>
      </w:r>
      <w:r w:rsidR="00BC49A6" w:rsidRPr="00976C38">
        <w:t xml:space="preserve">национальную систему маркировки и отслеживания </w:t>
      </w:r>
      <w:r w:rsidR="006078AC" w:rsidRPr="00976C38">
        <w:t>"Честный знак".</w:t>
      </w:r>
      <w:r w:rsidR="00E428D0" w:rsidRPr="00976C38">
        <w:t xml:space="preserve"> </w:t>
      </w:r>
      <w:r w:rsidR="002C7682" w:rsidRPr="00976C38">
        <w:t xml:space="preserve">Оплата каждой поставки производится </w:t>
      </w:r>
      <w:r w:rsidR="002C7682" w:rsidRPr="00976C38">
        <w:rPr>
          <w:color w:val="000000" w:themeColor="text1"/>
        </w:rPr>
        <w:t xml:space="preserve">по </w:t>
      </w:r>
      <w:r w:rsidR="00A83C67" w:rsidRPr="00976C38">
        <w:rPr>
          <w:color w:val="000000" w:themeColor="text1"/>
        </w:rPr>
        <w:t>реквизитам, указанным</w:t>
      </w:r>
      <w:r w:rsidR="002C7682" w:rsidRPr="00976C38">
        <w:rPr>
          <w:color w:val="000000" w:themeColor="text1"/>
        </w:rPr>
        <w:t xml:space="preserve"> в </w:t>
      </w:r>
      <w:r w:rsidR="00A83C67" w:rsidRPr="00976C38">
        <w:rPr>
          <w:color w:val="000000" w:themeColor="text1"/>
        </w:rPr>
        <w:t>счете. Датой</w:t>
      </w:r>
      <w:r w:rsidR="00E428D0" w:rsidRPr="00976C38">
        <w:rPr>
          <w:color w:val="000000" w:themeColor="text1"/>
        </w:rPr>
        <w:t xml:space="preserve"> поставки считается: дата передачи Товара Покупателю (или Грузополучателю, указанно</w:t>
      </w:r>
      <w:r w:rsidR="003D1D70" w:rsidRPr="00976C38">
        <w:rPr>
          <w:color w:val="000000" w:themeColor="text1"/>
        </w:rPr>
        <w:t>му</w:t>
      </w:r>
      <w:r w:rsidR="00E428D0" w:rsidRPr="00976C38">
        <w:rPr>
          <w:color w:val="000000" w:themeColor="text1"/>
        </w:rPr>
        <w:t xml:space="preserve"> Покупателем)</w:t>
      </w:r>
      <w:r w:rsidR="00605CE7" w:rsidRPr="00976C38">
        <w:rPr>
          <w:color w:val="000000" w:themeColor="text1"/>
        </w:rPr>
        <w:t xml:space="preserve">, </w:t>
      </w:r>
      <w:r w:rsidR="00215D7C" w:rsidRPr="00976C38">
        <w:rPr>
          <w:color w:val="000000" w:themeColor="text1"/>
        </w:rPr>
        <w:t xml:space="preserve">либо </w:t>
      </w:r>
      <w:r w:rsidR="00E428D0" w:rsidRPr="00976C38">
        <w:rPr>
          <w:color w:val="000000" w:themeColor="text1"/>
        </w:rPr>
        <w:t>дата передачи Товара первому перевозчику, если Стороны не договорились об ином.</w:t>
      </w:r>
    </w:p>
    <w:p w:rsidR="00E428D0" w:rsidRPr="007235E0" w:rsidRDefault="002158EA" w:rsidP="000D7825">
      <w:pPr>
        <w:numPr>
          <w:ilvl w:val="1"/>
          <w:numId w:val="39"/>
        </w:numPr>
        <w:tabs>
          <w:tab w:val="left" w:pos="720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            </w:t>
      </w:r>
      <w:r w:rsidR="00E428D0" w:rsidRPr="007235E0">
        <w:rPr>
          <w:color w:val="000000" w:themeColor="text1"/>
        </w:rPr>
        <w:t xml:space="preserve">Датой платежа считается дата зачисления денежных средств на </w:t>
      </w:r>
      <w:r w:rsidR="00B96C44" w:rsidRPr="007235E0">
        <w:rPr>
          <w:color w:val="000000" w:themeColor="text1"/>
        </w:rPr>
        <w:t>расчетный</w:t>
      </w:r>
      <w:r w:rsidR="00E428D0" w:rsidRPr="007235E0">
        <w:rPr>
          <w:color w:val="000000" w:themeColor="text1"/>
        </w:rPr>
        <w:t xml:space="preserve"> счет Продавца.</w:t>
      </w:r>
    </w:p>
    <w:p w:rsidR="00E428D0" w:rsidRPr="007235E0" w:rsidRDefault="002158EA" w:rsidP="000D7825">
      <w:pPr>
        <w:numPr>
          <w:ilvl w:val="1"/>
          <w:numId w:val="39"/>
        </w:numPr>
        <w:tabs>
          <w:tab w:val="left" w:pos="720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            </w:t>
      </w:r>
      <w:r w:rsidR="00E428D0" w:rsidRPr="007235E0">
        <w:rPr>
          <w:color w:val="000000" w:themeColor="text1"/>
        </w:rPr>
        <w:t>При совершении платежа за поставленный Товар, Покупатель обязан указать в платежном поручении в качестве назначения платежа: «Оплата Товара, поставленного по договору № (и у</w:t>
      </w:r>
      <w:r w:rsidR="002E40BD" w:rsidRPr="007235E0">
        <w:rPr>
          <w:color w:val="000000" w:themeColor="text1"/>
        </w:rPr>
        <w:t>казать номер и дату настоящего Д</w:t>
      </w:r>
      <w:r w:rsidR="00E428D0" w:rsidRPr="007235E0">
        <w:rPr>
          <w:color w:val="000000" w:themeColor="text1"/>
        </w:rPr>
        <w:t>оговора), по накладной (и указать № и дату накладной, по которой поставлен Товар), счет (и указать № и дату счета, по которому поставлен Товар)</w:t>
      </w:r>
      <w:r w:rsidR="00A106D0" w:rsidRPr="007235E0">
        <w:rPr>
          <w:color w:val="000000" w:themeColor="text1"/>
        </w:rPr>
        <w:t>,</w:t>
      </w:r>
      <w:r w:rsidR="00E428D0" w:rsidRPr="007235E0">
        <w:rPr>
          <w:color w:val="000000" w:themeColor="text1"/>
        </w:rPr>
        <w:t xml:space="preserve"> в том числе НДС с указанием суммы НДС по ставкам НДС». Порядок осуществления иных форм безналичных расчетов дополнительно согласовывается Сторонами.</w:t>
      </w:r>
    </w:p>
    <w:p w:rsidR="00580CAE" w:rsidRPr="007235E0" w:rsidRDefault="002158EA" w:rsidP="000D7825">
      <w:pPr>
        <w:pStyle w:val="a8"/>
        <w:numPr>
          <w:ilvl w:val="1"/>
          <w:numId w:val="39"/>
        </w:numPr>
        <w:tabs>
          <w:tab w:val="left" w:pos="720"/>
        </w:tabs>
        <w:spacing w:after="0"/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            </w:t>
      </w:r>
      <w:r w:rsidR="00580CAE" w:rsidRPr="007235E0">
        <w:rPr>
          <w:color w:val="000000" w:themeColor="text1"/>
        </w:rPr>
        <w:t>Если у Покупателя имелась задолженность по оплате Товара, переданного ему до заключения настоящего Договора, Продавец имеет право зачесть денежные средства, полученные по настоящему Договору, в погашение уже имеющейся у Покупателя задолженности.</w:t>
      </w:r>
    </w:p>
    <w:p w:rsidR="00580CAE" w:rsidRPr="007235E0" w:rsidRDefault="002158EA" w:rsidP="001640BE">
      <w:pPr>
        <w:pStyle w:val="a8"/>
        <w:numPr>
          <w:ilvl w:val="1"/>
          <w:numId w:val="39"/>
        </w:numPr>
        <w:tabs>
          <w:tab w:val="left" w:pos="720"/>
        </w:tabs>
        <w:spacing w:after="0"/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            </w:t>
      </w:r>
      <w:r w:rsidR="00580CAE" w:rsidRPr="007235E0">
        <w:rPr>
          <w:color w:val="000000" w:themeColor="text1"/>
        </w:rPr>
        <w:t xml:space="preserve">Если в платежном поручении Покупателя не указаны все реквизиты, перечисленные в п. 2.4 Договора или поступивших денежных средств недостаточно для одновременной оплаты всех переданных Покупателю партий Товара, Продавец вправе зачесть поступившие денежные средства в </w:t>
      </w:r>
      <w:r w:rsidR="00A83C67" w:rsidRPr="007235E0">
        <w:rPr>
          <w:color w:val="000000" w:themeColor="text1"/>
        </w:rPr>
        <w:t>счет оплаты</w:t>
      </w:r>
      <w:r w:rsidR="00580CAE" w:rsidRPr="007235E0">
        <w:rPr>
          <w:color w:val="000000" w:themeColor="text1"/>
        </w:rPr>
        <w:t xml:space="preserve"> за любую из переданных (поставленных) партий Товара. </w:t>
      </w:r>
    </w:p>
    <w:p w:rsidR="00E60E9E" w:rsidRPr="007235E0" w:rsidRDefault="000D7825" w:rsidP="001640BE">
      <w:pPr>
        <w:numPr>
          <w:ilvl w:val="1"/>
          <w:numId w:val="39"/>
        </w:numPr>
        <w:tabs>
          <w:tab w:val="left" w:pos="432"/>
          <w:tab w:val="left" w:pos="540"/>
          <w:tab w:val="left" w:pos="720"/>
        </w:tabs>
        <w:suppressAutoHyphens/>
        <w:ind w:left="680" w:hanging="680"/>
        <w:jc w:val="both"/>
        <w:rPr>
          <w:color w:val="000000" w:themeColor="text1"/>
          <w:kern w:val="22"/>
        </w:rPr>
      </w:pPr>
      <w:r w:rsidRPr="007235E0">
        <w:rPr>
          <w:color w:val="000000" w:themeColor="text1"/>
          <w:kern w:val="22"/>
        </w:rPr>
        <w:t xml:space="preserve">    </w:t>
      </w:r>
      <w:r w:rsidR="002158EA" w:rsidRPr="007235E0">
        <w:rPr>
          <w:color w:val="000000" w:themeColor="text1"/>
          <w:kern w:val="22"/>
        </w:rPr>
        <w:t xml:space="preserve">            </w:t>
      </w:r>
      <w:r w:rsidR="00E60E9E" w:rsidRPr="007235E0">
        <w:rPr>
          <w:color w:val="000000" w:themeColor="text1"/>
          <w:kern w:val="22"/>
        </w:rPr>
        <w:t xml:space="preserve">Общая сумма </w:t>
      </w:r>
      <w:r w:rsidR="001640BE" w:rsidRPr="007235E0">
        <w:rPr>
          <w:color w:val="000000" w:themeColor="text1"/>
          <w:kern w:val="22"/>
        </w:rPr>
        <w:t xml:space="preserve">договора составляет  </w:t>
      </w:r>
      <w:r w:rsidR="00533D65">
        <w:rPr>
          <w:color w:val="000000" w:themeColor="text1"/>
          <w:kern w:val="22"/>
        </w:rPr>
        <w:t xml:space="preserve"> </w:t>
      </w:r>
      <w:r w:rsidR="00701C17">
        <w:rPr>
          <w:color w:val="000000" w:themeColor="text1"/>
          <w:kern w:val="22"/>
        </w:rPr>
        <w:t>__________________</w:t>
      </w:r>
      <w:r w:rsidR="007C0E86" w:rsidRPr="007235E0">
        <w:rPr>
          <w:color w:val="000000" w:themeColor="text1"/>
          <w:kern w:val="22"/>
        </w:rPr>
        <w:t>, включая НДС</w:t>
      </w:r>
      <w:r w:rsidR="00701C17">
        <w:rPr>
          <w:color w:val="000000" w:themeColor="text1"/>
          <w:kern w:val="22"/>
        </w:rPr>
        <w:t xml:space="preserve"> _______________</w:t>
      </w:r>
      <w:r w:rsidR="007C0E86" w:rsidRPr="007235E0">
        <w:rPr>
          <w:color w:val="000000" w:themeColor="text1"/>
          <w:kern w:val="22"/>
        </w:rPr>
        <w:t xml:space="preserve"> (Приложение </w:t>
      </w:r>
      <w:r w:rsidR="002158EA" w:rsidRPr="007235E0">
        <w:rPr>
          <w:color w:val="000000" w:themeColor="text1"/>
          <w:kern w:val="22"/>
        </w:rPr>
        <w:t>№</w:t>
      </w:r>
      <w:r w:rsidR="007C0E86" w:rsidRPr="007235E0">
        <w:rPr>
          <w:color w:val="000000" w:themeColor="text1"/>
          <w:kern w:val="22"/>
        </w:rPr>
        <w:t>1)</w:t>
      </w:r>
      <w:r w:rsidR="001640BE" w:rsidRPr="007235E0">
        <w:rPr>
          <w:color w:val="000000" w:themeColor="text1"/>
          <w:kern w:val="22"/>
        </w:rPr>
        <w:t xml:space="preserve">. Контроль за исполнением лежит на Покупателе. </w:t>
      </w:r>
    </w:p>
    <w:p w:rsidR="00E60E9E" w:rsidRPr="007235E0" w:rsidRDefault="000D7825" w:rsidP="000D7825">
      <w:pPr>
        <w:numPr>
          <w:ilvl w:val="1"/>
          <w:numId w:val="39"/>
        </w:numPr>
        <w:tabs>
          <w:tab w:val="left" w:pos="432"/>
          <w:tab w:val="left" w:pos="540"/>
          <w:tab w:val="left" w:pos="720"/>
        </w:tabs>
        <w:suppressAutoHyphens/>
        <w:ind w:left="0" w:firstLine="0"/>
        <w:jc w:val="both"/>
        <w:rPr>
          <w:color w:val="000000" w:themeColor="text1"/>
          <w:kern w:val="22"/>
        </w:rPr>
      </w:pPr>
      <w:r w:rsidRPr="007235E0">
        <w:rPr>
          <w:color w:val="000000" w:themeColor="text1"/>
          <w:kern w:val="22"/>
        </w:rPr>
        <w:t xml:space="preserve">    </w:t>
      </w:r>
      <w:r w:rsidR="002158EA" w:rsidRPr="007235E0">
        <w:rPr>
          <w:color w:val="000000" w:themeColor="text1"/>
          <w:kern w:val="22"/>
        </w:rPr>
        <w:t xml:space="preserve">            </w:t>
      </w:r>
      <w:r w:rsidR="00E60E9E" w:rsidRPr="007235E0">
        <w:rPr>
          <w:color w:val="000000" w:themeColor="text1"/>
          <w:kern w:val="22"/>
        </w:rPr>
        <w:t>Не заказанный Товар не поставляется</w:t>
      </w:r>
      <w:r w:rsidR="001640BE" w:rsidRPr="007235E0">
        <w:rPr>
          <w:color w:val="000000" w:themeColor="text1"/>
          <w:kern w:val="22"/>
        </w:rPr>
        <w:t xml:space="preserve"> и </w:t>
      </w:r>
      <w:r w:rsidR="00E60E9E" w:rsidRPr="007235E0">
        <w:rPr>
          <w:color w:val="000000" w:themeColor="text1"/>
          <w:kern w:val="22"/>
        </w:rPr>
        <w:t>не принимается Покупателем.</w:t>
      </w:r>
    </w:p>
    <w:p w:rsidR="00FF2B44" w:rsidRPr="007235E0" w:rsidRDefault="00FF2B44" w:rsidP="00CE4484">
      <w:pPr>
        <w:tabs>
          <w:tab w:val="num" w:pos="709"/>
        </w:tabs>
        <w:rPr>
          <w:b/>
          <w:bCs/>
          <w:color w:val="000000" w:themeColor="text1"/>
        </w:rPr>
      </w:pPr>
    </w:p>
    <w:p w:rsidR="00E428D0" w:rsidRPr="007235E0" w:rsidRDefault="000F3284" w:rsidP="00CE4484">
      <w:pPr>
        <w:tabs>
          <w:tab w:val="num" w:pos="709"/>
        </w:tabs>
        <w:jc w:val="center"/>
        <w:rPr>
          <w:b/>
          <w:bCs/>
          <w:color w:val="000000" w:themeColor="text1"/>
        </w:rPr>
      </w:pPr>
      <w:r w:rsidRPr="007235E0">
        <w:rPr>
          <w:b/>
          <w:bCs/>
          <w:color w:val="000000" w:themeColor="text1"/>
        </w:rPr>
        <w:t>3</w:t>
      </w:r>
      <w:r w:rsidR="00E428D0" w:rsidRPr="007235E0">
        <w:rPr>
          <w:b/>
          <w:bCs/>
          <w:color w:val="000000" w:themeColor="text1"/>
        </w:rPr>
        <w:t>.</w:t>
      </w:r>
      <w:r w:rsidR="00E428D0" w:rsidRPr="007235E0">
        <w:rPr>
          <w:b/>
          <w:bCs/>
          <w:color w:val="000000" w:themeColor="text1"/>
        </w:rPr>
        <w:tab/>
        <w:t>ПОРЯДОК ПРОДАЖ</w:t>
      </w:r>
    </w:p>
    <w:p w:rsidR="00E428D0" w:rsidRPr="007235E0" w:rsidRDefault="000F3284">
      <w:pPr>
        <w:tabs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>3</w:t>
      </w:r>
      <w:r w:rsidR="00E428D0" w:rsidRPr="007235E0">
        <w:rPr>
          <w:color w:val="000000" w:themeColor="text1"/>
        </w:rPr>
        <w:t>.1.</w:t>
      </w:r>
      <w:r w:rsidR="00E428D0" w:rsidRPr="007235E0">
        <w:rPr>
          <w:color w:val="000000" w:themeColor="text1"/>
        </w:rPr>
        <w:tab/>
      </w:r>
      <w:r w:rsidR="002158EA" w:rsidRPr="007235E0">
        <w:rPr>
          <w:color w:val="000000" w:themeColor="text1"/>
        </w:rPr>
        <w:t xml:space="preserve">            </w:t>
      </w:r>
      <w:r w:rsidR="00E428D0" w:rsidRPr="007235E0">
        <w:rPr>
          <w:color w:val="000000" w:themeColor="text1"/>
        </w:rPr>
        <w:t>При заключении Договора</w:t>
      </w:r>
      <w:r w:rsidR="00EE0D9B" w:rsidRPr="007235E0">
        <w:rPr>
          <w:color w:val="000000" w:themeColor="text1"/>
        </w:rPr>
        <w:t>,</w:t>
      </w:r>
      <w:r w:rsidR="00E428D0" w:rsidRPr="007235E0">
        <w:rPr>
          <w:color w:val="000000" w:themeColor="text1"/>
        </w:rPr>
        <w:t xml:space="preserve"> Стороны </w:t>
      </w:r>
      <w:r w:rsidR="00607DC5" w:rsidRPr="007235E0">
        <w:rPr>
          <w:color w:val="000000" w:themeColor="text1"/>
        </w:rPr>
        <w:t>вправе определить</w:t>
      </w:r>
      <w:r w:rsidR="00E428D0" w:rsidRPr="007235E0">
        <w:rPr>
          <w:color w:val="000000" w:themeColor="text1"/>
        </w:rPr>
        <w:t xml:space="preserve"> своих Представителей, уполномоченных совершать заказы на Товар, принимать заказы к исполнению, принимать Товар, а также подписывать документы и совершать иные действия, связанные с исполнением Договора.</w:t>
      </w:r>
    </w:p>
    <w:p w:rsidR="00E42F8F" w:rsidRPr="007235E0" w:rsidRDefault="000F3284" w:rsidP="00580CAE">
      <w:pPr>
        <w:tabs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>3</w:t>
      </w:r>
      <w:r w:rsidR="00E428D0" w:rsidRPr="007235E0">
        <w:rPr>
          <w:color w:val="000000" w:themeColor="text1"/>
        </w:rPr>
        <w:t xml:space="preserve">.1.1. </w:t>
      </w:r>
      <w:r w:rsidR="009B7262" w:rsidRPr="007235E0">
        <w:rPr>
          <w:color w:val="000000" w:themeColor="text1"/>
        </w:rPr>
        <w:t xml:space="preserve">  </w:t>
      </w:r>
      <w:r w:rsidR="00631033" w:rsidRPr="007235E0">
        <w:rPr>
          <w:color w:val="000000" w:themeColor="text1"/>
        </w:rPr>
        <w:tab/>
      </w:r>
      <w:r w:rsidR="009B7262" w:rsidRPr="007235E0">
        <w:rPr>
          <w:color w:val="000000" w:themeColor="text1"/>
        </w:rPr>
        <w:t>Документы, определяющие представителей Сторон</w:t>
      </w:r>
      <w:r w:rsidR="00607DC5" w:rsidRPr="007235E0">
        <w:rPr>
          <w:color w:val="000000" w:themeColor="text1"/>
        </w:rPr>
        <w:t>, уполномоченных действовать от имени Покупателя в течение всего срока действия Договора</w:t>
      </w:r>
      <w:r w:rsidR="009B7262" w:rsidRPr="007235E0">
        <w:rPr>
          <w:color w:val="000000" w:themeColor="text1"/>
        </w:rPr>
        <w:t xml:space="preserve"> и их полномочия, оформляются в письменной форме и прилагаются к Договору. </w:t>
      </w:r>
      <w:r w:rsidR="00607DC5" w:rsidRPr="007235E0">
        <w:rPr>
          <w:color w:val="000000" w:themeColor="text1"/>
        </w:rPr>
        <w:t>В иных случаях документы, подтверждающие полномочия представителей Покупателя (разовые доверенности), передаются Продавцу в момент отгрузки товара</w:t>
      </w:r>
      <w:r w:rsidR="007A093A" w:rsidRPr="007235E0">
        <w:rPr>
          <w:color w:val="000000" w:themeColor="text1"/>
        </w:rPr>
        <w:t>.</w:t>
      </w:r>
      <w:r w:rsidR="008A233F" w:rsidRPr="007235E0">
        <w:rPr>
          <w:color w:val="000000" w:themeColor="text1"/>
        </w:rPr>
        <w:t xml:space="preserve"> </w:t>
      </w:r>
      <w:r w:rsidR="004179A1" w:rsidRPr="007235E0">
        <w:rPr>
          <w:color w:val="000000" w:themeColor="text1"/>
        </w:rPr>
        <w:t xml:space="preserve">Товар считается принятым Покупателем </w:t>
      </w:r>
      <w:r w:rsidR="00607DC5" w:rsidRPr="007235E0">
        <w:rPr>
          <w:color w:val="000000" w:themeColor="text1"/>
        </w:rPr>
        <w:t>также в том случае</w:t>
      </w:r>
      <w:r w:rsidR="007A093A" w:rsidRPr="007235E0">
        <w:rPr>
          <w:color w:val="000000" w:themeColor="text1"/>
        </w:rPr>
        <w:t>,</w:t>
      </w:r>
      <w:r w:rsidR="00607DC5" w:rsidRPr="007235E0">
        <w:rPr>
          <w:color w:val="000000" w:themeColor="text1"/>
        </w:rPr>
        <w:t xml:space="preserve"> если в товарной накладной указана должность, фамилия, содержится подпись принимающего лица, полномочия которого явствуют из обстановки (работники АХО, склада и т.п.)</w:t>
      </w:r>
      <w:r w:rsidR="00580CAE" w:rsidRPr="007235E0">
        <w:rPr>
          <w:color w:val="000000" w:themeColor="text1"/>
        </w:rPr>
        <w:t>.</w:t>
      </w:r>
    </w:p>
    <w:p w:rsidR="00E428D0" w:rsidRPr="007235E0" w:rsidRDefault="000F3284">
      <w:pPr>
        <w:tabs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>3</w:t>
      </w:r>
      <w:r w:rsidR="00E428D0" w:rsidRPr="007235E0">
        <w:rPr>
          <w:color w:val="000000" w:themeColor="text1"/>
        </w:rPr>
        <w:t xml:space="preserve">.2. </w:t>
      </w:r>
      <w:r w:rsidR="00E428D0" w:rsidRPr="007235E0">
        <w:rPr>
          <w:color w:val="000000" w:themeColor="text1"/>
        </w:rPr>
        <w:tab/>
        <w:t>Продавец обязуется передавать (отгружать) Покупателю очередные партии Товара даже при наличии не оплаченных Покупателем предыдущих поставок. При этом должны быть выполнены два условия:</w:t>
      </w:r>
    </w:p>
    <w:p w:rsidR="00E428D0" w:rsidRPr="007235E0" w:rsidRDefault="00E428D0">
      <w:pPr>
        <w:numPr>
          <w:ilvl w:val="2"/>
          <w:numId w:val="3"/>
        </w:numPr>
        <w:tabs>
          <w:tab w:val="clear" w:pos="720"/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lastRenderedPageBreak/>
        <w:t xml:space="preserve">суммарный размер </w:t>
      </w:r>
      <w:r w:rsidR="00230239" w:rsidRPr="007235E0">
        <w:rPr>
          <w:color w:val="000000" w:themeColor="text1"/>
        </w:rPr>
        <w:t>задолженности</w:t>
      </w:r>
      <w:r w:rsidRPr="007235E0">
        <w:rPr>
          <w:color w:val="000000" w:themeColor="text1"/>
        </w:rPr>
        <w:t xml:space="preserve"> Покупателя по Договору не превыша</w:t>
      </w:r>
      <w:r w:rsidR="006C5AD1" w:rsidRPr="007235E0">
        <w:rPr>
          <w:color w:val="000000" w:themeColor="text1"/>
        </w:rPr>
        <w:t>ет</w:t>
      </w:r>
      <w:r w:rsidRPr="007235E0">
        <w:rPr>
          <w:color w:val="000000" w:themeColor="text1"/>
        </w:rPr>
        <w:t xml:space="preserve"> </w:t>
      </w:r>
      <w:r w:rsidR="000F3284" w:rsidRPr="007235E0">
        <w:rPr>
          <w:color w:val="000000" w:themeColor="text1"/>
        </w:rPr>
        <w:t>50 000,00</w:t>
      </w:r>
      <w:r w:rsidRPr="007235E0">
        <w:rPr>
          <w:color w:val="000000" w:themeColor="text1"/>
        </w:rPr>
        <w:t>(</w:t>
      </w:r>
      <w:r w:rsidR="000F3284" w:rsidRPr="007235E0">
        <w:rPr>
          <w:color w:val="000000" w:themeColor="text1"/>
        </w:rPr>
        <w:t xml:space="preserve">пятьдесят </w:t>
      </w:r>
      <w:r w:rsidR="00150A00" w:rsidRPr="007235E0">
        <w:rPr>
          <w:color w:val="000000" w:themeColor="text1"/>
        </w:rPr>
        <w:t>тысяч) рублей</w:t>
      </w:r>
      <w:r w:rsidR="006C5AD1" w:rsidRPr="007235E0">
        <w:rPr>
          <w:color w:val="000000" w:themeColor="text1"/>
        </w:rPr>
        <w:t>. Превышение этого предела не может служить основанием для отказа от оплаты всего полученного товара;</w:t>
      </w:r>
    </w:p>
    <w:p w:rsidR="00E428D0" w:rsidRPr="007235E0" w:rsidRDefault="00E428D0">
      <w:pPr>
        <w:numPr>
          <w:ilvl w:val="2"/>
          <w:numId w:val="3"/>
        </w:numPr>
        <w:tabs>
          <w:tab w:val="clear" w:pos="720"/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>у Покупателя не должно быть задолженностей по оплате тех партий Товара, срок оплаты которых уже наступил или наступит к моменту передачи (поставки) очередной партии Товара.</w:t>
      </w:r>
    </w:p>
    <w:p w:rsidR="00E752AA" w:rsidRPr="007235E0" w:rsidRDefault="00E428D0">
      <w:pPr>
        <w:tabs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>3.3.</w:t>
      </w:r>
      <w:r w:rsidRPr="007235E0">
        <w:rPr>
          <w:color w:val="000000" w:themeColor="text1"/>
        </w:rPr>
        <w:tab/>
        <w:t>Продавец обеспеч</w:t>
      </w:r>
      <w:r w:rsidR="000F3284" w:rsidRPr="007235E0">
        <w:rPr>
          <w:color w:val="000000" w:themeColor="text1"/>
        </w:rPr>
        <w:t>ивает</w:t>
      </w:r>
      <w:r w:rsidRPr="007235E0">
        <w:rPr>
          <w:color w:val="000000" w:themeColor="text1"/>
        </w:rPr>
        <w:t xml:space="preserve"> (организ</w:t>
      </w:r>
      <w:r w:rsidR="000F3284" w:rsidRPr="007235E0">
        <w:rPr>
          <w:color w:val="000000" w:themeColor="text1"/>
        </w:rPr>
        <w:t>ует</w:t>
      </w:r>
      <w:r w:rsidRPr="007235E0">
        <w:rPr>
          <w:color w:val="000000" w:themeColor="text1"/>
        </w:rPr>
        <w:t>) доставк</w:t>
      </w:r>
      <w:r w:rsidR="000F3284" w:rsidRPr="007235E0">
        <w:rPr>
          <w:color w:val="000000" w:themeColor="text1"/>
        </w:rPr>
        <w:t>у</w:t>
      </w:r>
      <w:r w:rsidRPr="007235E0">
        <w:rPr>
          <w:color w:val="000000" w:themeColor="text1"/>
        </w:rPr>
        <w:t xml:space="preserve"> </w:t>
      </w:r>
      <w:r w:rsidR="00B56DF7" w:rsidRPr="007235E0">
        <w:rPr>
          <w:color w:val="000000" w:themeColor="text1"/>
        </w:rPr>
        <w:t>и разгрузк</w:t>
      </w:r>
      <w:r w:rsidR="000F3284" w:rsidRPr="007235E0">
        <w:rPr>
          <w:color w:val="000000" w:themeColor="text1"/>
        </w:rPr>
        <w:t>у</w:t>
      </w:r>
      <w:r w:rsidR="00B56DF7" w:rsidRPr="007235E0">
        <w:rPr>
          <w:color w:val="000000" w:themeColor="text1"/>
        </w:rPr>
        <w:t xml:space="preserve"> </w:t>
      </w:r>
      <w:r w:rsidRPr="007235E0">
        <w:rPr>
          <w:color w:val="000000" w:themeColor="text1"/>
        </w:rPr>
        <w:t>Товара Покупателю</w:t>
      </w:r>
      <w:r w:rsidR="00E752AA" w:rsidRPr="007235E0">
        <w:rPr>
          <w:color w:val="000000" w:themeColor="text1"/>
        </w:rPr>
        <w:t xml:space="preserve"> в пределах </w:t>
      </w:r>
      <w:r w:rsidR="00634F17" w:rsidRPr="007235E0">
        <w:rPr>
          <w:color w:val="000000" w:themeColor="text1"/>
        </w:rPr>
        <w:t>Москвы и Московской обл.</w:t>
      </w:r>
      <w:r w:rsidR="009B7262" w:rsidRPr="007235E0">
        <w:rPr>
          <w:color w:val="000000" w:themeColor="text1"/>
        </w:rPr>
        <w:t xml:space="preserve"> </w:t>
      </w:r>
      <w:r w:rsidR="00631033" w:rsidRPr="007235E0">
        <w:rPr>
          <w:color w:val="000000" w:themeColor="text1"/>
        </w:rPr>
        <w:t>В указанном случае:</w:t>
      </w:r>
    </w:p>
    <w:p w:rsidR="00631033" w:rsidRPr="007235E0" w:rsidRDefault="00631033" w:rsidP="00631033">
      <w:pPr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3.3.1.  </w:t>
      </w:r>
      <w:r w:rsidRPr="007235E0">
        <w:rPr>
          <w:color w:val="000000" w:themeColor="text1"/>
        </w:rPr>
        <w:tab/>
      </w:r>
      <w:r w:rsidRPr="007235E0">
        <w:rPr>
          <w:bCs/>
          <w:color w:val="000000" w:themeColor="text1"/>
        </w:rPr>
        <w:t xml:space="preserve">если </w:t>
      </w:r>
      <w:r w:rsidR="000F3284" w:rsidRPr="007235E0">
        <w:rPr>
          <w:bCs/>
          <w:color w:val="000000" w:themeColor="text1"/>
        </w:rPr>
        <w:t>количество Товара в</w:t>
      </w:r>
      <w:r w:rsidRPr="007235E0">
        <w:rPr>
          <w:bCs/>
          <w:color w:val="000000" w:themeColor="text1"/>
        </w:rPr>
        <w:t xml:space="preserve"> партии превышает </w:t>
      </w:r>
      <w:r w:rsidR="000F3284" w:rsidRPr="007235E0">
        <w:rPr>
          <w:bCs/>
          <w:color w:val="000000" w:themeColor="text1"/>
        </w:rPr>
        <w:t>3 (три) штуки</w:t>
      </w:r>
      <w:r w:rsidRPr="007235E0">
        <w:rPr>
          <w:bCs/>
          <w:color w:val="000000" w:themeColor="text1"/>
        </w:rPr>
        <w:t>, то стоимость доставки Товара и его разгрузка входит в цену Товара</w:t>
      </w:r>
      <w:r w:rsidRPr="007235E0">
        <w:rPr>
          <w:color w:val="000000" w:themeColor="text1"/>
        </w:rPr>
        <w:t>;</w:t>
      </w:r>
    </w:p>
    <w:p w:rsidR="00631033" w:rsidRPr="007235E0" w:rsidRDefault="00631033" w:rsidP="00631033">
      <w:pPr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3.3.2. </w:t>
      </w:r>
      <w:r w:rsidRPr="007235E0">
        <w:rPr>
          <w:color w:val="000000" w:themeColor="text1"/>
        </w:rPr>
        <w:tab/>
        <w:t xml:space="preserve">в иных случаях цена доставки не включается в цену Товара. Во время передачи Товара Продавцом Покупателю одновременно с подписанием товарной накладной подписывается </w:t>
      </w:r>
      <w:r w:rsidRPr="00A83C67">
        <w:rPr>
          <w:color w:val="000000" w:themeColor="text1"/>
        </w:rPr>
        <w:t>акт приемки услуг по доставке Товара</w:t>
      </w:r>
      <w:r w:rsidR="00A83C67" w:rsidRPr="00CE6EB7">
        <w:rPr>
          <w:color w:val="000000" w:themeColor="text1"/>
        </w:rPr>
        <w:t xml:space="preserve">, </w:t>
      </w:r>
      <w:r w:rsidR="00A83C67" w:rsidRPr="00CE6EB7">
        <w:t>а также оформляется Акт сдачи-приемки услуг составленным по форме (ф. 0510452)</w:t>
      </w:r>
      <w:r w:rsidRPr="00CE6EB7">
        <w:rPr>
          <w:color w:val="000000" w:themeColor="text1"/>
        </w:rPr>
        <w:t>.</w:t>
      </w:r>
      <w:r w:rsidRPr="00A83C67">
        <w:rPr>
          <w:color w:val="000000" w:themeColor="text1"/>
        </w:rPr>
        <w:t xml:space="preserve"> По обоюдному желанию Сторон, цена доставки, которая не включается в цену Товара, может быть указана отдельной строкой в товарной накладной/счете. О своем желании указать цену доставки Товара</w:t>
      </w:r>
      <w:r w:rsidRPr="007235E0">
        <w:rPr>
          <w:color w:val="000000" w:themeColor="text1"/>
        </w:rPr>
        <w:t xml:space="preserve"> в товарной накладной Покупатель информирует Продавца не позднее </w:t>
      </w:r>
      <w:r w:rsidR="00FC4D52" w:rsidRPr="007235E0">
        <w:rPr>
          <w:color w:val="000000" w:themeColor="text1"/>
        </w:rPr>
        <w:t>одного дня</w:t>
      </w:r>
      <w:r w:rsidRPr="007235E0">
        <w:rPr>
          <w:color w:val="000000" w:themeColor="text1"/>
        </w:rPr>
        <w:t xml:space="preserve"> с момента направления Продавцу заявки на поставку соответствующей партии Товара. В этом случае, акт об оказании услуг по доставке Товара не составляется, а подписание товарной накладной сторонами является подтверждением надлежащего оказания Продавцом услуг по доставке Товара Покупателю.</w:t>
      </w:r>
    </w:p>
    <w:p w:rsidR="00FF2B44" w:rsidRPr="007235E0" w:rsidRDefault="00FF2B44">
      <w:pPr>
        <w:ind w:left="720"/>
        <w:jc w:val="both"/>
        <w:rPr>
          <w:color w:val="000000" w:themeColor="text1"/>
        </w:rPr>
      </w:pPr>
    </w:p>
    <w:p w:rsidR="00E428D0" w:rsidRPr="007235E0" w:rsidRDefault="00E428D0" w:rsidP="00ED3491">
      <w:pPr>
        <w:numPr>
          <w:ilvl w:val="0"/>
          <w:numId w:val="16"/>
        </w:numPr>
        <w:jc w:val="center"/>
        <w:rPr>
          <w:b/>
          <w:bCs/>
          <w:color w:val="000000" w:themeColor="text1"/>
        </w:rPr>
      </w:pPr>
      <w:r w:rsidRPr="007235E0">
        <w:rPr>
          <w:b/>
          <w:bCs/>
          <w:color w:val="000000" w:themeColor="text1"/>
        </w:rPr>
        <w:t>УСЛОВИЯ ПЕРЕДАЧИ (ПОСТАВКИ) И ПРИЕМКИ ТОВАРА</w:t>
      </w:r>
    </w:p>
    <w:p w:rsidR="00E428D0" w:rsidRPr="00976C38" w:rsidRDefault="000D7825">
      <w:pPr>
        <w:numPr>
          <w:ilvl w:val="1"/>
          <w:numId w:val="16"/>
        </w:numPr>
        <w:tabs>
          <w:tab w:val="clear" w:pos="360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       </w:t>
      </w:r>
      <w:r w:rsidR="00E428D0" w:rsidRPr="00976C38">
        <w:rPr>
          <w:color w:val="000000" w:themeColor="text1"/>
        </w:rPr>
        <w:t>Передача (поставка) Товара Продавцом Покупателю осу</w:t>
      </w:r>
      <w:r w:rsidR="00E771F4" w:rsidRPr="00976C38">
        <w:rPr>
          <w:color w:val="000000" w:themeColor="text1"/>
        </w:rPr>
        <w:t>ществляется отдельными партиями</w:t>
      </w:r>
      <w:r w:rsidR="004F4468" w:rsidRPr="00976C38">
        <w:rPr>
          <w:color w:val="000000" w:themeColor="text1"/>
        </w:rPr>
        <w:t xml:space="preserve"> на следующий рабочий день после получения заявки</w:t>
      </w:r>
      <w:r w:rsidR="00150A00" w:rsidRPr="00976C38">
        <w:rPr>
          <w:color w:val="000000" w:themeColor="text1"/>
        </w:rPr>
        <w:t xml:space="preserve"> от Покупателя</w:t>
      </w:r>
      <w:r w:rsidR="004F4468" w:rsidRPr="00976C38">
        <w:rPr>
          <w:color w:val="000000" w:themeColor="text1"/>
        </w:rPr>
        <w:t xml:space="preserve"> в устной или письменной форме на официальную почту Поставщика</w:t>
      </w:r>
      <w:r w:rsidR="00150A00" w:rsidRPr="00976C38">
        <w:rPr>
          <w:color w:val="000000" w:themeColor="text1"/>
        </w:rPr>
        <w:t>, указанную в разделе 9 настоящего Договора,</w:t>
      </w:r>
      <w:r w:rsidR="004F4468" w:rsidRPr="00976C38">
        <w:rPr>
          <w:color w:val="000000" w:themeColor="text1"/>
        </w:rPr>
        <w:t xml:space="preserve"> в </w:t>
      </w:r>
      <w:r w:rsidR="00150A00" w:rsidRPr="00976C38">
        <w:rPr>
          <w:color w:val="000000" w:themeColor="text1"/>
        </w:rPr>
        <w:t>количестве,</w:t>
      </w:r>
      <w:r w:rsidR="004F4468" w:rsidRPr="00976C38">
        <w:rPr>
          <w:color w:val="000000" w:themeColor="text1"/>
        </w:rPr>
        <w:t xml:space="preserve"> указанном в заявке.</w:t>
      </w:r>
      <w:r w:rsidR="00E428D0" w:rsidRPr="00976C38">
        <w:rPr>
          <w:color w:val="000000" w:themeColor="text1"/>
        </w:rPr>
        <w:t xml:space="preserve"> При этом согласование Сторонами ассортимента, количества и цены Товара в каждой партии Товара подтверждается подписанием документов, указанных в п. 1.3. Договора, уполномоченными Представителями Сторон. В соответствии с п.1 ст. 313 ГК РФ, </w:t>
      </w:r>
      <w:r w:rsidR="006C5AD1" w:rsidRPr="00976C38">
        <w:rPr>
          <w:color w:val="000000" w:themeColor="text1"/>
        </w:rPr>
        <w:t xml:space="preserve">Продавец вправе осуществить поставку Товара с привлечением грузоотправителя – при этом ответственность за действия грузоотправителя несет Продавец, - в указанном случае </w:t>
      </w:r>
      <w:r w:rsidR="00E428D0" w:rsidRPr="00976C38">
        <w:rPr>
          <w:color w:val="000000" w:themeColor="text1"/>
        </w:rPr>
        <w:t xml:space="preserve">Покупатель (грузополучатель) обязуется принять Товар у </w:t>
      </w:r>
      <w:r w:rsidR="006C5AD1" w:rsidRPr="00976C38">
        <w:rPr>
          <w:color w:val="000000" w:themeColor="text1"/>
        </w:rPr>
        <w:t>грузоотправителя Товара, указанного в товаросопроводительных документах.</w:t>
      </w:r>
    </w:p>
    <w:p w:rsidR="00E428D0" w:rsidRPr="007235E0" w:rsidRDefault="000D7825">
      <w:pPr>
        <w:numPr>
          <w:ilvl w:val="1"/>
          <w:numId w:val="16"/>
        </w:numPr>
        <w:tabs>
          <w:tab w:val="clear" w:pos="360"/>
        </w:tabs>
        <w:ind w:left="709" w:hanging="709"/>
        <w:jc w:val="both"/>
        <w:rPr>
          <w:color w:val="000000" w:themeColor="text1"/>
        </w:rPr>
      </w:pPr>
      <w:r w:rsidRPr="00976C38">
        <w:rPr>
          <w:color w:val="000000" w:themeColor="text1"/>
        </w:rPr>
        <w:t xml:space="preserve">        </w:t>
      </w:r>
      <w:r w:rsidR="00E428D0" w:rsidRPr="00976C38">
        <w:rPr>
          <w:color w:val="000000" w:themeColor="text1"/>
        </w:rPr>
        <w:t>Каждая накладная</w:t>
      </w:r>
      <w:r w:rsidR="00E428D0" w:rsidRPr="007235E0">
        <w:rPr>
          <w:color w:val="000000" w:themeColor="text1"/>
        </w:rPr>
        <w:t xml:space="preserve"> должна содержать номер договора купли-продажи, в рамках которого производится передача (поставка) Товара и дату его заключения. </w:t>
      </w:r>
    </w:p>
    <w:p w:rsidR="00E428D0" w:rsidRPr="007235E0" w:rsidRDefault="000D7825">
      <w:pPr>
        <w:numPr>
          <w:ilvl w:val="1"/>
          <w:numId w:val="16"/>
        </w:numPr>
        <w:tabs>
          <w:tab w:val="clear" w:pos="360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       </w:t>
      </w:r>
      <w:r w:rsidR="00E428D0" w:rsidRPr="007235E0">
        <w:rPr>
          <w:color w:val="000000" w:themeColor="text1"/>
        </w:rPr>
        <w:t>Приемка Товара осуществляется Представителем Покупателя или представителем Грузополучателя, назначенного Покупателем, или первым перевозчиком (в зависимости от согласованн</w:t>
      </w:r>
      <w:r w:rsidR="006C5AD1" w:rsidRPr="007235E0">
        <w:rPr>
          <w:color w:val="000000" w:themeColor="text1"/>
        </w:rPr>
        <w:t>ых Сторонами условий поставки).</w:t>
      </w:r>
    </w:p>
    <w:p w:rsidR="00E42F8F" w:rsidRPr="007235E0" w:rsidRDefault="002158EA" w:rsidP="002158EA">
      <w:pPr>
        <w:numPr>
          <w:ilvl w:val="1"/>
          <w:numId w:val="1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       </w:t>
      </w:r>
      <w:r w:rsidR="00E42F8F" w:rsidRPr="007235E0">
        <w:rPr>
          <w:color w:val="000000" w:themeColor="text1"/>
        </w:rPr>
        <w:t xml:space="preserve">В случае доставки товара через грузоперевозчика обязанность Продавца по передаче товара Покупателю считается надлежаще исполненной в случае вручения товара первому перевозчику и отсутствии письменной претензии Покупателя </w:t>
      </w:r>
      <w:r w:rsidR="00BA166F" w:rsidRPr="007235E0">
        <w:rPr>
          <w:color w:val="000000" w:themeColor="text1"/>
        </w:rPr>
        <w:t xml:space="preserve">(в срок, указанный в п. 4.5.1 Договора) </w:t>
      </w:r>
      <w:r w:rsidR="00E42F8F" w:rsidRPr="007235E0">
        <w:rPr>
          <w:color w:val="000000" w:themeColor="text1"/>
        </w:rPr>
        <w:t>о не</w:t>
      </w:r>
      <w:r w:rsidR="00AB5D98" w:rsidRPr="007235E0">
        <w:rPr>
          <w:color w:val="000000" w:themeColor="text1"/>
        </w:rPr>
        <w:t xml:space="preserve"> </w:t>
      </w:r>
      <w:r w:rsidR="00E42F8F" w:rsidRPr="007235E0">
        <w:rPr>
          <w:color w:val="000000" w:themeColor="text1"/>
        </w:rPr>
        <w:t>поставке ему товара или его поставке в недостаточном количестве. Пе</w:t>
      </w:r>
      <w:r w:rsidR="00FC4D52" w:rsidRPr="007235E0">
        <w:rPr>
          <w:color w:val="000000" w:themeColor="text1"/>
        </w:rPr>
        <w:t>редача товара Продавцом</w:t>
      </w:r>
      <w:r w:rsidR="00E42F8F" w:rsidRPr="007235E0">
        <w:rPr>
          <w:color w:val="000000" w:themeColor="text1"/>
        </w:rPr>
        <w:t xml:space="preserve"> перевозчику подтверждается документом, подписанным работниками этих организаций (транспортной накладной, актом о получении груза и т.п.), с указанием рода товара и количества мест загрузки.</w:t>
      </w:r>
    </w:p>
    <w:p w:rsidR="00E428D0" w:rsidRPr="007235E0" w:rsidRDefault="002158EA">
      <w:pPr>
        <w:numPr>
          <w:ilvl w:val="1"/>
          <w:numId w:val="1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       </w:t>
      </w:r>
      <w:r w:rsidR="00E428D0" w:rsidRPr="007235E0">
        <w:rPr>
          <w:color w:val="000000" w:themeColor="text1"/>
        </w:rPr>
        <w:t>Товар принимается Покупателем (Грузополучателем или первым перевозчиком) по количеству (изделий, упаковок и т.п.) в момент передачи (отгрузки) Товара Продавцом;</w:t>
      </w:r>
    </w:p>
    <w:p w:rsidR="00E428D0" w:rsidRPr="007235E0" w:rsidRDefault="00E428D0">
      <w:pPr>
        <w:numPr>
          <w:ilvl w:val="2"/>
          <w:numId w:val="16"/>
        </w:numPr>
        <w:tabs>
          <w:tab w:val="clear" w:pos="720"/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претензии о недостаче Товара внутри упаковки могут быть предъявлены Покупателем в срок не более </w:t>
      </w:r>
      <w:r w:rsidR="004C0B2B" w:rsidRPr="007235E0">
        <w:rPr>
          <w:color w:val="000000" w:themeColor="text1"/>
        </w:rPr>
        <w:t>14</w:t>
      </w:r>
      <w:r w:rsidR="00B56DF7" w:rsidRPr="007235E0">
        <w:rPr>
          <w:color w:val="000000" w:themeColor="text1"/>
        </w:rPr>
        <w:t xml:space="preserve"> </w:t>
      </w:r>
      <w:r w:rsidRPr="007235E0">
        <w:rPr>
          <w:color w:val="000000" w:themeColor="text1"/>
        </w:rPr>
        <w:t>(</w:t>
      </w:r>
      <w:r w:rsidR="004C0B2B" w:rsidRPr="007235E0">
        <w:rPr>
          <w:color w:val="000000" w:themeColor="text1"/>
        </w:rPr>
        <w:t>четырнадцати</w:t>
      </w:r>
      <w:r w:rsidRPr="007235E0">
        <w:rPr>
          <w:color w:val="000000" w:themeColor="text1"/>
        </w:rPr>
        <w:t xml:space="preserve">) </w:t>
      </w:r>
      <w:r w:rsidR="00F779D8" w:rsidRPr="007235E0">
        <w:rPr>
          <w:color w:val="000000" w:themeColor="text1"/>
        </w:rPr>
        <w:t xml:space="preserve">календарных </w:t>
      </w:r>
      <w:r w:rsidRPr="007235E0">
        <w:rPr>
          <w:color w:val="000000" w:themeColor="text1"/>
        </w:rPr>
        <w:t xml:space="preserve">дней от даты, указанной </w:t>
      </w:r>
      <w:r w:rsidR="00A106D0" w:rsidRPr="007235E0">
        <w:rPr>
          <w:color w:val="000000" w:themeColor="text1"/>
        </w:rPr>
        <w:t>в</w:t>
      </w:r>
      <w:r w:rsidRPr="007235E0">
        <w:rPr>
          <w:color w:val="000000" w:themeColor="text1"/>
        </w:rPr>
        <w:t xml:space="preserve"> накладной;</w:t>
      </w:r>
    </w:p>
    <w:p w:rsidR="00E428D0" w:rsidRPr="007235E0" w:rsidRDefault="00E428D0">
      <w:pPr>
        <w:numPr>
          <w:ilvl w:val="2"/>
          <w:numId w:val="16"/>
        </w:numPr>
        <w:tabs>
          <w:tab w:val="clear" w:pos="720"/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>при обнаружении Покупателем (Грузополучателем) недостачи,</w:t>
      </w:r>
      <w:r w:rsidR="000C5F26" w:rsidRPr="007235E0">
        <w:rPr>
          <w:color w:val="000000" w:themeColor="text1"/>
        </w:rPr>
        <w:t xml:space="preserve"> </w:t>
      </w:r>
      <w:r w:rsidRPr="007235E0">
        <w:rPr>
          <w:color w:val="000000" w:themeColor="text1"/>
        </w:rPr>
        <w:t>Покупат</w:t>
      </w:r>
      <w:r w:rsidR="000C5F26" w:rsidRPr="007235E0">
        <w:rPr>
          <w:color w:val="000000" w:themeColor="text1"/>
        </w:rPr>
        <w:t>ель или Грузополучатель обязаны</w:t>
      </w:r>
      <w:r w:rsidRPr="007235E0">
        <w:rPr>
          <w:color w:val="000000" w:themeColor="text1"/>
        </w:rPr>
        <w:t>, немедленно известить Продавца о недостаче</w:t>
      </w:r>
      <w:r w:rsidR="000C5F26" w:rsidRPr="007235E0">
        <w:rPr>
          <w:color w:val="000000" w:themeColor="text1"/>
        </w:rPr>
        <w:t xml:space="preserve"> по телефону – </w:t>
      </w:r>
      <w:r w:rsidR="00701C17">
        <w:rPr>
          <w:color w:val="000000" w:themeColor="text1"/>
        </w:rPr>
        <w:t>________________</w:t>
      </w:r>
      <w:r w:rsidR="000C5F26" w:rsidRPr="007235E0">
        <w:rPr>
          <w:color w:val="000000" w:themeColor="text1"/>
        </w:rPr>
        <w:t xml:space="preserve"> </w:t>
      </w:r>
      <w:r w:rsidR="00150A00" w:rsidRPr="007235E0">
        <w:rPr>
          <w:color w:val="000000" w:themeColor="text1"/>
        </w:rPr>
        <w:t>либо пригласить</w:t>
      </w:r>
      <w:r w:rsidRPr="007235E0">
        <w:rPr>
          <w:color w:val="000000" w:themeColor="text1"/>
        </w:rPr>
        <w:t xml:space="preserve"> его представителя для совместн</w:t>
      </w:r>
      <w:r w:rsidR="000C5F26" w:rsidRPr="007235E0">
        <w:rPr>
          <w:color w:val="000000" w:themeColor="text1"/>
        </w:rPr>
        <w:t xml:space="preserve">ого </w:t>
      </w:r>
      <w:r w:rsidR="00150A00" w:rsidRPr="007235E0">
        <w:rPr>
          <w:color w:val="000000" w:themeColor="text1"/>
        </w:rPr>
        <w:t>проведения проверки</w:t>
      </w:r>
      <w:r w:rsidRPr="007235E0">
        <w:rPr>
          <w:color w:val="000000" w:themeColor="text1"/>
        </w:rPr>
        <w:t>;</w:t>
      </w:r>
    </w:p>
    <w:p w:rsidR="003D1D70" w:rsidRPr="007235E0" w:rsidRDefault="00E428D0" w:rsidP="00A106D0">
      <w:pPr>
        <w:numPr>
          <w:ilvl w:val="2"/>
          <w:numId w:val="16"/>
        </w:numPr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срок явки представителя Продавца для </w:t>
      </w:r>
      <w:r w:rsidR="00150A00" w:rsidRPr="007235E0">
        <w:rPr>
          <w:color w:val="000000" w:themeColor="text1"/>
        </w:rPr>
        <w:t>проведения проверки</w:t>
      </w:r>
      <w:r w:rsidRPr="007235E0">
        <w:rPr>
          <w:color w:val="000000" w:themeColor="text1"/>
        </w:rPr>
        <w:t xml:space="preserve"> и составления акта</w:t>
      </w:r>
      <w:r w:rsidR="00A106D0" w:rsidRPr="007235E0">
        <w:rPr>
          <w:color w:val="000000" w:themeColor="text1"/>
        </w:rPr>
        <w:t xml:space="preserve"> </w:t>
      </w:r>
      <w:r w:rsidR="003D1D70" w:rsidRPr="007235E0">
        <w:rPr>
          <w:color w:val="000000" w:themeColor="text1"/>
        </w:rPr>
        <w:t xml:space="preserve">- не более 2 (двух) рабочих дней со дня </w:t>
      </w:r>
      <w:r w:rsidR="00B57EFE" w:rsidRPr="007235E0">
        <w:rPr>
          <w:color w:val="000000" w:themeColor="text1"/>
        </w:rPr>
        <w:t>получения Продавцом соответствующего</w:t>
      </w:r>
      <w:r w:rsidR="003D1D70" w:rsidRPr="007235E0">
        <w:rPr>
          <w:color w:val="000000" w:themeColor="text1"/>
        </w:rPr>
        <w:t xml:space="preserve"> уведомления в случае, если Покупатель расположен в </w:t>
      </w:r>
      <w:r w:rsidR="00150A00" w:rsidRPr="007235E0">
        <w:rPr>
          <w:color w:val="000000" w:themeColor="text1"/>
        </w:rPr>
        <w:t>пределах Москвы</w:t>
      </w:r>
      <w:r w:rsidR="00634F17" w:rsidRPr="007235E0">
        <w:rPr>
          <w:color w:val="000000" w:themeColor="text1"/>
        </w:rPr>
        <w:t xml:space="preserve"> и Московской обл.</w:t>
      </w:r>
      <w:r w:rsidR="003D1D70" w:rsidRPr="007235E0">
        <w:rPr>
          <w:color w:val="000000" w:themeColor="text1"/>
        </w:rPr>
        <w:t>;</w:t>
      </w:r>
      <w:r w:rsidR="00A106D0" w:rsidRPr="007235E0">
        <w:rPr>
          <w:color w:val="000000" w:themeColor="text1"/>
        </w:rPr>
        <w:t xml:space="preserve"> </w:t>
      </w:r>
      <w:r w:rsidR="008558C1" w:rsidRPr="007235E0">
        <w:rPr>
          <w:color w:val="000000" w:themeColor="text1"/>
        </w:rPr>
        <w:t>в случае, если Покупатель расположен за пределами</w:t>
      </w:r>
      <w:r w:rsidR="00A106D0" w:rsidRPr="007235E0">
        <w:rPr>
          <w:color w:val="000000" w:themeColor="text1"/>
        </w:rPr>
        <w:t xml:space="preserve"> указанной территории,</w:t>
      </w:r>
      <w:r w:rsidR="008558C1" w:rsidRPr="007235E0">
        <w:rPr>
          <w:color w:val="000000" w:themeColor="text1"/>
        </w:rPr>
        <w:t xml:space="preserve"> срок явки Пр</w:t>
      </w:r>
      <w:r w:rsidR="00FF2B44" w:rsidRPr="007235E0">
        <w:rPr>
          <w:color w:val="000000" w:themeColor="text1"/>
        </w:rPr>
        <w:t xml:space="preserve">одавца согласовывается </w:t>
      </w:r>
      <w:r w:rsidR="00A106D0" w:rsidRPr="007235E0">
        <w:rPr>
          <w:color w:val="000000" w:themeColor="text1"/>
        </w:rPr>
        <w:t xml:space="preserve">Сторонами </w:t>
      </w:r>
      <w:r w:rsidR="00FF2B44" w:rsidRPr="007235E0">
        <w:rPr>
          <w:color w:val="000000" w:themeColor="text1"/>
        </w:rPr>
        <w:t>отдельно;</w:t>
      </w:r>
    </w:p>
    <w:p w:rsidR="00E428D0" w:rsidRPr="007235E0" w:rsidRDefault="00E428D0">
      <w:pPr>
        <w:numPr>
          <w:ilvl w:val="2"/>
          <w:numId w:val="16"/>
        </w:numPr>
        <w:tabs>
          <w:tab w:val="clear" w:pos="720"/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>результаты проверки представители Сторон фиксируют в двустороннем акте, который является основанием для предъявления претензий к Продавцу.</w:t>
      </w:r>
    </w:p>
    <w:p w:rsidR="00E428D0" w:rsidRPr="007235E0" w:rsidRDefault="002158EA" w:rsidP="007C0E86">
      <w:pPr>
        <w:numPr>
          <w:ilvl w:val="1"/>
          <w:numId w:val="16"/>
        </w:numPr>
        <w:tabs>
          <w:tab w:val="clear" w:pos="360"/>
          <w:tab w:val="num" w:pos="709"/>
        </w:tabs>
        <w:ind w:left="680" w:hanging="680"/>
        <w:rPr>
          <w:color w:val="000000" w:themeColor="text1"/>
        </w:rPr>
      </w:pPr>
      <w:r w:rsidRPr="007235E0">
        <w:rPr>
          <w:color w:val="000000" w:themeColor="text1"/>
        </w:rPr>
        <w:t xml:space="preserve">          </w:t>
      </w:r>
      <w:r w:rsidR="00E428D0" w:rsidRPr="007235E0">
        <w:rPr>
          <w:color w:val="000000" w:themeColor="text1"/>
        </w:rPr>
        <w:t xml:space="preserve">Качество Товара должно соответствовать требованиям, установленным Сторонами при определении </w:t>
      </w:r>
      <w:r w:rsidR="007C0E86" w:rsidRPr="007235E0">
        <w:rPr>
          <w:color w:val="000000" w:themeColor="text1"/>
        </w:rPr>
        <w:t xml:space="preserve">   </w:t>
      </w:r>
      <w:r w:rsidR="00E428D0" w:rsidRPr="007235E0">
        <w:rPr>
          <w:color w:val="000000" w:themeColor="text1"/>
        </w:rPr>
        <w:t xml:space="preserve">ассортимента </w:t>
      </w:r>
      <w:r w:rsidR="009A6E03" w:rsidRPr="007235E0">
        <w:rPr>
          <w:color w:val="000000" w:themeColor="text1"/>
        </w:rPr>
        <w:t>Товара:</w:t>
      </w:r>
    </w:p>
    <w:p w:rsidR="00E428D0" w:rsidRPr="007235E0" w:rsidRDefault="00556389">
      <w:pPr>
        <w:numPr>
          <w:ilvl w:val="2"/>
          <w:numId w:val="16"/>
        </w:numPr>
        <w:tabs>
          <w:tab w:val="clear" w:pos="720"/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>претензии по качеству Товара могут быть</w:t>
      </w:r>
      <w:r w:rsidR="00E428D0" w:rsidRPr="007235E0">
        <w:rPr>
          <w:color w:val="000000" w:themeColor="text1"/>
        </w:rPr>
        <w:t xml:space="preserve"> предъявлены Покупателем в срок не более </w:t>
      </w:r>
      <w:r w:rsidR="004C0B2B" w:rsidRPr="007235E0">
        <w:rPr>
          <w:color w:val="000000" w:themeColor="text1"/>
        </w:rPr>
        <w:t xml:space="preserve">14 (четырнадцати) </w:t>
      </w:r>
      <w:r w:rsidR="00F779D8" w:rsidRPr="007235E0">
        <w:rPr>
          <w:color w:val="000000" w:themeColor="text1"/>
        </w:rPr>
        <w:t xml:space="preserve">календарных </w:t>
      </w:r>
      <w:r w:rsidR="00E428D0" w:rsidRPr="007235E0">
        <w:rPr>
          <w:color w:val="000000" w:themeColor="text1"/>
        </w:rPr>
        <w:t>дней от даты приемки указанной в накладной, при условии обеспечения надлежащих условий хранения поставленного Товара (температура, влажность, иное);</w:t>
      </w:r>
    </w:p>
    <w:p w:rsidR="00FF2B44" w:rsidRPr="007235E0" w:rsidRDefault="00FF2B44" w:rsidP="00FF2B44">
      <w:pPr>
        <w:numPr>
          <w:ilvl w:val="2"/>
          <w:numId w:val="16"/>
        </w:numPr>
        <w:tabs>
          <w:tab w:val="clear" w:pos="720"/>
          <w:tab w:val="num" w:pos="709"/>
        </w:tabs>
        <w:jc w:val="both"/>
        <w:rPr>
          <w:color w:val="000000" w:themeColor="text1"/>
        </w:rPr>
      </w:pPr>
      <w:r w:rsidRPr="007235E0">
        <w:rPr>
          <w:color w:val="000000" w:themeColor="text1"/>
        </w:rPr>
        <w:t>для установления ненадлежащего качества поставленного Товара вызов представителя Продавца обязателен; порядок и сроки явки представителя Продавца дополнительно согласовывается Сторонами</w:t>
      </w:r>
      <w:r w:rsidR="00604BF0" w:rsidRPr="007235E0">
        <w:rPr>
          <w:color w:val="000000" w:themeColor="text1"/>
        </w:rPr>
        <w:t>;</w:t>
      </w:r>
    </w:p>
    <w:p w:rsidR="00F43FC3" w:rsidRPr="007235E0" w:rsidRDefault="00E428D0">
      <w:pPr>
        <w:numPr>
          <w:ilvl w:val="2"/>
          <w:numId w:val="16"/>
        </w:numPr>
        <w:tabs>
          <w:tab w:val="clear" w:pos="720"/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>ненадлежащее качество Товара подтверждается двусторонним актом</w:t>
      </w:r>
      <w:r w:rsidR="00604BF0" w:rsidRPr="007235E0">
        <w:rPr>
          <w:color w:val="000000" w:themeColor="text1"/>
        </w:rPr>
        <w:t>;</w:t>
      </w:r>
      <w:r w:rsidR="00F43FC3" w:rsidRPr="007235E0">
        <w:rPr>
          <w:color w:val="000000" w:themeColor="text1"/>
        </w:rPr>
        <w:t xml:space="preserve"> </w:t>
      </w:r>
    </w:p>
    <w:p w:rsidR="00556389" w:rsidRDefault="002158EA" w:rsidP="00556389">
      <w:pPr>
        <w:numPr>
          <w:ilvl w:val="1"/>
          <w:numId w:val="1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lastRenderedPageBreak/>
        <w:t xml:space="preserve">          </w:t>
      </w:r>
      <w:r w:rsidR="00E428D0" w:rsidRPr="007235E0">
        <w:rPr>
          <w:color w:val="000000" w:themeColor="text1"/>
        </w:rPr>
        <w:t xml:space="preserve">В случае обнаружения Товара, не соответствующего заказанному ассортименту, или количеству, или качеству и при наличии соответствующего двустороннего акта, Продавец </w:t>
      </w:r>
      <w:r w:rsidR="009B7262" w:rsidRPr="007235E0">
        <w:rPr>
          <w:color w:val="000000" w:themeColor="text1"/>
        </w:rPr>
        <w:t xml:space="preserve">по согласованию с Покупателем </w:t>
      </w:r>
      <w:r w:rsidR="00E428D0" w:rsidRPr="007235E0">
        <w:rPr>
          <w:color w:val="000000" w:themeColor="text1"/>
        </w:rPr>
        <w:t>производит допоставку, замену, возврат, либо переоценку Товара.</w:t>
      </w:r>
      <w:r w:rsidR="00556389" w:rsidRPr="007235E0">
        <w:rPr>
          <w:color w:val="000000" w:themeColor="text1"/>
        </w:rPr>
        <w:t xml:space="preserve"> </w:t>
      </w:r>
    </w:p>
    <w:p w:rsidR="00A75ACB" w:rsidRPr="007235E0" w:rsidRDefault="00A75ACB" w:rsidP="00A75ACB">
      <w:pPr>
        <w:ind w:left="709"/>
        <w:jc w:val="both"/>
        <w:rPr>
          <w:color w:val="000000" w:themeColor="text1"/>
        </w:rPr>
      </w:pPr>
    </w:p>
    <w:p w:rsidR="00763791" w:rsidRDefault="002158EA" w:rsidP="006C5AD1">
      <w:pPr>
        <w:numPr>
          <w:ilvl w:val="1"/>
          <w:numId w:val="1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          </w:t>
      </w:r>
      <w:r w:rsidR="004179A1" w:rsidRPr="007235E0">
        <w:rPr>
          <w:color w:val="000000" w:themeColor="text1"/>
        </w:rPr>
        <w:t>Допоставка, а также замена некачественного Товара может быть произведена в срок, дополнительно согласованный Сторонами. Возврат некачественного Товара подтверждается соответствующей накладной.</w:t>
      </w:r>
    </w:p>
    <w:p w:rsidR="00A75ACB" w:rsidRPr="00A75ACB" w:rsidRDefault="00A75ACB" w:rsidP="00EB68DD">
      <w:pPr>
        <w:pStyle w:val="af0"/>
        <w:numPr>
          <w:ilvl w:val="1"/>
          <w:numId w:val="1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A75ACB">
        <w:rPr>
          <w:color w:val="000000" w:themeColor="text1"/>
        </w:rPr>
        <w:t xml:space="preserve">                 Поставка товара осуществляется на следующий рабочий </w:t>
      </w:r>
      <w:proofErr w:type="gramStart"/>
      <w:r w:rsidRPr="00A75ACB">
        <w:rPr>
          <w:color w:val="000000" w:themeColor="text1"/>
        </w:rPr>
        <w:t>день</w:t>
      </w:r>
      <w:r>
        <w:rPr>
          <w:color w:val="000000" w:themeColor="text1"/>
        </w:rPr>
        <w:t xml:space="preserve"> </w:t>
      </w:r>
      <w:r w:rsidRPr="00A75ACB">
        <w:rPr>
          <w:color w:val="000000" w:themeColor="text1"/>
        </w:rPr>
        <w:t>,после</w:t>
      </w:r>
      <w:proofErr w:type="gramEnd"/>
      <w:r w:rsidRPr="00A75ACB">
        <w:rPr>
          <w:color w:val="000000" w:themeColor="text1"/>
        </w:rPr>
        <w:t xml:space="preserve"> получения Продавцом заявки от Покупателя в устной или письменной форм</w:t>
      </w:r>
      <w:r w:rsidR="000703AB">
        <w:rPr>
          <w:color w:val="000000" w:themeColor="text1"/>
        </w:rPr>
        <w:t>е</w:t>
      </w:r>
      <w:r w:rsidRPr="00A75ACB">
        <w:rPr>
          <w:color w:val="000000" w:themeColor="text1"/>
        </w:rPr>
        <w:t>.</w:t>
      </w:r>
    </w:p>
    <w:p w:rsidR="00DE2440" w:rsidRPr="007235E0" w:rsidRDefault="00DE2440">
      <w:pPr>
        <w:numPr>
          <w:ilvl w:val="12"/>
          <w:numId w:val="0"/>
        </w:numPr>
        <w:ind w:left="709" w:hanging="709"/>
        <w:jc w:val="center"/>
        <w:rPr>
          <w:b/>
          <w:bCs/>
          <w:color w:val="000000" w:themeColor="text1"/>
        </w:rPr>
      </w:pPr>
    </w:p>
    <w:p w:rsidR="000F3284" w:rsidRPr="007235E0" w:rsidRDefault="000F3284" w:rsidP="000F3284">
      <w:pPr>
        <w:numPr>
          <w:ilvl w:val="0"/>
          <w:numId w:val="16"/>
        </w:numPr>
        <w:jc w:val="center"/>
        <w:rPr>
          <w:b/>
          <w:bCs/>
          <w:color w:val="000000" w:themeColor="text1"/>
        </w:rPr>
      </w:pPr>
      <w:r w:rsidRPr="007235E0">
        <w:rPr>
          <w:b/>
          <w:bCs/>
          <w:color w:val="000000" w:themeColor="text1"/>
        </w:rPr>
        <w:t>МНОГООБОРОТНАЯ ВОЗВРАТНАЯ ТАРА (ПОЛИКАРБОНАТНОЙ БУТЫЛИ).</w:t>
      </w:r>
    </w:p>
    <w:p w:rsidR="000F3284" w:rsidRPr="007235E0" w:rsidRDefault="002158EA" w:rsidP="00167AD4">
      <w:pPr>
        <w:numPr>
          <w:ilvl w:val="1"/>
          <w:numId w:val="16"/>
        </w:numPr>
        <w:rPr>
          <w:color w:val="000000" w:themeColor="text1"/>
        </w:rPr>
      </w:pPr>
      <w:r w:rsidRPr="007235E0">
        <w:rPr>
          <w:color w:val="000000" w:themeColor="text1"/>
          <w:spacing w:val="-10"/>
        </w:rPr>
        <w:t xml:space="preserve">                       </w:t>
      </w:r>
      <w:r w:rsidR="000F3284" w:rsidRPr="007235E0">
        <w:rPr>
          <w:color w:val="000000" w:themeColor="text1"/>
          <w:spacing w:val="-10"/>
        </w:rPr>
        <w:t>Продавец поставляет товар в многооборотной возвратной таре (</w:t>
      </w:r>
      <w:r w:rsidR="000F3284" w:rsidRPr="007235E0">
        <w:rPr>
          <w:color w:val="000000" w:themeColor="text1"/>
        </w:rPr>
        <w:t xml:space="preserve">поликарбонатной </w:t>
      </w:r>
      <w:r w:rsidR="000F3284" w:rsidRPr="007235E0">
        <w:rPr>
          <w:color w:val="000000" w:themeColor="text1"/>
          <w:spacing w:val="-10"/>
        </w:rPr>
        <w:t xml:space="preserve">Бутыли) (далее – Бутыли). </w:t>
      </w:r>
      <w:r w:rsidR="000F3284" w:rsidRPr="007235E0">
        <w:rPr>
          <w:color w:val="000000" w:themeColor="text1"/>
        </w:rPr>
        <w:t>В цену товара не включается стоимость Бутыли.</w:t>
      </w:r>
    </w:p>
    <w:p w:rsidR="000F3284" w:rsidRPr="00976C38" w:rsidRDefault="002158EA" w:rsidP="00167AD4">
      <w:pPr>
        <w:numPr>
          <w:ilvl w:val="1"/>
          <w:numId w:val="16"/>
        </w:numPr>
        <w:tabs>
          <w:tab w:val="left" w:pos="720"/>
        </w:tabs>
        <w:ind w:left="357" w:hanging="357"/>
        <w:rPr>
          <w:color w:val="000000" w:themeColor="text1"/>
        </w:rPr>
      </w:pPr>
      <w:r w:rsidRPr="007235E0">
        <w:rPr>
          <w:color w:val="000000" w:themeColor="text1"/>
        </w:rPr>
        <w:t xml:space="preserve">                  </w:t>
      </w:r>
      <w:r w:rsidR="000F3284" w:rsidRPr="007235E0">
        <w:rPr>
          <w:color w:val="000000" w:themeColor="text1"/>
        </w:rPr>
        <w:t xml:space="preserve">Бутыли подлежат возврату Продавцу. Возврат Бутыли осуществляется Продавцом или по поручению и за счет </w:t>
      </w:r>
      <w:r w:rsidR="00D53866" w:rsidRPr="007235E0">
        <w:rPr>
          <w:color w:val="000000" w:themeColor="text1"/>
        </w:rPr>
        <w:t xml:space="preserve">    </w:t>
      </w:r>
      <w:r w:rsidR="000F3284" w:rsidRPr="007235E0">
        <w:rPr>
          <w:color w:val="000000" w:themeColor="text1"/>
        </w:rPr>
        <w:t xml:space="preserve">Продавца </w:t>
      </w:r>
      <w:r w:rsidR="000F3284" w:rsidRPr="00976C38">
        <w:rPr>
          <w:color w:val="000000" w:themeColor="text1"/>
        </w:rPr>
        <w:t xml:space="preserve">специализированной организацией (третьим лицом). Покупатель обязуется принимать работы специализированной организации (третьего лица). </w:t>
      </w:r>
    </w:p>
    <w:p w:rsidR="000F3284" w:rsidRPr="00976C38" w:rsidRDefault="000F3284" w:rsidP="00150A00">
      <w:pPr>
        <w:numPr>
          <w:ilvl w:val="2"/>
          <w:numId w:val="16"/>
        </w:numPr>
        <w:jc w:val="both"/>
        <w:rPr>
          <w:color w:val="000000" w:themeColor="text1"/>
        </w:rPr>
      </w:pPr>
      <w:r w:rsidRPr="00976C38">
        <w:rPr>
          <w:color w:val="000000" w:themeColor="text1"/>
        </w:rPr>
        <w:t xml:space="preserve">При доставке очередной партии Товара Покупатель обязан передать Продавцу/специализированной </w:t>
      </w:r>
      <w:r w:rsidR="00150A00" w:rsidRPr="00976C38">
        <w:rPr>
          <w:color w:val="000000" w:themeColor="text1"/>
        </w:rPr>
        <w:t xml:space="preserve">организации </w:t>
      </w:r>
      <w:r w:rsidR="00150A00" w:rsidRPr="00976C38">
        <w:t>пустую тару (</w:t>
      </w:r>
      <w:r w:rsidRPr="00976C38">
        <w:t>пустых Бутылей</w:t>
      </w:r>
      <w:r w:rsidR="00150A00" w:rsidRPr="00976C38">
        <w:t>)</w:t>
      </w:r>
      <w:r w:rsidRPr="00976C38">
        <w:rPr>
          <w:color w:val="000000" w:themeColor="text1"/>
        </w:rPr>
        <w:t xml:space="preserve">, имеющиеся в наличии у Покупателя </w:t>
      </w:r>
      <w:r w:rsidR="00150A00" w:rsidRPr="00976C38">
        <w:rPr>
          <w:color w:val="000000" w:themeColor="text1"/>
        </w:rPr>
        <w:t>на</w:t>
      </w:r>
      <w:r w:rsidRPr="00976C38">
        <w:rPr>
          <w:color w:val="000000" w:themeColor="text1"/>
        </w:rPr>
        <w:t xml:space="preserve"> </w:t>
      </w:r>
      <w:r w:rsidR="00150A00" w:rsidRPr="00976C38">
        <w:rPr>
          <w:color w:val="000000" w:themeColor="text1"/>
        </w:rPr>
        <w:t>день</w:t>
      </w:r>
      <w:r w:rsidRPr="00976C38">
        <w:rPr>
          <w:color w:val="000000" w:themeColor="text1"/>
        </w:rPr>
        <w:t xml:space="preserve"> доставки</w:t>
      </w:r>
      <w:r w:rsidR="00150A00" w:rsidRPr="00976C38">
        <w:rPr>
          <w:color w:val="000000" w:themeColor="text1"/>
        </w:rPr>
        <w:t xml:space="preserve"> партии Товара</w:t>
      </w:r>
      <w:r w:rsidR="009545F1" w:rsidRPr="00976C38">
        <w:rPr>
          <w:color w:val="000000" w:themeColor="text1"/>
        </w:rPr>
        <w:t>.</w:t>
      </w:r>
    </w:p>
    <w:p w:rsidR="000F3284" w:rsidRPr="00976C38" w:rsidRDefault="002158EA" w:rsidP="00167AD4">
      <w:pPr>
        <w:numPr>
          <w:ilvl w:val="1"/>
          <w:numId w:val="16"/>
        </w:numPr>
        <w:rPr>
          <w:color w:val="000000" w:themeColor="text1"/>
        </w:rPr>
      </w:pPr>
      <w:r w:rsidRPr="00976C38">
        <w:rPr>
          <w:color w:val="000000" w:themeColor="text1"/>
        </w:rPr>
        <w:t xml:space="preserve">                   </w:t>
      </w:r>
      <w:r w:rsidR="000F3284" w:rsidRPr="00976C38">
        <w:rPr>
          <w:color w:val="000000" w:themeColor="text1"/>
        </w:rPr>
        <w:t xml:space="preserve">Продавец ведет учет и контроль возврата пустых Бутылей не реже </w:t>
      </w:r>
      <w:proofErr w:type="gramStart"/>
      <w:r w:rsidR="000F3284" w:rsidRPr="00976C38">
        <w:rPr>
          <w:color w:val="000000" w:themeColor="text1"/>
        </w:rPr>
        <w:t>чем  один</w:t>
      </w:r>
      <w:proofErr w:type="gramEnd"/>
      <w:r w:rsidR="000F3284" w:rsidRPr="00976C38">
        <w:rPr>
          <w:color w:val="000000" w:themeColor="text1"/>
        </w:rPr>
        <w:t xml:space="preserve"> раз в квартал. </w:t>
      </w:r>
    </w:p>
    <w:p w:rsidR="000F3284" w:rsidRPr="00976C38" w:rsidRDefault="002158EA" w:rsidP="00167AD4">
      <w:pPr>
        <w:numPr>
          <w:ilvl w:val="1"/>
          <w:numId w:val="16"/>
        </w:numPr>
        <w:rPr>
          <w:color w:val="000000" w:themeColor="text1"/>
        </w:rPr>
      </w:pPr>
      <w:r w:rsidRPr="00976C38">
        <w:rPr>
          <w:color w:val="000000" w:themeColor="text1"/>
        </w:rPr>
        <w:t xml:space="preserve">                   </w:t>
      </w:r>
      <w:r w:rsidR="000F3284" w:rsidRPr="00976C38">
        <w:rPr>
          <w:color w:val="000000" w:themeColor="text1"/>
        </w:rPr>
        <w:t xml:space="preserve">В случае </w:t>
      </w:r>
      <w:proofErr w:type="gramStart"/>
      <w:r w:rsidR="000F3284" w:rsidRPr="00976C38">
        <w:rPr>
          <w:color w:val="000000" w:themeColor="text1"/>
        </w:rPr>
        <w:t>не возврата</w:t>
      </w:r>
      <w:proofErr w:type="gramEnd"/>
      <w:r w:rsidR="000F3284" w:rsidRPr="00976C38">
        <w:rPr>
          <w:color w:val="000000" w:themeColor="text1"/>
        </w:rPr>
        <w:t xml:space="preserve"> или утери или порчи поликарбонатной Бутыли Покупатель осуществляет выкуп указанной тары из расчета 2</w:t>
      </w:r>
      <w:r w:rsidR="000A7B82" w:rsidRPr="00976C38">
        <w:rPr>
          <w:color w:val="000000" w:themeColor="text1"/>
        </w:rPr>
        <w:t>5</w:t>
      </w:r>
      <w:r w:rsidR="000F3284" w:rsidRPr="00976C38">
        <w:rPr>
          <w:color w:val="000000" w:themeColor="text1"/>
        </w:rPr>
        <w:t>0 (двести</w:t>
      </w:r>
      <w:r w:rsidR="000A7B82" w:rsidRPr="00976C38">
        <w:rPr>
          <w:color w:val="000000" w:themeColor="text1"/>
        </w:rPr>
        <w:t xml:space="preserve"> пятьдесят</w:t>
      </w:r>
      <w:r w:rsidR="000F3284" w:rsidRPr="00976C38">
        <w:rPr>
          <w:color w:val="000000" w:themeColor="text1"/>
        </w:rPr>
        <w:t>) рублей за единицу тары на основании выставленного Продавцом счета в течение 5 (пяти) рабочих дней.</w:t>
      </w:r>
    </w:p>
    <w:p w:rsidR="000F3284" w:rsidRPr="007235E0" w:rsidRDefault="002158EA" w:rsidP="00167AD4">
      <w:pPr>
        <w:numPr>
          <w:ilvl w:val="1"/>
          <w:numId w:val="16"/>
        </w:numPr>
        <w:rPr>
          <w:color w:val="000000" w:themeColor="text1"/>
        </w:rPr>
      </w:pPr>
      <w:r w:rsidRPr="00976C38">
        <w:rPr>
          <w:color w:val="000000" w:themeColor="text1"/>
        </w:rPr>
        <w:t xml:space="preserve">                   </w:t>
      </w:r>
      <w:r w:rsidR="000F3284" w:rsidRPr="00976C38">
        <w:rPr>
          <w:color w:val="000000" w:themeColor="text1"/>
        </w:rPr>
        <w:t>Покупатель обязан вернуть Продавцу чистые пустые</w:t>
      </w:r>
      <w:bookmarkStart w:id="0" w:name="_GoBack"/>
      <w:bookmarkEnd w:id="0"/>
      <w:r w:rsidR="000F3284" w:rsidRPr="007235E0">
        <w:rPr>
          <w:color w:val="000000" w:themeColor="text1"/>
        </w:rPr>
        <w:t xml:space="preserve"> Бутыли в том состоянии, в котором они были переданы Покупателю с учетом их естественного износа. Покупатель обязан использовать Бутыли в соответствии со следующими правилами эксплуатации:</w:t>
      </w:r>
    </w:p>
    <w:p w:rsidR="000F3284" w:rsidRPr="007235E0" w:rsidRDefault="000F3284" w:rsidP="000F3284">
      <w:pPr>
        <w:numPr>
          <w:ilvl w:val="2"/>
          <w:numId w:val="16"/>
        </w:numPr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Покупатель обязан использовать Бутыли в соответствии с их прямым предназначением, а также содержать их в чистоте и обращаться с ними бережно. </w:t>
      </w:r>
    </w:p>
    <w:p w:rsidR="000F3284" w:rsidRPr="007235E0" w:rsidRDefault="000F3284" w:rsidP="000F3284">
      <w:pPr>
        <w:numPr>
          <w:ilvl w:val="2"/>
          <w:numId w:val="16"/>
        </w:numPr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Покупатель не имеет права самостоятельно заполнять Бутыли любыми веществами / жидкостями. Самостоятельное заполнение Покупателем Бутыли приравнивается к повреждению Бутыли. </w:t>
      </w:r>
    </w:p>
    <w:p w:rsidR="000F3284" w:rsidRPr="007235E0" w:rsidRDefault="000F3284" w:rsidP="000F3284">
      <w:pPr>
        <w:numPr>
          <w:ilvl w:val="2"/>
          <w:numId w:val="16"/>
        </w:numPr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В связи с особенностями технологии санитарной </w:t>
      </w:r>
      <w:r w:rsidR="00150A00" w:rsidRPr="007235E0">
        <w:rPr>
          <w:color w:val="000000" w:themeColor="text1"/>
        </w:rPr>
        <w:t>обработки Бутыли</w:t>
      </w:r>
      <w:r w:rsidRPr="007235E0">
        <w:rPr>
          <w:color w:val="000000" w:themeColor="text1"/>
        </w:rPr>
        <w:t xml:space="preserve"> нахождение Бутыли у Покупателя свыше 2 (двух) календарных месяцев с момента приемки Покупателем приравнивается к повреждению Бутылей. По истечению этого срока Покупатель обязан вернуть Бутыли Продавцу или осуществить выкуп Бутыли в соответствии с пунктом 5.4. настоящего Договора.</w:t>
      </w:r>
    </w:p>
    <w:p w:rsidR="000F3284" w:rsidRPr="007235E0" w:rsidRDefault="000F3284" w:rsidP="000F3284">
      <w:pPr>
        <w:numPr>
          <w:ilvl w:val="2"/>
          <w:numId w:val="16"/>
        </w:numPr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О любом повреждении Бутыли Покупатель обязан сообщить Продавцу по </w:t>
      </w:r>
      <w:r w:rsidR="00150A00" w:rsidRPr="007235E0">
        <w:rPr>
          <w:color w:val="000000" w:themeColor="text1"/>
        </w:rPr>
        <w:t>телефону:</w:t>
      </w:r>
      <w:r w:rsidR="00150A00">
        <w:rPr>
          <w:color w:val="000000" w:themeColor="text1"/>
        </w:rPr>
        <w:t xml:space="preserve"> _</w:t>
      </w:r>
      <w:r w:rsidR="00701C17">
        <w:rPr>
          <w:color w:val="000000" w:themeColor="text1"/>
        </w:rPr>
        <w:t>______________</w:t>
      </w:r>
    </w:p>
    <w:p w:rsidR="000F3284" w:rsidRPr="007235E0" w:rsidRDefault="000F3284" w:rsidP="000F3284">
      <w:pPr>
        <w:numPr>
          <w:ilvl w:val="2"/>
          <w:numId w:val="16"/>
        </w:numPr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Покупатель несет ответственность за собственные действия, а также за действия третьих лиц, приводящие к неправильной эксплуатации, повреждениям и/или утрате Бутыли. В этом случае Покупатель обязан осуществить выкуп Бутыли в соответствии с пунктом 5.4. настоящего Договора. </w:t>
      </w:r>
    </w:p>
    <w:p w:rsidR="000F3284" w:rsidRPr="007235E0" w:rsidRDefault="000F3284" w:rsidP="000F3284">
      <w:pPr>
        <w:numPr>
          <w:ilvl w:val="2"/>
          <w:numId w:val="16"/>
        </w:numPr>
        <w:jc w:val="both"/>
        <w:rPr>
          <w:color w:val="000000" w:themeColor="text1"/>
        </w:rPr>
      </w:pPr>
      <w:r w:rsidRPr="007235E0">
        <w:rPr>
          <w:color w:val="000000" w:themeColor="text1"/>
        </w:rPr>
        <w:t>Продавец имеет право контролировать правильность эксплуатации Покупателем Бутыли. Покупатель обязан обеспечить представителям Продавца беспрепятственный доступ к Бутыли.</w:t>
      </w:r>
    </w:p>
    <w:p w:rsidR="000F3284" w:rsidRPr="007235E0" w:rsidRDefault="00D53866" w:rsidP="00D53866">
      <w:pPr>
        <w:numPr>
          <w:ilvl w:val="1"/>
          <w:numId w:val="16"/>
        </w:numPr>
        <w:ind w:left="357" w:hanging="357"/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 </w:t>
      </w:r>
      <w:r w:rsidR="002158EA" w:rsidRPr="007235E0">
        <w:rPr>
          <w:color w:val="000000" w:themeColor="text1"/>
        </w:rPr>
        <w:t xml:space="preserve">                </w:t>
      </w:r>
      <w:r w:rsidR="000F3284" w:rsidRPr="007235E0">
        <w:rPr>
          <w:color w:val="000000" w:themeColor="text1"/>
        </w:rPr>
        <w:t>В случае расторжения / прекращения Договора, Покупатель обязан в течение 5 (пяти) рабочих дней с даты расторжения / прекращения известить Продавца о готовности возвратить находящиеся у него Бутыли и осуществить их возврат в указанный срок или осуществить выкуп Бутыли в соответствии с пунктом 5.4. настоящего Договора.</w:t>
      </w:r>
    </w:p>
    <w:p w:rsidR="000F3284" w:rsidRPr="007235E0" w:rsidRDefault="000F3284">
      <w:pPr>
        <w:numPr>
          <w:ilvl w:val="12"/>
          <w:numId w:val="0"/>
        </w:numPr>
        <w:ind w:left="709" w:hanging="709"/>
        <w:jc w:val="center"/>
        <w:rPr>
          <w:b/>
          <w:bCs/>
          <w:color w:val="000000" w:themeColor="text1"/>
        </w:rPr>
      </w:pPr>
    </w:p>
    <w:p w:rsidR="00E428D0" w:rsidRPr="007235E0" w:rsidRDefault="000F3284" w:rsidP="000F3284">
      <w:pPr>
        <w:jc w:val="center"/>
        <w:rPr>
          <w:b/>
          <w:bCs/>
          <w:color w:val="000000" w:themeColor="text1"/>
        </w:rPr>
      </w:pPr>
      <w:r w:rsidRPr="007235E0">
        <w:rPr>
          <w:b/>
          <w:bCs/>
          <w:color w:val="000000" w:themeColor="text1"/>
        </w:rPr>
        <w:t xml:space="preserve">6. </w:t>
      </w:r>
      <w:r w:rsidR="00E428D0" w:rsidRPr="007235E0">
        <w:rPr>
          <w:b/>
          <w:bCs/>
          <w:color w:val="000000" w:themeColor="text1"/>
        </w:rPr>
        <w:t>ОТВЕТСТВЕННОСТЬ СТОРОН</w:t>
      </w:r>
    </w:p>
    <w:p w:rsidR="000F3284" w:rsidRPr="007235E0" w:rsidRDefault="000F3284" w:rsidP="002158EA">
      <w:pPr>
        <w:ind w:left="357" w:hanging="357"/>
        <w:rPr>
          <w:color w:val="000000" w:themeColor="text1"/>
        </w:rPr>
      </w:pPr>
      <w:r w:rsidRPr="007235E0">
        <w:rPr>
          <w:color w:val="000000" w:themeColor="text1"/>
        </w:rPr>
        <w:t>6.1.</w:t>
      </w:r>
      <w:r w:rsidR="00D53866" w:rsidRPr="007235E0">
        <w:rPr>
          <w:color w:val="000000" w:themeColor="text1"/>
        </w:rPr>
        <w:t xml:space="preserve"> </w:t>
      </w:r>
      <w:r w:rsidR="002158EA" w:rsidRPr="007235E0">
        <w:rPr>
          <w:color w:val="000000" w:themeColor="text1"/>
        </w:rPr>
        <w:t xml:space="preserve">                 </w:t>
      </w:r>
      <w:r w:rsidR="00E428D0" w:rsidRPr="007235E0">
        <w:rPr>
          <w:color w:val="000000" w:themeColor="text1"/>
        </w:rPr>
        <w:t xml:space="preserve">Санкции, за неисполнение или ненадлежащее исполнение Договора, установленные Законом или Договором, подлежат начислению и </w:t>
      </w:r>
      <w:r w:rsidR="00150A00" w:rsidRPr="007235E0">
        <w:rPr>
          <w:color w:val="000000" w:themeColor="text1"/>
        </w:rPr>
        <w:t>уплате только</w:t>
      </w:r>
      <w:r w:rsidR="00FF2B44" w:rsidRPr="007235E0">
        <w:rPr>
          <w:color w:val="000000" w:themeColor="text1"/>
        </w:rPr>
        <w:t xml:space="preserve"> </w:t>
      </w:r>
      <w:r w:rsidR="00E428D0" w:rsidRPr="007235E0">
        <w:rPr>
          <w:color w:val="000000" w:themeColor="text1"/>
        </w:rPr>
        <w:t>при условии направления Стороной, право которой было нарушено, официальной претензии (счета</w:t>
      </w:r>
      <w:r w:rsidR="00150A00" w:rsidRPr="007235E0">
        <w:rPr>
          <w:color w:val="000000" w:themeColor="text1"/>
        </w:rPr>
        <w:t>), содержащей</w:t>
      </w:r>
      <w:r w:rsidR="00E428D0" w:rsidRPr="007235E0">
        <w:rPr>
          <w:color w:val="000000" w:themeColor="text1"/>
        </w:rPr>
        <w:t xml:space="preserve"> сведения о факте и характере нарушения и заявляемых в связи с нарушением требованиях.</w:t>
      </w:r>
      <w:r w:rsidR="006C5AD1" w:rsidRPr="007235E0">
        <w:rPr>
          <w:color w:val="000000" w:themeColor="text1"/>
        </w:rPr>
        <w:t xml:space="preserve"> Претензия оформляется в письменном виде и направляется по адресу По</w:t>
      </w:r>
      <w:r w:rsidRPr="007235E0">
        <w:rPr>
          <w:color w:val="000000" w:themeColor="text1"/>
        </w:rPr>
        <w:t xml:space="preserve">купателя, указанного в разделе </w:t>
      </w:r>
      <w:r w:rsidR="00BB4EF5" w:rsidRPr="007235E0">
        <w:rPr>
          <w:color w:val="000000" w:themeColor="text1"/>
        </w:rPr>
        <w:t>9</w:t>
      </w:r>
      <w:r w:rsidR="006C5AD1" w:rsidRPr="007235E0">
        <w:rPr>
          <w:color w:val="000000" w:themeColor="text1"/>
        </w:rPr>
        <w:t xml:space="preserve"> настоящего Договора, если Покупатель не сообщил иные адреса. Ответ на претензию должен быть направлен не позднее 10 рабочих дней с момента ее получения, если </w:t>
      </w:r>
      <w:r w:rsidR="00FE1EB9" w:rsidRPr="007235E0">
        <w:rPr>
          <w:color w:val="000000" w:themeColor="text1"/>
        </w:rPr>
        <w:t>С</w:t>
      </w:r>
      <w:r w:rsidR="006C5AD1" w:rsidRPr="007235E0">
        <w:rPr>
          <w:color w:val="000000" w:themeColor="text1"/>
        </w:rPr>
        <w:t>торонами не согласован иной срок.</w:t>
      </w:r>
    </w:p>
    <w:p w:rsidR="00E428D0" w:rsidRPr="007235E0" w:rsidRDefault="000F3284" w:rsidP="00D53866">
      <w:pPr>
        <w:ind w:left="357" w:hanging="357"/>
        <w:rPr>
          <w:color w:val="000000" w:themeColor="text1"/>
        </w:rPr>
      </w:pPr>
      <w:r w:rsidRPr="007235E0">
        <w:rPr>
          <w:color w:val="000000" w:themeColor="text1"/>
        </w:rPr>
        <w:t>6.2.</w:t>
      </w:r>
      <w:r w:rsidRPr="007235E0">
        <w:rPr>
          <w:color w:val="000000" w:themeColor="text1"/>
        </w:rPr>
        <w:tab/>
      </w:r>
      <w:r w:rsidR="002158EA" w:rsidRPr="007235E0">
        <w:rPr>
          <w:color w:val="000000" w:themeColor="text1"/>
        </w:rPr>
        <w:t xml:space="preserve">                   </w:t>
      </w:r>
      <w:r w:rsidR="00E428D0" w:rsidRPr="007235E0">
        <w:rPr>
          <w:color w:val="000000" w:themeColor="text1"/>
        </w:rPr>
        <w:t>За нарушение срока платежа, установленного Договором, Продавец по своему усмотрению вправе начислить и взыскать с Покупателя за каждый день просрочки штрафную неустойку в размере</w:t>
      </w:r>
      <w:r w:rsidR="00FC4D52" w:rsidRPr="007235E0">
        <w:rPr>
          <w:color w:val="000000" w:themeColor="text1"/>
        </w:rPr>
        <w:t xml:space="preserve"> 0,</w:t>
      </w:r>
      <w:r w:rsidR="006C5AD1" w:rsidRPr="007235E0">
        <w:rPr>
          <w:color w:val="000000" w:themeColor="text1"/>
        </w:rPr>
        <w:t>1</w:t>
      </w:r>
      <w:r w:rsidR="00FC4D52" w:rsidRPr="007235E0">
        <w:rPr>
          <w:color w:val="000000" w:themeColor="text1"/>
        </w:rPr>
        <w:t xml:space="preserve"> % (</w:t>
      </w:r>
      <w:r w:rsidR="006C5AD1" w:rsidRPr="007235E0">
        <w:rPr>
          <w:color w:val="000000" w:themeColor="text1"/>
        </w:rPr>
        <w:t>ноль целых одна десятая процента</w:t>
      </w:r>
      <w:r w:rsidR="00FF2B44" w:rsidRPr="007235E0">
        <w:rPr>
          <w:color w:val="000000" w:themeColor="text1"/>
        </w:rPr>
        <w:t>) от суммы</w:t>
      </w:r>
      <w:r w:rsidR="00E428D0" w:rsidRPr="007235E0">
        <w:rPr>
          <w:color w:val="000000" w:themeColor="text1"/>
        </w:rPr>
        <w:t>, срок уплаты которой нарушен.</w:t>
      </w:r>
    </w:p>
    <w:p w:rsidR="00FF2B44" w:rsidRPr="007235E0" w:rsidRDefault="00FF2B44">
      <w:pPr>
        <w:ind w:left="709" w:hanging="709"/>
        <w:jc w:val="center"/>
        <w:rPr>
          <w:b/>
          <w:bCs/>
          <w:color w:val="000000" w:themeColor="text1"/>
        </w:rPr>
      </w:pPr>
    </w:p>
    <w:p w:rsidR="00E428D0" w:rsidRPr="007235E0" w:rsidRDefault="000F3284">
      <w:pPr>
        <w:ind w:left="709" w:hanging="709"/>
        <w:jc w:val="center"/>
        <w:rPr>
          <w:b/>
          <w:bCs/>
          <w:color w:val="000000" w:themeColor="text1"/>
        </w:rPr>
      </w:pPr>
      <w:r w:rsidRPr="007235E0">
        <w:rPr>
          <w:b/>
          <w:bCs/>
          <w:color w:val="000000" w:themeColor="text1"/>
        </w:rPr>
        <w:t>7</w:t>
      </w:r>
      <w:r w:rsidR="00E428D0" w:rsidRPr="007235E0">
        <w:rPr>
          <w:b/>
          <w:bCs/>
          <w:color w:val="000000" w:themeColor="text1"/>
        </w:rPr>
        <w:t>.</w:t>
      </w:r>
      <w:r w:rsidR="00E428D0" w:rsidRPr="007235E0">
        <w:rPr>
          <w:b/>
          <w:bCs/>
          <w:color w:val="000000" w:themeColor="text1"/>
        </w:rPr>
        <w:tab/>
        <w:t>СРОК ДЕЙСТВИЯ ДОГОВОРА И ИЗМЕНЕНИ</w:t>
      </w:r>
      <w:r w:rsidR="00633C0F" w:rsidRPr="007235E0">
        <w:rPr>
          <w:b/>
          <w:bCs/>
          <w:color w:val="000000" w:themeColor="text1"/>
        </w:rPr>
        <w:t>Е</w:t>
      </w:r>
      <w:r w:rsidR="00E428D0" w:rsidRPr="007235E0">
        <w:rPr>
          <w:b/>
          <w:bCs/>
          <w:color w:val="000000" w:themeColor="text1"/>
        </w:rPr>
        <w:t xml:space="preserve"> ДОГОВОРА</w:t>
      </w:r>
    </w:p>
    <w:p w:rsidR="006C5AD1" w:rsidRPr="007235E0" w:rsidRDefault="000F3284" w:rsidP="00D53866">
      <w:pPr>
        <w:ind w:left="357" w:hanging="357"/>
        <w:jc w:val="both"/>
        <w:rPr>
          <w:color w:val="000000" w:themeColor="text1"/>
        </w:rPr>
      </w:pPr>
      <w:r w:rsidRPr="007235E0">
        <w:rPr>
          <w:color w:val="000000" w:themeColor="text1"/>
        </w:rPr>
        <w:t>7</w:t>
      </w:r>
      <w:r w:rsidR="00E428D0" w:rsidRPr="007235E0">
        <w:rPr>
          <w:color w:val="000000" w:themeColor="text1"/>
        </w:rPr>
        <w:t>.1.</w:t>
      </w:r>
      <w:r w:rsidR="00E428D0" w:rsidRPr="007235E0">
        <w:rPr>
          <w:color w:val="000000" w:themeColor="text1"/>
        </w:rPr>
        <w:tab/>
      </w:r>
      <w:r w:rsidR="002158EA" w:rsidRPr="007235E0">
        <w:rPr>
          <w:color w:val="000000" w:themeColor="text1"/>
        </w:rPr>
        <w:t xml:space="preserve">                    </w:t>
      </w:r>
      <w:r w:rsidR="007C0E86" w:rsidRPr="007235E0">
        <w:rPr>
          <w:bCs/>
          <w:color w:val="000000" w:themeColor="text1"/>
        </w:rPr>
        <w:t>Настоящий Договор вступает в силу с «</w:t>
      </w:r>
      <w:r w:rsidR="00DB4A58">
        <w:rPr>
          <w:bCs/>
          <w:color w:val="000000" w:themeColor="text1"/>
        </w:rPr>
        <w:t>01</w:t>
      </w:r>
      <w:r w:rsidR="007C0E86" w:rsidRPr="007235E0">
        <w:rPr>
          <w:bCs/>
          <w:color w:val="000000" w:themeColor="text1"/>
        </w:rPr>
        <w:t>»</w:t>
      </w:r>
      <w:r w:rsidR="001A52DA">
        <w:rPr>
          <w:bCs/>
          <w:color w:val="000000" w:themeColor="text1"/>
        </w:rPr>
        <w:t xml:space="preserve"> </w:t>
      </w:r>
      <w:r w:rsidR="00A82FD7">
        <w:rPr>
          <w:bCs/>
          <w:color w:val="000000" w:themeColor="text1"/>
        </w:rPr>
        <w:t>июля</w:t>
      </w:r>
      <w:r w:rsidR="00A35760">
        <w:rPr>
          <w:bCs/>
          <w:color w:val="000000" w:themeColor="text1"/>
        </w:rPr>
        <w:t xml:space="preserve"> </w:t>
      </w:r>
      <w:r w:rsidR="00CC3708" w:rsidRPr="007235E0">
        <w:rPr>
          <w:bCs/>
          <w:color w:val="000000" w:themeColor="text1"/>
        </w:rPr>
        <w:t>20</w:t>
      </w:r>
      <w:r w:rsidR="00342074" w:rsidRPr="007235E0">
        <w:rPr>
          <w:bCs/>
          <w:color w:val="000000" w:themeColor="text1"/>
        </w:rPr>
        <w:t>2</w:t>
      </w:r>
      <w:r w:rsidR="00701C17">
        <w:rPr>
          <w:bCs/>
          <w:color w:val="000000" w:themeColor="text1"/>
        </w:rPr>
        <w:t>6</w:t>
      </w:r>
      <w:r w:rsidR="00CC3708" w:rsidRPr="007235E0">
        <w:rPr>
          <w:bCs/>
          <w:color w:val="000000" w:themeColor="text1"/>
        </w:rPr>
        <w:t xml:space="preserve"> года и действует до «</w:t>
      </w:r>
      <w:r w:rsidR="00701C17">
        <w:rPr>
          <w:bCs/>
          <w:color w:val="000000" w:themeColor="text1"/>
        </w:rPr>
        <w:t>3</w:t>
      </w:r>
      <w:r w:rsidR="00A82FD7">
        <w:rPr>
          <w:bCs/>
          <w:color w:val="000000" w:themeColor="text1"/>
        </w:rPr>
        <w:t>1</w:t>
      </w:r>
      <w:r w:rsidR="007C0E86" w:rsidRPr="007235E0">
        <w:rPr>
          <w:bCs/>
          <w:color w:val="000000" w:themeColor="text1"/>
        </w:rPr>
        <w:t>»</w:t>
      </w:r>
      <w:r w:rsidR="00D66927" w:rsidRPr="007235E0">
        <w:rPr>
          <w:bCs/>
          <w:color w:val="000000" w:themeColor="text1"/>
        </w:rPr>
        <w:t xml:space="preserve"> </w:t>
      </w:r>
      <w:r w:rsidR="00A82FD7">
        <w:rPr>
          <w:bCs/>
          <w:color w:val="000000" w:themeColor="text1"/>
        </w:rPr>
        <w:t>декабря</w:t>
      </w:r>
      <w:r w:rsidR="00076C38" w:rsidRPr="007235E0">
        <w:rPr>
          <w:bCs/>
          <w:color w:val="000000" w:themeColor="text1"/>
        </w:rPr>
        <w:t xml:space="preserve"> 20</w:t>
      </w:r>
      <w:r w:rsidR="00342074" w:rsidRPr="007235E0">
        <w:rPr>
          <w:bCs/>
          <w:color w:val="000000" w:themeColor="text1"/>
        </w:rPr>
        <w:t>2</w:t>
      </w:r>
      <w:r w:rsidR="00701C17">
        <w:rPr>
          <w:bCs/>
          <w:color w:val="000000" w:themeColor="text1"/>
        </w:rPr>
        <w:t>6</w:t>
      </w:r>
      <w:r w:rsidR="007C0E86" w:rsidRPr="007235E0">
        <w:rPr>
          <w:bCs/>
          <w:color w:val="000000" w:themeColor="text1"/>
        </w:rPr>
        <w:t xml:space="preserve"> г</w:t>
      </w:r>
      <w:r w:rsidR="007C0E86" w:rsidRPr="007235E0">
        <w:rPr>
          <w:color w:val="000000" w:themeColor="text1"/>
        </w:rPr>
        <w:t>.</w:t>
      </w:r>
      <w:r w:rsidR="001640BE" w:rsidRPr="007235E0">
        <w:rPr>
          <w:color w:val="000000" w:themeColor="text1"/>
        </w:rPr>
        <w:t>, а в части исполнения обязательств</w:t>
      </w:r>
      <w:r w:rsidR="00BA364B" w:rsidRPr="007235E0">
        <w:rPr>
          <w:color w:val="000000" w:themeColor="text1"/>
        </w:rPr>
        <w:t xml:space="preserve"> </w:t>
      </w:r>
      <w:r w:rsidR="001640BE" w:rsidRPr="007235E0">
        <w:rPr>
          <w:color w:val="000000" w:themeColor="text1"/>
        </w:rPr>
        <w:t xml:space="preserve">– до полного исполнения </w:t>
      </w:r>
      <w:r w:rsidR="00BA364B" w:rsidRPr="007235E0">
        <w:rPr>
          <w:color w:val="000000" w:themeColor="text1"/>
        </w:rPr>
        <w:t xml:space="preserve">Сторонами </w:t>
      </w:r>
      <w:r w:rsidR="001640BE" w:rsidRPr="007235E0">
        <w:rPr>
          <w:color w:val="000000" w:themeColor="text1"/>
        </w:rPr>
        <w:t>обязательств</w:t>
      </w:r>
      <w:r w:rsidR="00BA364B" w:rsidRPr="007235E0">
        <w:rPr>
          <w:color w:val="000000" w:themeColor="text1"/>
        </w:rPr>
        <w:t xml:space="preserve">. </w:t>
      </w:r>
    </w:p>
    <w:p w:rsidR="00E428D0" w:rsidRPr="007235E0" w:rsidRDefault="000F3284" w:rsidP="00D53866">
      <w:pPr>
        <w:ind w:left="357" w:hanging="357"/>
        <w:jc w:val="both"/>
        <w:rPr>
          <w:color w:val="000000" w:themeColor="text1"/>
        </w:rPr>
      </w:pPr>
      <w:r w:rsidRPr="007235E0">
        <w:rPr>
          <w:color w:val="000000" w:themeColor="text1"/>
        </w:rPr>
        <w:t>7</w:t>
      </w:r>
      <w:r w:rsidR="00E428D0" w:rsidRPr="007235E0">
        <w:rPr>
          <w:color w:val="000000" w:themeColor="text1"/>
        </w:rPr>
        <w:t>.2.</w:t>
      </w:r>
      <w:r w:rsidR="00E428D0" w:rsidRPr="007235E0">
        <w:rPr>
          <w:color w:val="000000" w:themeColor="text1"/>
        </w:rPr>
        <w:tab/>
      </w:r>
      <w:r w:rsidR="002158EA" w:rsidRPr="007235E0">
        <w:rPr>
          <w:color w:val="000000" w:themeColor="text1"/>
        </w:rPr>
        <w:t xml:space="preserve">                    </w:t>
      </w:r>
      <w:r w:rsidR="00E428D0" w:rsidRPr="007235E0">
        <w:rPr>
          <w:color w:val="000000" w:themeColor="text1"/>
        </w:rPr>
        <w:t>Все дополнительные соглашения между Продавцом и Покупателем оформляются письменно и являются неотъемлемой частью Договора.</w:t>
      </w:r>
    </w:p>
    <w:p w:rsidR="000664B2" w:rsidRPr="007235E0" w:rsidRDefault="000F3284" w:rsidP="00D53866">
      <w:pPr>
        <w:ind w:left="357" w:hanging="357"/>
        <w:jc w:val="both"/>
        <w:rPr>
          <w:color w:val="000000" w:themeColor="text1"/>
        </w:rPr>
      </w:pPr>
      <w:r w:rsidRPr="007235E0">
        <w:rPr>
          <w:color w:val="000000" w:themeColor="text1"/>
        </w:rPr>
        <w:t>7</w:t>
      </w:r>
      <w:r w:rsidR="00E428D0" w:rsidRPr="007235E0">
        <w:rPr>
          <w:color w:val="000000" w:themeColor="text1"/>
        </w:rPr>
        <w:t xml:space="preserve">.3. </w:t>
      </w:r>
      <w:r w:rsidR="00E428D0" w:rsidRPr="007235E0">
        <w:rPr>
          <w:color w:val="000000" w:themeColor="text1"/>
        </w:rPr>
        <w:tab/>
      </w:r>
      <w:r w:rsidR="000664B2" w:rsidRPr="007235E0">
        <w:rPr>
          <w:color w:val="000000" w:themeColor="text1"/>
        </w:rPr>
        <w:tab/>
      </w:r>
      <w:r w:rsidR="001B3871" w:rsidRPr="007235E0">
        <w:rPr>
          <w:color w:val="000000" w:themeColor="text1"/>
        </w:rPr>
        <w:t xml:space="preserve">                    </w:t>
      </w:r>
      <w:r w:rsidR="000664B2" w:rsidRPr="007235E0">
        <w:rPr>
          <w:color w:val="000000" w:themeColor="text1"/>
        </w:rPr>
        <w:t xml:space="preserve">Продавец оставляет за собою право в одностороннем порядке, без предварительного согласования с Покупателем, </w:t>
      </w:r>
      <w:r w:rsidR="00EE1CCF" w:rsidRPr="007235E0">
        <w:rPr>
          <w:color w:val="000000" w:themeColor="text1"/>
        </w:rPr>
        <w:t xml:space="preserve">сократить допустимый </w:t>
      </w:r>
      <w:r w:rsidR="000664B2" w:rsidRPr="007235E0">
        <w:rPr>
          <w:color w:val="000000" w:themeColor="text1"/>
        </w:rPr>
        <w:t>суммарный размер задолженности Покупателя (п.3.2.1</w:t>
      </w:r>
      <w:r w:rsidR="00E703CD" w:rsidRPr="007235E0">
        <w:rPr>
          <w:color w:val="000000" w:themeColor="text1"/>
        </w:rPr>
        <w:t xml:space="preserve"> Договора</w:t>
      </w:r>
      <w:r w:rsidR="000664B2" w:rsidRPr="007235E0">
        <w:rPr>
          <w:color w:val="000000" w:themeColor="text1"/>
        </w:rPr>
        <w:t xml:space="preserve">), </w:t>
      </w:r>
      <w:r w:rsidR="00EE1CCF" w:rsidRPr="007235E0">
        <w:rPr>
          <w:color w:val="000000" w:themeColor="text1"/>
        </w:rPr>
        <w:t xml:space="preserve">при </w:t>
      </w:r>
      <w:r w:rsidR="00EE1CCF" w:rsidRPr="007235E0">
        <w:rPr>
          <w:color w:val="000000" w:themeColor="text1"/>
        </w:rPr>
        <w:lastRenderedPageBreak/>
        <w:t xml:space="preserve">наличии которого Покупателю возможна </w:t>
      </w:r>
      <w:r w:rsidR="0075102E" w:rsidRPr="007235E0">
        <w:rPr>
          <w:color w:val="000000" w:themeColor="text1"/>
        </w:rPr>
        <w:t xml:space="preserve">дальнейшая </w:t>
      </w:r>
      <w:r w:rsidR="00EE1CCF" w:rsidRPr="007235E0">
        <w:rPr>
          <w:color w:val="000000" w:themeColor="text1"/>
        </w:rPr>
        <w:t>отгрузка Товара.</w:t>
      </w:r>
      <w:r w:rsidR="000664B2" w:rsidRPr="007235E0">
        <w:rPr>
          <w:color w:val="000000" w:themeColor="text1"/>
        </w:rPr>
        <w:t xml:space="preserve"> Изменение </w:t>
      </w:r>
      <w:r w:rsidR="00E703CD" w:rsidRPr="007235E0">
        <w:rPr>
          <w:color w:val="000000" w:themeColor="text1"/>
        </w:rPr>
        <w:t xml:space="preserve">допустимого </w:t>
      </w:r>
      <w:r w:rsidR="000664B2" w:rsidRPr="007235E0">
        <w:rPr>
          <w:color w:val="000000" w:themeColor="text1"/>
        </w:rPr>
        <w:t xml:space="preserve">суммарного размера задолженности Покупателя </w:t>
      </w:r>
      <w:r w:rsidR="00EE1CCF" w:rsidRPr="007235E0">
        <w:rPr>
          <w:color w:val="000000" w:themeColor="text1"/>
        </w:rPr>
        <w:t>(п.3.2.1</w:t>
      </w:r>
      <w:r w:rsidR="00E703CD" w:rsidRPr="007235E0">
        <w:rPr>
          <w:color w:val="000000" w:themeColor="text1"/>
        </w:rPr>
        <w:t xml:space="preserve"> Договора</w:t>
      </w:r>
      <w:r w:rsidR="00EE1CCF" w:rsidRPr="007235E0">
        <w:rPr>
          <w:color w:val="000000" w:themeColor="text1"/>
        </w:rPr>
        <w:t>)</w:t>
      </w:r>
      <w:r w:rsidR="00E703CD" w:rsidRPr="007235E0">
        <w:rPr>
          <w:color w:val="000000" w:themeColor="text1"/>
        </w:rPr>
        <w:t xml:space="preserve"> </w:t>
      </w:r>
      <w:r w:rsidR="000664B2" w:rsidRPr="007235E0">
        <w:rPr>
          <w:color w:val="000000" w:themeColor="text1"/>
        </w:rPr>
        <w:t xml:space="preserve">в сторону увеличения осуществляется по согласованию Сторон и </w:t>
      </w:r>
      <w:r w:rsidR="00237BF7" w:rsidRPr="007235E0">
        <w:rPr>
          <w:color w:val="000000" w:themeColor="text1"/>
        </w:rPr>
        <w:t>может оформля</w:t>
      </w:r>
      <w:r w:rsidR="000664B2" w:rsidRPr="007235E0">
        <w:rPr>
          <w:color w:val="000000" w:themeColor="text1"/>
        </w:rPr>
        <w:t>т</w:t>
      </w:r>
      <w:r w:rsidR="00237BF7" w:rsidRPr="007235E0">
        <w:rPr>
          <w:color w:val="000000" w:themeColor="text1"/>
        </w:rPr>
        <w:t>ь</w:t>
      </w:r>
      <w:r w:rsidR="000664B2" w:rsidRPr="007235E0">
        <w:rPr>
          <w:color w:val="000000" w:themeColor="text1"/>
        </w:rPr>
        <w:t>ся ими в письменной форме в виде дополнительного соглашения к Договору.</w:t>
      </w:r>
    </w:p>
    <w:p w:rsidR="009A6E03" w:rsidRPr="007235E0" w:rsidRDefault="000F3284" w:rsidP="00D53866">
      <w:pPr>
        <w:tabs>
          <w:tab w:val="left" w:pos="709"/>
        </w:tabs>
        <w:ind w:left="357" w:hanging="357"/>
        <w:jc w:val="both"/>
        <w:rPr>
          <w:color w:val="000000" w:themeColor="text1"/>
        </w:rPr>
      </w:pPr>
      <w:r w:rsidRPr="007235E0">
        <w:rPr>
          <w:color w:val="000000" w:themeColor="text1"/>
        </w:rPr>
        <w:t>7.4</w:t>
      </w:r>
      <w:r w:rsidR="009A6E03" w:rsidRPr="007235E0">
        <w:rPr>
          <w:color w:val="000000" w:themeColor="text1"/>
        </w:rPr>
        <w:t xml:space="preserve">. </w:t>
      </w:r>
      <w:r w:rsidR="009A6E03" w:rsidRPr="007235E0">
        <w:rPr>
          <w:color w:val="000000" w:themeColor="text1"/>
        </w:rPr>
        <w:tab/>
      </w:r>
      <w:r w:rsidR="001B3871" w:rsidRPr="007235E0">
        <w:rPr>
          <w:color w:val="000000" w:themeColor="text1"/>
        </w:rPr>
        <w:t xml:space="preserve">                    </w:t>
      </w:r>
      <w:r w:rsidR="009A6E03" w:rsidRPr="007235E0">
        <w:rPr>
          <w:color w:val="000000" w:themeColor="text1"/>
        </w:rPr>
        <w:t>Стороны обязаны извещать друг друга об изменении своего юридического адреса и фактического места нахождения (почтового адреса) в течение 7 календарных дней с момента наступления соответствующего события. В случае не извещения (несвоевременного извещения) об изменении адресов все уведомления, направленные по адресам, указанным в договоре, считаются надлежащим уведомлением Сторон.</w:t>
      </w:r>
    </w:p>
    <w:p w:rsidR="003630CF" w:rsidRPr="007235E0" w:rsidRDefault="000F3284" w:rsidP="00D53866">
      <w:pPr>
        <w:tabs>
          <w:tab w:val="left" w:pos="709"/>
        </w:tabs>
        <w:ind w:left="357" w:hanging="357"/>
        <w:jc w:val="both"/>
        <w:rPr>
          <w:color w:val="000000" w:themeColor="text1"/>
        </w:rPr>
      </w:pPr>
      <w:r w:rsidRPr="007235E0">
        <w:rPr>
          <w:color w:val="000000" w:themeColor="text1"/>
        </w:rPr>
        <w:t>7.5</w:t>
      </w:r>
      <w:r w:rsidR="006C5AD1" w:rsidRPr="007235E0">
        <w:rPr>
          <w:color w:val="000000" w:themeColor="text1"/>
        </w:rPr>
        <w:t>.</w:t>
      </w:r>
      <w:r w:rsidR="006C5AD1" w:rsidRPr="007235E0">
        <w:rPr>
          <w:color w:val="000000" w:themeColor="text1"/>
        </w:rPr>
        <w:tab/>
      </w:r>
      <w:r w:rsidR="001B3871" w:rsidRPr="007235E0">
        <w:rPr>
          <w:color w:val="000000" w:themeColor="text1"/>
        </w:rPr>
        <w:t xml:space="preserve">                    </w:t>
      </w:r>
      <w:r w:rsidR="006C5AD1" w:rsidRPr="007235E0">
        <w:rPr>
          <w:color w:val="000000" w:themeColor="text1"/>
        </w:rPr>
        <w:t>Стороны гарантируют, что они обладают всеми правами, полномочиями и документами, необходимыми для заключения и выполнения настоящего договора</w:t>
      </w:r>
    </w:p>
    <w:p w:rsidR="00324443" w:rsidRPr="007235E0" w:rsidRDefault="00324443" w:rsidP="00D53866">
      <w:pPr>
        <w:tabs>
          <w:tab w:val="left" w:pos="709"/>
        </w:tabs>
        <w:ind w:left="357" w:hanging="357"/>
        <w:jc w:val="both"/>
        <w:rPr>
          <w:color w:val="000000" w:themeColor="text1"/>
        </w:rPr>
      </w:pPr>
    </w:p>
    <w:p w:rsidR="00E428D0" w:rsidRPr="007235E0" w:rsidRDefault="00324443" w:rsidP="00D53866">
      <w:pPr>
        <w:ind w:left="357" w:hanging="357"/>
        <w:jc w:val="center"/>
        <w:rPr>
          <w:b/>
          <w:bCs/>
          <w:color w:val="000000" w:themeColor="text1"/>
        </w:rPr>
      </w:pPr>
      <w:r w:rsidRPr="007235E0">
        <w:rPr>
          <w:b/>
          <w:bCs/>
          <w:color w:val="000000" w:themeColor="text1"/>
        </w:rPr>
        <w:t>8</w:t>
      </w:r>
      <w:r w:rsidR="00E428D0" w:rsidRPr="007235E0">
        <w:rPr>
          <w:b/>
          <w:bCs/>
          <w:color w:val="000000" w:themeColor="text1"/>
        </w:rPr>
        <w:t>. ПОРЯДОК РАЗРЕШЕНИЯ СПОРОВ</w:t>
      </w:r>
    </w:p>
    <w:p w:rsidR="00E428D0" w:rsidRPr="007235E0" w:rsidRDefault="00324443" w:rsidP="00D53866">
      <w:pPr>
        <w:ind w:left="357" w:hanging="357"/>
        <w:jc w:val="both"/>
        <w:rPr>
          <w:b/>
          <w:color w:val="000000" w:themeColor="text1"/>
        </w:rPr>
      </w:pPr>
      <w:r w:rsidRPr="007235E0">
        <w:rPr>
          <w:color w:val="000000" w:themeColor="text1"/>
        </w:rPr>
        <w:t>8</w:t>
      </w:r>
      <w:r w:rsidR="00E428D0" w:rsidRPr="007235E0">
        <w:rPr>
          <w:color w:val="000000" w:themeColor="text1"/>
        </w:rPr>
        <w:t>.1.</w:t>
      </w:r>
      <w:r w:rsidR="001B3871" w:rsidRPr="007235E0">
        <w:rPr>
          <w:color w:val="000000" w:themeColor="text1"/>
        </w:rPr>
        <w:t xml:space="preserve">                     </w:t>
      </w:r>
      <w:r w:rsidR="00E428D0" w:rsidRPr="007235E0">
        <w:rPr>
          <w:color w:val="000000" w:themeColor="text1"/>
        </w:rPr>
        <w:tab/>
        <w:t xml:space="preserve">При не достижении Сторонами согласия по возникшим спорам в процессе переговоров, все споры, возникшие в период действия Договора, разрешаются в арбитражном суде по месту нахождения </w:t>
      </w:r>
      <w:r w:rsidR="004712C0" w:rsidRPr="007235E0">
        <w:rPr>
          <w:color w:val="000000" w:themeColor="text1"/>
        </w:rPr>
        <w:t>Продавца</w:t>
      </w:r>
      <w:r w:rsidR="00E428D0" w:rsidRPr="007235E0">
        <w:rPr>
          <w:color w:val="000000" w:themeColor="text1"/>
        </w:rPr>
        <w:t xml:space="preserve">. При этом все документы, в том числе претензии, исковые заявления, судебные повестки и т.п., направляются Стороной по адресам, </w:t>
      </w:r>
      <w:r w:rsidR="00E428D0" w:rsidRPr="007235E0">
        <w:rPr>
          <w:b/>
          <w:color w:val="000000" w:themeColor="text1"/>
        </w:rPr>
        <w:t xml:space="preserve">указанным в Договоре, если другая Сторона своевременно не сообщила иной адрес (адреса). </w:t>
      </w:r>
    </w:p>
    <w:p w:rsidR="00E428D0" w:rsidRPr="007235E0" w:rsidRDefault="00E428D0" w:rsidP="00D53866">
      <w:pPr>
        <w:ind w:left="357" w:hanging="357"/>
        <w:jc w:val="both"/>
        <w:rPr>
          <w:b/>
          <w:color w:val="000000" w:themeColor="text1"/>
        </w:rPr>
      </w:pPr>
    </w:p>
    <w:p w:rsidR="005F3F52" w:rsidRPr="007235E0" w:rsidRDefault="00E428D0" w:rsidP="004179A1">
      <w:pPr>
        <w:ind w:left="709" w:hanging="709"/>
        <w:jc w:val="both"/>
        <w:rPr>
          <w:b/>
          <w:color w:val="000000" w:themeColor="text1"/>
        </w:rPr>
      </w:pPr>
      <w:r w:rsidRPr="007235E0">
        <w:rPr>
          <w:b/>
          <w:color w:val="000000" w:themeColor="text1"/>
        </w:rPr>
        <w:t>Настоящий Договор составлен в двух экземплярах, по одному для каждой Стороны.</w:t>
      </w:r>
    </w:p>
    <w:p w:rsidR="00324443" w:rsidRPr="007235E0" w:rsidRDefault="00324443">
      <w:pPr>
        <w:jc w:val="center"/>
        <w:rPr>
          <w:b/>
          <w:bCs/>
          <w:color w:val="000000" w:themeColor="text1"/>
        </w:rPr>
      </w:pPr>
    </w:p>
    <w:p w:rsidR="00E428D0" w:rsidRPr="007235E0" w:rsidRDefault="00324443">
      <w:pPr>
        <w:jc w:val="center"/>
        <w:rPr>
          <w:b/>
          <w:bCs/>
          <w:color w:val="000000" w:themeColor="text1"/>
        </w:rPr>
      </w:pPr>
      <w:r w:rsidRPr="007235E0">
        <w:rPr>
          <w:b/>
          <w:bCs/>
          <w:color w:val="000000" w:themeColor="text1"/>
        </w:rPr>
        <w:t>9</w:t>
      </w:r>
      <w:r w:rsidR="00E428D0" w:rsidRPr="007235E0">
        <w:rPr>
          <w:b/>
          <w:bCs/>
          <w:color w:val="000000" w:themeColor="text1"/>
        </w:rPr>
        <w:t>. РЕКВИЗИТЫ СТОРОН</w:t>
      </w:r>
    </w:p>
    <w:tbl>
      <w:tblPr>
        <w:tblW w:w="1116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12"/>
        <w:gridCol w:w="4608"/>
        <w:gridCol w:w="603"/>
        <w:gridCol w:w="5103"/>
        <w:gridCol w:w="236"/>
      </w:tblGrid>
      <w:tr w:rsidR="007235E0" w:rsidRPr="007235E0">
        <w:trPr>
          <w:gridBefore w:val="1"/>
          <w:gridAfter w:val="1"/>
          <w:wBefore w:w="612" w:type="dxa"/>
          <w:wAfter w:w="236" w:type="dxa"/>
        </w:trPr>
        <w:tc>
          <w:tcPr>
            <w:tcW w:w="5211" w:type="dxa"/>
            <w:gridSpan w:val="2"/>
          </w:tcPr>
          <w:p w:rsidR="00324443" w:rsidRPr="007235E0" w:rsidRDefault="00324443">
            <w:pPr>
              <w:jc w:val="both"/>
              <w:rPr>
                <w:b/>
                <w:bCs/>
                <w:color w:val="000000" w:themeColor="text1"/>
              </w:rPr>
            </w:pPr>
          </w:p>
          <w:p w:rsidR="00E428D0" w:rsidRPr="007235E0" w:rsidRDefault="00E428D0">
            <w:pPr>
              <w:jc w:val="both"/>
              <w:rPr>
                <w:b/>
                <w:bCs/>
                <w:caps/>
                <w:color w:val="000000" w:themeColor="text1"/>
                <w:u w:val="single"/>
              </w:rPr>
            </w:pPr>
            <w:r w:rsidRPr="007235E0">
              <w:rPr>
                <w:b/>
                <w:bCs/>
                <w:color w:val="000000" w:themeColor="text1"/>
              </w:rPr>
              <w:t>ПРОДАВЕЦ:</w:t>
            </w:r>
          </w:p>
        </w:tc>
        <w:tc>
          <w:tcPr>
            <w:tcW w:w="5103" w:type="dxa"/>
          </w:tcPr>
          <w:p w:rsidR="00324443" w:rsidRPr="007235E0" w:rsidRDefault="00324443">
            <w:pPr>
              <w:jc w:val="both"/>
              <w:rPr>
                <w:b/>
                <w:bCs/>
                <w:color w:val="000000" w:themeColor="text1"/>
              </w:rPr>
            </w:pPr>
          </w:p>
          <w:p w:rsidR="00E428D0" w:rsidRPr="007235E0" w:rsidRDefault="00E428D0">
            <w:pPr>
              <w:jc w:val="both"/>
              <w:rPr>
                <w:b/>
                <w:caps/>
                <w:color w:val="000000" w:themeColor="text1"/>
                <w:u w:val="single"/>
              </w:rPr>
            </w:pPr>
            <w:r w:rsidRPr="007235E0">
              <w:rPr>
                <w:b/>
                <w:bCs/>
                <w:color w:val="000000" w:themeColor="text1"/>
              </w:rPr>
              <w:t>ПОКУПАТЕЛЬ:</w:t>
            </w:r>
          </w:p>
        </w:tc>
      </w:tr>
      <w:tr w:rsidR="007235E0" w:rsidRPr="007235E0">
        <w:trPr>
          <w:trHeight w:val="2310"/>
        </w:trPr>
        <w:tc>
          <w:tcPr>
            <w:tcW w:w="5220" w:type="dxa"/>
            <w:gridSpan w:val="2"/>
          </w:tcPr>
          <w:p w:rsidR="00634F17" w:rsidRPr="007235E0" w:rsidRDefault="00634F17" w:rsidP="00AF766C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  <w:tc>
          <w:tcPr>
            <w:tcW w:w="5942" w:type="dxa"/>
            <w:gridSpan w:val="3"/>
          </w:tcPr>
          <w:p w:rsidR="00713396" w:rsidRPr="007235E0" w:rsidRDefault="00713396" w:rsidP="00713396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7235E0">
              <w:rPr>
                <w:b/>
                <w:color w:val="000000" w:themeColor="text1"/>
              </w:rPr>
              <w:t xml:space="preserve">ОПФ и наименование: </w:t>
            </w:r>
          </w:p>
          <w:p w:rsidR="00713396" w:rsidRPr="007235E0" w:rsidRDefault="00713396" w:rsidP="00713396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7235E0">
              <w:rPr>
                <w:b/>
                <w:color w:val="000000" w:themeColor="text1"/>
              </w:rPr>
              <w:t xml:space="preserve">Федеральное государственное бюджетное </w:t>
            </w:r>
          </w:p>
          <w:p w:rsidR="00713396" w:rsidRPr="007235E0" w:rsidRDefault="00713396" w:rsidP="00713396">
            <w:pPr>
              <w:pStyle w:val="11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235E0">
              <w:rPr>
                <w:rFonts w:ascii="Times New Roman" w:hAnsi="Times New Roman"/>
                <w:b/>
                <w:color w:val="000000" w:themeColor="text1"/>
              </w:rPr>
              <w:t xml:space="preserve">учреждение культуры «Российская </w:t>
            </w:r>
          </w:p>
          <w:p w:rsidR="00713396" w:rsidRPr="007235E0" w:rsidRDefault="00713396" w:rsidP="00713396">
            <w:pPr>
              <w:pStyle w:val="11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235E0">
              <w:rPr>
                <w:rFonts w:ascii="Times New Roman" w:hAnsi="Times New Roman"/>
                <w:b/>
                <w:color w:val="000000" w:themeColor="text1"/>
              </w:rPr>
              <w:t>государственная библиотека для молодежи»</w:t>
            </w:r>
          </w:p>
          <w:p w:rsidR="00713396" w:rsidRPr="007235E0" w:rsidRDefault="00713396" w:rsidP="00713396">
            <w:pPr>
              <w:pStyle w:val="11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235E0">
              <w:rPr>
                <w:rFonts w:ascii="Times New Roman" w:hAnsi="Times New Roman"/>
                <w:b/>
                <w:color w:val="000000" w:themeColor="text1"/>
              </w:rPr>
              <w:t>Юридический адрес:</w:t>
            </w:r>
          </w:p>
          <w:p w:rsidR="00713396" w:rsidRPr="007235E0" w:rsidRDefault="00713396" w:rsidP="00713396">
            <w:pPr>
              <w:pStyle w:val="11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235E0">
              <w:rPr>
                <w:rFonts w:ascii="Times New Roman" w:hAnsi="Times New Roman"/>
                <w:b/>
                <w:color w:val="000000" w:themeColor="text1"/>
              </w:rPr>
              <w:t xml:space="preserve">107061 </w:t>
            </w:r>
            <w:proofErr w:type="spellStart"/>
            <w:r w:rsidRPr="007235E0">
              <w:rPr>
                <w:rFonts w:ascii="Times New Roman" w:hAnsi="Times New Roman"/>
                <w:b/>
                <w:color w:val="000000" w:themeColor="text1"/>
              </w:rPr>
              <w:t>г.Москва</w:t>
            </w:r>
            <w:proofErr w:type="spellEnd"/>
            <w:r w:rsidRPr="007235E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proofErr w:type="gramStart"/>
            <w:r w:rsidRPr="007235E0">
              <w:rPr>
                <w:rFonts w:ascii="Times New Roman" w:hAnsi="Times New Roman"/>
                <w:b/>
                <w:color w:val="000000" w:themeColor="text1"/>
              </w:rPr>
              <w:t>ул.Б.Черкизовская</w:t>
            </w:r>
            <w:proofErr w:type="spellEnd"/>
            <w:r w:rsidRPr="007235E0">
              <w:rPr>
                <w:rFonts w:ascii="Times New Roman" w:hAnsi="Times New Roman"/>
                <w:b/>
                <w:color w:val="000000" w:themeColor="text1"/>
              </w:rPr>
              <w:t xml:space="preserve"> ,</w:t>
            </w:r>
            <w:proofErr w:type="gramEnd"/>
            <w:r w:rsidRPr="007235E0">
              <w:rPr>
                <w:rFonts w:ascii="Times New Roman" w:hAnsi="Times New Roman"/>
                <w:b/>
                <w:color w:val="000000" w:themeColor="text1"/>
              </w:rPr>
              <w:t>д.4 корп.1</w:t>
            </w:r>
          </w:p>
          <w:p w:rsidR="00713396" w:rsidRPr="007235E0" w:rsidRDefault="00713396" w:rsidP="00713396">
            <w:pPr>
              <w:pStyle w:val="11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235E0">
              <w:rPr>
                <w:rFonts w:ascii="Times New Roman" w:hAnsi="Times New Roman"/>
                <w:b/>
                <w:color w:val="000000" w:themeColor="text1"/>
              </w:rPr>
              <w:t>ИНН 7718109462 КПП 771801001</w:t>
            </w:r>
          </w:p>
          <w:p w:rsidR="0007182D" w:rsidRPr="0007182D" w:rsidRDefault="0007182D" w:rsidP="0007182D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b/>
                <w:bCs/>
                <w:lang w:eastAsia="en-US"/>
              </w:rPr>
            </w:pPr>
            <w:r w:rsidRPr="0007182D">
              <w:rPr>
                <w:rFonts w:eastAsiaTheme="minorHAnsi"/>
                <w:b/>
                <w:bCs/>
                <w:lang w:eastAsia="en-US"/>
              </w:rPr>
              <w:t>ОКОПФ: 75103</w:t>
            </w:r>
          </w:p>
          <w:p w:rsidR="0007182D" w:rsidRPr="0007182D" w:rsidRDefault="0007182D" w:rsidP="0007182D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b/>
                <w:bCs/>
                <w:lang w:eastAsia="en-US"/>
              </w:rPr>
            </w:pPr>
            <w:r w:rsidRPr="0007182D">
              <w:rPr>
                <w:rFonts w:eastAsiaTheme="minorHAnsi"/>
                <w:b/>
                <w:bCs/>
                <w:lang w:eastAsia="en-US"/>
              </w:rPr>
              <w:t>ОКВЭД2: 91.01</w:t>
            </w:r>
          </w:p>
          <w:p w:rsidR="0007182D" w:rsidRPr="0007182D" w:rsidRDefault="0007182D" w:rsidP="0007182D">
            <w:pPr>
              <w:rPr>
                <w:rFonts w:eastAsiaTheme="minorHAnsi"/>
                <w:b/>
                <w:lang w:eastAsia="en-US"/>
              </w:rPr>
            </w:pPr>
            <w:r w:rsidRPr="0007182D">
              <w:rPr>
                <w:rFonts w:eastAsiaTheme="minorHAnsi"/>
                <w:b/>
                <w:lang w:eastAsia="en-US"/>
              </w:rPr>
              <w:t xml:space="preserve">Адрес электронной почты: </w:t>
            </w:r>
            <w:r w:rsidRPr="0007182D">
              <w:rPr>
                <w:rFonts w:eastAsiaTheme="minorHAnsi"/>
                <w:b/>
                <w:lang w:val="en-US" w:eastAsia="en-US"/>
              </w:rPr>
              <w:t>info</w:t>
            </w:r>
            <w:r w:rsidRPr="0007182D">
              <w:rPr>
                <w:rFonts w:eastAsiaTheme="minorHAnsi"/>
                <w:b/>
                <w:lang w:eastAsia="en-US"/>
              </w:rPr>
              <w:t>@</w:t>
            </w:r>
            <w:proofErr w:type="spellStart"/>
            <w:r w:rsidRPr="0007182D">
              <w:rPr>
                <w:rFonts w:eastAsiaTheme="minorHAnsi"/>
                <w:b/>
                <w:lang w:val="en-US" w:eastAsia="en-US"/>
              </w:rPr>
              <w:t>rgub</w:t>
            </w:r>
            <w:proofErr w:type="spellEnd"/>
            <w:r w:rsidRPr="0007182D">
              <w:rPr>
                <w:rFonts w:eastAsiaTheme="minorHAnsi"/>
                <w:b/>
                <w:lang w:eastAsia="en-US"/>
              </w:rPr>
              <w:t>.</w:t>
            </w:r>
            <w:proofErr w:type="spellStart"/>
            <w:r w:rsidRPr="0007182D">
              <w:rPr>
                <w:rFonts w:eastAsiaTheme="minorHAnsi"/>
                <w:b/>
                <w:lang w:val="en-US" w:eastAsia="en-US"/>
              </w:rPr>
              <w:t>ru</w:t>
            </w:r>
            <w:proofErr w:type="spellEnd"/>
          </w:p>
          <w:p w:rsidR="0007182D" w:rsidRPr="0007182D" w:rsidRDefault="0007182D" w:rsidP="0007182D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Платежные </w:t>
            </w:r>
            <w:r w:rsidRPr="0007182D">
              <w:rPr>
                <w:rFonts w:eastAsiaTheme="minorHAnsi"/>
                <w:b/>
                <w:lang w:eastAsia="en-US"/>
              </w:rPr>
              <w:t>реквизиты:</w:t>
            </w:r>
          </w:p>
          <w:p w:rsidR="0007182D" w:rsidRPr="0007182D" w:rsidRDefault="0007182D" w:rsidP="0007182D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b/>
                <w:lang w:eastAsia="en-US"/>
              </w:rPr>
            </w:pPr>
            <w:r w:rsidRPr="0007182D">
              <w:rPr>
                <w:rFonts w:eastAsiaTheme="minorHAnsi"/>
                <w:b/>
                <w:bCs/>
                <w:lang w:eastAsia="en-US"/>
              </w:rPr>
              <w:t>Номер казначейского счета:</w:t>
            </w:r>
            <w:r w:rsidRPr="0007182D">
              <w:rPr>
                <w:rFonts w:eastAsiaTheme="minorHAnsi"/>
                <w:b/>
                <w:lang w:eastAsia="en-US"/>
              </w:rPr>
              <w:t xml:space="preserve"> 03214643000000017300</w:t>
            </w:r>
          </w:p>
          <w:p w:rsidR="000626E5" w:rsidRPr="000626E5" w:rsidRDefault="0007182D" w:rsidP="000626E5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b/>
                <w:lang w:eastAsia="en-US"/>
              </w:rPr>
            </w:pPr>
            <w:r w:rsidRPr="0007182D">
              <w:rPr>
                <w:rFonts w:eastAsiaTheme="minorHAnsi"/>
                <w:b/>
                <w:bCs/>
                <w:lang w:eastAsia="en-US"/>
              </w:rPr>
              <w:t xml:space="preserve">Наименование банка: </w:t>
            </w:r>
            <w:r w:rsidR="000626E5" w:rsidRPr="000626E5">
              <w:rPr>
                <w:rFonts w:eastAsiaTheme="minorHAnsi"/>
                <w:b/>
                <w:lang w:eastAsia="en-US"/>
              </w:rPr>
              <w:t xml:space="preserve">ОКЦ № 1 ГУ БАНКА РОССИИ ПО ЦФО//УФК ПО Г. МОСКВЕ </w:t>
            </w:r>
          </w:p>
          <w:p w:rsidR="0007182D" w:rsidRPr="0007182D" w:rsidRDefault="000626E5" w:rsidP="000626E5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b/>
                <w:lang w:eastAsia="en-US"/>
              </w:rPr>
            </w:pPr>
            <w:r w:rsidRPr="000626E5">
              <w:rPr>
                <w:rFonts w:eastAsiaTheme="minorHAnsi"/>
                <w:b/>
                <w:lang w:eastAsia="en-US"/>
              </w:rPr>
              <w:t>г. Москва</w:t>
            </w:r>
          </w:p>
          <w:p w:rsidR="0007182D" w:rsidRPr="0007182D" w:rsidRDefault="0007182D" w:rsidP="0007182D">
            <w:pPr>
              <w:autoSpaceDE w:val="0"/>
              <w:autoSpaceDN w:val="0"/>
              <w:adjustRightInd w:val="0"/>
              <w:outlineLvl w:val="1"/>
              <w:rPr>
                <w:rFonts w:eastAsia="Dotum"/>
                <w:b/>
                <w:bCs/>
                <w:lang w:eastAsia="en-US"/>
              </w:rPr>
            </w:pPr>
            <w:r w:rsidRPr="0007182D">
              <w:rPr>
                <w:rFonts w:eastAsia="Dotum"/>
                <w:b/>
                <w:bCs/>
                <w:lang w:eastAsia="en-US"/>
              </w:rPr>
              <w:t>БИК: 004525988</w:t>
            </w:r>
          </w:p>
          <w:p w:rsidR="0007182D" w:rsidRPr="0007182D" w:rsidRDefault="0007182D" w:rsidP="0007182D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b/>
                <w:lang w:eastAsia="en-US"/>
              </w:rPr>
            </w:pPr>
            <w:r w:rsidRPr="0007182D">
              <w:rPr>
                <w:rFonts w:eastAsia="Dotum"/>
                <w:b/>
                <w:bCs/>
                <w:lang w:eastAsia="en-US"/>
              </w:rPr>
              <w:t xml:space="preserve">ЕКС: </w:t>
            </w:r>
            <w:r w:rsidRPr="0007182D">
              <w:rPr>
                <w:rFonts w:eastAsiaTheme="minorHAnsi"/>
                <w:b/>
                <w:lang w:eastAsia="en-US"/>
              </w:rPr>
              <w:t>40102810545370000003</w:t>
            </w:r>
          </w:p>
          <w:p w:rsidR="0007182D" w:rsidRPr="0007182D" w:rsidRDefault="0007182D" w:rsidP="0007182D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b/>
                <w:bCs/>
                <w:lang w:eastAsia="en-US"/>
              </w:rPr>
            </w:pPr>
            <w:r w:rsidRPr="0007182D">
              <w:rPr>
                <w:rFonts w:eastAsiaTheme="minorHAnsi"/>
                <w:b/>
                <w:bCs/>
                <w:lang w:eastAsia="en-US"/>
              </w:rPr>
              <w:t xml:space="preserve">в </w:t>
            </w:r>
            <w:r w:rsidRPr="0007182D">
              <w:rPr>
                <w:rFonts w:eastAsia="Dotum"/>
                <w:b/>
                <w:bCs/>
                <w:lang w:eastAsia="en-US"/>
              </w:rPr>
              <w:t>УФК по г. Москве л/с 20736X72980</w:t>
            </w:r>
          </w:p>
          <w:p w:rsidR="00634F17" w:rsidRPr="007235E0" w:rsidRDefault="00634F17" w:rsidP="0007182D">
            <w:pPr>
              <w:rPr>
                <w:b/>
                <w:color w:val="000000" w:themeColor="text1"/>
              </w:rPr>
            </w:pPr>
          </w:p>
        </w:tc>
      </w:tr>
      <w:tr w:rsidR="007235E0" w:rsidRPr="007235E0" w:rsidTr="007235E0">
        <w:trPr>
          <w:gridBefore w:val="1"/>
          <w:gridAfter w:val="1"/>
          <w:wBefore w:w="612" w:type="dxa"/>
          <w:wAfter w:w="236" w:type="dxa"/>
          <w:trHeight w:val="514"/>
        </w:trPr>
        <w:tc>
          <w:tcPr>
            <w:tcW w:w="5211" w:type="dxa"/>
            <w:gridSpan w:val="2"/>
          </w:tcPr>
          <w:p w:rsidR="00BA364B" w:rsidRPr="007235E0" w:rsidRDefault="00BA364B">
            <w:pPr>
              <w:jc w:val="both"/>
              <w:rPr>
                <w:color w:val="000000" w:themeColor="text1"/>
              </w:rPr>
            </w:pPr>
          </w:p>
          <w:p w:rsidR="00BA364B" w:rsidRPr="007235E0" w:rsidRDefault="00BA364B" w:rsidP="00BA364B">
            <w:pPr>
              <w:rPr>
                <w:color w:val="000000" w:themeColor="text1"/>
              </w:rPr>
            </w:pPr>
          </w:p>
          <w:p w:rsidR="00BA364B" w:rsidRPr="007235E0" w:rsidRDefault="00BA364B" w:rsidP="00BA364B">
            <w:pPr>
              <w:rPr>
                <w:color w:val="000000" w:themeColor="text1"/>
              </w:rPr>
            </w:pPr>
          </w:p>
          <w:p w:rsidR="00BA364B" w:rsidRPr="007235E0" w:rsidRDefault="00BA364B" w:rsidP="00BA364B">
            <w:pPr>
              <w:rPr>
                <w:color w:val="000000" w:themeColor="text1"/>
              </w:rPr>
            </w:pPr>
          </w:p>
          <w:p w:rsidR="00BA364B" w:rsidRPr="007235E0" w:rsidRDefault="00BA364B" w:rsidP="00BA364B">
            <w:pPr>
              <w:rPr>
                <w:color w:val="000000" w:themeColor="text1"/>
              </w:rPr>
            </w:pPr>
          </w:p>
          <w:p w:rsidR="00BA364B" w:rsidRPr="007235E0" w:rsidRDefault="00BA364B" w:rsidP="00BA364B">
            <w:pPr>
              <w:jc w:val="right"/>
              <w:rPr>
                <w:color w:val="000000" w:themeColor="text1"/>
              </w:rPr>
            </w:pPr>
          </w:p>
          <w:p w:rsidR="00BA364B" w:rsidRPr="007235E0" w:rsidRDefault="00BA364B" w:rsidP="00BA364B">
            <w:pPr>
              <w:jc w:val="right"/>
              <w:rPr>
                <w:color w:val="000000" w:themeColor="text1"/>
              </w:rPr>
            </w:pPr>
          </w:p>
          <w:p w:rsidR="00BA364B" w:rsidRPr="007235E0" w:rsidRDefault="00BA364B" w:rsidP="00BA364B">
            <w:pPr>
              <w:jc w:val="right"/>
              <w:rPr>
                <w:color w:val="000000" w:themeColor="text1"/>
              </w:rPr>
            </w:pPr>
          </w:p>
          <w:p w:rsidR="00BA364B" w:rsidRPr="007235E0" w:rsidRDefault="00BA364B" w:rsidP="00BA364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:rsidR="00E428D0" w:rsidRPr="007235E0" w:rsidRDefault="00E428D0">
            <w:pPr>
              <w:jc w:val="both"/>
              <w:rPr>
                <w:color w:val="000000" w:themeColor="text1"/>
              </w:rPr>
            </w:pPr>
          </w:p>
        </w:tc>
      </w:tr>
    </w:tbl>
    <w:p w:rsidR="00BA364B" w:rsidRPr="007235E0" w:rsidRDefault="00713396" w:rsidP="00BA364B">
      <w:pPr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               </w:t>
      </w:r>
    </w:p>
    <w:p w:rsidR="00701C17" w:rsidRDefault="00701C17" w:rsidP="00BA364B">
      <w:pPr>
        <w:jc w:val="right"/>
        <w:rPr>
          <w:color w:val="000000" w:themeColor="text1"/>
        </w:rPr>
      </w:pPr>
    </w:p>
    <w:p w:rsidR="00701C17" w:rsidRDefault="00701C17" w:rsidP="00BA364B">
      <w:pPr>
        <w:jc w:val="right"/>
        <w:rPr>
          <w:color w:val="000000" w:themeColor="text1"/>
        </w:rPr>
      </w:pPr>
    </w:p>
    <w:p w:rsidR="00701C17" w:rsidRDefault="00701C17" w:rsidP="00BA364B">
      <w:pPr>
        <w:jc w:val="right"/>
        <w:rPr>
          <w:color w:val="000000" w:themeColor="text1"/>
        </w:rPr>
      </w:pPr>
    </w:p>
    <w:p w:rsidR="00701C17" w:rsidRDefault="00701C17" w:rsidP="00BA364B">
      <w:pPr>
        <w:jc w:val="right"/>
        <w:rPr>
          <w:color w:val="000000" w:themeColor="text1"/>
        </w:rPr>
      </w:pPr>
    </w:p>
    <w:p w:rsidR="00701C17" w:rsidRDefault="00701C17" w:rsidP="00BA364B">
      <w:pPr>
        <w:jc w:val="right"/>
        <w:rPr>
          <w:color w:val="000000" w:themeColor="text1"/>
        </w:rPr>
      </w:pPr>
    </w:p>
    <w:p w:rsidR="00701C17" w:rsidRDefault="00701C17" w:rsidP="00BA364B">
      <w:pPr>
        <w:jc w:val="right"/>
        <w:rPr>
          <w:color w:val="000000" w:themeColor="text1"/>
        </w:rPr>
      </w:pPr>
    </w:p>
    <w:p w:rsidR="00701C17" w:rsidRDefault="00701C17" w:rsidP="00BA364B">
      <w:pPr>
        <w:jc w:val="right"/>
        <w:rPr>
          <w:color w:val="000000" w:themeColor="text1"/>
        </w:rPr>
      </w:pPr>
    </w:p>
    <w:p w:rsidR="00D42CF6" w:rsidRPr="007235E0" w:rsidRDefault="00D42CF6" w:rsidP="00D42CF6">
      <w:pPr>
        <w:jc w:val="both"/>
        <w:rPr>
          <w:color w:val="000000" w:themeColor="text1"/>
        </w:rPr>
      </w:pPr>
    </w:p>
    <w:tbl>
      <w:tblPr>
        <w:tblW w:w="19141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  <w:gridCol w:w="4785"/>
        <w:gridCol w:w="4786"/>
      </w:tblGrid>
      <w:tr w:rsidR="00D42CF6" w:rsidRPr="007235E0" w:rsidTr="005762CE">
        <w:tc>
          <w:tcPr>
            <w:tcW w:w="4785" w:type="dxa"/>
          </w:tcPr>
          <w:p w:rsidR="00D42CF6" w:rsidRPr="007235E0" w:rsidRDefault="00D42CF6" w:rsidP="005762CE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7235E0">
              <w:rPr>
                <w:b/>
                <w:color w:val="000000" w:themeColor="text1"/>
              </w:rPr>
              <w:t>Продавец</w:t>
            </w:r>
            <w:r w:rsidRPr="007235E0">
              <w:rPr>
                <w:b/>
                <w:bCs/>
                <w:color w:val="000000" w:themeColor="text1"/>
              </w:rPr>
              <w:t>:</w:t>
            </w:r>
            <w:r w:rsidR="000C4EE7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785" w:type="dxa"/>
          </w:tcPr>
          <w:p w:rsidR="00D42CF6" w:rsidRPr="007235E0" w:rsidRDefault="00D42CF6" w:rsidP="005762CE">
            <w:pPr>
              <w:jc w:val="both"/>
              <w:rPr>
                <w:b/>
                <w:color w:val="000000" w:themeColor="text1"/>
                <w:u w:val="single"/>
              </w:rPr>
            </w:pPr>
            <w:r w:rsidRPr="007235E0">
              <w:rPr>
                <w:b/>
                <w:color w:val="000000" w:themeColor="text1"/>
              </w:rPr>
              <w:t>Покупатель</w:t>
            </w:r>
            <w:r w:rsidRPr="007235E0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4785" w:type="dxa"/>
          </w:tcPr>
          <w:p w:rsidR="00D42CF6" w:rsidRPr="007235E0" w:rsidRDefault="00D42CF6" w:rsidP="005762CE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86" w:type="dxa"/>
          </w:tcPr>
          <w:p w:rsidR="00D42CF6" w:rsidRPr="007235E0" w:rsidRDefault="00D42CF6" w:rsidP="005762CE">
            <w:pPr>
              <w:jc w:val="both"/>
              <w:rPr>
                <w:color w:val="000000" w:themeColor="text1"/>
              </w:rPr>
            </w:pPr>
          </w:p>
        </w:tc>
      </w:tr>
    </w:tbl>
    <w:p w:rsidR="00D42CF6" w:rsidRPr="007235E0" w:rsidRDefault="00D42CF6" w:rsidP="00D42CF6">
      <w:pPr>
        <w:jc w:val="both"/>
        <w:rPr>
          <w:color w:val="000000" w:themeColor="text1"/>
        </w:rPr>
      </w:pPr>
    </w:p>
    <w:p w:rsidR="00D42CF6" w:rsidRPr="007235E0" w:rsidRDefault="00D42CF6" w:rsidP="00D42CF6">
      <w:pPr>
        <w:rPr>
          <w:color w:val="000000" w:themeColor="text1"/>
        </w:rPr>
      </w:pPr>
      <w:r>
        <w:rPr>
          <w:color w:val="000000" w:themeColor="text1"/>
        </w:rPr>
        <w:t>___</w:t>
      </w:r>
      <w:r w:rsidRPr="007235E0">
        <w:rPr>
          <w:color w:val="000000" w:themeColor="text1"/>
        </w:rPr>
        <w:t>___________/</w:t>
      </w:r>
      <w:r w:rsidR="000C4EE7">
        <w:rPr>
          <w:color w:val="000000" w:themeColor="text1"/>
        </w:rPr>
        <w:t xml:space="preserve">                            </w:t>
      </w:r>
      <w:r w:rsidRPr="007235E0">
        <w:rPr>
          <w:color w:val="000000" w:themeColor="text1"/>
        </w:rPr>
        <w:t xml:space="preserve"> /</w:t>
      </w:r>
      <w:r>
        <w:rPr>
          <w:color w:val="000000" w:themeColor="text1"/>
        </w:rPr>
        <w:t xml:space="preserve">                                  </w:t>
      </w:r>
      <w:r w:rsidR="000C4EE7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Pr="007235E0">
        <w:rPr>
          <w:color w:val="000000" w:themeColor="text1"/>
        </w:rPr>
        <w:t>______________/</w:t>
      </w:r>
      <w:proofErr w:type="spellStart"/>
      <w:r>
        <w:rPr>
          <w:color w:val="000000" w:themeColor="text1"/>
        </w:rPr>
        <w:t>Пурник</w:t>
      </w:r>
      <w:proofErr w:type="spellEnd"/>
      <w:r>
        <w:rPr>
          <w:color w:val="000000" w:themeColor="text1"/>
        </w:rPr>
        <w:t xml:space="preserve"> А.А.</w:t>
      </w:r>
      <w:r w:rsidRPr="007235E0">
        <w:rPr>
          <w:color w:val="000000" w:themeColor="text1"/>
        </w:rPr>
        <w:t>/</w:t>
      </w:r>
    </w:p>
    <w:p w:rsidR="00D42CF6" w:rsidRPr="007235E0" w:rsidRDefault="00D42CF6" w:rsidP="00D42CF6">
      <w:pPr>
        <w:rPr>
          <w:color w:val="000000" w:themeColor="text1"/>
        </w:rPr>
      </w:pPr>
    </w:p>
    <w:p w:rsidR="00D42CF6" w:rsidRPr="007235E0" w:rsidRDefault="00D42CF6" w:rsidP="00D42CF6">
      <w:pPr>
        <w:rPr>
          <w:color w:val="000000" w:themeColor="text1"/>
        </w:rPr>
      </w:pPr>
    </w:p>
    <w:p w:rsidR="00D42CF6" w:rsidRPr="007235E0" w:rsidRDefault="00D42CF6" w:rsidP="00D42CF6">
      <w:pPr>
        <w:rPr>
          <w:color w:val="000000" w:themeColor="text1"/>
        </w:rPr>
      </w:pPr>
    </w:p>
    <w:p w:rsidR="00BA364B" w:rsidRPr="007235E0" w:rsidRDefault="00BA364B" w:rsidP="00BA364B">
      <w:pPr>
        <w:jc w:val="right"/>
        <w:rPr>
          <w:color w:val="000000" w:themeColor="text1"/>
        </w:rPr>
      </w:pPr>
      <w:r w:rsidRPr="007235E0">
        <w:rPr>
          <w:color w:val="000000" w:themeColor="text1"/>
        </w:rPr>
        <w:t xml:space="preserve">Приложение №1 </w:t>
      </w:r>
    </w:p>
    <w:p w:rsidR="00BA364B" w:rsidRDefault="00BA364B" w:rsidP="00BA364B">
      <w:pPr>
        <w:jc w:val="right"/>
        <w:rPr>
          <w:bCs/>
          <w:color w:val="000000" w:themeColor="text1"/>
        </w:rPr>
      </w:pPr>
      <w:r w:rsidRPr="007235E0">
        <w:rPr>
          <w:color w:val="000000" w:themeColor="text1"/>
        </w:rPr>
        <w:t xml:space="preserve">К Договору </w:t>
      </w:r>
      <w:r w:rsidR="00D42CF6">
        <w:rPr>
          <w:color w:val="000000" w:themeColor="text1"/>
        </w:rPr>
        <w:t xml:space="preserve">№ </w:t>
      </w:r>
      <w:r w:rsidRPr="007235E0">
        <w:rPr>
          <w:color w:val="000000" w:themeColor="text1"/>
        </w:rPr>
        <w:t xml:space="preserve"> от </w:t>
      </w:r>
      <w:r w:rsidRPr="007235E0">
        <w:rPr>
          <w:bCs/>
          <w:color w:val="000000" w:themeColor="text1"/>
        </w:rPr>
        <w:t>«</w:t>
      </w:r>
      <w:r w:rsidR="00D42CF6">
        <w:rPr>
          <w:bCs/>
          <w:color w:val="000000" w:themeColor="text1"/>
        </w:rPr>
        <w:t>__</w:t>
      </w:r>
      <w:r w:rsidRPr="007235E0">
        <w:rPr>
          <w:bCs/>
          <w:color w:val="000000" w:themeColor="text1"/>
        </w:rPr>
        <w:t>»</w:t>
      </w:r>
      <w:r w:rsidR="001A52DA">
        <w:rPr>
          <w:bCs/>
          <w:color w:val="000000" w:themeColor="text1"/>
        </w:rPr>
        <w:t xml:space="preserve"> </w:t>
      </w:r>
      <w:r w:rsidR="00A82FD7">
        <w:rPr>
          <w:bCs/>
          <w:color w:val="000000" w:themeColor="text1"/>
        </w:rPr>
        <w:t>_____</w:t>
      </w:r>
      <w:r w:rsidRPr="007235E0">
        <w:rPr>
          <w:bCs/>
          <w:color w:val="000000" w:themeColor="text1"/>
        </w:rPr>
        <w:t xml:space="preserve"> 20</w:t>
      </w:r>
      <w:r w:rsidR="00B232DF">
        <w:rPr>
          <w:bCs/>
          <w:color w:val="000000" w:themeColor="text1"/>
        </w:rPr>
        <w:t>2</w:t>
      </w:r>
      <w:r w:rsidR="00A82FD7">
        <w:rPr>
          <w:bCs/>
          <w:color w:val="000000" w:themeColor="text1"/>
        </w:rPr>
        <w:t>6</w:t>
      </w:r>
      <w:r w:rsidRPr="007235E0">
        <w:rPr>
          <w:bCs/>
          <w:color w:val="000000" w:themeColor="text1"/>
        </w:rPr>
        <w:t>г.</w:t>
      </w:r>
    </w:p>
    <w:p w:rsidR="007235E0" w:rsidRDefault="007235E0" w:rsidP="00BA364B">
      <w:pPr>
        <w:jc w:val="right"/>
        <w:rPr>
          <w:bCs/>
          <w:color w:val="000000" w:themeColor="text1"/>
        </w:rPr>
      </w:pPr>
    </w:p>
    <w:p w:rsidR="007235E0" w:rsidRPr="007235E0" w:rsidRDefault="007235E0" w:rsidP="007235E0">
      <w:pPr>
        <w:jc w:val="center"/>
      </w:pPr>
      <w:r w:rsidRPr="007235E0">
        <w:t>Спецификация</w:t>
      </w:r>
    </w:p>
    <w:p w:rsidR="007235E0" w:rsidRDefault="007235E0" w:rsidP="00BA364B">
      <w:pPr>
        <w:jc w:val="right"/>
        <w:rPr>
          <w:bCs/>
          <w:color w:val="000000" w:themeColor="text1"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491"/>
        <w:gridCol w:w="1276"/>
        <w:gridCol w:w="1275"/>
        <w:gridCol w:w="1573"/>
      </w:tblGrid>
      <w:tr w:rsidR="009B0DD3" w:rsidRPr="007235E0" w:rsidTr="009B0DD3">
        <w:trPr>
          <w:trHeight w:val="61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9B0DD3" w:rsidRPr="007235E0" w:rsidRDefault="009B0DD3" w:rsidP="007235E0">
            <w:r w:rsidRPr="007235E0">
              <w:t>№ П/П</w:t>
            </w:r>
          </w:p>
        </w:tc>
        <w:tc>
          <w:tcPr>
            <w:tcW w:w="4491" w:type="dxa"/>
            <w:shd w:val="clear" w:color="auto" w:fill="auto"/>
            <w:noWrap/>
            <w:vAlign w:val="bottom"/>
            <w:hideMark/>
          </w:tcPr>
          <w:p w:rsidR="009B0DD3" w:rsidRPr="007235E0" w:rsidRDefault="009B0DD3" w:rsidP="007235E0">
            <w:r w:rsidRPr="007235E0">
              <w:t>Наименование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B0DD3" w:rsidRPr="007235E0" w:rsidRDefault="009B0DD3" w:rsidP="007235E0">
            <w:r w:rsidRPr="007235E0">
              <w:t>Цена с НДС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B0DD3" w:rsidRPr="007235E0" w:rsidRDefault="009B0DD3" w:rsidP="007235E0">
            <w:r w:rsidRPr="007235E0">
              <w:t>Количество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9B0DD3" w:rsidRPr="007235E0" w:rsidRDefault="009B0DD3" w:rsidP="007235E0">
            <w:proofErr w:type="spellStart"/>
            <w:proofErr w:type="gramStart"/>
            <w:r w:rsidRPr="007235E0">
              <w:t>Сумма,руб</w:t>
            </w:r>
            <w:proofErr w:type="spellEnd"/>
            <w:proofErr w:type="gramEnd"/>
          </w:p>
        </w:tc>
      </w:tr>
      <w:tr w:rsidR="009B0DD3" w:rsidRPr="007235E0" w:rsidTr="009B0DD3">
        <w:trPr>
          <w:trHeight w:val="54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9B0DD3" w:rsidRPr="007235E0" w:rsidRDefault="009B0DD3" w:rsidP="007235E0">
            <w:r w:rsidRPr="007235E0">
              <w:t>1</w:t>
            </w:r>
          </w:p>
        </w:tc>
        <w:tc>
          <w:tcPr>
            <w:tcW w:w="4491" w:type="dxa"/>
            <w:shd w:val="clear" w:color="auto" w:fill="auto"/>
            <w:vAlign w:val="bottom"/>
            <w:hideMark/>
          </w:tcPr>
          <w:p w:rsidR="009B0DD3" w:rsidRPr="004F4468" w:rsidRDefault="009B0DD3" w:rsidP="001A52DA">
            <w:r w:rsidRPr="007235E0">
              <w:t xml:space="preserve">Вода питьевая </w:t>
            </w:r>
            <w:proofErr w:type="spellStart"/>
            <w:r w:rsidRPr="007235E0">
              <w:t>СемерикЪ</w:t>
            </w:r>
            <w:proofErr w:type="spellEnd"/>
            <w:r w:rsidRPr="007235E0">
              <w:t xml:space="preserve"> 19л</w:t>
            </w:r>
            <w:r>
              <w:t xml:space="preserve"> </w:t>
            </w:r>
            <w:r w:rsidRPr="004F4468">
              <w:t>(</w:t>
            </w:r>
            <w:r>
              <w:t>возвратная тара)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B0DD3" w:rsidRPr="007235E0" w:rsidRDefault="009B0DD3" w:rsidP="001A52DA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B0DD3" w:rsidRPr="007235E0" w:rsidRDefault="009B0DD3" w:rsidP="00A35760">
            <w:pPr>
              <w:jc w:val="center"/>
            </w:pPr>
            <w:r>
              <w:t>360</w:t>
            </w:r>
          </w:p>
        </w:tc>
        <w:tc>
          <w:tcPr>
            <w:tcW w:w="1573" w:type="dxa"/>
            <w:shd w:val="clear" w:color="auto" w:fill="auto"/>
            <w:vAlign w:val="bottom"/>
          </w:tcPr>
          <w:p w:rsidR="009B0DD3" w:rsidRPr="007235E0" w:rsidRDefault="009B0DD3" w:rsidP="00A35760"/>
        </w:tc>
      </w:tr>
      <w:tr w:rsidR="009B0DD3" w:rsidRPr="007235E0" w:rsidTr="009B0DD3">
        <w:trPr>
          <w:trHeight w:val="3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9B0DD3" w:rsidRPr="007235E0" w:rsidRDefault="009B0DD3" w:rsidP="007235E0"/>
        </w:tc>
        <w:tc>
          <w:tcPr>
            <w:tcW w:w="4491" w:type="dxa"/>
            <w:shd w:val="clear" w:color="auto" w:fill="auto"/>
            <w:vAlign w:val="bottom"/>
            <w:hideMark/>
          </w:tcPr>
          <w:p w:rsidR="009B0DD3" w:rsidRPr="007235E0" w:rsidRDefault="009B0DD3" w:rsidP="007235E0">
            <w:r w:rsidRPr="007235E0">
              <w:t>Итого с НДС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B0DD3" w:rsidRPr="007235E0" w:rsidRDefault="009B0DD3" w:rsidP="007235E0"/>
        </w:tc>
        <w:tc>
          <w:tcPr>
            <w:tcW w:w="1275" w:type="dxa"/>
            <w:shd w:val="clear" w:color="auto" w:fill="auto"/>
            <w:vAlign w:val="bottom"/>
          </w:tcPr>
          <w:p w:rsidR="009B0DD3" w:rsidRPr="007235E0" w:rsidRDefault="009B0DD3" w:rsidP="007235E0"/>
        </w:tc>
        <w:tc>
          <w:tcPr>
            <w:tcW w:w="1573" w:type="dxa"/>
            <w:shd w:val="clear" w:color="auto" w:fill="auto"/>
            <w:vAlign w:val="bottom"/>
          </w:tcPr>
          <w:p w:rsidR="009B0DD3" w:rsidRPr="007235E0" w:rsidRDefault="009B0DD3" w:rsidP="00A35760"/>
        </w:tc>
      </w:tr>
      <w:tr w:rsidR="009B0DD3" w:rsidRPr="007235E0" w:rsidTr="009B0DD3">
        <w:trPr>
          <w:trHeight w:val="3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9B0DD3" w:rsidRPr="007235E0" w:rsidRDefault="009B0DD3" w:rsidP="007235E0"/>
        </w:tc>
        <w:tc>
          <w:tcPr>
            <w:tcW w:w="4491" w:type="dxa"/>
            <w:shd w:val="clear" w:color="auto" w:fill="auto"/>
            <w:vAlign w:val="bottom"/>
            <w:hideMark/>
          </w:tcPr>
          <w:p w:rsidR="009B0DD3" w:rsidRPr="007235E0" w:rsidRDefault="009B0DD3" w:rsidP="007235E0">
            <w:r w:rsidRPr="007235E0">
              <w:t>В том числе НДС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B0DD3" w:rsidRPr="007235E0" w:rsidRDefault="009B0DD3" w:rsidP="007235E0"/>
        </w:tc>
        <w:tc>
          <w:tcPr>
            <w:tcW w:w="1275" w:type="dxa"/>
            <w:shd w:val="clear" w:color="auto" w:fill="auto"/>
            <w:vAlign w:val="bottom"/>
          </w:tcPr>
          <w:p w:rsidR="009B0DD3" w:rsidRPr="007235E0" w:rsidRDefault="009B0DD3" w:rsidP="007235E0"/>
        </w:tc>
        <w:tc>
          <w:tcPr>
            <w:tcW w:w="1573" w:type="dxa"/>
            <w:shd w:val="clear" w:color="auto" w:fill="auto"/>
            <w:vAlign w:val="bottom"/>
          </w:tcPr>
          <w:p w:rsidR="009B0DD3" w:rsidRPr="007235E0" w:rsidRDefault="009B0DD3" w:rsidP="00A35760"/>
        </w:tc>
      </w:tr>
    </w:tbl>
    <w:p w:rsidR="007235E0" w:rsidRDefault="007235E0" w:rsidP="00BA364B">
      <w:pPr>
        <w:jc w:val="right"/>
        <w:rPr>
          <w:bCs/>
          <w:color w:val="000000" w:themeColor="text1"/>
        </w:rPr>
      </w:pPr>
    </w:p>
    <w:p w:rsidR="007235E0" w:rsidRDefault="007235E0" w:rsidP="00BA364B">
      <w:pPr>
        <w:jc w:val="right"/>
        <w:rPr>
          <w:bCs/>
          <w:color w:val="000000" w:themeColor="text1"/>
        </w:rPr>
      </w:pPr>
    </w:p>
    <w:p w:rsidR="00BA364B" w:rsidRPr="007235E0" w:rsidRDefault="00BA364B" w:rsidP="00BA364B">
      <w:pPr>
        <w:numPr>
          <w:ilvl w:val="0"/>
          <w:numId w:val="47"/>
        </w:numPr>
        <w:jc w:val="both"/>
        <w:rPr>
          <w:color w:val="000000" w:themeColor="text1"/>
        </w:rPr>
      </w:pPr>
      <w:r w:rsidRPr="007235E0">
        <w:rPr>
          <w:color w:val="000000" w:themeColor="text1"/>
        </w:rPr>
        <w:t xml:space="preserve">Адрес доставки (место поставки): </w:t>
      </w:r>
      <w:r w:rsidR="00F456CD" w:rsidRPr="005B45A5">
        <w:rPr>
          <w:color w:val="000000"/>
          <w:spacing w:val="1"/>
        </w:rPr>
        <w:t>г. Москва, ул. Б. Черкизовская, д. 4, корп. 1</w:t>
      </w:r>
    </w:p>
    <w:p w:rsidR="00BA364B" w:rsidRPr="007235E0" w:rsidRDefault="00BA364B" w:rsidP="00BA364B">
      <w:pPr>
        <w:numPr>
          <w:ilvl w:val="0"/>
          <w:numId w:val="47"/>
        </w:numPr>
        <w:jc w:val="both"/>
        <w:rPr>
          <w:color w:val="000000" w:themeColor="text1"/>
        </w:rPr>
      </w:pPr>
      <w:r w:rsidRPr="007235E0">
        <w:rPr>
          <w:color w:val="000000" w:themeColor="text1"/>
        </w:rPr>
        <w:t>Срок передачи Товара (срок поставки</w:t>
      </w:r>
      <w:r w:rsidR="00150A00" w:rsidRPr="007235E0">
        <w:rPr>
          <w:color w:val="000000" w:themeColor="text1"/>
        </w:rPr>
        <w:t>): в</w:t>
      </w:r>
      <w:r w:rsidRPr="007235E0">
        <w:rPr>
          <w:color w:val="000000" w:themeColor="text1"/>
        </w:rPr>
        <w:t xml:space="preserve"> </w:t>
      </w:r>
      <w:r w:rsidR="00150A00" w:rsidRPr="007235E0">
        <w:rPr>
          <w:color w:val="000000" w:themeColor="text1"/>
        </w:rPr>
        <w:t>течение срока</w:t>
      </w:r>
      <w:r w:rsidRPr="007235E0">
        <w:rPr>
          <w:color w:val="000000" w:themeColor="text1"/>
        </w:rPr>
        <w:t xml:space="preserve"> действия настоящей Спецификации в соответствии с условиями Договора. Конкретная дата поставки указывается в Товарной накладной / Универсальном передаточном документе (УПД) (ТТН).</w:t>
      </w:r>
    </w:p>
    <w:p w:rsidR="007235E0" w:rsidRDefault="007235E0" w:rsidP="007235E0">
      <w:pPr>
        <w:jc w:val="both"/>
        <w:rPr>
          <w:color w:val="000000" w:themeColor="text1"/>
        </w:rPr>
      </w:pPr>
    </w:p>
    <w:p w:rsidR="007235E0" w:rsidRPr="007235E0" w:rsidRDefault="007235E0" w:rsidP="007235E0">
      <w:pPr>
        <w:jc w:val="both"/>
        <w:rPr>
          <w:color w:val="000000" w:themeColor="text1"/>
        </w:rPr>
      </w:pPr>
    </w:p>
    <w:tbl>
      <w:tblPr>
        <w:tblW w:w="19141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  <w:gridCol w:w="4785"/>
        <w:gridCol w:w="4786"/>
      </w:tblGrid>
      <w:tr w:rsidR="00BA364B" w:rsidRPr="007235E0" w:rsidTr="00CF3B90">
        <w:tc>
          <w:tcPr>
            <w:tcW w:w="4785" w:type="dxa"/>
          </w:tcPr>
          <w:p w:rsidR="00BA364B" w:rsidRPr="007235E0" w:rsidRDefault="00BA364B" w:rsidP="00BA364B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7235E0">
              <w:rPr>
                <w:b/>
                <w:color w:val="000000" w:themeColor="text1"/>
              </w:rPr>
              <w:t>Продавец</w:t>
            </w:r>
            <w:r w:rsidRPr="007235E0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4785" w:type="dxa"/>
          </w:tcPr>
          <w:p w:rsidR="00BA364B" w:rsidRPr="007235E0" w:rsidRDefault="00BA364B" w:rsidP="00BA364B">
            <w:pPr>
              <w:jc w:val="both"/>
              <w:rPr>
                <w:b/>
                <w:color w:val="000000" w:themeColor="text1"/>
                <w:u w:val="single"/>
              </w:rPr>
            </w:pPr>
            <w:r w:rsidRPr="007235E0">
              <w:rPr>
                <w:b/>
                <w:color w:val="000000" w:themeColor="text1"/>
              </w:rPr>
              <w:t>Покупатель</w:t>
            </w:r>
            <w:r w:rsidRPr="007235E0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4785" w:type="dxa"/>
          </w:tcPr>
          <w:p w:rsidR="00BA364B" w:rsidRPr="007235E0" w:rsidRDefault="00BA364B" w:rsidP="00BA36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86" w:type="dxa"/>
          </w:tcPr>
          <w:p w:rsidR="00BA364B" w:rsidRPr="007235E0" w:rsidRDefault="00BA364B" w:rsidP="00BA364B">
            <w:pPr>
              <w:jc w:val="both"/>
              <w:rPr>
                <w:color w:val="000000" w:themeColor="text1"/>
              </w:rPr>
            </w:pPr>
          </w:p>
        </w:tc>
      </w:tr>
    </w:tbl>
    <w:p w:rsidR="00BA364B" w:rsidRPr="007235E0" w:rsidRDefault="00BA364B" w:rsidP="00960F04">
      <w:pPr>
        <w:jc w:val="both"/>
        <w:rPr>
          <w:color w:val="000000" w:themeColor="text1"/>
        </w:rPr>
      </w:pPr>
    </w:p>
    <w:p w:rsidR="00BA364B" w:rsidRPr="007235E0" w:rsidRDefault="00BA364B" w:rsidP="00BA364B">
      <w:pPr>
        <w:rPr>
          <w:color w:val="000000" w:themeColor="text1"/>
        </w:rPr>
      </w:pPr>
    </w:p>
    <w:p w:rsidR="00BA364B" w:rsidRPr="007235E0" w:rsidRDefault="007235E0" w:rsidP="00BA364B">
      <w:pPr>
        <w:rPr>
          <w:color w:val="000000" w:themeColor="text1"/>
        </w:rPr>
      </w:pPr>
      <w:r>
        <w:rPr>
          <w:color w:val="000000" w:themeColor="text1"/>
        </w:rPr>
        <w:t xml:space="preserve">  _____</w:t>
      </w:r>
      <w:r w:rsidRPr="007235E0">
        <w:rPr>
          <w:color w:val="000000" w:themeColor="text1"/>
        </w:rPr>
        <w:t>___________/</w:t>
      </w:r>
      <w:r w:rsidR="007A484B">
        <w:rPr>
          <w:color w:val="000000" w:themeColor="text1"/>
        </w:rPr>
        <w:t xml:space="preserve">                                    </w:t>
      </w:r>
      <w:r w:rsidRPr="007235E0">
        <w:rPr>
          <w:color w:val="000000" w:themeColor="text1"/>
        </w:rPr>
        <w:t xml:space="preserve"> /</w:t>
      </w:r>
      <w:r>
        <w:rPr>
          <w:color w:val="000000" w:themeColor="text1"/>
        </w:rPr>
        <w:t xml:space="preserve">                         </w:t>
      </w:r>
      <w:r w:rsidRPr="007235E0">
        <w:rPr>
          <w:color w:val="000000" w:themeColor="text1"/>
        </w:rPr>
        <w:t>______________/</w:t>
      </w:r>
      <w:proofErr w:type="spellStart"/>
      <w:r w:rsidR="000626E5">
        <w:rPr>
          <w:color w:val="000000" w:themeColor="text1"/>
        </w:rPr>
        <w:t>Пурник</w:t>
      </w:r>
      <w:proofErr w:type="spellEnd"/>
      <w:r w:rsidR="00D42CF6">
        <w:rPr>
          <w:color w:val="000000" w:themeColor="text1"/>
        </w:rPr>
        <w:t xml:space="preserve"> А.А.</w:t>
      </w:r>
      <w:r w:rsidRPr="007235E0">
        <w:rPr>
          <w:color w:val="000000" w:themeColor="text1"/>
        </w:rPr>
        <w:t>/</w:t>
      </w:r>
    </w:p>
    <w:p w:rsidR="00BA364B" w:rsidRPr="007235E0" w:rsidRDefault="00BA364B" w:rsidP="00BA364B">
      <w:pPr>
        <w:rPr>
          <w:color w:val="000000" w:themeColor="text1"/>
        </w:rPr>
      </w:pPr>
    </w:p>
    <w:p w:rsidR="00BA364B" w:rsidRPr="007235E0" w:rsidRDefault="00BA364B" w:rsidP="00BA364B">
      <w:pPr>
        <w:rPr>
          <w:color w:val="000000" w:themeColor="text1"/>
        </w:rPr>
      </w:pPr>
    </w:p>
    <w:p w:rsidR="00BA364B" w:rsidRPr="007235E0" w:rsidRDefault="00BA364B" w:rsidP="00BA364B">
      <w:pPr>
        <w:rPr>
          <w:color w:val="000000" w:themeColor="text1"/>
        </w:rPr>
      </w:pPr>
    </w:p>
    <w:p w:rsidR="00BA364B" w:rsidRPr="007235E0" w:rsidRDefault="00BA364B" w:rsidP="00BA364B">
      <w:pPr>
        <w:rPr>
          <w:color w:val="000000" w:themeColor="text1"/>
        </w:rPr>
      </w:pPr>
    </w:p>
    <w:p w:rsidR="00BA364B" w:rsidRPr="007235E0" w:rsidRDefault="00BA364B" w:rsidP="00BA364B">
      <w:pPr>
        <w:rPr>
          <w:color w:val="000000" w:themeColor="text1"/>
        </w:rPr>
      </w:pPr>
    </w:p>
    <w:p w:rsidR="00BA364B" w:rsidRPr="007235E0" w:rsidRDefault="00BA364B" w:rsidP="00BA364B">
      <w:pPr>
        <w:rPr>
          <w:color w:val="000000" w:themeColor="text1"/>
        </w:rPr>
      </w:pPr>
    </w:p>
    <w:p w:rsidR="00E428D0" w:rsidRPr="007235E0" w:rsidRDefault="00E428D0" w:rsidP="00BA364B">
      <w:pPr>
        <w:jc w:val="center"/>
        <w:rPr>
          <w:color w:val="000000" w:themeColor="text1"/>
        </w:rPr>
      </w:pPr>
    </w:p>
    <w:sectPr w:rsidR="00E428D0" w:rsidRPr="007235E0" w:rsidSect="00BA364B">
      <w:headerReference w:type="default" r:id="rId8"/>
      <w:pgSz w:w="11907" w:h="16834"/>
      <w:pgMar w:top="851" w:right="567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5C3" w:rsidRDefault="004F75C3">
      <w:r>
        <w:separator/>
      </w:r>
    </w:p>
  </w:endnote>
  <w:endnote w:type="continuationSeparator" w:id="0">
    <w:p w:rsidR="004F75C3" w:rsidRDefault="004F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5C3" w:rsidRDefault="004F75C3">
      <w:r>
        <w:separator/>
      </w:r>
    </w:p>
  </w:footnote>
  <w:footnote w:type="continuationSeparator" w:id="0">
    <w:p w:rsidR="004F75C3" w:rsidRDefault="004F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F26" w:rsidRPr="00F85710" w:rsidRDefault="000C5F26">
    <w:pPr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35D99"/>
    <w:multiLevelType w:val="multilevel"/>
    <w:tmpl w:val="47C02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4613668"/>
    <w:multiLevelType w:val="multilevel"/>
    <w:tmpl w:val="B27EF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5507F64"/>
    <w:multiLevelType w:val="multilevel"/>
    <w:tmpl w:val="FC308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78F300E"/>
    <w:multiLevelType w:val="multilevel"/>
    <w:tmpl w:val="70329D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D8D7D93"/>
    <w:multiLevelType w:val="multilevel"/>
    <w:tmpl w:val="73C24B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16500DB"/>
    <w:multiLevelType w:val="multilevel"/>
    <w:tmpl w:val="1ECA831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30F5CBA"/>
    <w:multiLevelType w:val="multilevel"/>
    <w:tmpl w:val="E6A6263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5F34202"/>
    <w:multiLevelType w:val="multilevel"/>
    <w:tmpl w:val="91781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8D309CF"/>
    <w:multiLevelType w:val="multilevel"/>
    <w:tmpl w:val="9CDACD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FF072DF"/>
    <w:multiLevelType w:val="multilevel"/>
    <w:tmpl w:val="55CC0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39F3384"/>
    <w:multiLevelType w:val="multilevel"/>
    <w:tmpl w:val="094E77F2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olor w:val="0000FF"/>
      </w:rPr>
    </w:lvl>
    <w:lvl w:ilvl="1">
      <w:start w:val="4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0000FF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</w:abstractNum>
  <w:abstractNum w:abstractNumId="12" w15:restartNumberingAfterBreak="0">
    <w:nsid w:val="24EB05C6"/>
    <w:multiLevelType w:val="hybridMultilevel"/>
    <w:tmpl w:val="3386FF3C"/>
    <w:lvl w:ilvl="0" w:tplc="8D0EE61C">
      <w:start w:val="7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611F5"/>
    <w:multiLevelType w:val="multilevel"/>
    <w:tmpl w:val="0814215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82F4A08"/>
    <w:multiLevelType w:val="multilevel"/>
    <w:tmpl w:val="E6A6263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9752249"/>
    <w:multiLevelType w:val="multilevel"/>
    <w:tmpl w:val="1D6065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A14074A"/>
    <w:multiLevelType w:val="multilevel"/>
    <w:tmpl w:val="0D9090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A7F1401"/>
    <w:multiLevelType w:val="multilevel"/>
    <w:tmpl w:val="183882FC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olor w:val="0000FF"/>
      </w:rPr>
    </w:lvl>
    <w:lvl w:ilvl="1">
      <w:start w:val="4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0000FF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</w:abstractNum>
  <w:abstractNum w:abstractNumId="18" w15:restartNumberingAfterBreak="0">
    <w:nsid w:val="2B837640"/>
    <w:multiLevelType w:val="multilevel"/>
    <w:tmpl w:val="7C94C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DE14F50"/>
    <w:multiLevelType w:val="multilevel"/>
    <w:tmpl w:val="BE2C58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2"/>
        </w:tabs>
        <w:ind w:left="1272" w:hanging="924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824"/>
        </w:tabs>
        <w:ind w:left="1824" w:hanging="924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2160"/>
      </w:pPr>
      <w:rPr>
        <w:rFonts w:hint="default"/>
      </w:rPr>
    </w:lvl>
  </w:abstractNum>
  <w:abstractNum w:abstractNumId="20" w15:restartNumberingAfterBreak="0">
    <w:nsid w:val="2E9F3663"/>
    <w:multiLevelType w:val="multilevel"/>
    <w:tmpl w:val="E6A6263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F9761C8"/>
    <w:multiLevelType w:val="multilevel"/>
    <w:tmpl w:val="47C02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338957F3"/>
    <w:multiLevelType w:val="hybridMultilevel"/>
    <w:tmpl w:val="B7000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7E3D68"/>
    <w:multiLevelType w:val="multilevel"/>
    <w:tmpl w:val="F07688B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8473E98"/>
    <w:multiLevelType w:val="multilevel"/>
    <w:tmpl w:val="356026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D6332CE"/>
    <w:multiLevelType w:val="multilevel"/>
    <w:tmpl w:val="A762EA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6" w15:restartNumberingAfterBreak="0">
    <w:nsid w:val="44496535"/>
    <w:multiLevelType w:val="multilevel"/>
    <w:tmpl w:val="F9E08ED2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E25FBB"/>
    <w:multiLevelType w:val="multilevel"/>
    <w:tmpl w:val="E6A6263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6056193"/>
    <w:multiLevelType w:val="multilevel"/>
    <w:tmpl w:val="E6A6263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9E06527"/>
    <w:multiLevelType w:val="multilevel"/>
    <w:tmpl w:val="F4306FF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30" w15:restartNumberingAfterBreak="0">
    <w:nsid w:val="4F110EB9"/>
    <w:multiLevelType w:val="multilevel"/>
    <w:tmpl w:val="55CC0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FAB25B3"/>
    <w:multiLevelType w:val="multilevel"/>
    <w:tmpl w:val="0814215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4434C6"/>
    <w:multiLevelType w:val="multilevel"/>
    <w:tmpl w:val="E6A6263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6FF2EE0"/>
    <w:multiLevelType w:val="multilevel"/>
    <w:tmpl w:val="F8628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F92A38"/>
    <w:multiLevelType w:val="multilevel"/>
    <w:tmpl w:val="E6A6263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49F7A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6" w15:restartNumberingAfterBreak="0">
    <w:nsid w:val="65BF2D18"/>
    <w:multiLevelType w:val="multilevel"/>
    <w:tmpl w:val="91781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63E2B9E"/>
    <w:multiLevelType w:val="hybridMultilevel"/>
    <w:tmpl w:val="F4A626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5F5EBB"/>
    <w:multiLevelType w:val="multilevel"/>
    <w:tmpl w:val="051C3B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6CD2778F"/>
    <w:multiLevelType w:val="multilevel"/>
    <w:tmpl w:val="B27EF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D703D73"/>
    <w:multiLevelType w:val="hybridMultilevel"/>
    <w:tmpl w:val="A1C6B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A21AA6"/>
    <w:multiLevelType w:val="multilevel"/>
    <w:tmpl w:val="0DB8A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716F004A"/>
    <w:multiLevelType w:val="multilevel"/>
    <w:tmpl w:val="E6A6263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3251E1F"/>
    <w:multiLevelType w:val="multilevel"/>
    <w:tmpl w:val="9ECEEC0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4" w15:restartNumberingAfterBreak="0">
    <w:nsid w:val="73815B02"/>
    <w:multiLevelType w:val="multilevel"/>
    <w:tmpl w:val="67E88EB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olor w:val="0000FF"/>
      </w:rPr>
    </w:lvl>
    <w:lvl w:ilvl="1">
      <w:start w:val="4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0000FF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</w:abstractNum>
  <w:abstractNum w:abstractNumId="45" w15:restartNumberingAfterBreak="0">
    <w:nsid w:val="75F5789A"/>
    <w:multiLevelType w:val="hybridMultilevel"/>
    <w:tmpl w:val="EA6CB4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906395"/>
    <w:multiLevelType w:val="multilevel"/>
    <w:tmpl w:val="BB645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7" w15:restartNumberingAfterBreak="0">
    <w:nsid w:val="7F245715"/>
    <w:multiLevelType w:val="multilevel"/>
    <w:tmpl w:val="55CC0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10"/>
        <w:lvlJc w:val="left"/>
        <w:pPr>
          <w:ind w:left="510" w:hanging="510"/>
        </w:pPr>
        <w:rPr>
          <w:rFonts w:ascii="Symbol" w:hAnsi="Symbol" w:cs="Symbol" w:hint="default"/>
        </w:rPr>
      </w:lvl>
    </w:lvlOverride>
  </w:num>
  <w:num w:numId="2">
    <w:abstractNumId w:val="6"/>
  </w:num>
  <w:num w:numId="3">
    <w:abstractNumId w:val="38"/>
  </w:num>
  <w:num w:numId="4">
    <w:abstractNumId w:val="35"/>
  </w:num>
  <w:num w:numId="5">
    <w:abstractNumId w:val="4"/>
  </w:num>
  <w:num w:numId="6">
    <w:abstractNumId w:val="2"/>
  </w:num>
  <w:num w:numId="7">
    <w:abstractNumId w:val="18"/>
  </w:num>
  <w:num w:numId="8">
    <w:abstractNumId w:val="5"/>
  </w:num>
  <w:num w:numId="9">
    <w:abstractNumId w:val="15"/>
  </w:num>
  <w:num w:numId="10">
    <w:abstractNumId w:val="45"/>
  </w:num>
  <w:num w:numId="11">
    <w:abstractNumId w:val="33"/>
  </w:num>
  <w:num w:numId="12">
    <w:abstractNumId w:val="26"/>
  </w:num>
  <w:num w:numId="13">
    <w:abstractNumId w:val="3"/>
  </w:num>
  <w:num w:numId="14">
    <w:abstractNumId w:val="21"/>
  </w:num>
  <w:num w:numId="15">
    <w:abstractNumId w:val="37"/>
  </w:num>
  <w:num w:numId="16">
    <w:abstractNumId w:val="34"/>
  </w:num>
  <w:num w:numId="17">
    <w:abstractNumId w:val="7"/>
  </w:num>
  <w:num w:numId="18">
    <w:abstractNumId w:val="39"/>
  </w:num>
  <w:num w:numId="19">
    <w:abstractNumId w:val="47"/>
  </w:num>
  <w:num w:numId="20">
    <w:abstractNumId w:val="1"/>
  </w:num>
  <w:num w:numId="21">
    <w:abstractNumId w:val="43"/>
  </w:num>
  <w:num w:numId="22">
    <w:abstractNumId w:val="20"/>
  </w:num>
  <w:num w:numId="23">
    <w:abstractNumId w:val="14"/>
  </w:num>
  <w:num w:numId="24">
    <w:abstractNumId w:val="32"/>
  </w:num>
  <w:num w:numId="25">
    <w:abstractNumId w:val="27"/>
  </w:num>
  <w:num w:numId="26">
    <w:abstractNumId w:val="28"/>
  </w:num>
  <w:num w:numId="27">
    <w:abstractNumId w:val="42"/>
  </w:num>
  <w:num w:numId="28">
    <w:abstractNumId w:val="29"/>
  </w:num>
  <w:num w:numId="29">
    <w:abstractNumId w:val="22"/>
  </w:num>
  <w:num w:numId="30">
    <w:abstractNumId w:val="12"/>
  </w:num>
  <w:num w:numId="31">
    <w:abstractNumId w:val="41"/>
  </w:num>
  <w:num w:numId="32">
    <w:abstractNumId w:val="11"/>
  </w:num>
  <w:num w:numId="33">
    <w:abstractNumId w:val="44"/>
  </w:num>
  <w:num w:numId="34">
    <w:abstractNumId w:val="17"/>
  </w:num>
  <w:num w:numId="35">
    <w:abstractNumId w:val="36"/>
  </w:num>
  <w:num w:numId="36">
    <w:abstractNumId w:val="23"/>
  </w:num>
  <w:num w:numId="37">
    <w:abstractNumId w:val="8"/>
  </w:num>
  <w:num w:numId="38">
    <w:abstractNumId w:val="30"/>
  </w:num>
  <w:num w:numId="39">
    <w:abstractNumId w:val="46"/>
  </w:num>
  <w:num w:numId="40">
    <w:abstractNumId w:val="10"/>
  </w:num>
  <w:num w:numId="41">
    <w:abstractNumId w:val="9"/>
  </w:num>
  <w:num w:numId="42">
    <w:abstractNumId w:val="31"/>
  </w:num>
  <w:num w:numId="43">
    <w:abstractNumId w:val="13"/>
  </w:num>
  <w:num w:numId="44">
    <w:abstractNumId w:val="16"/>
  </w:num>
  <w:num w:numId="45">
    <w:abstractNumId w:val="19"/>
  </w:num>
  <w:num w:numId="46">
    <w:abstractNumId w:val="25"/>
  </w:num>
  <w:num w:numId="47">
    <w:abstractNumId w:val="40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47"/>
    <w:rsid w:val="00002A7E"/>
    <w:rsid w:val="000037EF"/>
    <w:rsid w:val="00012334"/>
    <w:rsid w:val="0001745E"/>
    <w:rsid w:val="0001746A"/>
    <w:rsid w:val="00023A61"/>
    <w:rsid w:val="00024A04"/>
    <w:rsid w:val="00026F7D"/>
    <w:rsid w:val="00030098"/>
    <w:rsid w:val="00040363"/>
    <w:rsid w:val="000474DB"/>
    <w:rsid w:val="00061456"/>
    <w:rsid w:val="000626E5"/>
    <w:rsid w:val="000664B2"/>
    <w:rsid w:val="000703AB"/>
    <w:rsid w:val="0007182D"/>
    <w:rsid w:val="00074D3B"/>
    <w:rsid w:val="00076C38"/>
    <w:rsid w:val="00077F72"/>
    <w:rsid w:val="00080A5F"/>
    <w:rsid w:val="00082779"/>
    <w:rsid w:val="000A1E59"/>
    <w:rsid w:val="000A3BF7"/>
    <w:rsid w:val="000A7B82"/>
    <w:rsid w:val="000B0BF5"/>
    <w:rsid w:val="000B3475"/>
    <w:rsid w:val="000B6D3D"/>
    <w:rsid w:val="000C2037"/>
    <w:rsid w:val="000C4479"/>
    <w:rsid w:val="000C4742"/>
    <w:rsid w:val="000C4EE7"/>
    <w:rsid w:val="000C5F26"/>
    <w:rsid w:val="000D6C7B"/>
    <w:rsid w:val="000D7825"/>
    <w:rsid w:val="000E0674"/>
    <w:rsid w:val="000F3284"/>
    <w:rsid w:val="000F3BCC"/>
    <w:rsid w:val="001001D1"/>
    <w:rsid w:val="0011094B"/>
    <w:rsid w:val="00113078"/>
    <w:rsid w:val="00123010"/>
    <w:rsid w:val="00124BA7"/>
    <w:rsid w:val="00126907"/>
    <w:rsid w:val="00130282"/>
    <w:rsid w:val="001342EB"/>
    <w:rsid w:val="00136D47"/>
    <w:rsid w:val="00150A00"/>
    <w:rsid w:val="00157238"/>
    <w:rsid w:val="001640BE"/>
    <w:rsid w:val="00167AD4"/>
    <w:rsid w:val="001756B2"/>
    <w:rsid w:val="00184FF6"/>
    <w:rsid w:val="0019443F"/>
    <w:rsid w:val="0019513D"/>
    <w:rsid w:val="00195B1C"/>
    <w:rsid w:val="00196FEC"/>
    <w:rsid w:val="001A52DA"/>
    <w:rsid w:val="001B3871"/>
    <w:rsid w:val="001B773B"/>
    <w:rsid w:val="001C07C4"/>
    <w:rsid w:val="001D0040"/>
    <w:rsid w:val="001D1A60"/>
    <w:rsid w:val="001D5075"/>
    <w:rsid w:val="001E3E73"/>
    <w:rsid w:val="001F05A6"/>
    <w:rsid w:val="001F0B94"/>
    <w:rsid w:val="001F1BA5"/>
    <w:rsid w:val="001F374A"/>
    <w:rsid w:val="001F5809"/>
    <w:rsid w:val="002024C6"/>
    <w:rsid w:val="00212FA7"/>
    <w:rsid w:val="002158EA"/>
    <w:rsid w:val="00215D7C"/>
    <w:rsid w:val="00216376"/>
    <w:rsid w:val="002231BA"/>
    <w:rsid w:val="00225E63"/>
    <w:rsid w:val="00230239"/>
    <w:rsid w:val="002355FE"/>
    <w:rsid w:val="00237BC4"/>
    <w:rsid w:val="00237BF7"/>
    <w:rsid w:val="00243B0C"/>
    <w:rsid w:val="00243E3F"/>
    <w:rsid w:val="002449E0"/>
    <w:rsid w:val="00251A51"/>
    <w:rsid w:val="00252A63"/>
    <w:rsid w:val="00254DE2"/>
    <w:rsid w:val="00261D9B"/>
    <w:rsid w:val="00264391"/>
    <w:rsid w:val="00264A48"/>
    <w:rsid w:val="00266758"/>
    <w:rsid w:val="0026679A"/>
    <w:rsid w:val="00267219"/>
    <w:rsid w:val="0029367B"/>
    <w:rsid w:val="0029680F"/>
    <w:rsid w:val="002A2B9E"/>
    <w:rsid w:val="002A71C2"/>
    <w:rsid w:val="002B43F0"/>
    <w:rsid w:val="002B4EA0"/>
    <w:rsid w:val="002B667C"/>
    <w:rsid w:val="002B7225"/>
    <w:rsid w:val="002C2BC8"/>
    <w:rsid w:val="002C626E"/>
    <w:rsid w:val="002C7682"/>
    <w:rsid w:val="002E40BD"/>
    <w:rsid w:val="002F5F5D"/>
    <w:rsid w:val="002F71E9"/>
    <w:rsid w:val="002F757A"/>
    <w:rsid w:val="00311976"/>
    <w:rsid w:val="00312446"/>
    <w:rsid w:val="00324443"/>
    <w:rsid w:val="00334816"/>
    <w:rsid w:val="00334FF3"/>
    <w:rsid w:val="00342074"/>
    <w:rsid w:val="0034686A"/>
    <w:rsid w:val="00347339"/>
    <w:rsid w:val="00352001"/>
    <w:rsid w:val="003525FD"/>
    <w:rsid w:val="00361192"/>
    <w:rsid w:val="0036267A"/>
    <w:rsid w:val="003627C1"/>
    <w:rsid w:val="00362B93"/>
    <w:rsid w:val="003630CF"/>
    <w:rsid w:val="00367A34"/>
    <w:rsid w:val="003734EB"/>
    <w:rsid w:val="003745A6"/>
    <w:rsid w:val="0038019E"/>
    <w:rsid w:val="00390DCF"/>
    <w:rsid w:val="00394339"/>
    <w:rsid w:val="00395FC3"/>
    <w:rsid w:val="003A5F23"/>
    <w:rsid w:val="003A72BF"/>
    <w:rsid w:val="003B2C17"/>
    <w:rsid w:val="003B46EF"/>
    <w:rsid w:val="003B4AF8"/>
    <w:rsid w:val="003B55DD"/>
    <w:rsid w:val="003D1220"/>
    <w:rsid w:val="003D1D70"/>
    <w:rsid w:val="003E0E20"/>
    <w:rsid w:val="003E44DF"/>
    <w:rsid w:val="00401F40"/>
    <w:rsid w:val="0040321F"/>
    <w:rsid w:val="00403393"/>
    <w:rsid w:val="00404C8E"/>
    <w:rsid w:val="0041298F"/>
    <w:rsid w:val="004179A1"/>
    <w:rsid w:val="00424B26"/>
    <w:rsid w:val="00425AF9"/>
    <w:rsid w:val="00425FB4"/>
    <w:rsid w:val="00441451"/>
    <w:rsid w:val="00443F3C"/>
    <w:rsid w:val="00445377"/>
    <w:rsid w:val="0045280A"/>
    <w:rsid w:val="0045459A"/>
    <w:rsid w:val="00455E2F"/>
    <w:rsid w:val="00460C8B"/>
    <w:rsid w:val="004712C0"/>
    <w:rsid w:val="0047187F"/>
    <w:rsid w:val="00471BC2"/>
    <w:rsid w:val="00471D15"/>
    <w:rsid w:val="00472E30"/>
    <w:rsid w:val="00476EC3"/>
    <w:rsid w:val="00477489"/>
    <w:rsid w:val="004965B9"/>
    <w:rsid w:val="004A24AF"/>
    <w:rsid w:val="004A71FF"/>
    <w:rsid w:val="004B3060"/>
    <w:rsid w:val="004B5C4D"/>
    <w:rsid w:val="004C0B2B"/>
    <w:rsid w:val="004E5A4E"/>
    <w:rsid w:val="004E6315"/>
    <w:rsid w:val="004F4468"/>
    <w:rsid w:val="004F517B"/>
    <w:rsid w:val="004F75C3"/>
    <w:rsid w:val="0050346A"/>
    <w:rsid w:val="00504626"/>
    <w:rsid w:val="00507E6A"/>
    <w:rsid w:val="00507F3C"/>
    <w:rsid w:val="00514C80"/>
    <w:rsid w:val="00517FF5"/>
    <w:rsid w:val="00533D65"/>
    <w:rsid w:val="00536A4F"/>
    <w:rsid w:val="00541CF7"/>
    <w:rsid w:val="005438CE"/>
    <w:rsid w:val="00551E77"/>
    <w:rsid w:val="00552267"/>
    <w:rsid w:val="00556389"/>
    <w:rsid w:val="00566823"/>
    <w:rsid w:val="00580CAE"/>
    <w:rsid w:val="00586CA7"/>
    <w:rsid w:val="00587192"/>
    <w:rsid w:val="0059047C"/>
    <w:rsid w:val="00591676"/>
    <w:rsid w:val="00592212"/>
    <w:rsid w:val="00593F80"/>
    <w:rsid w:val="005973D5"/>
    <w:rsid w:val="005A350E"/>
    <w:rsid w:val="005B034F"/>
    <w:rsid w:val="005B1CD0"/>
    <w:rsid w:val="005B3FBF"/>
    <w:rsid w:val="005B5752"/>
    <w:rsid w:val="005C1064"/>
    <w:rsid w:val="005C3C3F"/>
    <w:rsid w:val="005C6856"/>
    <w:rsid w:val="005D0751"/>
    <w:rsid w:val="005E21C6"/>
    <w:rsid w:val="005E6805"/>
    <w:rsid w:val="005F3F52"/>
    <w:rsid w:val="005F62CF"/>
    <w:rsid w:val="0060187C"/>
    <w:rsid w:val="00604BF0"/>
    <w:rsid w:val="00605CE7"/>
    <w:rsid w:val="00605E3C"/>
    <w:rsid w:val="006078AC"/>
    <w:rsid w:val="00607DC5"/>
    <w:rsid w:val="00610725"/>
    <w:rsid w:val="006203E4"/>
    <w:rsid w:val="0062545E"/>
    <w:rsid w:val="0062656E"/>
    <w:rsid w:val="00631033"/>
    <w:rsid w:val="006317BC"/>
    <w:rsid w:val="00631BC7"/>
    <w:rsid w:val="00633C0F"/>
    <w:rsid w:val="00634F17"/>
    <w:rsid w:val="00641FAB"/>
    <w:rsid w:val="00643EB9"/>
    <w:rsid w:val="00646BA1"/>
    <w:rsid w:val="006502C2"/>
    <w:rsid w:val="00651B40"/>
    <w:rsid w:val="0065234B"/>
    <w:rsid w:val="006524A1"/>
    <w:rsid w:val="00654A37"/>
    <w:rsid w:val="00662012"/>
    <w:rsid w:val="00665272"/>
    <w:rsid w:val="006809EF"/>
    <w:rsid w:val="006A1AE7"/>
    <w:rsid w:val="006A4FF3"/>
    <w:rsid w:val="006B36C6"/>
    <w:rsid w:val="006C2A55"/>
    <w:rsid w:val="006C302A"/>
    <w:rsid w:val="006C5AD1"/>
    <w:rsid w:val="006D3705"/>
    <w:rsid w:val="006E413D"/>
    <w:rsid w:val="006F436A"/>
    <w:rsid w:val="006F53D9"/>
    <w:rsid w:val="006F64B5"/>
    <w:rsid w:val="00701C17"/>
    <w:rsid w:val="007040A5"/>
    <w:rsid w:val="0071175C"/>
    <w:rsid w:val="007126C2"/>
    <w:rsid w:val="00713396"/>
    <w:rsid w:val="00717933"/>
    <w:rsid w:val="007204CC"/>
    <w:rsid w:val="007235E0"/>
    <w:rsid w:val="00735B26"/>
    <w:rsid w:val="007453E8"/>
    <w:rsid w:val="0075102E"/>
    <w:rsid w:val="00753ED6"/>
    <w:rsid w:val="00761964"/>
    <w:rsid w:val="00763791"/>
    <w:rsid w:val="00765870"/>
    <w:rsid w:val="007705B4"/>
    <w:rsid w:val="007726EF"/>
    <w:rsid w:val="007805CC"/>
    <w:rsid w:val="00781549"/>
    <w:rsid w:val="00781F74"/>
    <w:rsid w:val="00782BF7"/>
    <w:rsid w:val="00784670"/>
    <w:rsid w:val="00787854"/>
    <w:rsid w:val="0078789D"/>
    <w:rsid w:val="007A093A"/>
    <w:rsid w:val="007A34E6"/>
    <w:rsid w:val="007A484B"/>
    <w:rsid w:val="007A748D"/>
    <w:rsid w:val="007B2D3D"/>
    <w:rsid w:val="007C0DE2"/>
    <w:rsid w:val="007C0E86"/>
    <w:rsid w:val="007D0AA4"/>
    <w:rsid w:val="007E5937"/>
    <w:rsid w:val="007F23B6"/>
    <w:rsid w:val="007F3241"/>
    <w:rsid w:val="007F35DC"/>
    <w:rsid w:val="0080217E"/>
    <w:rsid w:val="008267CA"/>
    <w:rsid w:val="0084303F"/>
    <w:rsid w:val="00844746"/>
    <w:rsid w:val="00854EC6"/>
    <w:rsid w:val="008558C1"/>
    <w:rsid w:val="0086040C"/>
    <w:rsid w:val="00860DA1"/>
    <w:rsid w:val="008617AB"/>
    <w:rsid w:val="00863C32"/>
    <w:rsid w:val="008734A0"/>
    <w:rsid w:val="00874D1F"/>
    <w:rsid w:val="0087581E"/>
    <w:rsid w:val="008764DB"/>
    <w:rsid w:val="008772EE"/>
    <w:rsid w:val="00882EA3"/>
    <w:rsid w:val="00890311"/>
    <w:rsid w:val="00890F8F"/>
    <w:rsid w:val="008948BC"/>
    <w:rsid w:val="008A233F"/>
    <w:rsid w:val="008B175C"/>
    <w:rsid w:val="008B4294"/>
    <w:rsid w:val="008B4C95"/>
    <w:rsid w:val="008C0A7B"/>
    <w:rsid w:val="008C151B"/>
    <w:rsid w:val="008D6A06"/>
    <w:rsid w:val="008D6CE2"/>
    <w:rsid w:val="008D7E6B"/>
    <w:rsid w:val="008E13CB"/>
    <w:rsid w:val="008E2C52"/>
    <w:rsid w:val="008F6B63"/>
    <w:rsid w:val="009015E1"/>
    <w:rsid w:val="009038A9"/>
    <w:rsid w:val="009078D4"/>
    <w:rsid w:val="00912C5C"/>
    <w:rsid w:val="00914973"/>
    <w:rsid w:val="00917AF2"/>
    <w:rsid w:val="009202CD"/>
    <w:rsid w:val="009250EB"/>
    <w:rsid w:val="00931715"/>
    <w:rsid w:val="00933D91"/>
    <w:rsid w:val="00934433"/>
    <w:rsid w:val="00935902"/>
    <w:rsid w:val="009378D3"/>
    <w:rsid w:val="00943E8B"/>
    <w:rsid w:val="009545F1"/>
    <w:rsid w:val="00960F04"/>
    <w:rsid w:val="00966A72"/>
    <w:rsid w:val="009707BD"/>
    <w:rsid w:val="009716A7"/>
    <w:rsid w:val="00974D68"/>
    <w:rsid w:val="00976C38"/>
    <w:rsid w:val="00986781"/>
    <w:rsid w:val="00990206"/>
    <w:rsid w:val="00996386"/>
    <w:rsid w:val="009A41C7"/>
    <w:rsid w:val="009A5902"/>
    <w:rsid w:val="009A6E03"/>
    <w:rsid w:val="009B0BEB"/>
    <w:rsid w:val="009B0DD3"/>
    <w:rsid w:val="009B1EF4"/>
    <w:rsid w:val="009B7262"/>
    <w:rsid w:val="009C16E0"/>
    <w:rsid w:val="009C2B8F"/>
    <w:rsid w:val="009C578E"/>
    <w:rsid w:val="009C7921"/>
    <w:rsid w:val="009E1144"/>
    <w:rsid w:val="009E5733"/>
    <w:rsid w:val="009E6CB4"/>
    <w:rsid w:val="00A000DF"/>
    <w:rsid w:val="00A0474D"/>
    <w:rsid w:val="00A106D0"/>
    <w:rsid w:val="00A123F4"/>
    <w:rsid w:val="00A15A54"/>
    <w:rsid w:val="00A3049B"/>
    <w:rsid w:val="00A348A6"/>
    <w:rsid w:val="00A35760"/>
    <w:rsid w:val="00A44006"/>
    <w:rsid w:val="00A44AFA"/>
    <w:rsid w:val="00A53A8D"/>
    <w:rsid w:val="00A53D10"/>
    <w:rsid w:val="00A55456"/>
    <w:rsid w:val="00A66B57"/>
    <w:rsid w:val="00A70ECC"/>
    <w:rsid w:val="00A74976"/>
    <w:rsid w:val="00A75ACB"/>
    <w:rsid w:val="00A82FD7"/>
    <w:rsid w:val="00A83C67"/>
    <w:rsid w:val="00AA24B9"/>
    <w:rsid w:val="00AA7F2C"/>
    <w:rsid w:val="00AB390E"/>
    <w:rsid w:val="00AB582E"/>
    <w:rsid w:val="00AB5D98"/>
    <w:rsid w:val="00AC380C"/>
    <w:rsid w:val="00AC4115"/>
    <w:rsid w:val="00AC5DBF"/>
    <w:rsid w:val="00AC61EA"/>
    <w:rsid w:val="00AD1BE8"/>
    <w:rsid w:val="00AD2910"/>
    <w:rsid w:val="00AD699C"/>
    <w:rsid w:val="00AE20CD"/>
    <w:rsid w:val="00AF4F4E"/>
    <w:rsid w:val="00AF766C"/>
    <w:rsid w:val="00AF773E"/>
    <w:rsid w:val="00B00CBD"/>
    <w:rsid w:val="00B033B7"/>
    <w:rsid w:val="00B05E06"/>
    <w:rsid w:val="00B065B8"/>
    <w:rsid w:val="00B136EC"/>
    <w:rsid w:val="00B15530"/>
    <w:rsid w:val="00B15BE8"/>
    <w:rsid w:val="00B15DA3"/>
    <w:rsid w:val="00B16279"/>
    <w:rsid w:val="00B175A8"/>
    <w:rsid w:val="00B232DF"/>
    <w:rsid w:val="00B24471"/>
    <w:rsid w:val="00B2467D"/>
    <w:rsid w:val="00B37380"/>
    <w:rsid w:val="00B42BAF"/>
    <w:rsid w:val="00B43D62"/>
    <w:rsid w:val="00B45632"/>
    <w:rsid w:val="00B512F8"/>
    <w:rsid w:val="00B53C3F"/>
    <w:rsid w:val="00B56DF7"/>
    <w:rsid w:val="00B57EFE"/>
    <w:rsid w:val="00B6157B"/>
    <w:rsid w:val="00B637D2"/>
    <w:rsid w:val="00B66313"/>
    <w:rsid w:val="00B764A3"/>
    <w:rsid w:val="00B902B7"/>
    <w:rsid w:val="00B91574"/>
    <w:rsid w:val="00B93153"/>
    <w:rsid w:val="00B96C44"/>
    <w:rsid w:val="00BA166F"/>
    <w:rsid w:val="00BA364B"/>
    <w:rsid w:val="00BB4EF5"/>
    <w:rsid w:val="00BC3B0D"/>
    <w:rsid w:val="00BC49A6"/>
    <w:rsid w:val="00BD21C7"/>
    <w:rsid w:val="00BD4046"/>
    <w:rsid w:val="00BE22DF"/>
    <w:rsid w:val="00BE4CEC"/>
    <w:rsid w:val="00BE4F2F"/>
    <w:rsid w:val="00BE654A"/>
    <w:rsid w:val="00BE7EAC"/>
    <w:rsid w:val="00BF46DD"/>
    <w:rsid w:val="00BF4E60"/>
    <w:rsid w:val="00BF530D"/>
    <w:rsid w:val="00C02DE5"/>
    <w:rsid w:val="00C05DC3"/>
    <w:rsid w:val="00C10757"/>
    <w:rsid w:val="00C11130"/>
    <w:rsid w:val="00C14446"/>
    <w:rsid w:val="00C210D2"/>
    <w:rsid w:val="00C252F4"/>
    <w:rsid w:val="00C311EA"/>
    <w:rsid w:val="00C330B0"/>
    <w:rsid w:val="00C40929"/>
    <w:rsid w:val="00C47327"/>
    <w:rsid w:val="00C52D77"/>
    <w:rsid w:val="00C55C12"/>
    <w:rsid w:val="00C70276"/>
    <w:rsid w:val="00C72F90"/>
    <w:rsid w:val="00C737B4"/>
    <w:rsid w:val="00C7613C"/>
    <w:rsid w:val="00C76A23"/>
    <w:rsid w:val="00C820B8"/>
    <w:rsid w:val="00C86497"/>
    <w:rsid w:val="00C900E3"/>
    <w:rsid w:val="00C923EB"/>
    <w:rsid w:val="00C92B7D"/>
    <w:rsid w:val="00C92C2D"/>
    <w:rsid w:val="00CA7764"/>
    <w:rsid w:val="00CA7C6D"/>
    <w:rsid w:val="00CB2AF8"/>
    <w:rsid w:val="00CB4ABE"/>
    <w:rsid w:val="00CC3708"/>
    <w:rsid w:val="00CC4EA4"/>
    <w:rsid w:val="00CD0F27"/>
    <w:rsid w:val="00CD1295"/>
    <w:rsid w:val="00CD1297"/>
    <w:rsid w:val="00CD1D0D"/>
    <w:rsid w:val="00CE051E"/>
    <w:rsid w:val="00CE2536"/>
    <w:rsid w:val="00CE4484"/>
    <w:rsid w:val="00CE52A9"/>
    <w:rsid w:val="00CE552F"/>
    <w:rsid w:val="00CE6B04"/>
    <w:rsid w:val="00CE6EB7"/>
    <w:rsid w:val="00CF3ECD"/>
    <w:rsid w:val="00CF7784"/>
    <w:rsid w:val="00D01975"/>
    <w:rsid w:val="00D0269A"/>
    <w:rsid w:val="00D044E8"/>
    <w:rsid w:val="00D10402"/>
    <w:rsid w:val="00D11BAA"/>
    <w:rsid w:val="00D11DCF"/>
    <w:rsid w:val="00D13CA1"/>
    <w:rsid w:val="00D179C2"/>
    <w:rsid w:val="00D17B0B"/>
    <w:rsid w:val="00D2232A"/>
    <w:rsid w:val="00D22D76"/>
    <w:rsid w:val="00D266BD"/>
    <w:rsid w:val="00D37834"/>
    <w:rsid w:val="00D42CF6"/>
    <w:rsid w:val="00D45FBA"/>
    <w:rsid w:val="00D470D3"/>
    <w:rsid w:val="00D51B6B"/>
    <w:rsid w:val="00D52FF8"/>
    <w:rsid w:val="00D53866"/>
    <w:rsid w:val="00D539DB"/>
    <w:rsid w:val="00D63DD6"/>
    <w:rsid w:val="00D66927"/>
    <w:rsid w:val="00D727B4"/>
    <w:rsid w:val="00D872D7"/>
    <w:rsid w:val="00D93321"/>
    <w:rsid w:val="00D95230"/>
    <w:rsid w:val="00DA0911"/>
    <w:rsid w:val="00DA35C6"/>
    <w:rsid w:val="00DA7205"/>
    <w:rsid w:val="00DB4A58"/>
    <w:rsid w:val="00DB64A2"/>
    <w:rsid w:val="00DC33DE"/>
    <w:rsid w:val="00DC4296"/>
    <w:rsid w:val="00DC5080"/>
    <w:rsid w:val="00DD32A5"/>
    <w:rsid w:val="00DE0E7B"/>
    <w:rsid w:val="00DE2440"/>
    <w:rsid w:val="00DF0C73"/>
    <w:rsid w:val="00DF4A34"/>
    <w:rsid w:val="00E00FC2"/>
    <w:rsid w:val="00E06D8A"/>
    <w:rsid w:val="00E107E3"/>
    <w:rsid w:val="00E124BA"/>
    <w:rsid w:val="00E26F27"/>
    <w:rsid w:val="00E302E0"/>
    <w:rsid w:val="00E30AC8"/>
    <w:rsid w:val="00E3622C"/>
    <w:rsid w:val="00E428D0"/>
    <w:rsid w:val="00E42F8F"/>
    <w:rsid w:val="00E519DD"/>
    <w:rsid w:val="00E53735"/>
    <w:rsid w:val="00E56178"/>
    <w:rsid w:val="00E60E9E"/>
    <w:rsid w:val="00E703CD"/>
    <w:rsid w:val="00E73B1A"/>
    <w:rsid w:val="00E752AA"/>
    <w:rsid w:val="00E76FA1"/>
    <w:rsid w:val="00E771F4"/>
    <w:rsid w:val="00E82FD1"/>
    <w:rsid w:val="00E878CE"/>
    <w:rsid w:val="00EA46C5"/>
    <w:rsid w:val="00EA7CF0"/>
    <w:rsid w:val="00EC0AF5"/>
    <w:rsid w:val="00EC20F2"/>
    <w:rsid w:val="00EC7180"/>
    <w:rsid w:val="00EC7A7A"/>
    <w:rsid w:val="00ED3491"/>
    <w:rsid w:val="00ED3EE8"/>
    <w:rsid w:val="00ED7082"/>
    <w:rsid w:val="00EE08B0"/>
    <w:rsid w:val="00EE0D9B"/>
    <w:rsid w:val="00EE103D"/>
    <w:rsid w:val="00EE1CCF"/>
    <w:rsid w:val="00EF0366"/>
    <w:rsid w:val="00EF32E5"/>
    <w:rsid w:val="00F03898"/>
    <w:rsid w:val="00F10B99"/>
    <w:rsid w:val="00F15023"/>
    <w:rsid w:val="00F15E1D"/>
    <w:rsid w:val="00F25559"/>
    <w:rsid w:val="00F329A5"/>
    <w:rsid w:val="00F407E2"/>
    <w:rsid w:val="00F4209F"/>
    <w:rsid w:val="00F429A8"/>
    <w:rsid w:val="00F43FC3"/>
    <w:rsid w:val="00F456CD"/>
    <w:rsid w:val="00F519BA"/>
    <w:rsid w:val="00F55495"/>
    <w:rsid w:val="00F55E2D"/>
    <w:rsid w:val="00F62944"/>
    <w:rsid w:val="00F73CE9"/>
    <w:rsid w:val="00F740DD"/>
    <w:rsid w:val="00F779D8"/>
    <w:rsid w:val="00F802EF"/>
    <w:rsid w:val="00F8272C"/>
    <w:rsid w:val="00F8463F"/>
    <w:rsid w:val="00F85710"/>
    <w:rsid w:val="00F87558"/>
    <w:rsid w:val="00F95273"/>
    <w:rsid w:val="00F95B0C"/>
    <w:rsid w:val="00F96698"/>
    <w:rsid w:val="00FA4484"/>
    <w:rsid w:val="00FA5ADB"/>
    <w:rsid w:val="00FA7DAF"/>
    <w:rsid w:val="00FB1A10"/>
    <w:rsid w:val="00FB6DF3"/>
    <w:rsid w:val="00FC290D"/>
    <w:rsid w:val="00FC4144"/>
    <w:rsid w:val="00FC4D52"/>
    <w:rsid w:val="00FE1EB9"/>
    <w:rsid w:val="00FE5B32"/>
    <w:rsid w:val="00FF1CB6"/>
    <w:rsid w:val="00FF2B44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00AFE2B-9A39-4C38-A126-9FBC9D3C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5DA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15DA3"/>
  </w:style>
  <w:style w:type="paragraph" w:styleId="a5">
    <w:name w:val="footer"/>
    <w:basedOn w:val="a"/>
    <w:rsid w:val="00B15DA3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B15DA3"/>
    <w:pPr>
      <w:jc w:val="both"/>
    </w:pPr>
    <w:rPr>
      <w:rFonts w:ascii="Courier New" w:hAnsi="Courier New" w:cs="Courier New"/>
      <w:sz w:val="18"/>
      <w:szCs w:val="18"/>
    </w:rPr>
  </w:style>
  <w:style w:type="paragraph" w:styleId="a7">
    <w:name w:val="Title"/>
    <w:basedOn w:val="a"/>
    <w:qFormat/>
    <w:rsid w:val="00B15DA3"/>
    <w:pPr>
      <w:jc w:val="center"/>
    </w:pPr>
    <w:rPr>
      <w:rFonts w:ascii="Courier New" w:hAnsi="Courier New" w:cs="Courier New"/>
      <w:b/>
      <w:bCs/>
      <w:sz w:val="18"/>
      <w:szCs w:val="18"/>
    </w:rPr>
  </w:style>
  <w:style w:type="paragraph" w:customStyle="1" w:styleId="ConsNonformat">
    <w:name w:val="ConsNonformat"/>
    <w:rsid w:val="00B15DA3"/>
    <w:pPr>
      <w:widowControl w:val="0"/>
    </w:pPr>
    <w:rPr>
      <w:rFonts w:ascii="Courier New" w:hAnsi="Courier New" w:cs="Courier New"/>
      <w:sz w:val="16"/>
      <w:szCs w:val="16"/>
    </w:rPr>
  </w:style>
  <w:style w:type="paragraph" w:styleId="2">
    <w:name w:val="Body Text Indent 2"/>
    <w:basedOn w:val="a"/>
    <w:rsid w:val="00B15DA3"/>
    <w:pPr>
      <w:spacing w:after="120" w:line="480" w:lineRule="auto"/>
      <w:ind w:left="283"/>
    </w:pPr>
  </w:style>
  <w:style w:type="paragraph" w:styleId="a8">
    <w:name w:val="Body Text Indent"/>
    <w:basedOn w:val="a"/>
    <w:rsid w:val="00B15DA3"/>
    <w:pPr>
      <w:spacing w:after="120"/>
      <w:ind w:left="283"/>
    </w:pPr>
  </w:style>
  <w:style w:type="paragraph" w:styleId="3">
    <w:name w:val="Body Text Indent 3"/>
    <w:basedOn w:val="a"/>
    <w:rsid w:val="00B15DA3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3D1D70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3D1D70"/>
    <w:rPr>
      <w:sz w:val="16"/>
      <w:szCs w:val="16"/>
    </w:rPr>
  </w:style>
  <w:style w:type="paragraph" w:styleId="ab">
    <w:name w:val="annotation text"/>
    <w:basedOn w:val="a"/>
    <w:semiHidden/>
    <w:rsid w:val="003D1D70"/>
  </w:style>
  <w:style w:type="paragraph" w:styleId="ac">
    <w:name w:val="annotation subject"/>
    <w:basedOn w:val="ab"/>
    <w:next w:val="ab"/>
    <w:semiHidden/>
    <w:rsid w:val="003D1D70"/>
    <w:rPr>
      <w:b/>
      <w:bCs/>
    </w:rPr>
  </w:style>
  <w:style w:type="table" w:styleId="ad">
    <w:name w:val="Table Grid"/>
    <w:basedOn w:val="a1"/>
    <w:rsid w:val="00AB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6C5AD1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CharChar1">
    <w:name w:val="Char Char1"/>
    <w:basedOn w:val="a"/>
    <w:rsid w:val="00130282"/>
    <w:pPr>
      <w:tabs>
        <w:tab w:val="num" w:pos="720"/>
      </w:tabs>
      <w:spacing w:after="160" w:line="240" w:lineRule="exact"/>
    </w:pPr>
    <w:rPr>
      <w:sz w:val="24"/>
      <w:lang w:val="en-US"/>
    </w:rPr>
  </w:style>
  <w:style w:type="character" w:styleId="af">
    <w:name w:val="Strong"/>
    <w:qFormat/>
    <w:rsid w:val="00634F17"/>
    <w:rPr>
      <w:b/>
      <w:bCs/>
    </w:rPr>
  </w:style>
  <w:style w:type="paragraph" w:customStyle="1" w:styleId="ConsPlusNormal">
    <w:name w:val="ConsPlusNormal"/>
    <w:rsid w:val="00E60E9E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11">
    <w:name w:val="Обычный11"/>
    <w:rsid w:val="00713396"/>
    <w:pPr>
      <w:suppressAutoHyphens/>
    </w:pPr>
    <w:rPr>
      <w:rFonts w:ascii="Calibri" w:hAnsi="Calibri"/>
      <w:lang w:eastAsia="ar-SA"/>
    </w:rPr>
  </w:style>
  <w:style w:type="paragraph" w:styleId="af0">
    <w:name w:val="List Paragraph"/>
    <w:basedOn w:val="a"/>
    <w:uiPriority w:val="34"/>
    <w:qFormat/>
    <w:rsid w:val="00A7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653E5-FEDF-430B-9F52-3D791553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Товарный кредит</vt:lpstr>
    </vt:vector>
  </TitlesOfParts>
  <Company>Elcom Ltd</Company>
  <LinksUpToDate>false</LinksUpToDate>
  <CharactersWithSpaces>17757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Товарный кредит</dc:title>
  <dc:creator>Парамонов</dc:creator>
  <cp:lastModifiedBy>Бугаев Артемий Евгеньевич</cp:lastModifiedBy>
  <cp:revision>6</cp:revision>
  <cp:lastPrinted>2026-06-08T12:37:00Z</cp:lastPrinted>
  <dcterms:created xsi:type="dcterms:W3CDTF">2026-06-09T08:52:00Z</dcterms:created>
  <dcterms:modified xsi:type="dcterms:W3CDTF">2026-06-11T10:56:00Z</dcterms:modified>
</cp:coreProperties>
</file>