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5103"/>
        <w:gridCol w:w="1241"/>
      </w:tblGrid>
      <w:tr w:rsidR="009E2D77" w:rsidRPr="009E2D77" w:rsidTr="009E2D77">
        <w:tc>
          <w:tcPr>
            <w:tcW w:w="817" w:type="dxa"/>
            <w:vAlign w:val="center"/>
          </w:tcPr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D7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E2D7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E2D7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10" w:type="dxa"/>
            <w:vAlign w:val="center"/>
          </w:tcPr>
          <w:p w:rsid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D77">
              <w:rPr>
                <w:rFonts w:ascii="Times New Roman" w:hAnsi="Times New Roman" w:cs="Times New Roman"/>
                <w:b/>
              </w:rPr>
              <w:t>Наименование ТРУ</w:t>
            </w: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vAlign w:val="center"/>
          </w:tcPr>
          <w:p w:rsid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D77">
              <w:rPr>
                <w:rFonts w:ascii="Times New Roman" w:hAnsi="Times New Roman" w:cs="Times New Roman"/>
                <w:b/>
              </w:rPr>
              <w:t>Характеристики ТРУ</w:t>
            </w: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1" w:type="dxa"/>
            <w:vAlign w:val="center"/>
          </w:tcPr>
          <w:p w:rsid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D77">
              <w:rPr>
                <w:rFonts w:ascii="Times New Roman" w:hAnsi="Times New Roman" w:cs="Times New Roman"/>
                <w:b/>
              </w:rPr>
              <w:t>Кол-во</w:t>
            </w: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2D77" w:rsidRPr="009E2D77" w:rsidTr="009E2D77">
        <w:tc>
          <w:tcPr>
            <w:tcW w:w="817" w:type="dxa"/>
            <w:vAlign w:val="center"/>
          </w:tcPr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</w:rPr>
            </w:pPr>
            <w:r w:rsidRPr="009E2D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</w:rPr>
            </w:pPr>
            <w:r w:rsidRPr="009E2D77">
              <w:rPr>
                <w:rFonts w:ascii="Times New Roman" w:hAnsi="Times New Roman" w:cs="Times New Roman"/>
              </w:rPr>
              <w:t>Накопительный водонагреватель электрический</w:t>
            </w:r>
          </w:p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Мощность: 2 квт;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бака: 100 л;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Нагревательный элемент: ТЭН;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Крепление: настенное;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тэнов: 2;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Подводка: нижняя;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кипятильника: наливной;</w:t>
            </w:r>
          </w:p>
          <w:p w:rsidR="009E2D77" w:rsidRDefault="009E2D77" w:rsidP="009E2D77">
            <w:pPr>
              <w:rPr>
                <w:rFonts w:ascii="Times New Roman" w:hAnsi="Times New Roman" w:cs="Times New Roman"/>
              </w:rPr>
            </w:pPr>
            <w:r w:rsidRPr="009E2D77">
              <w:rPr>
                <w:rFonts w:ascii="Times New Roman" w:hAnsi="Times New Roman" w:cs="Times New Roman"/>
              </w:rPr>
              <w:t>Покрытие бака: нержавеющая сталь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</w:rPr>
            </w:pPr>
          </w:p>
          <w:p w:rsidR="009E2D77" w:rsidRPr="009E2D77" w:rsidRDefault="009E2D77" w:rsidP="009E2D77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9E2D77">
              <w:rPr>
                <w:rFonts w:ascii="Times New Roman" w:hAnsi="Times New Roman" w:cs="Times New Roman"/>
                <w:b/>
              </w:rPr>
              <w:t xml:space="preserve">Электрический водонагреватель </w:t>
            </w:r>
            <w:proofErr w:type="spellStart"/>
            <w:r w:rsidRPr="009E2D77">
              <w:rPr>
                <w:rFonts w:ascii="Times New Roman" w:hAnsi="Times New Roman" w:cs="Times New Roman"/>
                <w:b/>
              </w:rPr>
              <w:t>Термекс</w:t>
            </w:r>
            <w:proofErr w:type="spellEnd"/>
            <w:r w:rsidRPr="009E2D77">
              <w:rPr>
                <w:rFonts w:ascii="Times New Roman" w:hAnsi="Times New Roman" w:cs="Times New Roman"/>
                <w:b/>
              </w:rPr>
              <w:t xml:space="preserve"> </w:t>
            </w:r>
            <w:r w:rsidRPr="009E2D77">
              <w:rPr>
                <w:rFonts w:ascii="Times New Roman" w:hAnsi="Times New Roman" w:cs="Times New Roman"/>
                <w:b/>
                <w:lang w:val="en-US"/>
              </w:rPr>
              <w:t>IF</w:t>
            </w:r>
            <w:r w:rsidRPr="009E2D77">
              <w:rPr>
                <w:rFonts w:ascii="Times New Roman" w:hAnsi="Times New Roman" w:cs="Times New Roman"/>
                <w:b/>
              </w:rPr>
              <w:t>100</w:t>
            </w:r>
            <w:r w:rsidRPr="009E2D77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9E2D77">
              <w:rPr>
                <w:rFonts w:ascii="Times New Roman" w:hAnsi="Times New Roman" w:cs="Times New Roman"/>
                <w:b/>
              </w:rPr>
              <w:t xml:space="preserve"> </w:t>
            </w:r>
            <w:r w:rsidRPr="009E2D77">
              <w:rPr>
                <w:rFonts w:ascii="Times New Roman" w:hAnsi="Times New Roman" w:cs="Times New Roman"/>
                <w:b/>
                <w:lang w:val="en-US"/>
              </w:rPr>
              <w:t>Pro</w:t>
            </w:r>
            <w:r w:rsidRPr="009E2D77">
              <w:rPr>
                <w:rFonts w:ascii="Times New Roman" w:hAnsi="Times New Roman" w:cs="Times New Roman"/>
                <w:b/>
              </w:rPr>
              <w:t xml:space="preserve"> (или эквивалент)</w:t>
            </w:r>
            <w:bookmarkEnd w:id="0"/>
          </w:p>
        </w:tc>
        <w:tc>
          <w:tcPr>
            <w:tcW w:w="1241" w:type="dxa"/>
            <w:vAlign w:val="center"/>
          </w:tcPr>
          <w:p w:rsidR="009E2D77" w:rsidRPr="009E2D77" w:rsidRDefault="009E2D77" w:rsidP="009E2D77">
            <w:pPr>
              <w:jc w:val="center"/>
              <w:rPr>
                <w:rFonts w:ascii="Times New Roman" w:hAnsi="Times New Roman" w:cs="Times New Roman"/>
              </w:rPr>
            </w:pPr>
            <w:r w:rsidRPr="009E2D77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9E2D77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</w:tr>
    </w:tbl>
    <w:p w:rsidR="009E2D77" w:rsidRDefault="009E2D77" w:rsidP="009E2D77"/>
    <w:p w:rsidR="009E2D77" w:rsidRPr="009E2D77" w:rsidRDefault="009E2D77" w:rsidP="009E2D77">
      <w:pPr>
        <w:rPr>
          <w:rFonts w:ascii="Times New Roman" w:hAnsi="Times New Roman" w:cs="Times New Roman"/>
        </w:rPr>
      </w:pPr>
      <w:r w:rsidRPr="009E2D77">
        <w:rPr>
          <w:rFonts w:ascii="Times New Roman" w:hAnsi="Times New Roman" w:cs="Times New Roman"/>
        </w:rPr>
        <w:t>Контактное лицо: Шубенко Юлия Сергеевна 88214232863</w:t>
      </w:r>
    </w:p>
    <w:p w:rsidR="009E2D77" w:rsidRPr="009E2D77" w:rsidRDefault="009E2D77" w:rsidP="009E2D77">
      <w:pPr>
        <w:rPr>
          <w:rFonts w:ascii="Times New Roman" w:hAnsi="Times New Roman" w:cs="Times New Roman"/>
        </w:rPr>
      </w:pPr>
      <w:r w:rsidRPr="009E2D77">
        <w:rPr>
          <w:rFonts w:ascii="Times New Roman" w:hAnsi="Times New Roman" w:cs="Times New Roman"/>
        </w:rPr>
        <w:t xml:space="preserve">Срок поставки: </w:t>
      </w:r>
      <w:proofErr w:type="gramStart"/>
      <w:r w:rsidRPr="009E2D77">
        <w:rPr>
          <w:rFonts w:ascii="Times New Roman" w:hAnsi="Times New Roman" w:cs="Times New Roman"/>
        </w:rPr>
        <w:t>с даты заключения</w:t>
      </w:r>
      <w:proofErr w:type="gramEnd"/>
      <w:r w:rsidRPr="009E2D77">
        <w:rPr>
          <w:rFonts w:ascii="Times New Roman" w:hAnsi="Times New Roman" w:cs="Times New Roman"/>
        </w:rPr>
        <w:t xml:space="preserve"> договора до 19.08.2026 г.</w:t>
      </w:r>
    </w:p>
    <w:p w:rsidR="009E2D77" w:rsidRDefault="009E2D77" w:rsidP="009E2D77"/>
    <w:p w:rsidR="009E2D77" w:rsidRDefault="009E2D77" w:rsidP="009E2D77"/>
    <w:p w:rsidR="009E2D77" w:rsidRDefault="009E2D77" w:rsidP="009E2D77"/>
    <w:sectPr w:rsidR="009E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BB"/>
    <w:rsid w:val="004024F6"/>
    <w:rsid w:val="009D47BB"/>
    <w:rsid w:val="009E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2026-07-29T05:27:00Z</dcterms:created>
  <dcterms:modified xsi:type="dcterms:W3CDTF">2026-07-29T05:34:00Z</dcterms:modified>
</cp:coreProperties>
</file>