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F2E30" w14:textId="15A15C11" w:rsidR="007305DC" w:rsidRPr="007305DC" w:rsidRDefault="007305DC" w:rsidP="007305DC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7305DC">
        <w:rPr>
          <w:rFonts w:ascii="Times New Roman" w:hAnsi="Times New Roman" w:cs="Times New Roman"/>
          <w:b/>
          <w:bCs/>
          <w:noProof/>
          <w:sz w:val="28"/>
          <w:szCs w:val="28"/>
        </w:rPr>
        <w:t>СПЕЦИФИКАЦИЯ</w:t>
      </w:r>
    </w:p>
    <w:p w14:paraId="2F687351" w14:textId="7A03077D" w:rsidR="007305DC" w:rsidRDefault="007305DC">
      <w:pPr>
        <w:rPr>
          <w:noProof/>
        </w:rPr>
      </w:pPr>
      <w:r>
        <w:rPr>
          <w:noProof/>
        </w:rPr>
        <w:t>Шкаф к</w:t>
      </w:r>
      <w:r w:rsidRPr="007305DC">
        <w:rPr>
          <w:noProof/>
        </w:rPr>
        <w:t>упе Прайм, серый диамант, 120×230×57 см, профиль черный профиль, 1 штанга, 7 полок, 2 ящика</w:t>
      </w:r>
      <w:r>
        <w:rPr>
          <w:noProof/>
        </w:rPr>
        <w:t xml:space="preserve">. </w:t>
      </w:r>
      <w:r w:rsidRPr="007305DC">
        <w:rPr>
          <w:noProof/>
        </w:rPr>
        <w:t>Материал корпуса: ЛДСП Материал фасада: ЛДСП/зеркало</w:t>
      </w:r>
      <w:r>
        <w:rPr>
          <w:noProof/>
        </w:rPr>
        <w:t>.</w:t>
      </w:r>
      <w:r w:rsidRPr="007305DC">
        <w:rPr>
          <w:noProof/>
        </w:rPr>
        <w:t xml:space="preserve"> Нагрузка на полки: до 15 кг Нагрузка на штангу: до 60 кг</w:t>
      </w:r>
    </w:p>
    <w:p w14:paraId="4774E67C" w14:textId="77777777" w:rsidR="007305DC" w:rsidRDefault="007305DC">
      <w:pPr>
        <w:rPr>
          <w:noProof/>
        </w:rPr>
      </w:pPr>
    </w:p>
    <w:p w14:paraId="2239A580" w14:textId="77777777" w:rsidR="007305DC" w:rsidRDefault="007305DC">
      <w:pPr>
        <w:rPr>
          <w:noProof/>
        </w:rPr>
      </w:pPr>
    </w:p>
    <w:p w14:paraId="3EBE5EC3" w14:textId="77777777" w:rsidR="007305DC" w:rsidRDefault="007305DC">
      <w:pPr>
        <w:rPr>
          <w:noProof/>
        </w:rPr>
      </w:pPr>
    </w:p>
    <w:p w14:paraId="7246C1EF" w14:textId="3F836187" w:rsidR="00594F02" w:rsidRDefault="007305DC">
      <w:r>
        <w:rPr>
          <w:noProof/>
        </w:rPr>
        <w:drawing>
          <wp:inline distT="0" distB="0" distL="0" distR="0" wp14:anchorId="660DBA85" wp14:editId="6E3D9817">
            <wp:extent cx="2914650" cy="2914650"/>
            <wp:effectExtent l="0" t="0" r="0" b="0"/>
            <wp:docPr id="4" name="Рисунок 4" descr="На белом фо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белом фоне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415388" wp14:editId="61434F14">
            <wp:extent cx="3257550" cy="3257550"/>
            <wp:effectExtent l="0" t="0" r="0" b="0"/>
            <wp:docPr id="6" name="Рисунок 6" descr="С размер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 размерам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03A64" w14:textId="255C85E8" w:rsidR="007305DC" w:rsidRDefault="007305DC"/>
    <w:sectPr w:rsidR="00730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5DC"/>
    <w:rsid w:val="00594F02"/>
    <w:rsid w:val="007305DC"/>
    <w:rsid w:val="009718B2"/>
    <w:rsid w:val="00D20EC2"/>
    <w:rsid w:val="00D44F5E"/>
    <w:rsid w:val="00DF23FF"/>
    <w:rsid w:val="00FC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4F06"/>
  <w15:chartTrackingRefBased/>
  <w15:docId w15:val="{F4276991-44E0-40AB-8BA8-827CD2E4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0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0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0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0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0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0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0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0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0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0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0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05D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05D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05D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05D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05D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05D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0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0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0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0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0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05D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05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05D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0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05D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0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196</Characters>
  <Application>Microsoft Office Word</Application>
  <DocSecurity>0</DocSecurity>
  <Lines>1</Lines>
  <Paragraphs>1</Paragraphs>
  <ScaleCrop>false</ScaleCrop>
  <Company>LightKey.Store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</dc:creator>
  <cp:keywords/>
  <dc:description/>
  <cp:lastModifiedBy>Юлия Евгеньевна</cp:lastModifiedBy>
  <cp:revision>1</cp:revision>
  <dcterms:created xsi:type="dcterms:W3CDTF">2026-08-28T11:34:00Z</dcterms:created>
  <dcterms:modified xsi:type="dcterms:W3CDTF">2026-08-28T11:39:00Z</dcterms:modified>
</cp:coreProperties>
</file>