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E45" w:rsidRPr="000156E5" w:rsidRDefault="00A15AB7" w:rsidP="00CE526A">
      <w:pPr>
        <w:jc w:val="center"/>
        <w:rPr>
          <w:sz w:val="24"/>
          <w:szCs w:val="24"/>
        </w:rPr>
      </w:pPr>
      <w:r>
        <w:rPr>
          <w:sz w:val="24"/>
          <w:szCs w:val="24"/>
        </w:rPr>
        <w:t>Контракт</w:t>
      </w:r>
      <w:r w:rsidR="0039073F" w:rsidRPr="000156E5">
        <w:rPr>
          <w:sz w:val="24"/>
          <w:szCs w:val="24"/>
        </w:rPr>
        <w:t xml:space="preserve"> №</w:t>
      </w:r>
      <w:r>
        <w:rPr>
          <w:sz w:val="24"/>
          <w:szCs w:val="24"/>
        </w:rPr>
        <w:t> ____</w:t>
      </w:r>
    </w:p>
    <w:p w:rsidR="00F917A1" w:rsidRPr="000156E5" w:rsidRDefault="00F917A1" w:rsidP="00CE526A">
      <w:pPr>
        <w:jc w:val="center"/>
        <w:rPr>
          <w:sz w:val="24"/>
          <w:szCs w:val="24"/>
        </w:rPr>
      </w:pPr>
    </w:p>
    <w:p w:rsidR="0044690C" w:rsidRPr="000156E5" w:rsidRDefault="00467420" w:rsidP="0044690C">
      <w:pPr>
        <w:keepNext/>
        <w:keepLines/>
        <w:contextualSpacing/>
        <w:jc w:val="center"/>
        <w:rPr>
          <w:sz w:val="24"/>
          <w:szCs w:val="24"/>
        </w:rPr>
      </w:pPr>
      <w:r w:rsidRPr="001B14FB">
        <w:rPr>
          <w:bCs/>
          <w:sz w:val="22"/>
          <w:szCs w:val="22"/>
        </w:rPr>
        <w:t xml:space="preserve">на оказание услуг по осуществлению </w:t>
      </w:r>
      <w:r>
        <w:rPr>
          <w:bCs/>
          <w:sz w:val="22"/>
          <w:szCs w:val="22"/>
        </w:rPr>
        <w:t xml:space="preserve">технического надзора, </w:t>
      </w:r>
      <w:r w:rsidRPr="001B14FB">
        <w:rPr>
          <w:bCs/>
          <w:sz w:val="22"/>
          <w:szCs w:val="22"/>
        </w:rPr>
        <w:t xml:space="preserve">авторского надзора и научного руководства в части выполнения работ </w:t>
      </w:r>
      <w:r>
        <w:rPr>
          <w:bCs/>
          <w:sz w:val="22"/>
          <w:szCs w:val="22"/>
        </w:rPr>
        <w:t xml:space="preserve">по </w:t>
      </w:r>
      <w:r w:rsidRPr="001B14FB">
        <w:rPr>
          <w:bCs/>
          <w:sz w:val="22"/>
          <w:szCs w:val="22"/>
        </w:rPr>
        <w:t>сохранен</w:t>
      </w:r>
      <w:r w:rsidR="0044690C">
        <w:rPr>
          <w:bCs/>
          <w:sz w:val="22"/>
          <w:szCs w:val="22"/>
        </w:rPr>
        <w:t>ию объекта культурного наследия</w:t>
      </w:r>
    </w:p>
    <w:p w:rsidR="005651DB" w:rsidRPr="000156E5" w:rsidRDefault="005651DB" w:rsidP="007E7819">
      <w:pPr>
        <w:jc w:val="center"/>
        <w:rPr>
          <w:sz w:val="24"/>
          <w:szCs w:val="24"/>
        </w:rPr>
      </w:pPr>
    </w:p>
    <w:p w:rsidR="007E7819" w:rsidRPr="00D31724" w:rsidRDefault="007E7819" w:rsidP="007E7819">
      <w:pPr>
        <w:jc w:val="center"/>
        <w:rPr>
          <w:sz w:val="24"/>
          <w:szCs w:val="24"/>
        </w:rPr>
      </w:pPr>
    </w:p>
    <w:p w:rsidR="00234A56" w:rsidRPr="008E5CA5" w:rsidRDefault="00832E9E" w:rsidP="00CE526A">
      <w:pPr>
        <w:rPr>
          <w:bCs/>
          <w:sz w:val="22"/>
          <w:szCs w:val="22"/>
        </w:rPr>
      </w:pPr>
      <w:r>
        <w:rPr>
          <w:sz w:val="24"/>
          <w:szCs w:val="24"/>
        </w:rPr>
        <w:t xml:space="preserve">  </w:t>
      </w:r>
      <w:r w:rsidR="00F917A1">
        <w:rPr>
          <w:sz w:val="24"/>
          <w:szCs w:val="24"/>
        </w:rPr>
        <w:t>г. Омск</w:t>
      </w:r>
      <w:r w:rsidR="00CE526A">
        <w:rPr>
          <w:sz w:val="24"/>
          <w:szCs w:val="24"/>
        </w:rPr>
        <w:tab/>
      </w:r>
      <w:r w:rsidR="00CE526A">
        <w:rPr>
          <w:sz w:val="24"/>
          <w:szCs w:val="24"/>
        </w:rPr>
        <w:tab/>
      </w:r>
      <w:r w:rsidR="00CF3B45">
        <w:rPr>
          <w:sz w:val="24"/>
          <w:szCs w:val="24"/>
        </w:rPr>
        <w:t xml:space="preserve">   </w:t>
      </w:r>
      <w:r w:rsidR="00F94BFC">
        <w:rPr>
          <w:sz w:val="24"/>
          <w:szCs w:val="24"/>
        </w:rPr>
        <w:tab/>
      </w:r>
      <w:r w:rsidR="00C74E7C" w:rsidRPr="00D31724">
        <w:rPr>
          <w:sz w:val="24"/>
          <w:szCs w:val="24"/>
        </w:rPr>
        <w:tab/>
      </w:r>
      <w:r w:rsidR="00CF3B45">
        <w:rPr>
          <w:sz w:val="24"/>
          <w:szCs w:val="24"/>
        </w:rPr>
        <w:t xml:space="preserve">             </w:t>
      </w:r>
      <w:r w:rsidR="005933B1">
        <w:rPr>
          <w:sz w:val="24"/>
          <w:szCs w:val="24"/>
        </w:rPr>
        <w:t xml:space="preserve">              </w:t>
      </w:r>
      <w:r w:rsidR="00CF3B45">
        <w:rPr>
          <w:sz w:val="24"/>
          <w:szCs w:val="24"/>
        </w:rPr>
        <w:t xml:space="preserve"> </w:t>
      </w:r>
      <w:r w:rsidR="004B0A19">
        <w:rPr>
          <w:sz w:val="24"/>
          <w:szCs w:val="24"/>
        </w:rPr>
        <w:t xml:space="preserve">                   </w:t>
      </w:r>
      <w:r w:rsidR="00CD4E45">
        <w:rPr>
          <w:sz w:val="24"/>
          <w:szCs w:val="24"/>
        </w:rPr>
        <w:t xml:space="preserve">      </w:t>
      </w:r>
      <w:r w:rsidR="005F70A5">
        <w:rPr>
          <w:sz w:val="24"/>
          <w:szCs w:val="24"/>
        </w:rPr>
        <w:t xml:space="preserve">  </w:t>
      </w:r>
      <w:r w:rsidR="002535DE">
        <w:rPr>
          <w:sz w:val="24"/>
          <w:szCs w:val="24"/>
        </w:rPr>
        <w:t xml:space="preserve">  </w:t>
      </w:r>
      <w:r>
        <w:rPr>
          <w:sz w:val="24"/>
          <w:szCs w:val="24"/>
        </w:rPr>
        <w:t xml:space="preserve"> </w:t>
      </w:r>
      <w:r w:rsidR="008E5CA5">
        <w:rPr>
          <w:sz w:val="24"/>
          <w:szCs w:val="24"/>
        </w:rPr>
        <w:t xml:space="preserve">    </w:t>
      </w:r>
      <w:r w:rsidR="007239D7" w:rsidRPr="004B616C">
        <w:rPr>
          <w:sz w:val="24"/>
          <w:szCs w:val="24"/>
        </w:rPr>
        <w:t xml:space="preserve"> </w:t>
      </w:r>
      <w:r w:rsidR="00C74E7C" w:rsidRPr="008E5CA5">
        <w:rPr>
          <w:bCs/>
          <w:sz w:val="22"/>
          <w:szCs w:val="22"/>
        </w:rPr>
        <w:t>«</w:t>
      </w:r>
      <w:r w:rsidR="00CD4E45" w:rsidRPr="008E5CA5">
        <w:rPr>
          <w:bCs/>
          <w:sz w:val="22"/>
          <w:szCs w:val="22"/>
        </w:rPr>
        <w:t>___</w:t>
      </w:r>
      <w:r w:rsidR="00F94BFC" w:rsidRPr="008E5CA5">
        <w:rPr>
          <w:bCs/>
          <w:sz w:val="22"/>
          <w:szCs w:val="22"/>
        </w:rPr>
        <w:t>»</w:t>
      </w:r>
      <w:r w:rsidR="00F0485D" w:rsidRPr="008E5CA5">
        <w:rPr>
          <w:bCs/>
          <w:sz w:val="22"/>
          <w:szCs w:val="22"/>
        </w:rPr>
        <w:t xml:space="preserve"> </w:t>
      </w:r>
      <w:r w:rsidR="00CD4E45" w:rsidRPr="008E5CA5">
        <w:rPr>
          <w:bCs/>
          <w:sz w:val="22"/>
          <w:szCs w:val="22"/>
        </w:rPr>
        <w:t>______</w:t>
      </w:r>
      <w:r w:rsidR="00F253DC" w:rsidRPr="008E5CA5">
        <w:rPr>
          <w:bCs/>
          <w:sz w:val="22"/>
          <w:szCs w:val="22"/>
        </w:rPr>
        <w:t xml:space="preserve"> </w:t>
      </w:r>
      <w:r w:rsidR="00D9213D" w:rsidRPr="008E5CA5">
        <w:rPr>
          <w:bCs/>
          <w:sz w:val="22"/>
          <w:szCs w:val="22"/>
        </w:rPr>
        <w:t>20</w:t>
      </w:r>
      <w:r w:rsidR="00F74FE8" w:rsidRPr="008E5CA5">
        <w:rPr>
          <w:bCs/>
          <w:sz w:val="22"/>
          <w:szCs w:val="22"/>
        </w:rPr>
        <w:t>2</w:t>
      </w:r>
      <w:r w:rsidR="00467420" w:rsidRPr="008E5CA5">
        <w:rPr>
          <w:bCs/>
          <w:sz w:val="22"/>
          <w:szCs w:val="22"/>
        </w:rPr>
        <w:t>6</w:t>
      </w:r>
      <w:r w:rsidR="004B0A19" w:rsidRPr="008E5CA5">
        <w:rPr>
          <w:bCs/>
          <w:sz w:val="22"/>
          <w:szCs w:val="22"/>
        </w:rPr>
        <w:t xml:space="preserve"> </w:t>
      </w:r>
      <w:r w:rsidR="00234A56" w:rsidRPr="008E5CA5">
        <w:rPr>
          <w:bCs/>
          <w:sz w:val="22"/>
          <w:szCs w:val="22"/>
        </w:rPr>
        <w:t>г.</w:t>
      </w:r>
    </w:p>
    <w:p w:rsidR="000156E5" w:rsidRPr="00D31724" w:rsidRDefault="000156E5" w:rsidP="00CE526A">
      <w:pPr>
        <w:rPr>
          <w:sz w:val="24"/>
          <w:szCs w:val="24"/>
        </w:rPr>
      </w:pPr>
    </w:p>
    <w:p w:rsidR="00832E9E" w:rsidRPr="000156E5" w:rsidRDefault="00832E9E" w:rsidP="00832E9E">
      <w:pPr>
        <w:ind w:firstLine="708"/>
        <w:jc w:val="both"/>
        <w:rPr>
          <w:sz w:val="22"/>
          <w:szCs w:val="22"/>
        </w:rPr>
      </w:pPr>
      <w:r w:rsidRPr="000156E5">
        <w:rPr>
          <w:color w:val="000000"/>
          <w:sz w:val="22"/>
          <w:szCs w:val="22"/>
        </w:rPr>
        <w:t>Федеральное государственное бюджетное образовательное учреждение высшего образования «Омский государственный педагогический университет»</w:t>
      </w:r>
      <w:r w:rsidRPr="000156E5">
        <w:rPr>
          <w:rFonts w:eastAsia="Calibri"/>
          <w:sz w:val="22"/>
          <w:szCs w:val="22"/>
          <w:lang w:eastAsia="en-US"/>
        </w:rPr>
        <w:t xml:space="preserve"> </w:t>
      </w:r>
      <w:r w:rsidRPr="000156E5">
        <w:rPr>
          <w:color w:val="000000"/>
          <w:sz w:val="22"/>
          <w:szCs w:val="22"/>
        </w:rPr>
        <w:t>(ФГБОУ ВО «ОмГПУ»),</w:t>
      </w:r>
      <w:r w:rsidRPr="000156E5">
        <w:rPr>
          <w:sz w:val="22"/>
          <w:szCs w:val="22"/>
          <w:lang w:eastAsia="ar-SA"/>
        </w:rPr>
        <w:t xml:space="preserve"> именуемое в дальнейшем «Заказчик», в </w:t>
      </w:r>
      <w:r w:rsidRPr="00D979F1">
        <w:rPr>
          <w:sz w:val="22"/>
          <w:szCs w:val="22"/>
          <w:lang w:eastAsia="ar-SA"/>
        </w:rPr>
        <w:t xml:space="preserve">лице </w:t>
      </w:r>
      <w:r w:rsidR="00F917A1" w:rsidRPr="00D979F1">
        <w:rPr>
          <w:sz w:val="22"/>
          <w:szCs w:val="22"/>
          <w:lang w:eastAsia="ar-SA"/>
        </w:rPr>
        <w:t xml:space="preserve">ректора </w:t>
      </w:r>
      <w:r w:rsidR="00F917A1" w:rsidRPr="00C221A0">
        <w:rPr>
          <w:sz w:val="22"/>
          <w:szCs w:val="22"/>
          <w:lang w:eastAsia="ar-SA"/>
        </w:rPr>
        <w:t>Макаровой Натальи Станиславовны</w:t>
      </w:r>
      <w:r w:rsidRPr="00C221A0">
        <w:rPr>
          <w:sz w:val="22"/>
          <w:szCs w:val="22"/>
          <w:lang w:eastAsia="ar-SA"/>
        </w:rPr>
        <w:t>, действующего на основании Устава, с одной стороны, и</w:t>
      </w:r>
      <w:r w:rsidR="00C221A0" w:rsidRPr="00C221A0">
        <w:rPr>
          <w:sz w:val="22"/>
          <w:szCs w:val="22"/>
          <w:lang w:eastAsia="ar-SA"/>
        </w:rPr>
        <w:t>________________</w:t>
      </w:r>
      <w:r w:rsidR="00854B14" w:rsidRPr="00C221A0">
        <w:rPr>
          <w:sz w:val="22"/>
          <w:szCs w:val="22"/>
        </w:rPr>
        <w:t>,</w:t>
      </w:r>
      <w:r w:rsidR="00854B14" w:rsidRPr="00854B14">
        <w:rPr>
          <w:sz w:val="22"/>
          <w:szCs w:val="22"/>
        </w:rPr>
        <w:t xml:space="preserve"> именуемое в дальнейшем «Исполнитель», в лице</w:t>
      </w:r>
      <w:r w:rsidR="00C221A0">
        <w:rPr>
          <w:sz w:val="22"/>
          <w:szCs w:val="22"/>
        </w:rPr>
        <w:t>_____________</w:t>
      </w:r>
      <w:r w:rsidR="00854B14" w:rsidRPr="00854B14">
        <w:rPr>
          <w:sz w:val="22"/>
          <w:szCs w:val="22"/>
        </w:rPr>
        <w:t>, действующего на основании</w:t>
      </w:r>
      <w:r w:rsidR="00C221A0">
        <w:rPr>
          <w:sz w:val="22"/>
          <w:szCs w:val="22"/>
        </w:rPr>
        <w:t>__________</w:t>
      </w:r>
      <w:r w:rsidRPr="000156E5">
        <w:rPr>
          <w:sz w:val="22"/>
          <w:szCs w:val="22"/>
        </w:rPr>
        <w:t>, с другой стороны, совместно именуемые «Стороны», а по отдельности «Сторона», на основании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 44-ФЗ</w:t>
      </w:r>
      <w:r w:rsidR="001C0329">
        <w:rPr>
          <w:sz w:val="22"/>
          <w:szCs w:val="22"/>
        </w:rPr>
        <w:t>)</w:t>
      </w:r>
      <w:r w:rsidRPr="00854B14">
        <w:rPr>
          <w:sz w:val="22"/>
          <w:szCs w:val="22"/>
        </w:rPr>
        <w:t xml:space="preserve">, </w:t>
      </w:r>
      <w:r w:rsidR="005023C7">
        <w:rPr>
          <w:sz w:val="22"/>
          <w:szCs w:val="22"/>
        </w:rPr>
        <w:t xml:space="preserve">в соответствии с пунктом </w:t>
      </w:r>
      <w:r w:rsidR="00F30BF8">
        <w:rPr>
          <w:sz w:val="22"/>
          <w:szCs w:val="22"/>
        </w:rPr>
        <w:t>4</w:t>
      </w:r>
      <w:r w:rsidRPr="000156E5">
        <w:rPr>
          <w:sz w:val="22"/>
          <w:szCs w:val="22"/>
        </w:rPr>
        <w:t xml:space="preserve"> части 1 статьи 93  Федерального закона № 44-ФЗ заключили настоящий </w:t>
      </w:r>
      <w:r w:rsidR="00A15AB7">
        <w:rPr>
          <w:sz w:val="22"/>
          <w:szCs w:val="22"/>
        </w:rPr>
        <w:t>контракт</w:t>
      </w:r>
      <w:r w:rsidRPr="000156E5">
        <w:rPr>
          <w:sz w:val="22"/>
          <w:szCs w:val="22"/>
        </w:rPr>
        <w:t xml:space="preserve"> о нижеследующем:</w:t>
      </w:r>
    </w:p>
    <w:p w:rsidR="002758D7" w:rsidRPr="000156E5" w:rsidRDefault="002758D7" w:rsidP="007E4C11">
      <w:pPr>
        <w:pStyle w:val="af1"/>
        <w:ind w:firstLine="567"/>
        <w:jc w:val="both"/>
        <w:rPr>
          <w:rFonts w:ascii="Times New Roman" w:eastAsia="Times New Roman" w:hAnsi="Times New Roman"/>
          <w:b/>
          <w:bCs/>
          <w:lang w:eastAsia="zh-CN"/>
        </w:rPr>
      </w:pPr>
    </w:p>
    <w:p w:rsidR="00DA6035" w:rsidRPr="000156E5" w:rsidRDefault="008F3C8E" w:rsidP="00C77879">
      <w:pPr>
        <w:numPr>
          <w:ilvl w:val="0"/>
          <w:numId w:val="21"/>
        </w:numPr>
        <w:jc w:val="center"/>
        <w:rPr>
          <w:b/>
          <w:bCs/>
          <w:sz w:val="22"/>
          <w:szCs w:val="22"/>
          <w:lang w:eastAsia="zh-CN"/>
        </w:rPr>
      </w:pPr>
      <w:r w:rsidRPr="000156E5">
        <w:rPr>
          <w:b/>
          <w:bCs/>
          <w:sz w:val="22"/>
          <w:szCs w:val="22"/>
          <w:lang w:eastAsia="zh-CN"/>
        </w:rPr>
        <w:t xml:space="preserve">Предмет </w:t>
      </w:r>
      <w:r w:rsidR="00A15AB7">
        <w:rPr>
          <w:b/>
          <w:bCs/>
          <w:sz w:val="22"/>
          <w:szCs w:val="22"/>
          <w:lang w:eastAsia="zh-CN"/>
        </w:rPr>
        <w:t>контракт</w:t>
      </w:r>
      <w:r w:rsidRPr="000156E5">
        <w:rPr>
          <w:b/>
          <w:bCs/>
          <w:sz w:val="22"/>
          <w:szCs w:val="22"/>
          <w:lang w:eastAsia="zh-CN"/>
        </w:rPr>
        <w:t>а</w:t>
      </w:r>
    </w:p>
    <w:p w:rsidR="00C77879" w:rsidRPr="000156E5" w:rsidRDefault="00C77879" w:rsidP="001E0819">
      <w:pPr>
        <w:keepNext/>
        <w:keepLines/>
        <w:contextualSpacing/>
        <w:jc w:val="both"/>
        <w:rPr>
          <w:sz w:val="22"/>
          <w:szCs w:val="22"/>
        </w:rPr>
      </w:pPr>
    </w:p>
    <w:p w:rsidR="00DA6035" w:rsidRPr="00081604" w:rsidRDefault="001E0819" w:rsidP="001E0819">
      <w:pPr>
        <w:keepNext/>
        <w:keepLines/>
        <w:contextualSpacing/>
        <w:jc w:val="both"/>
        <w:rPr>
          <w:sz w:val="22"/>
          <w:szCs w:val="22"/>
        </w:rPr>
      </w:pPr>
      <w:r>
        <w:rPr>
          <w:sz w:val="22"/>
          <w:szCs w:val="22"/>
        </w:rPr>
        <w:t xml:space="preserve">           </w:t>
      </w:r>
      <w:r w:rsidR="008B13FF" w:rsidRPr="000156E5">
        <w:rPr>
          <w:sz w:val="22"/>
          <w:szCs w:val="22"/>
        </w:rPr>
        <w:t xml:space="preserve">1.1. Исполнитель обязуется оказать услуги по осуществлению </w:t>
      </w:r>
      <w:r w:rsidR="00852ECC" w:rsidRPr="00852ECC">
        <w:rPr>
          <w:sz w:val="22"/>
          <w:szCs w:val="22"/>
        </w:rPr>
        <w:t>технического надзора, авторского надзора и научного руководства в части выполнения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r w:rsidR="00852ECC">
        <w:rPr>
          <w:sz w:val="22"/>
          <w:szCs w:val="22"/>
        </w:rPr>
        <w:t xml:space="preserve"> </w:t>
      </w:r>
      <w:r w:rsidR="00852ECC" w:rsidRPr="00852ECC">
        <w:rPr>
          <w:sz w:val="22"/>
          <w:szCs w:val="22"/>
        </w:rPr>
        <w:t>регионального значения ФГБОУ ВО «ОмГПУ» «</w:t>
      </w:r>
      <w:r w:rsidR="00E96356">
        <w:rPr>
          <w:sz w:val="22"/>
          <w:szCs w:val="22"/>
        </w:rPr>
        <w:t>Омский педагогический институт, 1957</w:t>
      </w:r>
      <w:r w:rsidR="00852ECC" w:rsidRPr="00852ECC">
        <w:rPr>
          <w:sz w:val="22"/>
          <w:szCs w:val="22"/>
        </w:rPr>
        <w:t xml:space="preserve"> г</w:t>
      </w:r>
      <w:r w:rsidR="00852ECC" w:rsidRPr="00081604">
        <w:rPr>
          <w:sz w:val="22"/>
          <w:szCs w:val="22"/>
        </w:rPr>
        <w:t xml:space="preserve">» </w:t>
      </w:r>
      <w:r w:rsidRPr="00081604">
        <w:rPr>
          <w:sz w:val="22"/>
          <w:szCs w:val="22"/>
        </w:rPr>
        <w:t xml:space="preserve">(капитальный ремонт </w:t>
      </w:r>
      <w:r w:rsidR="00F91DC2">
        <w:rPr>
          <w:sz w:val="22"/>
          <w:szCs w:val="22"/>
        </w:rPr>
        <w:t>учебных аудиторий в  учебном корпусе</w:t>
      </w:r>
      <w:r w:rsidR="00BE725D" w:rsidRPr="00081604">
        <w:rPr>
          <w:sz w:val="22"/>
          <w:szCs w:val="22"/>
        </w:rPr>
        <w:t xml:space="preserve"> № 2</w:t>
      </w:r>
      <w:r w:rsidRPr="00081604">
        <w:rPr>
          <w:sz w:val="22"/>
          <w:szCs w:val="22"/>
        </w:rPr>
        <w:t xml:space="preserve"> ФГБОУ ВО «ОмГПУ», расположенном по адресу: г. Омск, ул. Партизанская, д.4 а)</w:t>
      </w:r>
      <w:r w:rsidR="00852ECC" w:rsidRPr="00081604">
        <w:rPr>
          <w:sz w:val="22"/>
          <w:szCs w:val="22"/>
        </w:rPr>
        <w:t xml:space="preserve"> </w:t>
      </w:r>
      <w:r w:rsidR="008B13FF" w:rsidRPr="00081604">
        <w:rPr>
          <w:sz w:val="22"/>
          <w:szCs w:val="22"/>
        </w:rPr>
        <w:t xml:space="preserve">в рамках </w:t>
      </w:r>
      <w:r w:rsidR="005C4250" w:rsidRPr="00081604">
        <w:rPr>
          <w:sz w:val="22"/>
          <w:szCs w:val="22"/>
        </w:rPr>
        <w:t>контракт</w:t>
      </w:r>
      <w:r w:rsidR="009609D5" w:rsidRPr="00081604">
        <w:rPr>
          <w:sz w:val="22"/>
          <w:szCs w:val="22"/>
        </w:rPr>
        <w:t xml:space="preserve">а </w:t>
      </w:r>
      <w:r w:rsidR="00165DDE" w:rsidRPr="00081604">
        <w:rPr>
          <w:sz w:val="22"/>
          <w:szCs w:val="22"/>
        </w:rPr>
        <w:t xml:space="preserve">  № </w:t>
      </w:r>
      <w:r w:rsidR="00E477AB" w:rsidRPr="00081604">
        <w:rPr>
          <w:sz w:val="22"/>
          <w:szCs w:val="22"/>
        </w:rPr>
        <w:t>Ф.2026.0</w:t>
      </w:r>
      <w:r w:rsidR="00F91DC2">
        <w:rPr>
          <w:sz w:val="22"/>
          <w:szCs w:val="22"/>
        </w:rPr>
        <w:t>20</w:t>
      </w:r>
      <w:r w:rsidR="00E477AB" w:rsidRPr="00081604">
        <w:rPr>
          <w:sz w:val="22"/>
          <w:szCs w:val="22"/>
        </w:rPr>
        <w:t xml:space="preserve"> от </w:t>
      </w:r>
      <w:r w:rsidR="00F91DC2">
        <w:rPr>
          <w:sz w:val="22"/>
          <w:szCs w:val="22"/>
        </w:rPr>
        <w:t>12.05.</w:t>
      </w:r>
      <w:r w:rsidR="00D8756A" w:rsidRPr="00081604">
        <w:rPr>
          <w:sz w:val="22"/>
          <w:szCs w:val="22"/>
        </w:rPr>
        <w:t>2026</w:t>
      </w:r>
      <w:r w:rsidR="008B13FF" w:rsidRPr="00081604">
        <w:rPr>
          <w:sz w:val="22"/>
          <w:szCs w:val="22"/>
        </w:rPr>
        <w:t xml:space="preserve">  (номер реестровой записи</w:t>
      </w:r>
      <w:r w:rsidR="00D8756A" w:rsidRPr="00081604">
        <w:rPr>
          <w:sz w:val="22"/>
          <w:szCs w:val="22"/>
        </w:rPr>
        <w:t xml:space="preserve"> в Единой информационной системе</w:t>
      </w:r>
      <w:r w:rsidR="008B13FF" w:rsidRPr="00081604">
        <w:rPr>
          <w:sz w:val="22"/>
          <w:szCs w:val="22"/>
        </w:rPr>
        <w:t xml:space="preserve"> в сфе</w:t>
      </w:r>
      <w:r w:rsidR="005E43BC" w:rsidRPr="00081604">
        <w:rPr>
          <w:sz w:val="22"/>
          <w:szCs w:val="22"/>
        </w:rPr>
        <w:t>ре закупок</w:t>
      </w:r>
      <w:r w:rsidR="0083315C" w:rsidRPr="00081604">
        <w:rPr>
          <w:sz w:val="22"/>
          <w:szCs w:val="22"/>
        </w:rPr>
        <w:t xml:space="preserve"> </w:t>
      </w:r>
      <w:r w:rsidR="005E43BC" w:rsidRPr="00081604">
        <w:rPr>
          <w:sz w:val="22"/>
          <w:szCs w:val="22"/>
        </w:rPr>
        <w:t xml:space="preserve"> </w:t>
      </w:r>
      <w:r w:rsidR="00F91DC2" w:rsidRPr="00F91DC2">
        <w:rPr>
          <w:sz w:val="22"/>
          <w:szCs w:val="22"/>
        </w:rPr>
        <w:t>1550303762326000026</w:t>
      </w:r>
      <w:r w:rsidR="00E477AB" w:rsidRPr="00081604">
        <w:rPr>
          <w:rFonts w:ascii="Tahoma" w:hAnsi="Tahoma" w:cs="Tahoma"/>
          <w:color w:val="000000"/>
          <w:sz w:val="18"/>
          <w:szCs w:val="18"/>
          <w:shd w:val="clear" w:color="auto" w:fill="F0FDFF"/>
        </w:rPr>
        <w:t> </w:t>
      </w:r>
      <w:r w:rsidR="008B13FF" w:rsidRPr="00081604">
        <w:rPr>
          <w:sz w:val="22"/>
          <w:szCs w:val="22"/>
        </w:rPr>
        <w:t xml:space="preserve">) </w:t>
      </w:r>
      <w:r w:rsidR="00A84D86" w:rsidRPr="00081604">
        <w:rPr>
          <w:sz w:val="22"/>
          <w:szCs w:val="22"/>
        </w:rPr>
        <w:t xml:space="preserve"> </w:t>
      </w:r>
      <w:r w:rsidR="005C6A19" w:rsidRPr="00081604">
        <w:rPr>
          <w:sz w:val="22"/>
          <w:szCs w:val="22"/>
        </w:rPr>
        <w:t xml:space="preserve">(далее – услуги) </w:t>
      </w:r>
      <w:r w:rsidR="00CD4E45" w:rsidRPr="00081604">
        <w:rPr>
          <w:sz w:val="22"/>
          <w:szCs w:val="22"/>
        </w:rPr>
        <w:t xml:space="preserve"> </w:t>
      </w:r>
      <w:r w:rsidR="00515A1B" w:rsidRPr="00081604">
        <w:rPr>
          <w:sz w:val="22"/>
          <w:szCs w:val="22"/>
        </w:rPr>
        <w:t xml:space="preserve">в соответствии с условиями </w:t>
      </w:r>
      <w:r w:rsidR="00A15AB7" w:rsidRPr="00081604">
        <w:rPr>
          <w:sz w:val="22"/>
          <w:szCs w:val="22"/>
        </w:rPr>
        <w:t>Контракт</w:t>
      </w:r>
      <w:r w:rsidR="00515A1B" w:rsidRPr="00081604">
        <w:rPr>
          <w:sz w:val="22"/>
          <w:szCs w:val="22"/>
        </w:rPr>
        <w:t xml:space="preserve">а и Техническим заданием (Приложение № 1 к </w:t>
      </w:r>
      <w:r w:rsidR="00A15AB7" w:rsidRPr="00081604">
        <w:rPr>
          <w:sz w:val="22"/>
          <w:szCs w:val="22"/>
        </w:rPr>
        <w:t>Контракт</w:t>
      </w:r>
      <w:r w:rsidR="00515A1B" w:rsidRPr="00081604">
        <w:rPr>
          <w:sz w:val="22"/>
          <w:szCs w:val="22"/>
        </w:rPr>
        <w:t>у),</w:t>
      </w:r>
      <w:r w:rsidR="001F2EAE" w:rsidRPr="00081604">
        <w:rPr>
          <w:sz w:val="22"/>
          <w:szCs w:val="22"/>
        </w:rPr>
        <w:t xml:space="preserve"> </w:t>
      </w:r>
      <w:r w:rsidR="00DA6035" w:rsidRPr="00081604">
        <w:rPr>
          <w:sz w:val="22"/>
          <w:szCs w:val="22"/>
        </w:rPr>
        <w:t xml:space="preserve">а Заказчик обязуется </w:t>
      </w:r>
      <w:r w:rsidR="001F2EAE" w:rsidRPr="00081604">
        <w:rPr>
          <w:sz w:val="22"/>
          <w:szCs w:val="22"/>
        </w:rPr>
        <w:t xml:space="preserve">принять и </w:t>
      </w:r>
      <w:r w:rsidR="00DA6035" w:rsidRPr="00081604">
        <w:rPr>
          <w:sz w:val="22"/>
          <w:szCs w:val="22"/>
        </w:rPr>
        <w:t>оплатить о</w:t>
      </w:r>
      <w:r w:rsidR="00764822" w:rsidRPr="00081604">
        <w:rPr>
          <w:sz w:val="22"/>
          <w:szCs w:val="22"/>
        </w:rPr>
        <w:t>казанные</w:t>
      </w:r>
      <w:r w:rsidR="00DA6035" w:rsidRPr="00081604">
        <w:rPr>
          <w:sz w:val="22"/>
          <w:szCs w:val="22"/>
        </w:rPr>
        <w:t xml:space="preserve"> Исполнителем </w:t>
      </w:r>
      <w:r w:rsidR="00764822" w:rsidRPr="00081604">
        <w:rPr>
          <w:sz w:val="22"/>
          <w:szCs w:val="22"/>
        </w:rPr>
        <w:t>услуги</w:t>
      </w:r>
      <w:r w:rsidR="001F2EAE" w:rsidRPr="00081604">
        <w:rPr>
          <w:sz w:val="22"/>
          <w:szCs w:val="22"/>
        </w:rPr>
        <w:t xml:space="preserve"> в соответствии с условиями </w:t>
      </w:r>
      <w:r w:rsidR="00A15AB7" w:rsidRPr="00081604">
        <w:rPr>
          <w:sz w:val="22"/>
          <w:szCs w:val="22"/>
        </w:rPr>
        <w:t>Контракт</w:t>
      </w:r>
      <w:r w:rsidR="001141B4" w:rsidRPr="00081604">
        <w:rPr>
          <w:sz w:val="22"/>
          <w:szCs w:val="22"/>
        </w:rPr>
        <w:t>а</w:t>
      </w:r>
      <w:r w:rsidR="00DA6035" w:rsidRPr="00081604">
        <w:rPr>
          <w:sz w:val="22"/>
          <w:szCs w:val="22"/>
        </w:rPr>
        <w:t>.</w:t>
      </w:r>
    </w:p>
    <w:p w:rsidR="00870771" w:rsidRPr="00081604" w:rsidRDefault="00DA1F9E" w:rsidP="00870771">
      <w:pPr>
        <w:ind w:firstLine="567"/>
        <w:jc w:val="both"/>
        <w:rPr>
          <w:sz w:val="22"/>
          <w:szCs w:val="22"/>
        </w:rPr>
      </w:pPr>
      <w:r w:rsidRPr="00081604">
        <w:rPr>
          <w:sz w:val="22"/>
          <w:szCs w:val="22"/>
        </w:rPr>
        <w:t>1.2</w:t>
      </w:r>
      <w:r w:rsidR="0014303B" w:rsidRPr="00081604">
        <w:rPr>
          <w:sz w:val="22"/>
          <w:szCs w:val="22"/>
        </w:rPr>
        <w:t xml:space="preserve">. </w:t>
      </w:r>
      <w:r w:rsidR="00870771" w:rsidRPr="00081604">
        <w:rPr>
          <w:sz w:val="22"/>
          <w:szCs w:val="22"/>
        </w:rPr>
        <w:t>Срок оказания услуг -</w:t>
      </w:r>
      <w:r w:rsidR="00267D9C" w:rsidRPr="00081604">
        <w:rPr>
          <w:sz w:val="22"/>
          <w:szCs w:val="22"/>
        </w:rPr>
        <w:t xml:space="preserve">  с даты заключения </w:t>
      </w:r>
      <w:r w:rsidR="00A15AB7" w:rsidRPr="00081604">
        <w:rPr>
          <w:sz w:val="22"/>
          <w:szCs w:val="22"/>
        </w:rPr>
        <w:t>контракт</w:t>
      </w:r>
      <w:r w:rsidR="00267D9C" w:rsidRPr="00081604">
        <w:rPr>
          <w:sz w:val="22"/>
          <w:szCs w:val="22"/>
        </w:rPr>
        <w:t xml:space="preserve">а, в течение срока выполнения работ в соответствии с </w:t>
      </w:r>
      <w:r w:rsidR="006F75F3" w:rsidRPr="00081604">
        <w:rPr>
          <w:sz w:val="22"/>
          <w:szCs w:val="22"/>
        </w:rPr>
        <w:t>контракто</w:t>
      </w:r>
      <w:r w:rsidR="00557812" w:rsidRPr="00081604">
        <w:rPr>
          <w:sz w:val="22"/>
          <w:szCs w:val="22"/>
        </w:rPr>
        <w:t>м</w:t>
      </w:r>
      <w:r w:rsidR="000742E2" w:rsidRPr="00081604">
        <w:rPr>
          <w:sz w:val="22"/>
          <w:szCs w:val="22"/>
        </w:rPr>
        <w:t xml:space="preserve"> № Ф.2026.0</w:t>
      </w:r>
      <w:r w:rsidR="00F91DC2">
        <w:rPr>
          <w:sz w:val="22"/>
          <w:szCs w:val="22"/>
        </w:rPr>
        <w:t>20</w:t>
      </w:r>
      <w:r w:rsidR="00E477AB" w:rsidRPr="00081604">
        <w:rPr>
          <w:sz w:val="22"/>
          <w:szCs w:val="22"/>
        </w:rPr>
        <w:t xml:space="preserve"> от </w:t>
      </w:r>
      <w:r w:rsidR="00F91DC2">
        <w:rPr>
          <w:sz w:val="22"/>
          <w:szCs w:val="22"/>
        </w:rPr>
        <w:t>12.05.</w:t>
      </w:r>
      <w:r w:rsidR="005C4250" w:rsidRPr="00081604">
        <w:rPr>
          <w:sz w:val="22"/>
          <w:szCs w:val="22"/>
        </w:rPr>
        <w:t>2026</w:t>
      </w:r>
      <w:r w:rsidR="00267D9C" w:rsidRPr="00081604">
        <w:rPr>
          <w:sz w:val="22"/>
          <w:szCs w:val="22"/>
        </w:rPr>
        <w:t xml:space="preserve"> </w:t>
      </w:r>
      <w:r w:rsidR="00870771" w:rsidRPr="00081604">
        <w:rPr>
          <w:sz w:val="22"/>
          <w:szCs w:val="22"/>
        </w:rPr>
        <w:t xml:space="preserve">по </w:t>
      </w:r>
      <w:r w:rsidR="00F91DC2">
        <w:rPr>
          <w:sz w:val="22"/>
          <w:szCs w:val="22"/>
        </w:rPr>
        <w:t>01.10.</w:t>
      </w:r>
      <w:r w:rsidR="00D04CEE" w:rsidRPr="00081604">
        <w:rPr>
          <w:sz w:val="22"/>
          <w:szCs w:val="22"/>
        </w:rPr>
        <w:t>2026</w:t>
      </w:r>
      <w:r w:rsidR="006F75F3" w:rsidRPr="00081604">
        <w:rPr>
          <w:sz w:val="22"/>
          <w:szCs w:val="22"/>
        </w:rPr>
        <w:t xml:space="preserve">, </w:t>
      </w:r>
      <w:r w:rsidR="00267D9C" w:rsidRPr="00081604">
        <w:rPr>
          <w:sz w:val="22"/>
          <w:szCs w:val="22"/>
        </w:rPr>
        <w:t xml:space="preserve"> </w:t>
      </w:r>
      <w:r w:rsidR="00870771" w:rsidRPr="00081604">
        <w:rPr>
          <w:sz w:val="22"/>
          <w:szCs w:val="22"/>
        </w:rPr>
        <w:t>включительно.</w:t>
      </w:r>
    </w:p>
    <w:p w:rsidR="00870771" w:rsidRPr="000156E5" w:rsidRDefault="00870771" w:rsidP="00870771">
      <w:pPr>
        <w:ind w:firstLine="567"/>
        <w:jc w:val="both"/>
        <w:rPr>
          <w:sz w:val="22"/>
          <w:szCs w:val="22"/>
        </w:rPr>
      </w:pPr>
      <w:r w:rsidRPr="00081604">
        <w:rPr>
          <w:sz w:val="22"/>
          <w:szCs w:val="22"/>
        </w:rPr>
        <w:t xml:space="preserve">В случае приостановки работ по </w:t>
      </w:r>
      <w:r w:rsidR="000742E2" w:rsidRPr="00081604">
        <w:rPr>
          <w:sz w:val="22"/>
          <w:szCs w:val="22"/>
        </w:rPr>
        <w:t>контракт</w:t>
      </w:r>
      <w:r w:rsidR="00557812" w:rsidRPr="00081604">
        <w:rPr>
          <w:sz w:val="22"/>
          <w:szCs w:val="22"/>
        </w:rPr>
        <w:t>у</w:t>
      </w:r>
      <w:r w:rsidR="000742E2" w:rsidRPr="00081604">
        <w:rPr>
          <w:sz w:val="22"/>
          <w:szCs w:val="22"/>
        </w:rPr>
        <w:t xml:space="preserve"> № Ф.2026.0</w:t>
      </w:r>
      <w:r w:rsidR="00F91DC2">
        <w:rPr>
          <w:sz w:val="22"/>
          <w:szCs w:val="22"/>
        </w:rPr>
        <w:t>20</w:t>
      </w:r>
      <w:r w:rsidR="000742E2" w:rsidRPr="00081604">
        <w:rPr>
          <w:sz w:val="22"/>
          <w:szCs w:val="22"/>
        </w:rPr>
        <w:t xml:space="preserve"> от </w:t>
      </w:r>
      <w:r w:rsidR="00F91DC2">
        <w:rPr>
          <w:sz w:val="22"/>
          <w:szCs w:val="22"/>
        </w:rPr>
        <w:t>12.05.</w:t>
      </w:r>
      <w:r w:rsidR="00B4304F" w:rsidRPr="00081604">
        <w:rPr>
          <w:sz w:val="22"/>
          <w:szCs w:val="22"/>
        </w:rPr>
        <w:t xml:space="preserve">2026  </w:t>
      </w:r>
      <w:r w:rsidR="00CF26D3" w:rsidRPr="00081604">
        <w:rPr>
          <w:sz w:val="22"/>
          <w:szCs w:val="22"/>
        </w:rPr>
        <w:t xml:space="preserve"> </w:t>
      </w:r>
      <w:r w:rsidR="006578CA" w:rsidRPr="00081604">
        <w:rPr>
          <w:sz w:val="22"/>
          <w:szCs w:val="22"/>
        </w:rPr>
        <w:t>(номер реестровой записи в Единой информационной системы в сфе</w:t>
      </w:r>
      <w:r w:rsidR="00D43D09" w:rsidRPr="00081604">
        <w:rPr>
          <w:sz w:val="22"/>
          <w:szCs w:val="22"/>
        </w:rPr>
        <w:t>ре закупок</w:t>
      </w:r>
      <w:r w:rsidR="00E477AB" w:rsidRPr="00081604">
        <w:rPr>
          <w:sz w:val="22"/>
          <w:szCs w:val="22"/>
        </w:rPr>
        <w:t xml:space="preserve"> </w:t>
      </w:r>
      <w:r w:rsidR="00F91DC2" w:rsidRPr="00F91DC2">
        <w:rPr>
          <w:sz w:val="22"/>
          <w:szCs w:val="22"/>
        </w:rPr>
        <w:t>1550303762326000026</w:t>
      </w:r>
      <w:r w:rsidR="00E477AB" w:rsidRPr="00081604">
        <w:rPr>
          <w:sz w:val="22"/>
          <w:szCs w:val="22"/>
        </w:rPr>
        <w:t> </w:t>
      </w:r>
      <w:r w:rsidR="006578CA" w:rsidRPr="00081604">
        <w:rPr>
          <w:sz w:val="22"/>
          <w:szCs w:val="22"/>
        </w:rPr>
        <w:t>)</w:t>
      </w:r>
      <w:r w:rsidRPr="00081604">
        <w:rPr>
          <w:sz w:val="22"/>
          <w:szCs w:val="22"/>
        </w:rPr>
        <w:t xml:space="preserve"> на основании уведомления от Подрядчика, оказание услуг по техническому надзору</w:t>
      </w:r>
      <w:r w:rsidR="00B4304F" w:rsidRPr="00081604">
        <w:rPr>
          <w:sz w:val="22"/>
          <w:szCs w:val="22"/>
        </w:rPr>
        <w:t>, авторскому надзо</w:t>
      </w:r>
      <w:r w:rsidR="00B4304F">
        <w:rPr>
          <w:sz w:val="22"/>
          <w:szCs w:val="22"/>
        </w:rPr>
        <w:t>ру</w:t>
      </w:r>
      <w:r w:rsidR="00B4304F" w:rsidRPr="00852ECC">
        <w:rPr>
          <w:sz w:val="22"/>
          <w:szCs w:val="22"/>
        </w:rPr>
        <w:t xml:space="preserve"> </w:t>
      </w:r>
      <w:r w:rsidRPr="000156E5">
        <w:rPr>
          <w:sz w:val="22"/>
          <w:szCs w:val="22"/>
        </w:rPr>
        <w:t xml:space="preserve">так же приостанавливается на аналогичный </w:t>
      </w:r>
      <w:r w:rsidR="00FA23B0">
        <w:rPr>
          <w:sz w:val="22"/>
          <w:szCs w:val="22"/>
        </w:rPr>
        <w:t>промежуток времени и возобновляе</w:t>
      </w:r>
      <w:r w:rsidRPr="000156E5">
        <w:rPr>
          <w:sz w:val="22"/>
          <w:szCs w:val="22"/>
        </w:rPr>
        <w:t xml:space="preserve">тся вновь при соответствующем письменном уведомлении от Заказчика. При этом изменение срока оказания Услуг по </w:t>
      </w:r>
      <w:r w:rsidR="00A15AB7">
        <w:rPr>
          <w:sz w:val="22"/>
          <w:szCs w:val="22"/>
        </w:rPr>
        <w:t>Контракт</w:t>
      </w:r>
      <w:r w:rsidRPr="000156E5">
        <w:rPr>
          <w:sz w:val="22"/>
          <w:szCs w:val="22"/>
        </w:rPr>
        <w:t>у не может рассматриваться как нарушение срока оказания услуг Исполнителем.</w:t>
      </w:r>
    </w:p>
    <w:p w:rsidR="00F253DC" w:rsidRPr="000156E5" w:rsidRDefault="004D3438" w:rsidP="00F566A7">
      <w:pPr>
        <w:jc w:val="both"/>
        <w:rPr>
          <w:sz w:val="22"/>
          <w:szCs w:val="22"/>
        </w:rPr>
      </w:pPr>
      <w:r w:rsidRPr="000156E5">
        <w:rPr>
          <w:sz w:val="22"/>
          <w:szCs w:val="22"/>
        </w:rPr>
        <w:t xml:space="preserve">          </w:t>
      </w:r>
      <w:r w:rsidR="007C5D18" w:rsidRPr="000156E5">
        <w:rPr>
          <w:sz w:val="22"/>
          <w:szCs w:val="22"/>
        </w:rPr>
        <w:t xml:space="preserve">1.3. Исполнитель оказывает услуги по </w:t>
      </w:r>
      <w:r w:rsidR="00A15AB7">
        <w:rPr>
          <w:sz w:val="22"/>
          <w:szCs w:val="22"/>
        </w:rPr>
        <w:t>Контракт</w:t>
      </w:r>
      <w:r w:rsidR="001141B4" w:rsidRPr="000156E5">
        <w:rPr>
          <w:sz w:val="22"/>
          <w:szCs w:val="22"/>
        </w:rPr>
        <w:t>у</w:t>
      </w:r>
      <w:r w:rsidR="007C5D18" w:rsidRPr="000156E5">
        <w:rPr>
          <w:sz w:val="22"/>
          <w:szCs w:val="22"/>
        </w:rPr>
        <w:t xml:space="preserve"> на основании</w:t>
      </w:r>
      <w:r w:rsidR="00045BCC" w:rsidRPr="000156E5">
        <w:rPr>
          <w:sz w:val="22"/>
          <w:szCs w:val="22"/>
        </w:rPr>
        <w:t xml:space="preserve"> </w:t>
      </w:r>
      <w:r w:rsidR="00F253DC" w:rsidRPr="000156E5">
        <w:rPr>
          <w:sz w:val="22"/>
          <w:szCs w:val="22"/>
        </w:rPr>
        <w:t>лицензии</w:t>
      </w:r>
      <w:r w:rsidR="009C4104" w:rsidRPr="000156E5">
        <w:rPr>
          <w:sz w:val="22"/>
          <w:szCs w:val="22"/>
        </w:rPr>
        <w:t xml:space="preserve"> </w:t>
      </w:r>
      <w:r w:rsidR="009C4104" w:rsidRPr="00F566A7">
        <w:rPr>
          <w:sz w:val="22"/>
          <w:szCs w:val="22"/>
        </w:rPr>
        <w:t xml:space="preserve">№ </w:t>
      </w:r>
      <w:r w:rsidR="00195DA4">
        <w:rPr>
          <w:sz w:val="22"/>
          <w:szCs w:val="22"/>
        </w:rPr>
        <w:t>_____</w:t>
      </w:r>
      <w:r w:rsidR="009C4104" w:rsidRPr="00F566A7">
        <w:rPr>
          <w:sz w:val="22"/>
          <w:szCs w:val="22"/>
        </w:rPr>
        <w:t>о</w:t>
      </w:r>
      <w:r w:rsidR="009C4104" w:rsidRPr="00195DA4">
        <w:rPr>
          <w:sz w:val="22"/>
          <w:szCs w:val="22"/>
        </w:rPr>
        <w:t>т</w:t>
      </w:r>
      <w:r w:rsidR="00195DA4" w:rsidRPr="00195DA4">
        <w:rPr>
          <w:sz w:val="22"/>
          <w:szCs w:val="22"/>
        </w:rPr>
        <w:t>_______</w:t>
      </w:r>
      <w:r w:rsidR="009C4104" w:rsidRPr="00195DA4">
        <w:rPr>
          <w:sz w:val="22"/>
          <w:szCs w:val="22"/>
        </w:rPr>
        <w:t>, номер лицензии ЕРУЛ -</w:t>
      </w:r>
      <w:r w:rsidR="006E24F0" w:rsidRPr="00195DA4">
        <w:rPr>
          <w:sz w:val="22"/>
          <w:szCs w:val="22"/>
        </w:rPr>
        <w:t xml:space="preserve"> №</w:t>
      </w:r>
      <w:r w:rsidR="00C423DB" w:rsidRPr="00195DA4">
        <w:rPr>
          <w:sz w:val="22"/>
          <w:szCs w:val="22"/>
        </w:rPr>
        <w:t> </w:t>
      </w:r>
      <w:r w:rsidR="00195DA4" w:rsidRPr="00195DA4">
        <w:rPr>
          <w:sz w:val="22"/>
          <w:szCs w:val="22"/>
        </w:rPr>
        <w:t>_________</w:t>
      </w:r>
      <w:r w:rsidR="00F9640A" w:rsidRPr="00195DA4">
        <w:rPr>
          <w:sz w:val="22"/>
          <w:szCs w:val="22"/>
        </w:rPr>
        <w:t>,</w:t>
      </w:r>
      <w:r w:rsidR="00F9640A" w:rsidRPr="00C423DB">
        <w:rPr>
          <w:sz w:val="22"/>
          <w:szCs w:val="22"/>
        </w:rPr>
        <w:t xml:space="preserve"> зарегистрированной</w:t>
      </w:r>
      <w:r w:rsidR="00F9640A" w:rsidRPr="000156E5">
        <w:rPr>
          <w:sz w:val="22"/>
          <w:szCs w:val="22"/>
        </w:rPr>
        <w:t xml:space="preserve">  в</w:t>
      </w:r>
      <w:r w:rsidR="00F253DC" w:rsidRPr="000156E5">
        <w:rPr>
          <w:sz w:val="22"/>
          <w:szCs w:val="22"/>
        </w:rPr>
        <w:t xml:space="preserve"> рее</w:t>
      </w:r>
      <w:r w:rsidR="00F9640A" w:rsidRPr="000156E5">
        <w:rPr>
          <w:sz w:val="22"/>
          <w:szCs w:val="22"/>
        </w:rPr>
        <w:t>стре</w:t>
      </w:r>
      <w:r w:rsidR="00F253DC" w:rsidRPr="000156E5">
        <w:rPr>
          <w:sz w:val="22"/>
          <w:szCs w:val="22"/>
        </w:rPr>
        <w:t xml:space="preserve"> лицензий на осуществление деятельности по сохранению объектов культурного наследия (памятников истории и культур</w:t>
      </w:r>
      <w:r w:rsidR="00524160" w:rsidRPr="000156E5">
        <w:rPr>
          <w:sz w:val="22"/>
          <w:szCs w:val="22"/>
        </w:rPr>
        <w:t>ы) народов Российской Федерации</w:t>
      </w:r>
      <w:r w:rsidR="00494748" w:rsidRPr="000156E5">
        <w:rPr>
          <w:sz w:val="22"/>
          <w:szCs w:val="22"/>
        </w:rPr>
        <w:t xml:space="preserve"> с правом выполнением работ </w:t>
      </w:r>
      <w:r w:rsidRPr="000156E5">
        <w:rPr>
          <w:sz w:val="22"/>
          <w:szCs w:val="22"/>
        </w:rPr>
        <w:t>«</w:t>
      </w:r>
      <w:r w:rsidR="00494748" w:rsidRPr="000156E5">
        <w:rPr>
          <w:sz w:val="22"/>
          <w:szCs w:val="22"/>
        </w:rPr>
        <w:t>Разработка проектной документации и технический надзор за проведением работ по консервации, реставрации и воссозданию объектов культурного наследия (памятников истории и культуры) народов Российской Федерации, а также по приспособлению объектов культурного наследия (памятников истории и культуры) народов Российской Федерации для современного использования, включая реставрацию представляющих собой историко-культурную ценность элементов объекта культурного наследия</w:t>
      </w:r>
      <w:r w:rsidRPr="000156E5">
        <w:rPr>
          <w:sz w:val="22"/>
          <w:szCs w:val="22"/>
        </w:rPr>
        <w:t>»</w:t>
      </w:r>
      <w:r w:rsidR="00494748" w:rsidRPr="000156E5">
        <w:rPr>
          <w:sz w:val="22"/>
          <w:szCs w:val="22"/>
        </w:rPr>
        <w:t>.</w:t>
      </w:r>
    </w:p>
    <w:p w:rsidR="00A701E9" w:rsidRPr="00DA42DD" w:rsidRDefault="00A701E9" w:rsidP="006235DA">
      <w:pPr>
        <w:pStyle w:val="af1"/>
        <w:widowControl w:val="0"/>
        <w:ind w:right="-1" w:firstLine="567"/>
        <w:jc w:val="both"/>
        <w:rPr>
          <w:rFonts w:ascii="Times New Roman" w:eastAsia="Times New Roman" w:hAnsi="Times New Roman"/>
          <w:lang w:eastAsia="ru-RU"/>
        </w:rPr>
      </w:pPr>
      <w:r w:rsidRPr="000156E5">
        <w:rPr>
          <w:rFonts w:ascii="Times New Roman" w:eastAsia="Times New Roman" w:hAnsi="Times New Roman"/>
          <w:snapToGrid w:val="0"/>
          <w:lang w:eastAsia="ru-RU"/>
        </w:rPr>
        <w:t>1.</w:t>
      </w:r>
      <w:r w:rsidR="00A84D86" w:rsidRPr="000156E5">
        <w:rPr>
          <w:rFonts w:ascii="Times New Roman" w:eastAsia="Times New Roman" w:hAnsi="Times New Roman"/>
          <w:snapToGrid w:val="0"/>
          <w:lang w:eastAsia="ru-RU"/>
        </w:rPr>
        <w:t>4</w:t>
      </w:r>
      <w:r w:rsidRPr="000156E5">
        <w:rPr>
          <w:rFonts w:ascii="Times New Roman" w:eastAsia="Times New Roman" w:hAnsi="Times New Roman"/>
          <w:snapToGrid w:val="0"/>
          <w:lang w:eastAsia="ru-RU"/>
        </w:rPr>
        <w:t xml:space="preserve">. Идентификационный код </w:t>
      </w:r>
      <w:r w:rsidRPr="007C2A58">
        <w:rPr>
          <w:rFonts w:ascii="Times New Roman" w:eastAsia="Times New Roman" w:hAnsi="Times New Roman"/>
          <w:snapToGrid w:val="0"/>
          <w:lang w:eastAsia="ru-RU"/>
        </w:rPr>
        <w:t>закупки:</w:t>
      </w:r>
      <w:r w:rsidR="007C2A58" w:rsidRPr="007C2A58">
        <w:rPr>
          <w:rFonts w:ascii="Tahoma" w:hAnsi="Tahoma" w:cs="Tahoma"/>
          <w:color w:val="383838"/>
          <w:sz w:val="18"/>
          <w:szCs w:val="18"/>
          <w:shd w:val="clear" w:color="auto" w:fill="FAFAFA"/>
        </w:rPr>
        <w:t xml:space="preserve"> </w:t>
      </w:r>
      <w:r w:rsidR="00DA42DD" w:rsidRPr="00DA42DD">
        <w:rPr>
          <w:rFonts w:ascii="Times New Roman" w:eastAsia="Times New Roman" w:hAnsi="Times New Roman"/>
          <w:lang w:eastAsia="ru-RU"/>
        </w:rPr>
        <w:t>2615</w:t>
      </w:r>
      <w:r w:rsidR="00E53614">
        <w:rPr>
          <w:rFonts w:ascii="Times New Roman" w:eastAsia="Times New Roman" w:hAnsi="Times New Roman"/>
          <w:lang w:eastAsia="ru-RU"/>
        </w:rPr>
        <w:t>50303762355030100100180000000243</w:t>
      </w:r>
    </w:p>
    <w:p w:rsidR="009A7940" w:rsidRPr="000156E5" w:rsidRDefault="009A7940" w:rsidP="007E4C11">
      <w:pPr>
        <w:autoSpaceDE w:val="0"/>
        <w:autoSpaceDN w:val="0"/>
        <w:adjustRightInd w:val="0"/>
        <w:ind w:firstLine="567"/>
        <w:jc w:val="both"/>
        <w:rPr>
          <w:sz w:val="22"/>
          <w:szCs w:val="22"/>
        </w:rPr>
      </w:pPr>
    </w:p>
    <w:p w:rsidR="00DA6035" w:rsidRPr="000156E5" w:rsidRDefault="008F3C8E" w:rsidP="008F3C8E">
      <w:pPr>
        <w:numPr>
          <w:ilvl w:val="0"/>
          <w:numId w:val="21"/>
        </w:numPr>
        <w:jc w:val="center"/>
        <w:rPr>
          <w:b/>
          <w:bCs/>
          <w:sz w:val="22"/>
          <w:szCs w:val="22"/>
          <w:lang w:eastAsia="zh-CN"/>
        </w:rPr>
      </w:pPr>
      <w:r w:rsidRPr="000156E5">
        <w:rPr>
          <w:b/>
          <w:bCs/>
          <w:sz w:val="22"/>
          <w:szCs w:val="22"/>
          <w:lang w:eastAsia="zh-CN"/>
        </w:rPr>
        <w:t xml:space="preserve">Цена </w:t>
      </w:r>
      <w:r w:rsidR="00A15AB7">
        <w:rPr>
          <w:b/>
          <w:bCs/>
          <w:sz w:val="22"/>
          <w:szCs w:val="22"/>
          <w:lang w:eastAsia="zh-CN"/>
        </w:rPr>
        <w:t>контракт</w:t>
      </w:r>
      <w:r w:rsidRPr="000156E5">
        <w:rPr>
          <w:b/>
          <w:bCs/>
          <w:sz w:val="22"/>
          <w:szCs w:val="22"/>
          <w:lang w:eastAsia="zh-CN"/>
        </w:rPr>
        <w:t>а и порядок оплаты оказанных услуг</w:t>
      </w:r>
    </w:p>
    <w:p w:rsidR="007A1D20" w:rsidRPr="000156E5" w:rsidRDefault="007A1D20" w:rsidP="007E4C11">
      <w:pPr>
        <w:ind w:firstLine="567"/>
        <w:jc w:val="center"/>
        <w:rPr>
          <w:b/>
          <w:caps/>
          <w:snapToGrid w:val="0"/>
          <w:sz w:val="22"/>
          <w:szCs w:val="22"/>
        </w:rPr>
      </w:pPr>
    </w:p>
    <w:p w:rsidR="007A1D20" w:rsidRPr="000658B5" w:rsidRDefault="00D528AF" w:rsidP="000658B5">
      <w:pPr>
        <w:ind w:firstLine="36"/>
        <w:jc w:val="both"/>
        <w:outlineLvl w:val="1"/>
        <w:rPr>
          <w:bCs/>
          <w:snapToGrid w:val="0"/>
          <w:sz w:val="22"/>
          <w:szCs w:val="22"/>
        </w:rPr>
      </w:pPr>
      <w:r w:rsidRPr="000156E5">
        <w:rPr>
          <w:sz w:val="22"/>
          <w:szCs w:val="22"/>
        </w:rPr>
        <w:t>2</w:t>
      </w:r>
      <w:r w:rsidR="007A1D20" w:rsidRPr="000156E5">
        <w:rPr>
          <w:sz w:val="22"/>
          <w:szCs w:val="22"/>
        </w:rPr>
        <w:t>.1.</w:t>
      </w:r>
      <w:r w:rsidR="007A1D20" w:rsidRPr="000156E5">
        <w:rPr>
          <w:sz w:val="22"/>
          <w:szCs w:val="22"/>
        </w:rPr>
        <w:tab/>
        <w:t xml:space="preserve">Цена </w:t>
      </w:r>
      <w:r w:rsidR="00A15AB7">
        <w:rPr>
          <w:sz w:val="22"/>
          <w:szCs w:val="22"/>
        </w:rPr>
        <w:t>Контракт</w:t>
      </w:r>
      <w:r w:rsidRPr="000156E5">
        <w:rPr>
          <w:sz w:val="22"/>
          <w:szCs w:val="22"/>
        </w:rPr>
        <w:t>а</w:t>
      </w:r>
      <w:r w:rsidR="007A1D20" w:rsidRPr="000156E5">
        <w:rPr>
          <w:sz w:val="22"/>
          <w:szCs w:val="22"/>
        </w:rPr>
        <w:t xml:space="preserve">, в соответствии с </w:t>
      </w:r>
      <w:r w:rsidR="007A1D20" w:rsidRPr="0038107B">
        <w:rPr>
          <w:sz w:val="22"/>
          <w:szCs w:val="22"/>
        </w:rPr>
        <w:t xml:space="preserve">Расчетом цены </w:t>
      </w:r>
      <w:r w:rsidR="00A15AB7" w:rsidRPr="0038107B">
        <w:rPr>
          <w:sz w:val="22"/>
          <w:szCs w:val="22"/>
        </w:rPr>
        <w:t>Контракт</w:t>
      </w:r>
      <w:r w:rsidRPr="0038107B">
        <w:rPr>
          <w:sz w:val="22"/>
          <w:szCs w:val="22"/>
        </w:rPr>
        <w:t>а</w:t>
      </w:r>
      <w:r w:rsidR="00B749D0" w:rsidRPr="000156E5">
        <w:rPr>
          <w:sz w:val="22"/>
          <w:szCs w:val="22"/>
        </w:rPr>
        <w:t xml:space="preserve"> (</w:t>
      </w:r>
      <w:r w:rsidR="00B749D0" w:rsidRPr="000658B5">
        <w:rPr>
          <w:bCs/>
          <w:snapToGrid w:val="0"/>
          <w:sz w:val="22"/>
          <w:szCs w:val="22"/>
        </w:rPr>
        <w:t>Приложение №2</w:t>
      </w:r>
      <w:r w:rsidR="007A1D20" w:rsidRPr="000658B5">
        <w:rPr>
          <w:bCs/>
          <w:snapToGrid w:val="0"/>
          <w:sz w:val="22"/>
          <w:szCs w:val="22"/>
        </w:rPr>
        <w:t xml:space="preserve"> к </w:t>
      </w:r>
      <w:r w:rsidR="00A15AB7" w:rsidRPr="000658B5">
        <w:rPr>
          <w:bCs/>
          <w:snapToGrid w:val="0"/>
          <w:sz w:val="22"/>
          <w:szCs w:val="22"/>
        </w:rPr>
        <w:t>Контракт</w:t>
      </w:r>
      <w:r w:rsidR="007A1D20" w:rsidRPr="000658B5">
        <w:rPr>
          <w:bCs/>
          <w:snapToGrid w:val="0"/>
          <w:sz w:val="22"/>
          <w:szCs w:val="22"/>
        </w:rPr>
        <w:t xml:space="preserve">у), составляет </w:t>
      </w:r>
      <w:r w:rsidR="00FD1533">
        <w:rPr>
          <w:bCs/>
          <w:snapToGrid w:val="0"/>
          <w:sz w:val="22"/>
          <w:szCs w:val="22"/>
        </w:rPr>
        <w:t>(</w:t>
      </w:r>
      <w:r w:rsidR="00C221A0">
        <w:rPr>
          <w:bCs/>
          <w:snapToGrid w:val="0"/>
          <w:sz w:val="22"/>
          <w:szCs w:val="22"/>
        </w:rPr>
        <w:t>_________________</w:t>
      </w:r>
      <w:r w:rsidR="00BE4360">
        <w:rPr>
          <w:bCs/>
          <w:snapToGrid w:val="0"/>
          <w:sz w:val="22"/>
          <w:szCs w:val="22"/>
        </w:rPr>
        <w:t xml:space="preserve">) рублей </w:t>
      </w:r>
      <w:r w:rsidR="00C221A0">
        <w:rPr>
          <w:bCs/>
          <w:snapToGrid w:val="0"/>
          <w:sz w:val="22"/>
          <w:szCs w:val="22"/>
        </w:rPr>
        <w:t>_________</w:t>
      </w:r>
      <w:r w:rsidR="00BE4360">
        <w:rPr>
          <w:bCs/>
          <w:snapToGrid w:val="0"/>
          <w:sz w:val="22"/>
          <w:szCs w:val="22"/>
        </w:rPr>
        <w:t xml:space="preserve"> копейк</w:t>
      </w:r>
      <w:r w:rsidR="00BE4360" w:rsidRPr="00C221A0">
        <w:rPr>
          <w:bCs/>
          <w:snapToGrid w:val="0"/>
          <w:sz w:val="22"/>
          <w:szCs w:val="22"/>
        </w:rPr>
        <w:t>и</w:t>
      </w:r>
      <w:r w:rsidR="00C221A0" w:rsidRPr="00C221A0">
        <w:rPr>
          <w:bCs/>
          <w:snapToGrid w:val="0"/>
          <w:sz w:val="22"/>
          <w:szCs w:val="22"/>
        </w:rPr>
        <w:t>,</w:t>
      </w:r>
      <w:r w:rsidR="007A1D20" w:rsidRPr="00C221A0">
        <w:rPr>
          <w:bCs/>
          <w:snapToGrid w:val="0"/>
          <w:sz w:val="22"/>
          <w:szCs w:val="22"/>
        </w:rPr>
        <w:t xml:space="preserve"> </w:t>
      </w:r>
      <w:r w:rsidR="00F0485D" w:rsidRPr="000658B5">
        <w:rPr>
          <w:bCs/>
          <w:snapToGrid w:val="0"/>
          <w:sz w:val="22"/>
          <w:szCs w:val="22"/>
        </w:rPr>
        <w:t xml:space="preserve">НДС не облагается, согласно подп. 15 п. 2 ст. 149 </w:t>
      </w:r>
      <w:r w:rsidR="007A1D20" w:rsidRPr="000658B5">
        <w:rPr>
          <w:bCs/>
          <w:snapToGrid w:val="0"/>
          <w:sz w:val="22"/>
          <w:szCs w:val="22"/>
        </w:rPr>
        <w:t xml:space="preserve">Налогового кодекса Российской Федерации. </w:t>
      </w:r>
    </w:p>
    <w:p w:rsidR="00F53F60" w:rsidRPr="000156E5" w:rsidRDefault="00F53F60" w:rsidP="00E05B50">
      <w:pPr>
        <w:ind w:firstLine="567"/>
        <w:jc w:val="both"/>
        <w:rPr>
          <w:bCs/>
          <w:snapToGrid w:val="0"/>
          <w:sz w:val="22"/>
          <w:szCs w:val="22"/>
        </w:rPr>
      </w:pPr>
      <w:r w:rsidRPr="000156E5">
        <w:rPr>
          <w:bCs/>
          <w:snapToGrid w:val="0"/>
          <w:sz w:val="22"/>
          <w:szCs w:val="22"/>
        </w:rPr>
        <w:lastRenderedPageBreak/>
        <w:t>2.2. Сумма, подлежащ</w:t>
      </w:r>
      <w:r w:rsidR="00E342D2" w:rsidRPr="000156E5">
        <w:rPr>
          <w:bCs/>
          <w:snapToGrid w:val="0"/>
          <w:sz w:val="22"/>
          <w:szCs w:val="22"/>
        </w:rPr>
        <w:t>ая</w:t>
      </w:r>
      <w:r w:rsidRPr="000156E5">
        <w:rPr>
          <w:bCs/>
          <w:snapToGrid w:val="0"/>
          <w:sz w:val="22"/>
          <w:szCs w:val="22"/>
        </w:rPr>
        <w:t xml:space="preserve"> уплате Заказчиком </w:t>
      </w:r>
      <w:r w:rsidR="00DB01FE" w:rsidRPr="000156E5">
        <w:rPr>
          <w:bCs/>
          <w:snapToGrid w:val="0"/>
          <w:sz w:val="22"/>
          <w:szCs w:val="22"/>
        </w:rPr>
        <w:t>Исполнителю</w:t>
      </w:r>
      <w:r w:rsidR="00F02C0C" w:rsidRPr="000156E5">
        <w:rPr>
          <w:bCs/>
          <w:snapToGrid w:val="0"/>
          <w:sz w:val="22"/>
          <w:szCs w:val="22"/>
        </w:rPr>
        <w:t>,</w:t>
      </w:r>
      <w:r w:rsidR="00DB01FE" w:rsidRPr="000156E5">
        <w:rPr>
          <w:bCs/>
          <w:snapToGrid w:val="0"/>
          <w:sz w:val="22"/>
          <w:szCs w:val="22"/>
        </w:rPr>
        <w:t xml:space="preserve"> </w:t>
      </w:r>
      <w:r w:rsidRPr="000156E5">
        <w:rPr>
          <w:bCs/>
          <w:snapToGrid w:val="0"/>
          <w:sz w:val="22"/>
          <w:szCs w:val="22"/>
        </w:rPr>
        <w:t xml:space="preserve">уменьшается на размер налогов, сборов и иных обязательных платежей в бюджеты бюджетной системы Российской Федерации, связанных с оплатой </w:t>
      </w:r>
      <w:r w:rsidR="00A15AB7">
        <w:rPr>
          <w:bCs/>
          <w:snapToGrid w:val="0"/>
          <w:sz w:val="22"/>
          <w:szCs w:val="22"/>
        </w:rPr>
        <w:t>Контракт</w:t>
      </w:r>
      <w:r w:rsidRPr="000156E5">
        <w:rPr>
          <w:bCs/>
          <w:snapToGrid w:val="0"/>
          <w:sz w:val="22"/>
          <w:szCs w:val="22"/>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53F60" w:rsidRPr="000156E5" w:rsidRDefault="00F53F60" w:rsidP="007E4C11">
      <w:pPr>
        <w:ind w:firstLine="567"/>
        <w:jc w:val="both"/>
        <w:rPr>
          <w:bCs/>
          <w:i/>
          <w:snapToGrid w:val="0"/>
          <w:sz w:val="22"/>
          <w:szCs w:val="22"/>
        </w:rPr>
      </w:pPr>
      <w:r w:rsidRPr="000156E5">
        <w:rPr>
          <w:bCs/>
          <w:snapToGrid w:val="0"/>
          <w:sz w:val="22"/>
          <w:szCs w:val="22"/>
        </w:rPr>
        <w:t xml:space="preserve">2.3. Цена </w:t>
      </w:r>
      <w:r w:rsidR="00A15AB7">
        <w:rPr>
          <w:bCs/>
          <w:snapToGrid w:val="0"/>
          <w:sz w:val="22"/>
          <w:szCs w:val="22"/>
        </w:rPr>
        <w:t>Контракт</w:t>
      </w:r>
      <w:r w:rsidRPr="000156E5">
        <w:rPr>
          <w:bCs/>
          <w:snapToGrid w:val="0"/>
          <w:sz w:val="22"/>
          <w:szCs w:val="22"/>
        </w:rPr>
        <w:t xml:space="preserve">а является твердой, определена на весь срок исполнения </w:t>
      </w:r>
      <w:r w:rsidR="00A15AB7">
        <w:rPr>
          <w:bCs/>
          <w:snapToGrid w:val="0"/>
          <w:sz w:val="22"/>
          <w:szCs w:val="22"/>
        </w:rPr>
        <w:t>Контракт</w:t>
      </w:r>
      <w:r w:rsidRPr="000156E5">
        <w:rPr>
          <w:bCs/>
          <w:snapToGrid w:val="0"/>
          <w:sz w:val="22"/>
          <w:szCs w:val="22"/>
        </w:rPr>
        <w:t xml:space="preserve">а, включает в себя все налоги и иные расходы Исполнителя, связанные с выполнением обязательств по </w:t>
      </w:r>
      <w:r w:rsidR="00A15AB7">
        <w:rPr>
          <w:bCs/>
          <w:snapToGrid w:val="0"/>
          <w:sz w:val="22"/>
          <w:szCs w:val="22"/>
        </w:rPr>
        <w:t>Контракт</w:t>
      </w:r>
      <w:r w:rsidRPr="000156E5">
        <w:rPr>
          <w:bCs/>
          <w:snapToGrid w:val="0"/>
          <w:sz w:val="22"/>
          <w:szCs w:val="22"/>
        </w:rPr>
        <w:t>у</w:t>
      </w:r>
      <w:r w:rsidR="00E6227D" w:rsidRPr="000156E5">
        <w:rPr>
          <w:bCs/>
          <w:snapToGrid w:val="0"/>
          <w:sz w:val="22"/>
          <w:szCs w:val="22"/>
        </w:rPr>
        <w:t>.</w:t>
      </w:r>
    </w:p>
    <w:p w:rsidR="00F53F60" w:rsidRPr="000156E5" w:rsidRDefault="00F53F60" w:rsidP="007E4C11">
      <w:pPr>
        <w:ind w:firstLine="567"/>
        <w:jc w:val="both"/>
        <w:rPr>
          <w:bCs/>
          <w:snapToGrid w:val="0"/>
          <w:sz w:val="22"/>
          <w:szCs w:val="22"/>
        </w:rPr>
      </w:pPr>
      <w:r w:rsidRPr="000156E5">
        <w:rPr>
          <w:bCs/>
          <w:snapToGrid w:val="0"/>
          <w:sz w:val="22"/>
          <w:szCs w:val="22"/>
        </w:rPr>
        <w:t xml:space="preserve">Исполнитель не вправе требовать увеличения цены </w:t>
      </w:r>
      <w:r w:rsidR="00A15AB7">
        <w:rPr>
          <w:bCs/>
          <w:snapToGrid w:val="0"/>
          <w:sz w:val="22"/>
          <w:szCs w:val="22"/>
        </w:rPr>
        <w:t>Контракт</w:t>
      </w:r>
      <w:r w:rsidRPr="000156E5">
        <w:rPr>
          <w:bCs/>
          <w:snapToGrid w:val="0"/>
          <w:sz w:val="22"/>
          <w:szCs w:val="22"/>
        </w:rPr>
        <w:t xml:space="preserve">а, установленной пунктом </w:t>
      </w:r>
      <w:r w:rsidR="00CB3AED" w:rsidRPr="000156E5">
        <w:rPr>
          <w:bCs/>
          <w:snapToGrid w:val="0"/>
          <w:sz w:val="22"/>
          <w:szCs w:val="22"/>
        </w:rPr>
        <w:t>2</w:t>
      </w:r>
      <w:r w:rsidRPr="000156E5">
        <w:rPr>
          <w:bCs/>
          <w:snapToGrid w:val="0"/>
          <w:sz w:val="22"/>
          <w:szCs w:val="22"/>
        </w:rPr>
        <w:t xml:space="preserve">.1 </w:t>
      </w:r>
      <w:r w:rsidR="00A15AB7">
        <w:rPr>
          <w:bCs/>
          <w:snapToGrid w:val="0"/>
          <w:sz w:val="22"/>
          <w:szCs w:val="22"/>
        </w:rPr>
        <w:t>Контракт</w:t>
      </w:r>
      <w:r w:rsidRPr="000156E5">
        <w:rPr>
          <w:bCs/>
          <w:snapToGrid w:val="0"/>
          <w:sz w:val="22"/>
          <w:szCs w:val="22"/>
        </w:rPr>
        <w:t xml:space="preserve">а, а Заказчик ее уменьшения, в том числе в случае, когда в момент заключения </w:t>
      </w:r>
      <w:r w:rsidR="00A15AB7">
        <w:rPr>
          <w:bCs/>
          <w:snapToGrid w:val="0"/>
          <w:sz w:val="22"/>
          <w:szCs w:val="22"/>
        </w:rPr>
        <w:t>Контракт</w:t>
      </w:r>
      <w:r w:rsidRPr="000156E5">
        <w:rPr>
          <w:bCs/>
          <w:snapToGrid w:val="0"/>
          <w:sz w:val="22"/>
          <w:szCs w:val="22"/>
        </w:rPr>
        <w:t xml:space="preserve">а исключалась возможность предусмотреть полный объем подлежащих </w:t>
      </w:r>
      <w:r w:rsidR="00CB3AED" w:rsidRPr="000156E5">
        <w:rPr>
          <w:bCs/>
          <w:snapToGrid w:val="0"/>
          <w:sz w:val="22"/>
          <w:szCs w:val="22"/>
        </w:rPr>
        <w:t>оказанию услуг</w:t>
      </w:r>
      <w:r w:rsidRPr="000156E5">
        <w:rPr>
          <w:bCs/>
          <w:snapToGrid w:val="0"/>
          <w:sz w:val="22"/>
          <w:szCs w:val="22"/>
        </w:rPr>
        <w:t xml:space="preserve"> или необходимых для этого расходов, за исключением случаев</w:t>
      </w:r>
      <w:r w:rsidR="00CD3A64" w:rsidRPr="000156E5">
        <w:rPr>
          <w:bCs/>
          <w:snapToGrid w:val="0"/>
          <w:sz w:val="22"/>
          <w:szCs w:val="22"/>
        </w:rPr>
        <w:t xml:space="preserve">, предусмотренных пунктом </w:t>
      </w:r>
      <w:r w:rsidR="00996A4E" w:rsidRPr="000156E5">
        <w:rPr>
          <w:bCs/>
          <w:snapToGrid w:val="0"/>
          <w:sz w:val="22"/>
          <w:szCs w:val="22"/>
        </w:rPr>
        <w:t>8</w:t>
      </w:r>
      <w:r w:rsidR="00CD3A64" w:rsidRPr="000156E5">
        <w:rPr>
          <w:bCs/>
          <w:snapToGrid w:val="0"/>
          <w:sz w:val="22"/>
          <w:szCs w:val="22"/>
        </w:rPr>
        <w:t xml:space="preserve">.1. </w:t>
      </w:r>
      <w:r w:rsidR="00A15AB7">
        <w:rPr>
          <w:bCs/>
          <w:snapToGrid w:val="0"/>
          <w:sz w:val="22"/>
          <w:szCs w:val="22"/>
        </w:rPr>
        <w:t>Контракт</w:t>
      </w:r>
      <w:r w:rsidR="00CD3A64" w:rsidRPr="000156E5">
        <w:rPr>
          <w:bCs/>
          <w:snapToGrid w:val="0"/>
          <w:sz w:val="22"/>
          <w:szCs w:val="22"/>
        </w:rPr>
        <w:t>а.</w:t>
      </w:r>
    </w:p>
    <w:p w:rsidR="00F53F60" w:rsidRPr="000156E5" w:rsidRDefault="00CB3AED" w:rsidP="007E4C11">
      <w:pPr>
        <w:ind w:firstLine="567"/>
        <w:jc w:val="both"/>
        <w:rPr>
          <w:bCs/>
          <w:snapToGrid w:val="0"/>
          <w:sz w:val="22"/>
          <w:szCs w:val="22"/>
        </w:rPr>
      </w:pPr>
      <w:r w:rsidRPr="000156E5">
        <w:rPr>
          <w:bCs/>
          <w:snapToGrid w:val="0"/>
          <w:sz w:val="22"/>
          <w:szCs w:val="22"/>
        </w:rPr>
        <w:t>2.4</w:t>
      </w:r>
      <w:r w:rsidR="00F53F60" w:rsidRPr="000156E5">
        <w:rPr>
          <w:bCs/>
          <w:snapToGrid w:val="0"/>
          <w:sz w:val="22"/>
          <w:szCs w:val="22"/>
        </w:rPr>
        <w:t xml:space="preserve">. </w:t>
      </w:r>
      <w:r w:rsidR="006235DA" w:rsidRPr="000156E5">
        <w:rPr>
          <w:bCs/>
          <w:snapToGrid w:val="0"/>
          <w:sz w:val="22"/>
          <w:szCs w:val="22"/>
        </w:rPr>
        <w:t xml:space="preserve">Источник финансирования по настоящему </w:t>
      </w:r>
      <w:r w:rsidR="00A15AB7">
        <w:rPr>
          <w:bCs/>
          <w:snapToGrid w:val="0"/>
          <w:sz w:val="22"/>
          <w:szCs w:val="22"/>
        </w:rPr>
        <w:t>Контракт</w:t>
      </w:r>
      <w:r w:rsidR="006235DA" w:rsidRPr="000156E5">
        <w:rPr>
          <w:bCs/>
          <w:snapToGrid w:val="0"/>
          <w:sz w:val="22"/>
          <w:szCs w:val="22"/>
        </w:rPr>
        <w:t>у</w:t>
      </w:r>
      <w:r w:rsidR="005C6A19" w:rsidRPr="000156E5">
        <w:rPr>
          <w:bCs/>
          <w:snapToGrid w:val="0"/>
          <w:sz w:val="22"/>
          <w:szCs w:val="22"/>
        </w:rPr>
        <w:t>:</w:t>
      </w:r>
      <w:r w:rsidR="005C6A19" w:rsidRPr="000156E5">
        <w:rPr>
          <w:sz w:val="22"/>
          <w:szCs w:val="22"/>
        </w:rPr>
        <w:t xml:space="preserve"> </w:t>
      </w:r>
      <w:r w:rsidR="005C6A19" w:rsidRPr="000156E5">
        <w:rPr>
          <w:bCs/>
          <w:snapToGrid w:val="0"/>
          <w:sz w:val="22"/>
          <w:szCs w:val="22"/>
        </w:rPr>
        <w:t xml:space="preserve">Внебюджетные средства. </w:t>
      </w:r>
      <w:r w:rsidR="00286E9A">
        <w:rPr>
          <w:bCs/>
          <w:snapToGrid w:val="0"/>
          <w:sz w:val="22"/>
          <w:szCs w:val="22"/>
        </w:rPr>
        <w:t>КВР 243</w:t>
      </w:r>
      <w:r w:rsidR="00870771" w:rsidRPr="000156E5">
        <w:rPr>
          <w:bCs/>
          <w:snapToGrid w:val="0"/>
          <w:sz w:val="22"/>
          <w:szCs w:val="22"/>
        </w:rPr>
        <w:t xml:space="preserve">. </w:t>
      </w:r>
      <w:r w:rsidR="005C6A19" w:rsidRPr="000156E5">
        <w:rPr>
          <w:bCs/>
          <w:snapToGrid w:val="0"/>
          <w:sz w:val="22"/>
          <w:szCs w:val="22"/>
        </w:rPr>
        <w:t>Средства бюджетных учреждений (</w:t>
      </w:r>
      <w:r w:rsidR="00B772B4" w:rsidRPr="000156E5">
        <w:rPr>
          <w:bCs/>
          <w:snapToGrid w:val="0"/>
          <w:sz w:val="22"/>
          <w:szCs w:val="22"/>
        </w:rPr>
        <w:t>приносящая доход деятельность</w:t>
      </w:r>
      <w:r w:rsidR="005C6A19" w:rsidRPr="000156E5">
        <w:rPr>
          <w:bCs/>
          <w:snapToGrid w:val="0"/>
          <w:sz w:val="22"/>
          <w:szCs w:val="22"/>
        </w:rPr>
        <w:t>)</w:t>
      </w:r>
      <w:r w:rsidR="00F53F60" w:rsidRPr="000156E5">
        <w:rPr>
          <w:bCs/>
          <w:snapToGrid w:val="0"/>
          <w:sz w:val="22"/>
          <w:szCs w:val="22"/>
        </w:rPr>
        <w:t>.</w:t>
      </w:r>
    </w:p>
    <w:p w:rsidR="00F53F60" w:rsidRPr="000156E5" w:rsidRDefault="00CB3AED" w:rsidP="007E4C11">
      <w:pPr>
        <w:ind w:firstLine="567"/>
        <w:jc w:val="both"/>
        <w:rPr>
          <w:bCs/>
          <w:snapToGrid w:val="0"/>
          <w:sz w:val="22"/>
          <w:szCs w:val="22"/>
        </w:rPr>
      </w:pPr>
      <w:r w:rsidRPr="000156E5">
        <w:rPr>
          <w:bCs/>
          <w:snapToGrid w:val="0"/>
          <w:sz w:val="22"/>
          <w:szCs w:val="22"/>
        </w:rPr>
        <w:t>2.5</w:t>
      </w:r>
      <w:r w:rsidR="00F53F60" w:rsidRPr="000156E5">
        <w:rPr>
          <w:bCs/>
          <w:snapToGrid w:val="0"/>
          <w:sz w:val="22"/>
          <w:szCs w:val="22"/>
        </w:rPr>
        <w:t xml:space="preserve">. </w:t>
      </w:r>
      <w:r w:rsidR="00A701E9" w:rsidRPr="000156E5">
        <w:rPr>
          <w:bCs/>
          <w:snapToGrid w:val="0"/>
          <w:sz w:val="22"/>
          <w:szCs w:val="22"/>
        </w:rPr>
        <w:t xml:space="preserve">Валюта цены </w:t>
      </w:r>
      <w:r w:rsidR="00A15AB7">
        <w:rPr>
          <w:bCs/>
          <w:snapToGrid w:val="0"/>
          <w:sz w:val="22"/>
          <w:szCs w:val="22"/>
        </w:rPr>
        <w:t>Контракт</w:t>
      </w:r>
      <w:r w:rsidR="00A701E9" w:rsidRPr="000156E5">
        <w:rPr>
          <w:bCs/>
          <w:snapToGrid w:val="0"/>
          <w:sz w:val="22"/>
          <w:szCs w:val="22"/>
        </w:rPr>
        <w:t xml:space="preserve">а и расчетов по </w:t>
      </w:r>
      <w:r w:rsidR="00A15AB7">
        <w:rPr>
          <w:bCs/>
          <w:snapToGrid w:val="0"/>
          <w:sz w:val="22"/>
          <w:szCs w:val="22"/>
        </w:rPr>
        <w:t>Контракт</w:t>
      </w:r>
      <w:r w:rsidR="00A701E9" w:rsidRPr="000156E5">
        <w:rPr>
          <w:bCs/>
          <w:snapToGrid w:val="0"/>
          <w:sz w:val="22"/>
          <w:szCs w:val="22"/>
        </w:rPr>
        <w:t>у</w:t>
      </w:r>
      <w:r w:rsidR="00F53F60" w:rsidRPr="000156E5">
        <w:rPr>
          <w:bCs/>
          <w:snapToGrid w:val="0"/>
          <w:sz w:val="22"/>
          <w:szCs w:val="22"/>
        </w:rPr>
        <w:t xml:space="preserve"> является российский рубль.</w:t>
      </w:r>
    </w:p>
    <w:p w:rsidR="00447C93" w:rsidRPr="000156E5" w:rsidRDefault="00CB3AED" w:rsidP="007E4C11">
      <w:pPr>
        <w:tabs>
          <w:tab w:val="left" w:pos="2295"/>
        </w:tabs>
        <w:ind w:firstLine="567"/>
        <w:jc w:val="both"/>
        <w:rPr>
          <w:sz w:val="22"/>
          <w:szCs w:val="22"/>
        </w:rPr>
      </w:pPr>
      <w:r w:rsidRPr="000156E5">
        <w:rPr>
          <w:bCs/>
          <w:snapToGrid w:val="0"/>
          <w:sz w:val="22"/>
          <w:szCs w:val="22"/>
        </w:rPr>
        <w:t>2.6</w:t>
      </w:r>
      <w:r w:rsidR="00F53F60" w:rsidRPr="000156E5">
        <w:rPr>
          <w:bCs/>
          <w:snapToGrid w:val="0"/>
          <w:sz w:val="22"/>
          <w:szCs w:val="22"/>
        </w:rPr>
        <w:t xml:space="preserve">. </w:t>
      </w:r>
      <w:r w:rsidR="00447C93" w:rsidRPr="000156E5">
        <w:rPr>
          <w:sz w:val="22"/>
          <w:szCs w:val="22"/>
        </w:rPr>
        <w:t xml:space="preserve">Оплата </w:t>
      </w:r>
      <w:r w:rsidR="007714E6" w:rsidRPr="000156E5">
        <w:rPr>
          <w:sz w:val="22"/>
          <w:szCs w:val="22"/>
        </w:rPr>
        <w:t>оказанных услуг</w:t>
      </w:r>
      <w:r w:rsidR="00447C93" w:rsidRPr="000156E5">
        <w:rPr>
          <w:sz w:val="22"/>
          <w:szCs w:val="22"/>
        </w:rPr>
        <w:t xml:space="preserve"> производится </w:t>
      </w:r>
      <w:r w:rsidR="00840BBF" w:rsidRPr="000156E5">
        <w:rPr>
          <w:sz w:val="22"/>
          <w:szCs w:val="22"/>
        </w:rPr>
        <w:t>единовременно, путём перечисления на расчётный счёт Исполнителя, по представленным счетам Исполнителя, после завершения Исполнителем Работ на Объекте и на основании подписанного Сторонами Акта выполненн</w:t>
      </w:r>
      <w:r w:rsidR="0006668F" w:rsidRPr="000156E5">
        <w:rPr>
          <w:sz w:val="22"/>
          <w:szCs w:val="22"/>
        </w:rPr>
        <w:t>ых работ</w:t>
      </w:r>
      <w:r w:rsidR="00840BBF" w:rsidRPr="000156E5">
        <w:rPr>
          <w:sz w:val="22"/>
          <w:szCs w:val="22"/>
        </w:rPr>
        <w:t xml:space="preserve">, копии письма о сдаче научно-реставрационного отчета в соответствующий орган охраны памятников </w:t>
      </w:r>
      <w:r w:rsidR="009F3EA2" w:rsidRPr="000156E5">
        <w:rPr>
          <w:sz w:val="22"/>
          <w:szCs w:val="22"/>
        </w:rPr>
        <w:t xml:space="preserve">в течение </w:t>
      </w:r>
      <w:r w:rsidR="00CE2CAB" w:rsidRPr="000156E5">
        <w:rPr>
          <w:bCs/>
          <w:snapToGrid w:val="0"/>
          <w:sz w:val="22"/>
          <w:szCs w:val="22"/>
        </w:rPr>
        <w:t>7</w:t>
      </w:r>
      <w:r w:rsidR="00447C93" w:rsidRPr="000156E5">
        <w:rPr>
          <w:bCs/>
          <w:snapToGrid w:val="0"/>
          <w:sz w:val="22"/>
          <w:szCs w:val="22"/>
        </w:rPr>
        <w:t xml:space="preserve"> (</w:t>
      </w:r>
      <w:r w:rsidR="00CE2CAB" w:rsidRPr="000156E5">
        <w:rPr>
          <w:bCs/>
          <w:snapToGrid w:val="0"/>
          <w:sz w:val="22"/>
          <w:szCs w:val="22"/>
        </w:rPr>
        <w:t>Семи</w:t>
      </w:r>
      <w:r w:rsidR="00447C93" w:rsidRPr="000156E5">
        <w:rPr>
          <w:bCs/>
          <w:snapToGrid w:val="0"/>
          <w:sz w:val="22"/>
          <w:szCs w:val="22"/>
        </w:rPr>
        <w:t xml:space="preserve">) </w:t>
      </w:r>
      <w:r w:rsidR="00B012A8" w:rsidRPr="000156E5">
        <w:rPr>
          <w:bCs/>
          <w:snapToGrid w:val="0"/>
          <w:sz w:val="22"/>
          <w:szCs w:val="22"/>
        </w:rPr>
        <w:t>рабочих</w:t>
      </w:r>
      <w:r w:rsidR="009F3EA2" w:rsidRPr="000156E5">
        <w:rPr>
          <w:bCs/>
          <w:snapToGrid w:val="0"/>
          <w:sz w:val="22"/>
          <w:szCs w:val="22"/>
        </w:rPr>
        <w:t xml:space="preserve"> </w:t>
      </w:r>
      <w:r w:rsidR="00447C93" w:rsidRPr="000156E5">
        <w:rPr>
          <w:bCs/>
          <w:snapToGrid w:val="0"/>
          <w:sz w:val="22"/>
          <w:szCs w:val="22"/>
        </w:rPr>
        <w:t xml:space="preserve">дней с даты подписания Заказчиком </w:t>
      </w:r>
      <w:r w:rsidR="00A15DEF" w:rsidRPr="000156E5">
        <w:rPr>
          <w:bCs/>
          <w:snapToGrid w:val="0"/>
          <w:sz w:val="22"/>
          <w:szCs w:val="22"/>
        </w:rPr>
        <w:t>документа о прием</w:t>
      </w:r>
      <w:r w:rsidR="006729C5" w:rsidRPr="000156E5">
        <w:rPr>
          <w:bCs/>
          <w:snapToGrid w:val="0"/>
          <w:sz w:val="22"/>
          <w:szCs w:val="22"/>
        </w:rPr>
        <w:t>ке</w:t>
      </w:r>
      <w:r w:rsidR="00B772B4" w:rsidRPr="000156E5">
        <w:rPr>
          <w:bCs/>
          <w:snapToGrid w:val="0"/>
          <w:sz w:val="22"/>
          <w:szCs w:val="22"/>
        </w:rPr>
        <w:t>.</w:t>
      </w:r>
    </w:p>
    <w:p w:rsidR="00447C93" w:rsidRPr="000156E5" w:rsidRDefault="00447C93" w:rsidP="007E4C11">
      <w:pPr>
        <w:tabs>
          <w:tab w:val="left" w:pos="2295"/>
        </w:tabs>
        <w:ind w:firstLine="567"/>
        <w:jc w:val="both"/>
        <w:rPr>
          <w:sz w:val="22"/>
          <w:szCs w:val="22"/>
        </w:rPr>
      </w:pPr>
      <w:r w:rsidRPr="000156E5">
        <w:rPr>
          <w:sz w:val="22"/>
          <w:szCs w:val="22"/>
        </w:rPr>
        <w:t>Днем исполнения Заказчиком обязательства по оплате  оказанных услуг считается день списания денежных средств со счета Заказчика.</w:t>
      </w:r>
    </w:p>
    <w:p w:rsidR="00F53F60" w:rsidRPr="000156E5" w:rsidRDefault="00CB3AED" w:rsidP="007E4C11">
      <w:pPr>
        <w:ind w:firstLine="567"/>
        <w:jc w:val="both"/>
        <w:rPr>
          <w:bCs/>
          <w:snapToGrid w:val="0"/>
          <w:sz w:val="22"/>
          <w:szCs w:val="22"/>
        </w:rPr>
      </w:pPr>
      <w:r w:rsidRPr="000156E5">
        <w:rPr>
          <w:bCs/>
          <w:snapToGrid w:val="0"/>
          <w:sz w:val="22"/>
          <w:szCs w:val="22"/>
        </w:rPr>
        <w:t>2.</w:t>
      </w:r>
      <w:r w:rsidR="00F53F60" w:rsidRPr="000156E5">
        <w:rPr>
          <w:bCs/>
          <w:snapToGrid w:val="0"/>
          <w:sz w:val="22"/>
          <w:szCs w:val="22"/>
        </w:rPr>
        <w:t xml:space="preserve">7. Любой произведенный Заказчиком платеж не может рассматриваться как освобождение Исполнителя от устранения выявленных недостатков в оплаченной </w:t>
      </w:r>
      <w:r w:rsidRPr="000156E5">
        <w:rPr>
          <w:bCs/>
          <w:snapToGrid w:val="0"/>
          <w:sz w:val="22"/>
          <w:szCs w:val="22"/>
        </w:rPr>
        <w:t>услуге</w:t>
      </w:r>
      <w:r w:rsidR="00F53F60" w:rsidRPr="000156E5">
        <w:rPr>
          <w:bCs/>
          <w:snapToGrid w:val="0"/>
          <w:sz w:val="22"/>
          <w:szCs w:val="22"/>
        </w:rPr>
        <w:t>.</w:t>
      </w:r>
    </w:p>
    <w:p w:rsidR="00F53F60" w:rsidRPr="000156E5" w:rsidRDefault="00CB3AED" w:rsidP="007E4C11">
      <w:pPr>
        <w:ind w:firstLine="567"/>
        <w:jc w:val="both"/>
        <w:rPr>
          <w:bCs/>
          <w:snapToGrid w:val="0"/>
          <w:sz w:val="22"/>
          <w:szCs w:val="22"/>
        </w:rPr>
      </w:pPr>
      <w:r w:rsidRPr="000156E5">
        <w:rPr>
          <w:bCs/>
          <w:snapToGrid w:val="0"/>
          <w:sz w:val="22"/>
          <w:szCs w:val="22"/>
        </w:rPr>
        <w:t>2.</w:t>
      </w:r>
      <w:r w:rsidR="00F53F60" w:rsidRPr="000156E5">
        <w:rPr>
          <w:bCs/>
          <w:snapToGrid w:val="0"/>
          <w:sz w:val="22"/>
          <w:szCs w:val="22"/>
        </w:rPr>
        <w:t xml:space="preserve">8. Платежи в рамках </w:t>
      </w:r>
      <w:r w:rsidR="00A15AB7">
        <w:rPr>
          <w:bCs/>
          <w:snapToGrid w:val="0"/>
          <w:sz w:val="22"/>
          <w:szCs w:val="22"/>
        </w:rPr>
        <w:t>Контракт</w:t>
      </w:r>
      <w:r w:rsidR="00F53F60" w:rsidRPr="000156E5">
        <w:rPr>
          <w:bCs/>
          <w:snapToGrid w:val="0"/>
          <w:sz w:val="22"/>
          <w:szCs w:val="22"/>
        </w:rPr>
        <w:t>а осуществляются Заказчиком на основании предъявленных Исполнител</w:t>
      </w:r>
      <w:r w:rsidRPr="000156E5">
        <w:rPr>
          <w:bCs/>
          <w:snapToGrid w:val="0"/>
          <w:sz w:val="22"/>
          <w:szCs w:val="22"/>
        </w:rPr>
        <w:t>ем</w:t>
      </w:r>
      <w:r w:rsidR="00F53F60" w:rsidRPr="000156E5">
        <w:rPr>
          <w:bCs/>
          <w:snapToGrid w:val="0"/>
          <w:sz w:val="22"/>
          <w:szCs w:val="22"/>
        </w:rPr>
        <w:t xml:space="preserve"> и принятых Заказчиком объёмов </w:t>
      </w:r>
      <w:r w:rsidRPr="000156E5">
        <w:rPr>
          <w:bCs/>
          <w:snapToGrid w:val="0"/>
          <w:sz w:val="22"/>
          <w:szCs w:val="22"/>
        </w:rPr>
        <w:t>оказанных услуг</w:t>
      </w:r>
      <w:r w:rsidR="00F53F60" w:rsidRPr="000156E5">
        <w:rPr>
          <w:bCs/>
          <w:snapToGrid w:val="0"/>
          <w:sz w:val="22"/>
          <w:szCs w:val="22"/>
        </w:rPr>
        <w:t>, в пределах годовых лимитов бюджетных обязательств.</w:t>
      </w:r>
      <w:r w:rsidR="00683C37" w:rsidRPr="000156E5">
        <w:rPr>
          <w:bCs/>
          <w:snapToGrid w:val="0"/>
          <w:sz w:val="22"/>
          <w:szCs w:val="22"/>
        </w:rPr>
        <w:t xml:space="preserve"> </w:t>
      </w:r>
    </w:p>
    <w:p w:rsidR="00447237" w:rsidRPr="000156E5" w:rsidRDefault="0006668F" w:rsidP="007E4C11">
      <w:pPr>
        <w:pStyle w:val="a4"/>
        <w:spacing w:line="240" w:lineRule="auto"/>
        <w:ind w:firstLine="567"/>
        <w:jc w:val="both"/>
        <w:rPr>
          <w:rFonts w:ascii="Times New Roman" w:hAnsi="Times New Roman"/>
          <w:i/>
          <w:szCs w:val="22"/>
        </w:rPr>
      </w:pPr>
      <w:r w:rsidRPr="000156E5">
        <w:rPr>
          <w:rFonts w:ascii="Times New Roman" w:hAnsi="Times New Roman"/>
          <w:szCs w:val="22"/>
        </w:rPr>
        <w:t>2.9</w:t>
      </w:r>
      <w:r w:rsidR="009F3EA2" w:rsidRPr="000156E5">
        <w:rPr>
          <w:rFonts w:ascii="Times New Roman" w:hAnsi="Times New Roman"/>
          <w:szCs w:val="22"/>
        </w:rPr>
        <w:t xml:space="preserve">. </w:t>
      </w:r>
      <w:r w:rsidR="00DA6035" w:rsidRPr="000156E5">
        <w:rPr>
          <w:rFonts w:ascii="Times New Roman" w:hAnsi="Times New Roman"/>
          <w:szCs w:val="22"/>
        </w:rPr>
        <w:t>Сумма, подлежащая оплате согласно пункту 2.</w:t>
      </w:r>
      <w:r w:rsidR="00B828BE" w:rsidRPr="000156E5">
        <w:rPr>
          <w:rFonts w:ascii="Times New Roman" w:hAnsi="Times New Roman"/>
          <w:szCs w:val="22"/>
        </w:rPr>
        <w:t>1</w:t>
      </w:r>
      <w:r w:rsidR="007C5D18" w:rsidRPr="000156E5">
        <w:rPr>
          <w:rFonts w:ascii="Times New Roman" w:hAnsi="Times New Roman"/>
          <w:szCs w:val="22"/>
        </w:rPr>
        <w:t>.</w:t>
      </w:r>
      <w:r w:rsidR="00DA6035" w:rsidRPr="000156E5">
        <w:rPr>
          <w:rFonts w:ascii="Times New Roman" w:hAnsi="Times New Roman"/>
          <w:szCs w:val="22"/>
        </w:rPr>
        <w:t xml:space="preserve"> </w:t>
      </w:r>
      <w:r w:rsidR="00A15AB7">
        <w:rPr>
          <w:rFonts w:ascii="Times New Roman" w:hAnsi="Times New Roman"/>
          <w:szCs w:val="22"/>
        </w:rPr>
        <w:t>Контракт</w:t>
      </w:r>
      <w:r w:rsidR="00DA6035" w:rsidRPr="000156E5">
        <w:rPr>
          <w:rFonts w:ascii="Times New Roman" w:hAnsi="Times New Roman"/>
          <w:szCs w:val="22"/>
        </w:rPr>
        <w:t xml:space="preserve">а, не может превышать расчетную сумму, которая определяется </w:t>
      </w:r>
      <w:r w:rsidR="001E1B81" w:rsidRPr="000156E5">
        <w:rPr>
          <w:rFonts w:ascii="Times New Roman" w:hAnsi="Times New Roman"/>
          <w:szCs w:val="22"/>
        </w:rPr>
        <w:t>в соответствии</w:t>
      </w:r>
      <w:r w:rsidR="00D1327A" w:rsidRPr="000156E5">
        <w:rPr>
          <w:rFonts w:ascii="Times New Roman" w:hAnsi="Times New Roman"/>
          <w:szCs w:val="22"/>
        </w:rPr>
        <w:t xml:space="preserve"> </w:t>
      </w:r>
      <w:r w:rsidR="00430228" w:rsidRPr="000156E5">
        <w:rPr>
          <w:rFonts w:ascii="Times New Roman" w:hAnsi="Times New Roman"/>
          <w:szCs w:val="22"/>
        </w:rPr>
        <w:t>с п</w:t>
      </w:r>
      <w:r w:rsidR="00447237" w:rsidRPr="000156E5">
        <w:rPr>
          <w:rFonts w:ascii="Times New Roman" w:hAnsi="Times New Roman"/>
          <w:szCs w:val="22"/>
        </w:rPr>
        <w:t>риказ</w:t>
      </w:r>
      <w:r w:rsidR="00D1327A" w:rsidRPr="000156E5">
        <w:rPr>
          <w:rFonts w:ascii="Times New Roman" w:hAnsi="Times New Roman"/>
          <w:szCs w:val="22"/>
        </w:rPr>
        <w:t>ом</w:t>
      </w:r>
      <w:r w:rsidR="00447237" w:rsidRPr="000156E5">
        <w:rPr>
          <w:rFonts w:ascii="Times New Roman" w:hAnsi="Times New Roman"/>
          <w:szCs w:val="22"/>
        </w:rPr>
        <w:t xml:space="preserve"> Минстроя России от 04.08.2020 N 421/пр </w:t>
      </w:r>
      <w:r w:rsidR="00D1327A" w:rsidRPr="000156E5">
        <w:rPr>
          <w:rFonts w:ascii="Times New Roman" w:hAnsi="Times New Roman"/>
          <w:szCs w:val="22"/>
        </w:rPr>
        <w:t>«</w:t>
      </w:r>
      <w:r w:rsidR="00447237" w:rsidRPr="000156E5">
        <w:rPr>
          <w:rFonts w:ascii="Times New Roman" w:hAnsi="Times New Roman"/>
          <w:szCs w:val="22"/>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00D1327A" w:rsidRPr="000156E5">
        <w:rPr>
          <w:rFonts w:ascii="Times New Roman" w:hAnsi="Times New Roman"/>
          <w:szCs w:val="22"/>
        </w:rPr>
        <w:t>»</w:t>
      </w:r>
      <w:r w:rsidR="00447237" w:rsidRPr="000156E5">
        <w:rPr>
          <w:rFonts w:ascii="Times New Roman" w:hAnsi="Times New Roman"/>
          <w:szCs w:val="22"/>
        </w:rPr>
        <w:t>.</w:t>
      </w:r>
      <w:r w:rsidR="00447237" w:rsidRPr="000156E5">
        <w:rPr>
          <w:rFonts w:ascii="Times New Roman" w:hAnsi="Times New Roman"/>
          <w:i/>
          <w:szCs w:val="22"/>
        </w:rPr>
        <w:t xml:space="preserve">  </w:t>
      </w:r>
    </w:p>
    <w:p w:rsidR="00447C93" w:rsidRPr="000156E5" w:rsidRDefault="0006668F" w:rsidP="007E4C11">
      <w:pPr>
        <w:pStyle w:val="a4"/>
        <w:spacing w:line="240" w:lineRule="auto"/>
        <w:ind w:firstLine="567"/>
        <w:jc w:val="both"/>
        <w:rPr>
          <w:rFonts w:ascii="Times New Roman" w:hAnsi="Times New Roman"/>
          <w:i/>
          <w:szCs w:val="22"/>
        </w:rPr>
      </w:pPr>
      <w:r w:rsidRPr="000156E5">
        <w:rPr>
          <w:rFonts w:ascii="Times New Roman" w:hAnsi="Times New Roman"/>
          <w:szCs w:val="22"/>
        </w:rPr>
        <w:t>2.10</w:t>
      </w:r>
      <w:r w:rsidR="00447C93" w:rsidRPr="000156E5">
        <w:rPr>
          <w:rFonts w:ascii="Times New Roman" w:hAnsi="Times New Roman"/>
          <w:szCs w:val="22"/>
        </w:rPr>
        <w:t>. Авансирование не предусмотрено</w:t>
      </w:r>
      <w:r w:rsidR="00447C93" w:rsidRPr="000156E5">
        <w:rPr>
          <w:rFonts w:ascii="Times New Roman" w:hAnsi="Times New Roman"/>
          <w:i/>
          <w:szCs w:val="22"/>
        </w:rPr>
        <w:t xml:space="preserve">. </w:t>
      </w:r>
    </w:p>
    <w:p w:rsidR="001B778B" w:rsidRPr="000156E5" w:rsidRDefault="001B778B" w:rsidP="007E4C11">
      <w:pPr>
        <w:pStyle w:val="a4"/>
        <w:spacing w:line="240" w:lineRule="auto"/>
        <w:ind w:firstLine="567"/>
        <w:jc w:val="both"/>
        <w:rPr>
          <w:rFonts w:ascii="Times New Roman" w:hAnsi="Times New Roman"/>
          <w:i/>
          <w:szCs w:val="22"/>
        </w:rPr>
      </w:pPr>
    </w:p>
    <w:p w:rsidR="001B778B" w:rsidRPr="000156E5" w:rsidRDefault="001B778B" w:rsidP="001B778B">
      <w:pPr>
        <w:numPr>
          <w:ilvl w:val="4"/>
          <w:numId w:val="0"/>
        </w:numPr>
        <w:tabs>
          <w:tab w:val="num" w:pos="0"/>
        </w:tabs>
        <w:suppressAutoHyphens/>
        <w:autoSpaceDE w:val="0"/>
        <w:spacing w:before="120" w:after="120"/>
        <w:jc w:val="center"/>
        <w:outlineLvl w:val="4"/>
        <w:rPr>
          <w:b/>
          <w:bCs/>
          <w:sz w:val="22"/>
          <w:szCs w:val="22"/>
          <w:lang w:eastAsia="zh-CN"/>
        </w:rPr>
      </w:pPr>
      <w:r w:rsidRPr="000156E5">
        <w:rPr>
          <w:b/>
          <w:bCs/>
          <w:sz w:val="22"/>
          <w:szCs w:val="22"/>
          <w:lang w:eastAsia="zh-CN"/>
        </w:rPr>
        <w:t>3. </w:t>
      </w:r>
      <w:r w:rsidR="008B5C6B" w:rsidRPr="000156E5">
        <w:rPr>
          <w:b/>
          <w:bCs/>
          <w:sz w:val="22"/>
          <w:szCs w:val="22"/>
          <w:lang w:eastAsia="zh-CN"/>
        </w:rPr>
        <w:t xml:space="preserve"> М</w:t>
      </w:r>
      <w:r w:rsidRPr="000156E5">
        <w:rPr>
          <w:b/>
          <w:bCs/>
          <w:sz w:val="22"/>
          <w:szCs w:val="22"/>
          <w:lang w:eastAsia="zh-CN"/>
        </w:rPr>
        <w:t xml:space="preserve">есто </w:t>
      </w:r>
      <w:r w:rsidR="008B5C6B" w:rsidRPr="000156E5">
        <w:rPr>
          <w:b/>
          <w:bCs/>
          <w:sz w:val="22"/>
          <w:szCs w:val="22"/>
          <w:lang w:eastAsia="zh-CN"/>
        </w:rPr>
        <w:t>оказания услуг (</w:t>
      </w:r>
      <w:r w:rsidRPr="000156E5">
        <w:rPr>
          <w:b/>
          <w:bCs/>
          <w:sz w:val="22"/>
          <w:szCs w:val="22"/>
          <w:lang w:eastAsia="zh-CN"/>
        </w:rPr>
        <w:t>выполнения работ</w:t>
      </w:r>
      <w:r w:rsidR="008B5C6B" w:rsidRPr="000156E5">
        <w:rPr>
          <w:b/>
          <w:bCs/>
          <w:sz w:val="22"/>
          <w:szCs w:val="22"/>
          <w:lang w:eastAsia="zh-CN"/>
        </w:rPr>
        <w:t>)</w:t>
      </w:r>
    </w:p>
    <w:p w:rsidR="001B778B" w:rsidRPr="00BE2DFE" w:rsidRDefault="001B778B" w:rsidP="001B778B">
      <w:pPr>
        <w:tabs>
          <w:tab w:val="left" w:pos="720"/>
        </w:tabs>
        <w:suppressAutoHyphens/>
        <w:ind w:firstLine="720"/>
        <w:jc w:val="both"/>
        <w:rPr>
          <w:rFonts w:eastAsia="Arial Unicode MS"/>
          <w:sz w:val="22"/>
          <w:szCs w:val="22"/>
          <w:lang w:eastAsia="zh-CN"/>
        </w:rPr>
      </w:pPr>
      <w:r w:rsidRPr="000156E5">
        <w:rPr>
          <w:sz w:val="22"/>
          <w:szCs w:val="22"/>
          <w:lang w:eastAsia="zh-CN"/>
        </w:rPr>
        <w:t>3.1. </w:t>
      </w:r>
      <w:r w:rsidR="00F9640A" w:rsidRPr="000156E5">
        <w:rPr>
          <w:sz w:val="22"/>
          <w:szCs w:val="22"/>
          <w:lang w:eastAsia="zh-CN"/>
        </w:rPr>
        <w:t>Место выполнения работ (</w:t>
      </w:r>
      <w:r w:rsidR="002E3F3C">
        <w:rPr>
          <w:rFonts w:eastAsia="Arial Unicode MS"/>
          <w:sz w:val="22"/>
          <w:szCs w:val="22"/>
          <w:lang w:eastAsia="zh-CN"/>
        </w:rPr>
        <w:t>услуг): г. Омск,</w:t>
      </w:r>
      <w:r w:rsidR="00BE2DFE" w:rsidRPr="00BE2DFE">
        <w:rPr>
          <w:rFonts w:eastAsia="Arial Unicode MS"/>
          <w:sz w:val="22"/>
          <w:szCs w:val="22"/>
          <w:lang w:eastAsia="zh-CN"/>
        </w:rPr>
        <w:t xml:space="preserve"> ул. Партизанская, д.4 а.</w:t>
      </w:r>
      <w:r w:rsidR="00F9640A" w:rsidRPr="00BE2DFE">
        <w:rPr>
          <w:rFonts w:eastAsia="Arial Unicode MS"/>
          <w:sz w:val="22"/>
          <w:szCs w:val="22"/>
          <w:lang w:eastAsia="zh-CN"/>
        </w:rPr>
        <w:t xml:space="preserve"> </w:t>
      </w:r>
    </w:p>
    <w:p w:rsidR="001B778B" w:rsidRPr="000156E5" w:rsidRDefault="001B778B" w:rsidP="001B778B">
      <w:pPr>
        <w:numPr>
          <w:ilvl w:val="4"/>
          <w:numId w:val="0"/>
        </w:numPr>
        <w:tabs>
          <w:tab w:val="num" w:pos="0"/>
        </w:tabs>
        <w:suppressAutoHyphens/>
        <w:autoSpaceDE w:val="0"/>
        <w:spacing w:before="120" w:after="120"/>
        <w:jc w:val="center"/>
        <w:outlineLvl w:val="4"/>
        <w:rPr>
          <w:b/>
          <w:bCs/>
          <w:sz w:val="22"/>
          <w:szCs w:val="22"/>
          <w:lang w:eastAsia="zh-CN"/>
        </w:rPr>
      </w:pPr>
      <w:r w:rsidRPr="000156E5">
        <w:rPr>
          <w:b/>
          <w:bCs/>
          <w:sz w:val="22"/>
          <w:szCs w:val="22"/>
          <w:lang w:eastAsia="zh-CN"/>
        </w:rPr>
        <w:t>4. Права и обязанности сторон</w:t>
      </w:r>
    </w:p>
    <w:p w:rsidR="001B778B" w:rsidRPr="000156E5" w:rsidRDefault="001B778B" w:rsidP="001B778B">
      <w:pPr>
        <w:suppressAutoHyphens/>
        <w:spacing w:before="120"/>
        <w:ind w:firstLine="720"/>
        <w:jc w:val="both"/>
        <w:rPr>
          <w:sz w:val="22"/>
          <w:szCs w:val="22"/>
          <w:lang w:eastAsia="zh-CN"/>
        </w:rPr>
      </w:pPr>
      <w:r w:rsidRPr="000156E5">
        <w:rPr>
          <w:b/>
          <w:sz w:val="22"/>
          <w:szCs w:val="22"/>
          <w:lang w:eastAsia="zh-CN"/>
        </w:rPr>
        <w:t>4.1. Права Заказчика:</w:t>
      </w:r>
    </w:p>
    <w:p w:rsidR="001B778B" w:rsidRPr="000156E5" w:rsidRDefault="001B778B" w:rsidP="001B778B">
      <w:pPr>
        <w:suppressAutoHyphens/>
        <w:ind w:firstLine="720"/>
        <w:jc w:val="both"/>
        <w:rPr>
          <w:sz w:val="22"/>
          <w:szCs w:val="22"/>
          <w:lang w:eastAsia="zh-CN"/>
        </w:rPr>
      </w:pPr>
      <w:r w:rsidRPr="000156E5">
        <w:rPr>
          <w:sz w:val="22"/>
          <w:szCs w:val="22"/>
          <w:lang w:eastAsia="zh-CN"/>
        </w:rPr>
        <w:t>4.1.1. Требовать своевременного и качественного выполнения работ (оказания услуг) Исполнителем.</w:t>
      </w:r>
    </w:p>
    <w:p w:rsidR="001B778B" w:rsidRPr="000156E5" w:rsidRDefault="001B778B" w:rsidP="001B778B">
      <w:pPr>
        <w:suppressAutoHyphens/>
        <w:ind w:firstLine="720"/>
        <w:jc w:val="both"/>
        <w:rPr>
          <w:sz w:val="22"/>
          <w:szCs w:val="22"/>
          <w:lang w:eastAsia="zh-CN"/>
        </w:rPr>
      </w:pPr>
      <w:r w:rsidRPr="000156E5">
        <w:rPr>
          <w:sz w:val="22"/>
          <w:szCs w:val="22"/>
          <w:lang w:eastAsia="zh-CN"/>
        </w:rPr>
        <w:t>4.1.2. Проверять ход и качество выполнения работ (услуг) Исполнителем.</w:t>
      </w:r>
    </w:p>
    <w:p w:rsidR="001B778B" w:rsidRPr="000156E5" w:rsidRDefault="001B778B" w:rsidP="001B778B">
      <w:pPr>
        <w:suppressAutoHyphens/>
        <w:ind w:firstLine="720"/>
        <w:jc w:val="both"/>
        <w:rPr>
          <w:rFonts w:eastAsia="Arial Unicode MS"/>
          <w:sz w:val="22"/>
          <w:szCs w:val="22"/>
          <w:lang w:eastAsia="zh-CN"/>
        </w:rPr>
      </w:pPr>
      <w:r w:rsidRPr="000156E5">
        <w:rPr>
          <w:sz w:val="22"/>
          <w:szCs w:val="22"/>
          <w:lang w:eastAsia="zh-CN"/>
        </w:rPr>
        <w:t>4.1.3. </w:t>
      </w:r>
      <w:r w:rsidRPr="000156E5">
        <w:rPr>
          <w:rFonts w:eastAsia="Arial Unicode MS"/>
          <w:sz w:val="22"/>
          <w:szCs w:val="22"/>
          <w:lang w:eastAsia="zh-CN"/>
        </w:rPr>
        <w:t xml:space="preserve">Требовать от Исполнителя предоставления надлежащим образом оформленных документов, подтверждающих исполнение обязательств в соответствии с </w:t>
      </w:r>
      <w:r w:rsidRPr="000156E5">
        <w:rPr>
          <w:sz w:val="22"/>
          <w:szCs w:val="22"/>
          <w:lang w:eastAsia="zh-CN"/>
        </w:rPr>
        <w:t>приложением № 1 «Техническое задание»</w:t>
      </w:r>
      <w:r w:rsidRPr="000156E5">
        <w:rPr>
          <w:rFonts w:eastAsia="Arial Unicode MS"/>
          <w:sz w:val="22"/>
          <w:szCs w:val="22"/>
          <w:lang w:eastAsia="zh-CN"/>
        </w:rPr>
        <w:t>.</w:t>
      </w:r>
    </w:p>
    <w:p w:rsidR="001B778B" w:rsidRPr="000156E5" w:rsidRDefault="001B778B" w:rsidP="001B778B">
      <w:pPr>
        <w:suppressAutoHyphens/>
        <w:ind w:firstLine="720"/>
        <w:jc w:val="both"/>
        <w:rPr>
          <w:sz w:val="22"/>
          <w:szCs w:val="22"/>
          <w:lang w:eastAsia="zh-CN"/>
        </w:rPr>
      </w:pPr>
      <w:r w:rsidRPr="000156E5">
        <w:rPr>
          <w:rFonts w:eastAsia="Arial Unicode MS"/>
          <w:sz w:val="22"/>
          <w:szCs w:val="22"/>
          <w:lang w:eastAsia="zh-CN"/>
        </w:rPr>
        <w:t xml:space="preserve">4.1.4. Удержать сумму неисполненных Исполнителем требований об уплате неустоек (штрафов, пеней), предъявленных Заказчиком в соответствии с </w:t>
      </w:r>
      <w:r w:rsidRPr="000156E5">
        <w:rPr>
          <w:sz w:val="22"/>
          <w:szCs w:val="22"/>
          <w:lang w:eastAsia="zh-CN"/>
        </w:rPr>
        <w:t>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1B778B" w:rsidRPr="000156E5" w:rsidRDefault="001B778B" w:rsidP="001B778B">
      <w:pPr>
        <w:suppressAutoHyphens/>
        <w:spacing w:before="120"/>
        <w:ind w:firstLine="720"/>
        <w:jc w:val="both"/>
        <w:rPr>
          <w:sz w:val="22"/>
          <w:szCs w:val="22"/>
          <w:lang w:eastAsia="zh-CN"/>
        </w:rPr>
      </w:pPr>
      <w:r w:rsidRPr="000156E5">
        <w:rPr>
          <w:b/>
          <w:sz w:val="22"/>
          <w:szCs w:val="22"/>
          <w:lang w:eastAsia="zh-CN"/>
        </w:rPr>
        <w:t>4.2. Обязанности Заказчика:</w:t>
      </w:r>
    </w:p>
    <w:p w:rsidR="001B778B" w:rsidRPr="000156E5" w:rsidRDefault="001B778B" w:rsidP="001B778B">
      <w:pPr>
        <w:suppressAutoHyphens/>
        <w:ind w:firstLine="720"/>
        <w:jc w:val="both"/>
        <w:rPr>
          <w:sz w:val="22"/>
          <w:szCs w:val="22"/>
          <w:lang w:eastAsia="zh-CN"/>
        </w:rPr>
      </w:pPr>
      <w:r w:rsidRPr="000156E5">
        <w:rPr>
          <w:sz w:val="22"/>
          <w:szCs w:val="22"/>
          <w:lang w:eastAsia="zh-CN"/>
        </w:rPr>
        <w:t>4.2.1. Своевременно сообщать в письменной форме Исполнителю о недостатках, обнаруженных в ходе выполнения работ (оказания услуг) или в ходе сдачи-приемки выполненных работ (оказанных услуг).</w:t>
      </w:r>
    </w:p>
    <w:p w:rsidR="001B778B" w:rsidRPr="000156E5" w:rsidRDefault="001B778B" w:rsidP="001B778B">
      <w:pPr>
        <w:suppressAutoHyphens/>
        <w:ind w:firstLine="720"/>
        <w:jc w:val="both"/>
        <w:rPr>
          <w:sz w:val="22"/>
          <w:szCs w:val="22"/>
          <w:lang w:eastAsia="zh-CN"/>
        </w:rPr>
      </w:pPr>
      <w:r w:rsidRPr="000156E5">
        <w:rPr>
          <w:sz w:val="22"/>
          <w:szCs w:val="22"/>
          <w:lang w:eastAsia="zh-CN"/>
        </w:rPr>
        <w:lastRenderedPageBreak/>
        <w:t xml:space="preserve">4.2.2. Принять выполненные работы (оказанные услуги)  в соответствии с разделом 5 настоящего </w:t>
      </w:r>
      <w:r w:rsidR="00A15AB7">
        <w:rPr>
          <w:sz w:val="22"/>
          <w:szCs w:val="22"/>
          <w:lang w:eastAsia="zh-CN"/>
        </w:rPr>
        <w:t>Контракт</w:t>
      </w:r>
      <w:r w:rsidRPr="000156E5">
        <w:rPr>
          <w:sz w:val="22"/>
          <w:szCs w:val="22"/>
          <w:lang w:eastAsia="zh-CN"/>
        </w:rPr>
        <w:t>а.</w:t>
      </w:r>
    </w:p>
    <w:p w:rsidR="001B778B" w:rsidRPr="000156E5" w:rsidRDefault="001B778B" w:rsidP="001B778B">
      <w:pPr>
        <w:suppressAutoHyphens/>
        <w:ind w:firstLine="720"/>
        <w:jc w:val="both"/>
        <w:rPr>
          <w:sz w:val="22"/>
          <w:szCs w:val="22"/>
          <w:lang w:eastAsia="zh-CN"/>
        </w:rPr>
      </w:pPr>
      <w:r w:rsidRPr="000156E5">
        <w:rPr>
          <w:sz w:val="22"/>
          <w:szCs w:val="22"/>
          <w:lang w:eastAsia="zh-CN"/>
        </w:rPr>
        <w:t xml:space="preserve">4.2.3. Осуществлять оплату выполненных Исполнителем работ (услуг) в размере и порядке, предусмотренном разделом 2 настоящего </w:t>
      </w:r>
      <w:r w:rsidR="00A15AB7">
        <w:rPr>
          <w:sz w:val="22"/>
          <w:szCs w:val="22"/>
          <w:lang w:eastAsia="zh-CN"/>
        </w:rPr>
        <w:t>Контракт</w:t>
      </w:r>
      <w:r w:rsidRPr="000156E5">
        <w:rPr>
          <w:sz w:val="22"/>
          <w:szCs w:val="22"/>
          <w:lang w:eastAsia="zh-CN"/>
        </w:rPr>
        <w:t>а.</w:t>
      </w:r>
    </w:p>
    <w:p w:rsidR="001B778B" w:rsidRPr="000156E5" w:rsidRDefault="001B778B" w:rsidP="001B778B">
      <w:pPr>
        <w:suppressAutoHyphens/>
        <w:spacing w:before="120"/>
        <w:ind w:firstLine="720"/>
        <w:jc w:val="both"/>
        <w:rPr>
          <w:sz w:val="22"/>
          <w:szCs w:val="22"/>
          <w:lang w:eastAsia="zh-CN"/>
        </w:rPr>
      </w:pPr>
      <w:r w:rsidRPr="000156E5">
        <w:rPr>
          <w:b/>
          <w:sz w:val="22"/>
          <w:szCs w:val="22"/>
          <w:lang w:eastAsia="zh-CN"/>
        </w:rPr>
        <w:t>4.3. Права Исполнителя:</w:t>
      </w:r>
    </w:p>
    <w:p w:rsidR="001B778B" w:rsidRPr="000156E5" w:rsidRDefault="001B778B" w:rsidP="001B778B">
      <w:pPr>
        <w:tabs>
          <w:tab w:val="left" w:pos="1134"/>
          <w:tab w:val="left" w:pos="1276"/>
        </w:tabs>
        <w:suppressAutoHyphens/>
        <w:ind w:firstLine="720"/>
        <w:jc w:val="both"/>
        <w:rPr>
          <w:sz w:val="22"/>
          <w:szCs w:val="22"/>
          <w:lang w:eastAsia="zh-CN"/>
        </w:rPr>
      </w:pPr>
      <w:r w:rsidRPr="000156E5">
        <w:rPr>
          <w:sz w:val="22"/>
          <w:szCs w:val="22"/>
          <w:lang w:eastAsia="zh-CN"/>
        </w:rPr>
        <w:t>4.3.1. </w:t>
      </w:r>
      <w:r w:rsidRPr="000156E5">
        <w:rPr>
          <w:color w:val="000000"/>
          <w:sz w:val="22"/>
          <w:szCs w:val="22"/>
          <w:lang w:eastAsia="zh-CN"/>
        </w:rPr>
        <w:t xml:space="preserve">Запрашивать у Заказчика информацию, необходимую для надлежащего исполнения </w:t>
      </w:r>
      <w:r w:rsidR="00A15AB7">
        <w:rPr>
          <w:color w:val="000000"/>
          <w:sz w:val="22"/>
          <w:szCs w:val="22"/>
          <w:lang w:eastAsia="zh-CN"/>
        </w:rPr>
        <w:t>Контракт</w:t>
      </w:r>
      <w:r w:rsidRPr="000156E5">
        <w:rPr>
          <w:color w:val="000000"/>
          <w:sz w:val="22"/>
          <w:szCs w:val="22"/>
          <w:lang w:eastAsia="zh-CN"/>
        </w:rPr>
        <w:t>а.</w:t>
      </w:r>
    </w:p>
    <w:p w:rsidR="001B778B" w:rsidRPr="000156E5" w:rsidRDefault="001B778B" w:rsidP="001B778B">
      <w:pPr>
        <w:suppressAutoHyphens/>
        <w:ind w:firstLine="708"/>
        <w:jc w:val="both"/>
        <w:rPr>
          <w:sz w:val="22"/>
          <w:szCs w:val="22"/>
          <w:lang w:eastAsia="zh-CN"/>
        </w:rPr>
      </w:pPr>
      <w:r w:rsidRPr="000156E5">
        <w:rPr>
          <w:color w:val="000000"/>
          <w:sz w:val="22"/>
          <w:szCs w:val="22"/>
          <w:lang w:eastAsia="zh-CN"/>
        </w:rPr>
        <w:t>4.3.2. </w:t>
      </w:r>
      <w:r w:rsidRPr="000156E5">
        <w:rPr>
          <w:sz w:val="22"/>
          <w:szCs w:val="22"/>
          <w:lang w:eastAsia="zh-CN"/>
        </w:rPr>
        <w:t xml:space="preserve">Требовать оплаты выполненных для Заказчика работ (оказанных услуг) в соответствии с разделом 2 настоящего </w:t>
      </w:r>
      <w:r w:rsidR="00A15AB7">
        <w:rPr>
          <w:sz w:val="22"/>
          <w:szCs w:val="22"/>
          <w:lang w:eastAsia="zh-CN"/>
        </w:rPr>
        <w:t>Контракт</w:t>
      </w:r>
      <w:r w:rsidRPr="000156E5">
        <w:rPr>
          <w:sz w:val="22"/>
          <w:szCs w:val="22"/>
          <w:lang w:eastAsia="zh-CN"/>
        </w:rPr>
        <w:t>а.</w:t>
      </w:r>
    </w:p>
    <w:p w:rsidR="001B778B" w:rsidRPr="000156E5" w:rsidRDefault="001B778B" w:rsidP="001B778B">
      <w:pPr>
        <w:suppressAutoHyphens/>
        <w:ind w:firstLine="708"/>
        <w:jc w:val="both"/>
        <w:rPr>
          <w:sz w:val="22"/>
          <w:szCs w:val="22"/>
          <w:lang w:eastAsia="zh-CN"/>
        </w:rPr>
      </w:pPr>
      <w:r w:rsidRPr="000156E5">
        <w:rPr>
          <w:sz w:val="22"/>
          <w:szCs w:val="22"/>
          <w:lang w:eastAsia="zh-CN"/>
        </w:rPr>
        <w:t>4.3.3. Привлекать третьих лиц для выполнения работ (оказания услуг) с письменного согласия Заказчика.</w:t>
      </w:r>
    </w:p>
    <w:p w:rsidR="001B778B" w:rsidRPr="000156E5" w:rsidRDefault="001B778B" w:rsidP="001B778B">
      <w:pPr>
        <w:suppressAutoHyphens/>
        <w:ind w:firstLine="708"/>
        <w:jc w:val="both"/>
        <w:rPr>
          <w:sz w:val="22"/>
          <w:szCs w:val="22"/>
          <w:lang w:eastAsia="zh-CN"/>
        </w:rPr>
      </w:pPr>
      <w:r w:rsidRPr="000156E5">
        <w:rPr>
          <w:sz w:val="22"/>
          <w:szCs w:val="22"/>
          <w:lang w:eastAsia="zh-CN"/>
        </w:rPr>
        <w:t>4.3.4. Выполнить работы (услуги) досрочно.</w:t>
      </w:r>
    </w:p>
    <w:p w:rsidR="001B778B" w:rsidRPr="000156E5" w:rsidRDefault="001B778B" w:rsidP="001B778B">
      <w:pPr>
        <w:suppressAutoHyphens/>
        <w:ind w:firstLine="708"/>
        <w:jc w:val="both"/>
        <w:rPr>
          <w:sz w:val="22"/>
          <w:szCs w:val="22"/>
          <w:lang w:eastAsia="zh-CN"/>
        </w:rPr>
      </w:pPr>
      <w:r w:rsidRPr="000156E5">
        <w:rPr>
          <w:sz w:val="22"/>
          <w:szCs w:val="22"/>
          <w:lang w:eastAsia="zh-CN"/>
        </w:rPr>
        <w:t>4.3.5. Определять способы выполнения работ (оказания услуг).</w:t>
      </w:r>
    </w:p>
    <w:p w:rsidR="001B778B" w:rsidRPr="000156E5" w:rsidRDefault="001B778B" w:rsidP="001B778B">
      <w:pPr>
        <w:suppressAutoHyphens/>
        <w:spacing w:before="120"/>
        <w:ind w:firstLine="720"/>
        <w:jc w:val="both"/>
        <w:rPr>
          <w:sz w:val="22"/>
          <w:szCs w:val="22"/>
          <w:lang w:eastAsia="zh-CN"/>
        </w:rPr>
      </w:pPr>
      <w:r w:rsidRPr="000156E5">
        <w:rPr>
          <w:b/>
          <w:sz w:val="22"/>
          <w:szCs w:val="22"/>
          <w:lang w:eastAsia="zh-CN"/>
        </w:rPr>
        <w:t>4.4. Обязанности Исполнителя:</w:t>
      </w:r>
    </w:p>
    <w:p w:rsidR="001B778B" w:rsidRPr="000156E5" w:rsidRDefault="001B778B" w:rsidP="001B778B">
      <w:pPr>
        <w:suppressAutoHyphens/>
        <w:ind w:firstLine="720"/>
        <w:jc w:val="both"/>
        <w:rPr>
          <w:sz w:val="22"/>
          <w:szCs w:val="22"/>
          <w:lang w:eastAsia="zh-CN"/>
        </w:rPr>
      </w:pPr>
      <w:r w:rsidRPr="000156E5">
        <w:rPr>
          <w:sz w:val="22"/>
          <w:szCs w:val="22"/>
          <w:lang w:eastAsia="zh-CN"/>
        </w:rPr>
        <w:t xml:space="preserve">4.4.1. Выполнить работы (оказать услуги) для Заказчика в срок, в полном объеме и с надлежащим качеством в соответствии с настоящим </w:t>
      </w:r>
      <w:r w:rsidR="00A15AB7">
        <w:rPr>
          <w:sz w:val="22"/>
          <w:szCs w:val="22"/>
          <w:lang w:eastAsia="zh-CN"/>
        </w:rPr>
        <w:t>Контракт</w:t>
      </w:r>
      <w:r w:rsidRPr="000156E5">
        <w:rPr>
          <w:sz w:val="22"/>
          <w:szCs w:val="22"/>
          <w:lang w:eastAsia="zh-CN"/>
        </w:rPr>
        <w:t>ом.</w:t>
      </w:r>
    </w:p>
    <w:p w:rsidR="001B778B" w:rsidRPr="000156E5" w:rsidRDefault="001B778B" w:rsidP="001B778B">
      <w:pPr>
        <w:suppressAutoHyphens/>
        <w:ind w:firstLine="720"/>
        <w:jc w:val="both"/>
        <w:rPr>
          <w:sz w:val="22"/>
          <w:szCs w:val="22"/>
          <w:lang w:eastAsia="zh-CN"/>
        </w:rPr>
      </w:pPr>
      <w:r w:rsidRPr="000156E5">
        <w:rPr>
          <w:sz w:val="22"/>
          <w:szCs w:val="22"/>
          <w:lang w:eastAsia="zh-CN"/>
        </w:rPr>
        <w:t xml:space="preserve">4.4.2. Обеспечить Заказчику возможность проверки хода и качества выполняемых работ (оказываемых услуг), а также предоставлять всю информацию, касающуюся выполняемых работ (оказываемых услуг) по настоящему </w:t>
      </w:r>
      <w:r w:rsidR="00A15AB7">
        <w:rPr>
          <w:sz w:val="22"/>
          <w:szCs w:val="22"/>
          <w:lang w:eastAsia="zh-CN"/>
        </w:rPr>
        <w:t>Контракт</w:t>
      </w:r>
      <w:r w:rsidRPr="000156E5">
        <w:rPr>
          <w:sz w:val="22"/>
          <w:szCs w:val="22"/>
          <w:lang w:eastAsia="zh-CN"/>
        </w:rPr>
        <w:t>у.</w:t>
      </w:r>
    </w:p>
    <w:p w:rsidR="001B778B" w:rsidRPr="000156E5" w:rsidRDefault="001B778B" w:rsidP="001B778B">
      <w:pPr>
        <w:suppressAutoHyphens/>
        <w:ind w:firstLine="720"/>
        <w:jc w:val="both"/>
        <w:rPr>
          <w:sz w:val="22"/>
          <w:szCs w:val="22"/>
          <w:lang w:eastAsia="zh-CN"/>
        </w:rPr>
      </w:pPr>
      <w:r w:rsidRPr="000156E5">
        <w:rPr>
          <w:sz w:val="22"/>
          <w:szCs w:val="22"/>
          <w:lang w:eastAsia="zh-CN"/>
        </w:rPr>
        <w:t>4.4.3. Выполнять требования Заказчика, связанные с выполнением работ (оказанием услуг).</w:t>
      </w:r>
    </w:p>
    <w:p w:rsidR="001B778B" w:rsidRPr="000156E5" w:rsidRDefault="001B778B" w:rsidP="001B778B">
      <w:pPr>
        <w:suppressAutoHyphens/>
        <w:ind w:firstLine="720"/>
        <w:jc w:val="both"/>
        <w:rPr>
          <w:sz w:val="22"/>
          <w:szCs w:val="22"/>
          <w:lang w:eastAsia="zh-CN"/>
        </w:rPr>
      </w:pPr>
      <w:r w:rsidRPr="000156E5">
        <w:rPr>
          <w:sz w:val="22"/>
          <w:szCs w:val="22"/>
          <w:lang w:eastAsia="zh-CN"/>
        </w:rPr>
        <w:t>4.4.4. Предупредить немедленно Заказчика о любых обстоятельствах, которые могут повлиять на качество, объемы и сроки выполнения работ (оказания услуг).</w:t>
      </w:r>
    </w:p>
    <w:p w:rsidR="001B778B" w:rsidRPr="000156E5" w:rsidRDefault="001B778B" w:rsidP="001B778B">
      <w:pPr>
        <w:suppressAutoHyphens/>
        <w:ind w:firstLine="720"/>
        <w:jc w:val="both"/>
        <w:rPr>
          <w:sz w:val="22"/>
          <w:szCs w:val="22"/>
          <w:lang w:eastAsia="zh-CN"/>
        </w:rPr>
      </w:pPr>
      <w:r w:rsidRPr="000156E5">
        <w:rPr>
          <w:sz w:val="22"/>
          <w:szCs w:val="22"/>
          <w:lang w:eastAsia="zh-CN"/>
        </w:rPr>
        <w:t>4.4.5. Устранить за свой счет допущенные недостатки выполненных работ (оказанных услуг), в том числе, по требованию Заказчика в случае получения мотивированного отказа Заказчика подписать акт сдачи-приемки выполненных работ (оказанных услуг).</w:t>
      </w:r>
    </w:p>
    <w:p w:rsidR="001B778B" w:rsidRPr="000156E5" w:rsidRDefault="001B778B" w:rsidP="001B778B">
      <w:pPr>
        <w:widowControl w:val="0"/>
        <w:suppressAutoHyphens/>
        <w:autoSpaceDE w:val="0"/>
        <w:ind w:firstLine="720"/>
        <w:jc w:val="both"/>
        <w:rPr>
          <w:sz w:val="22"/>
          <w:szCs w:val="22"/>
          <w:lang w:eastAsia="zh-CN"/>
        </w:rPr>
      </w:pPr>
      <w:r w:rsidRPr="000156E5">
        <w:rPr>
          <w:sz w:val="22"/>
          <w:szCs w:val="22"/>
          <w:lang w:eastAsia="zh-CN"/>
        </w:rPr>
        <w:t>4.4.6. Предоставить Заказчику акт сдачи-приемки выполненных работ (оказанных услуг) не позднее 5 (пяти) рабочих дней с момента окончания выполнения работ (оказания услуг).</w:t>
      </w:r>
    </w:p>
    <w:p w:rsidR="001B778B" w:rsidRPr="000156E5" w:rsidRDefault="001B778B" w:rsidP="001B778B">
      <w:pPr>
        <w:widowControl w:val="0"/>
        <w:suppressAutoHyphens/>
        <w:autoSpaceDE w:val="0"/>
        <w:ind w:firstLine="720"/>
        <w:jc w:val="both"/>
        <w:rPr>
          <w:sz w:val="22"/>
          <w:szCs w:val="22"/>
          <w:lang w:eastAsia="zh-CN"/>
        </w:rPr>
      </w:pPr>
      <w:r w:rsidRPr="000156E5">
        <w:rPr>
          <w:sz w:val="22"/>
          <w:szCs w:val="22"/>
          <w:lang w:eastAsia="zh-CN"/>
        </w:rPr>
        <w:t>4.4.7. Выполнять работы (оказывать услуги) с соблюдением норм техники безопасности.</w:t>
      </w:r>
    </w:p>
    <w:p w:rsidR="001B778B" w:rsidRPr="000156E5" w:rsidRDefault="001B778B" w:rsidP="001B778B">
      <w:pPr>
        <w:widowControl w:val="0"/>
        <w:suppressAutoHyphens/>
        <w:autoSpaceDE w:val="0"/>
        <w:ind w:firstLine="720"/>
        <w:jc w:val="both"/>
        <w:rPr>
          <w:sz w:val="22"/>
          <w:szCs w:val="22"/>
          <w:lang w:eastAsia="zh-CN"/>
        </w:rPr>
      </w:pPr>
      <w:r w:rsidRPr="000156E5">
        <w:rPr>
          <w:sz w:val="22"/>
          <w:szCs w:val="22"/>
          <w:lang w:eastAsia="zh-CN"/>
        </w:rPr>
        <w:t>4.4.8. Гарантировать качество выполненных работ (оказанных услуг) в соответствии с государственными стандартами и техническими условиями, которые подтверждаются соответствующей документацией.</w:t>
      </w:r>
    </w:p>
    <w:p w:rsidR="001B778B" w:rsidRPr="000156E5" w:rsidRDefault="001B778B" w:rsidP="001B778B">
      <w:pPr>
        <w:widowControl w:val="0"/>
        <w:suppressAutoHyphens/>
        <w:autoSpaceDE w:val="0"/>
        <w:ind w:firstLine="720"/>
        <w:jc w:val="both"/>
        <w:rPr>
          <w:sz w:val="22"/>
          <w:szCs w:val="22"/>
          <w:lang w:eastAsia="zh-CN"/>
        </w:rPr>
      </w:pPr>
    </w:p>
    <w:p w:rsidR="001B778B" w:rsidRPr="000156E5" w:rsidRDefault="001B778B" w:rsidP="001B778B">
      <w:pPr>
        <w:suppressAutoHyphens/>
        <w:spacing w:before="120" w:after="120"/>
        <w:jc w:val="center"/>
        <w:rPr>
          <w:b/>
          <w:sz w:val="22"/>
          <w:szCs w:val="22"/>
          <w:lang w:eastAsia="zh-CN"/>
        </w:rPr>
      </w:pPr>
      <w:r w:rsidRPr="000156E5">
        <w:rPr>
          <w:b/>
          <w:sz w:val="22"/>
          <w:szCs w:val="22"/>
          <w:lang w:eastAsia="zh-CN"/>
        </w:rPr>
        <w:t>5.</w:t>
      </w:r>
      <w:r w:rsidRPr="000156E5">
        <w:rPr>
          <w:sz w:val="22"/>
          <w:szCs w:val="22"/>
          <w:lang w:eastAsia="zh-CN"/>
        </w:rPr>
        <w:t> </w:t>
      </w:r>
      <w:r w:rsidRPr="000156E5">
        <w:rPr>
          <w:b/>
          <w:sz w:val="22"/>
          <w:szCs w:val="22"/>
          <w:lang w:eastAsia="zh-CN"/>
        </w:rPr>
        <w:t>Порядок сдачи-приемки выполненных работ (оказанных услуг)</w:t>
      </w:r>
    </w:p>
    <w:p w:rsidR="001B778B" w:rsidRPr="000156E5" w:rsidRDefault="001B778B" w:rsidP="001B778B">
      <w:pPr>
        <w:widowControl w:val="0"/>
        <w:suppressAutoHyphens/>
        <w:autoSpaceDE w:val="0"/>
        <w:ind w:firstLine="709"/>
        <w:jc w:val="both"/>
        <w:rPr>
          <w:sz w:val="22"/>
          <w:szCs w:val="22"/>
          <w:lang w:eastAsia="zh-CN"/>
        </w:rPr>
      </w:pPr>
      <w:r w:rsidRPr="000156E5">
        <w:rPr>
          <w:sz w:val="22"/>
          <w:szCs w:val="22"/>
          <w:lang w:eastAsia="zh-CN"/>
        </w:rPr>
        <w:t xml:space="preserve">5.1. Для проверки соответствия выполненных работ (оказанных услуг) условиям настоящего </w:t>
      </w:r>
      <w:r w:rsidR="00A15AB7">
        <w:rPr>
          <w:sz w:val="22"/>
          <w:szCs w:val="22"/>
          <w:lang w:eastAsia="zh-CN"/>
        </w:rPr>
        <w:t>Контракт</w:t>
      </w:r>
      <w:r w:rsidRPr="000156E5">
        <w:rPr>
          <w:sz w:val="22"/>
          <w:szCs w:val="22"/>
          <w:lang w:eastAsia="zh-CN"/>
        </w:rPr>
        <w:t xml:space="preserve">а Заказчик обязан провести экспертизу. Экспертиза может проводиться Заказчиком своими силами или к ее проведению могут привлекаться </w:t>
      </w:r>
      <w:hyperlink r:id="rId8" w:history="1">
        <w:r w:rsidRPr="000156E5">
          <w:rPr>
            <w:sz w:val="22"/>
            <w:szCs w:val="22"/>
            <w:lang w:eastAsia="zh-CN"/>
          </w:rPr>
          <w:t>эксперты</w:t>
        </w:r>
      </w:hyperlink>
      <w:r w:rsidRPr="000156E5">
        <w:rPr>
          <w:sz w:val="22"/>
          <w:szCs w:val="22"/>
          <w:lang w:eastAsia="zh-CN"/>
        </w:rPr>
        <w:t>, экспертные организации.</w:t>
      </w:r>
    </w:p>
    <w:p w:rsidR="001B778B" w:rsidRPr="000156E5" w:rsidRDefault="001B778B" w:rsidP="001B778B">
      <w:pPr>
        <w:widowControl w:val="0"/>
        <w:suppressAutoHyphens/>
        <w:autoSpaceDE w:val="0"/>
        <w:ind w:firstLine="709"/>
        <w:jc w:val="both"/>
        <w:rPr>
          <w:sz w:val="22"/>
          <w:szCs w:val="22"/>
          <w:lang w:eastAsia="zh-CN"/>
        </w:rPr>
      </w:pPr>
      <w:r w:rsidRPr="000156E5">
        <w:rPr>
          <w:sz w:val="22"/>
          <w:szCs w:val="22"/>
          <w:lang w:eastAsia="zh-CN"/>
        </w:rPr>
        <w:t>5.2.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выполненных работ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1B778B" w:rsidRPr="000156E5" w:rsidRDefault="001B778B" w:rsidP="001B778B">
      <w:pPr>
        <w:widowControl w:val="0"/>
        <w:suppressAutoHyphens/>
        <w:autoSpaceDE w:val="0"/>
        <w:ind w:firstLine="709"/>
        <w:jc w:val="both"/>
        <w:rPr>
          <w:sz w:val="22"/>
          <w:szCs w:val="22"/>
          <w:lang w:eastAsia="zh-CN"/>
        </w:rPr>
      </w:pPr>
      <w:r w:rsidRPr="000156E5">
        <w:rPr>
          <w:sz w:val="22"/>
          <w:szCs w:val="22"/>
          <w:lang w:eastAsia="zh-CN"/>
        </w:rPr>
        <w:t>5.3. Приемка выполненных работ (оказанных услуг) со стороны Заказчика может быть осуществлена представителем Заказчика либо приемочной комиссией, создаваемой в порядке, определенном Заказчиком.</w:t>
      </w:r>
    </w:p>
    <w:p w:rsidR="001B778B" w:rsidRPr="00100215" w:rsidRDefault="001B778B" w:rsidP="001B778B">
      <w:pPr>
        <w:widowControl w:val="0"/>
        <w:suppressAutoHyphens/>
        <w:autoSpaceDE w:val="0"/>
        <w:ind w:firstLine="709"/>
        <w:jc w:val="both"/>
        <w:rPr>
          <w:sz w:val="22"/>
          <w:szCs w:val="22"/>
          <w:lang w:eastAsia="zh-CN"/>
        </w:rPr>
      </w:pPr>
      <w:r w:rsidRPr="000156E5">
        <w:rPr>
          <w:sz w:val="22"/>
          <w:szCs w:val="22"/>
          <w:lang w:eastAsia="zh-CN"/>
        </w:rPr>
        <w:t xml:space="preserve">5.4. Приемка выполненных работ (оказанных услуг) осуществляется в течение 5 (пяти) рабочих дней с момента окончания выполнения работ (оказания услуг) и </w:t>
      </w:r>
      <w:r w:rsidRPr="00100215">
        <w:rPr>
          <w:sz w:val="22"/>
          <w:szCs w:val="22"/>
          <w:lang w:eastAsia="zh-CN"/>
        </w:rPr>
        <w:t xml:space="preserve">предоставления документа, предусмотренного пунктом 4.4.6 настоящего </w:t>
      </w:r>
      <w:r w:rsidR="00A15AB7" w:rsidRPr="00100215">
        <w:rPr>
          <w:sz w:val="22"/>
          <w:szCs w:val="22"/>
          <w:lang w:eastAsia="zh-CN"/>
        </w:rPr>
        <w:t>Контракт</w:t>
      </w:r>
      <w:r w:rsidRPr="00100215">
        <w:rPr>
          <w:sz w:val="22"/>
          <w:szCs w:val="22"/>
          <w:lang w:eastAsia="zh-CN"/>
        </w:rPr>
        <w:t>а. Результат приемки оформляется актом приемки (форма 0510452), составленным Заказчиком в электронном виде, на основании акта сдачи-приемки выполненных работ (оказанных услуг), представляемым Исполнителем Заказчику.</w:t>
      </w:r>
    </w:p>
    <w:p w:rsidR="001B778B" w:rsidRPr="00100215" w:rsidRDefault="001B778B" w:rsidP="001B778B">
      <w:pPr>
        <w:widowControl w:val="0"/>
        <w:suppressAutoHyphens/>
        <w:autoSpaceDE w:val="0"/>
        <w:ind w:firstLine="709"/>
        <w:jc w:val="both"/>
        <w:rPr>
          <w:sz w:val="22"/>
          <w:szCs w:val="22"/>
          <w:lang w:eastAsia="zh-CN"/>
        </w:rPr>
      </w:pPr>
      <w:r w:rsidRPr="00100215">
        <w:rPr>
          <w:sz w:val="22"/>
          <w:szCs w:val="22"/>
          <w:lang w:eastAsia="zh-CN"/>
        </w:rPr>
        <w:t xml:space="preserve">5.5. Заказчик подписывает и утверждает акт приемки (форма 0510452), подписывает акт сдачи-приемки выполненных работ (оказанных услуг) при отсутствии замечаний к качеству, срокам и объему их выполнения (в случае создания приемочной комиссии акт приемки (форма 0510452), акт сдачи-приемки выполненных работ (оказанных услуг) подписывается всеми членами приемочной комиссии Заказчика). </w:t>
      </w:r>
    </w:p>
    <w:p w:rsidR="001B778B" w:rsidRPr="00100215" w:rsidRDefault="001B778B" w:rsidP="001B778B">
      <w:pPr>
        <w:widowControl w:val="0"/>
        <w:suppressAutoHyphens/>
        <w:autoSpaceDE w:val="0"/>
        <w:ind w:firstLine="709"/>
        <w:jc w:val="both"/>
        <w:rPr>
          <w:sz w:val="22"/>
          <w:szCs w:val="22"/>
          <w:lang w:eastAsia="zh-CN"/>
        </w:rPr>
      </w:pPr>
      <w:r w:rsidRPr="00100215">
        <w:rPr>
          <w:sz w:val="22"/>
          <w:szCs w:val="22"/>
          <w:lang w:eastAsia="zh-CN"/>
        </w:rPr>
        <w:t xml:space="preserve">В случае если Заказчик не согласен подписать акт сдачи-приемки выполненных работ </w:t>
      </w:r>
      <w:r w:rsidRPr="00100215">
        <w:rPr>
          <w:sz w:val="22"/>
          <w:szCs w:val="22"/>
          <w:lang w:eastAsia="zh-CN"/>
        </w:rPr>
        <w:lastRenderedPageBreak/>
        <w:t>(оказанных услуг), он должен в течение 5 (пяти) рабочих дней со дня получения акта сдачи-приемки выполненных работ (оказанных услуг) представить Исполнителю мотивированный отказ от его подписания с приложением акта сдачи-приемки выполненных работ (оказанных услуг) и перечня выявленных недостатков, являющегося неотъемлемой частью такого акта сдачи-приемки выполненных работ (оказанных услуг). Мотивированный отказ Заказчика является основанием для устранения Исполнителем недостатков своими силами и за свой счет в сроки, согласованные с Заказчиком (в письменной форме), переоформления акта сдачи-приемки выполненных работ (оказанных услуг) и представления данного акта на подписание Заказчику.</w:t>
      </w:r>
    </w:p>
    <w:p w:rsidR="001B778B" w:rsidRPr="000156E5" w:rsidRDefault="001B778B" w:rsidP="001B778B">
      <w:pPr>
        <w:widowControl w:val="0"/>
        <w:suppressAutoHyphens/>
        <w:autoSpaceDE w:val="0"/>
        <w:ind w:firstLine="709"/>
        <w:jc w:val="both"/>
        <w:rPr>
          <w:sz w:val="22"/>
          <w:szCs w:val="22"/>
          <w:lang w:eastAsia="zh-CN"/>
        </w:rPr>
      </w:pPr>
      <w:r w:rsidRPr="00100215">
        <w:rPr>
          <w:sz w:val="22"/>
          <w:szCs w:val="22"/>
          <w:lang w:eastAsia="zh-CN"/>
        </w:rPr>
        <w:t>При наличии указанных замечаний или выявлении недостатков это отражается в акте приемки (форма 0510452) и подписывается представителем Исполнителя.</w:t>
      </w:r>
    </w:p>
    <w:p w:rsidR="001B778B" w:rsidRPr="000156E5" w:rsidRDefault="001B778B" w:rsidP="001B778B">
      <w:pPr>
        <w:widowControl w:val="0"/>
        <w:tabs>
          <w:tab w:val="left" w:pos="142"/>
          <w:tab w:val="left" w:pos="363"/>
          <w:tab w:val="left" w:pos="709"/>
        </w:tabs>
        <w:suppressAutoHyphens/>
        <w:ind w:firstLine="709"/>
        <w:jc w:val="both"/>
        <w:rPr>
          <w:sz w:val="22"/>
          <w:szCs w:val="22"/>
          <w:lang w:eastAsia="zh-CN"/>
        </w:rPr>
      </w:pPr>
      <w:r w:rsidRPr="000156E5">
        <w:rPr>
          <w:sz w:val="22"/>
          <w:szCs w:val="22"/>
          <w:lang w:eastAsia="zh-CN"/>
        </w:rPr>
        <w:t>5.6. Заказчик вправе:</w:t>
      </w:r>
    </w:p>
    <w:p w:rsidR="001B778B" w:rsidRPr="000156E5" w:rsidRDefault="001B778B" w:rsidP="001B778B">
      <w:pPr>
        <w:widowControl w:val="0"/>
        <w:tabs>
          <w:tab w:val="left" w:pos="142"/>
          <w:tab w:val="left" w:pos="363"/>
          <w:tab w:val="left" w:pos="709"/>
        </w:tabs>
        <w:suppressAutoHyphens/>
        <w:ind w:firstLine="709"/>
        <w:jc w:val="both"/>
        <w:rPr>
          <w:sz w:val="22"/>
          <w:szCs w:val="22"/>
          <w:lang w:eastAsia="zh-CN"/>
        </w:rPr>
      </w:pPr>
      <w:r w:rsidRPr="000156E5">
        <w:rPr>
          <w:sz w:val="22"/>
          <w:szCs w:val="22"/>
          <w:lang w:eastAsia="zh-CN"/>
        </w:rPr>
        <w:t>5.6.1. Отказаться от приемки выполненных работ (оказанных услуг)  в случае обнаружения недостатков, которые исключают возможность использования результатов выполненных работ (оказанных услуг) по назначению и не могут быть устранены Исполнителем, о чем в срок не более 5 (пяти) рабочих дней со дня получения акта сдачи-приемки выполненных работ (оказания услуг) от Исполнителя, направляет Исполнителю в письменной форме мотивированный отказ.</w:t>
      </w:r>
    </w:p>
    <w:p w:rsidR="001B778B" w:rsidRPr="000156E5" w:rsidRDefault="001B778B" w:rsidP="001B778B">
      <w:pPr>
        <w:widowControl w:val="0"/>
        <w:tabs>
          <w:tab w:val="left" w:pos="142"/>
        </w:tabs>
        <w:suppressAutoHyphens/>
        <w:autoSpaceDE w:val="0"/>
        <w:ind w:firstLine="709"/>
        <w:jc w:val="both"/>
        <w:textAlignment w:val="center"/>
        <w:rPr>
          <w:sz w:val="22"/>
          <w:szCs w:val="22"/>
          <w:lang w:eastAsia="zh-CN"/>
        </w:rPr>
      </w:pPr>
      <w:r w:rsidRPr="000156E5">
        <w:rPr>
          <w:sz w:val="22"/>
          <w:szCs w:val="22"/>
          <w:lang w:eastAsia="zh-CN"/>
        </w:rPr>
        <w:t xml:space="preserve">5.6.2. Не отказывать в приемке выполненных работ (оказанных услуг) в случае выявления несоответствия выполненных работ (оказанных услуг) условиям настоящего </w:t>
      </w:r>
      <w:r w:rsidR="00A15AB7">
        <w:rPr>
          <w:sz w:val="22"/>
          <w:szCs w:val="22"/>
          <w:lang w:eastAsia="zh-CN"/>
        </w:rPr>
        <w:t>Контракт</w:t>
      </w:r>
      <w:r w:rsidRPr="000156E5">
        <w:rPr>
          <w:sz w:val="22"/>
          <w:szCs w:val="22"/>
          <w:lang w:eastAsia="zh-CN"/>
        </w:rPr>
        <w:t>а, если выявленное несоответствие не препятствует приемке этих работ (услуг)  и устранено Исполнителем.</w:t>
      </w:r>
    </w:p>
    <w:p w:rsidR="001B778B" w:rsidRPr="000156E5" w:rsidRDefault="001B778B" w:rsidP="001B778B">
      <w:pPr>
        <w:widowControl w:val="0"/>
        <w:tabs>
          <w:tab w:val="left" w:pos="709"/>
        </w:tabs>
        <w:suppressAutoHyphens/>
        <w:autoSpaceDE w:val="0"/>
        <w:ind w:firstLine="709"/>
        <w:jc w:val="both"/>
        <w:rPr>
          <w:sz w:val="22"/>
          <w:szCs w:val="22"/>
          <w:lang w:eastAsia="zh-CN"/>
        </w:rPr>
      </w:pPr>
      <w:r w:rsidRPr="000156E5">
        <w:rPr>
          <w:sz w:val="22"/>
          <w:szCs w:val="22"/>
          <w:lang w:eastAsia="zh-CN"/>
        </w:rPr>
        <w:t xml:space="preserve">5.7. При возникновении между Заказчиком и Исполнителем спора по поводу недостатков выполненных работ (оказанных услуг) или их причин, по требованию любой из сторон может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условий настоящего </w:t>
      </w:r>
      <w:r w:rsidR="00A15AB7">
        <w:rPr>
          <w:sz w:val="22"/>
          <w:szCs w:val="22"/>
          <w:lang w:eastAsia="zh-CN"/>
        </w:rPr>
        <w:t>Контракт</w:t>
      </w:r>
      <w:r w:rsidRPr="000156E5">
        <w:rPr>
          <w:sz w:val="22"/>
          <w:szCs w:val="22"/>
          <w:lang w:eastAsia="zh-CN"/>
        </w:rPr>
        <w:t>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1B778B" w:rsidRPr="000156E5" w:rsidRDefault="001B778B" w:rsidP="001B778B">
      <w:pPr>
        <w:widowControl w:val="0"/>
        <w:tabs>
          <w:tab w:val="left" w:pos="709"/>
        </w:tabs>
        <w:suppressAutoHyphens/>
        <w:autoSpaceDE w:val="0"/>
        <w:ind w:firstLine="709"/>
        <w:jc w:val="both"/>
        <w:rPr>
          <w:sz w:val="22"/>
          <w:szCs w:val="22"/>
          <w:lang w:eastAsia="zh-CN"/>
        </w:rPr>
      </w:pPr>
    </w:p>
    <w:p w:rsidR="001B778B" w:rsidRPr="000156E5" w:rsidRDefault="001B778B" w:rsidP="001B778B">
      <w:pPr>
        <w:suppressAutoHyphens/>
        <w:autoSpaceDE w:val="0"/>
        <w:spacing w:before="120" w:after="120"/>
        <w:jc w:val="center"/>
        <w:rPr>
          <w:sz w:val="22"/>
          <w:szCs w:val="22"/>
          <w:lang w:eastAsia="zh-CN"/>
        </w:rPr>
      </w:pPr>
      <w:r w:rsidRPr="000156E5">
        <w:rPr>
          <w:b/>
          <w:sz w:val="22"/>
          <w:szCs w:val="22"/>
          <w:lang w:eastAsia="zh-CN"/>
        </w:rPr>
        <w:t>6.</w:t>
      </w:r>
      <w:r w:rsidRPr="000156E5">
        <w:rPr>
          <w:sz w:val="22"/>
          <w:szCs w:val="22"/>
          <w:lang w:eastAsia="zh-CN"/>
        </w:rPr>
        <w:t> </w:t>
      </w:r>
      <w:r w:rsidRPr="000156E5">
        <w:rPr>
          <w:b/>
          <w:sz w:val="22"/>
          <w:szCs w:val="22"/>
          <w:lang w:eastAsia="zh-CN"/>
        </w:rPr>
        <w:t>Ответственность сторон</w:t>
      </w:r>
    </w:p>
    <w:p w:rsidR="001B778B" w:rsidRPr="000156E5" w:rsidRDefault="001B778B" w:rsidP="001B778B">
      <w:pPr>
        <w:tabs>
          <w:tab w:val="left" w:pos="1134"/>
        </w:tabs>
        <w:suppressAutoHyphens/>
        <w:ind w:firstLine="708"/>
        <w:jc w:val="both"/>
        <w:rPr>
          <w:sz w:val="22"/>
          <w:szCs w:val="22"/>
          <w:lang w:eastAsia="zh-CN"/>
        </w:rPr>
      </w:pPr>
      <w:r w:rsidRPr="000156E5">
        <w:rPr>
          <w:sz w:val="22"/>
          <w:szCs w:val="22"/>
          <w:lang w:eastAsia="zh-CN"/>
        </w:rPr>
        <w:t xml:space="preserve">6.1. За неисполнение или ненадлежащее исполнение обязательств по настоящему </w:t>
      </w:r>
      <w:r w:rsidR="00A15AB7">
        <w:rPr>
          <w:sz w:val="22"/>
          <w:szCs w:val="22"/>
          <w:lang w:eastAsia="zh-CN"/>
        </w:rPr>
        <w:t>Контракт</w:t>
      </w:r>
      <w:r w:rsidRPr="000156E5">
        <w:rPr>
          <w:sz w:val="22"/>
          <w:szCs w:val="22"/>
          <w:lang w:eastAsia="zh-CN"/>
        </w:rPr>
        <w:t>у стороны несут ответственность в соответствии с законодательством Российской Федерации.</w:t>
      </w:r>
    </w:p>
    <w:p w:rsidR="001B778B" w:rsidRPr="000156E5" w:rsidRDefault="001B778B" w:rsidP="001B778B">
      <w:pPr>
        <w:tabs>
          <w:tab w:val="left" w:pos="1134"/>
        </w:tabs>
        <w:suppressAutoHyphens/>
        <w:ind w:firstLine="708"/>
        <w:jc w:val="both"/>
        <w:rPr>
          <w:sz w:val="22"/>
          <w:szCs w:val="22"/>
          <w:lang w:eastAsia="zh-CN"/>
        </w:rPr>
      </w:pPr>
      <w:r w:rsidRPr="000156E5">
        <w:rPr>
          <w:sz w:val="22"/>
          <w:szCs w:val="22"/>
          <w:lang w:eastAsia="zh-CN"/>
        </w:rPr>
        <w:t xml:space="preserve">6.2. Пеня начисляется за каждый день просрочки исполнения Исполнителем обязательства, предусмотренного настоящим </w:t>
      </w:r>
      <w:r w:rsidR="00A15AB7">
        <w:rPr>
          <w:sz w:val="22"/>
          <w:szCs w:val="22"/>
          <w:lang w:eastAsia="zh-CN"/>
        </w:rPr>
        <w:t>Контракт</w:t>
      </w:r>
      <w:r w:rsidRPr="000156E5">
        <w:rPr>
          <w:sz w:val="22"/>
          <w:szCs w:val="22"/>
          <w:lang w:eastAsia="zh-CN"/>
        </w:rPr>
        <w:t xml:space="preserve">ом, начиная со дня, следующего после дня истечения установленного настоящим </w:t>
      </w:r>
      <w:r w:rsidR="00A15AB7">
        <w:rPr>
          <w:sz w:val="22"/>
          <w:szCs w:val="22"/>
          <w:lang w:eastAsia="zh-CN"/>
        </w:rPr>
        <w:t>Контракт</w:t>
      </w:r>
      <w:r w:rsidRPr="000156E5">
        <w:rPr>
          <w:sz w:val="22"/>
          <w:szCs w:val="22"/>
          <w:lang w:eastAsia="zh-CN"/>
        </w:rPr>
        <w:t xml:space="preserve">ом срока исполнения обязательства, и устанавливается настоящим </w:t>
      </w:r>
      <w:r w:rsidR="00A15AB7">
        <w:rPr>
          <w:sz w:val="22"/>
          <w:szCs w:val="22"/>
          <w:lang w:eastAsia="zh-CN"/>
        </w:rPr>
        <w:t>Контракт</w:t>
      </w:r>
      <w:r w:rsidRPr="000156E5">
        <w:rPr>
          <w:sz w:val="22"/>
          <w:szCs w:val="22"/>
          <w:lang w:eastAsia="zh-CN"/>
        </w:rPr>
        <w:t xml:space="preserve">ом в размере одной трехсотой действующей на дату уплаты пени ключевой ставки Центрального банка Российской Федерации от цены настоящего </w:t>
      </w:r>
      <w:r w:rsidR="00A15AB7">
        <w:rPr>
          <w:sz w:val="22"/>
          <w:szCs w:val="22"/>
          <w:lang w:eastAsia="zh-CN"/>
        </w:rPr>
        <w:t>Контракт</w:t>
      </w:r>
      <w:r w:rsidRPr="000156E5">
        <w:rPr>
          <w:sz w:val="22"/>
          <w:szCs w:val="22"/>
          <w:lang w:eastAsia="zh-CN"/>
        </w:rPr>
        <w:t xml:space="preserve">а, уменьшенной на сумму, пропорциональную объему обязательств, предусмотренных настоящим </w:t>
      </w:r>
      <w:r w:rsidR="00A15AB7">
        <w:rPr>
          <w:sz w:val="22"/>
          <w:szCs w:val="22"/>
          <w:lang w:eastAsia="zh-CN"/>
        </w:rPr>
        <w:t>Контракт</w:t>
      </w:r>
      <w:r w:rsidRPr="000156E5">
        <w:rPr>
          <w:sz w:val="22"/>
          <w:szCs w:val="22"/>
          <w:lang w:eastAsia="zh-CN"/>
        </w:rPr>
        <w:t>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1B778B" w:rsidRPr="000156E5" w:rsidRDefault="001B778B" w:rsidP="001B778B">
      <w:pPr>
        <w:widowControl w:val="0"/>
        <w:tabs>
          <w:tab w:val="left" w:pos="0"/>
          <w:tab w:val="left" w:pos="142"/>
          <w:tab w:val="left" w:pos="1418"/>
        </w:tabs>
        <w:suppressAutoHyphens/>
        <w:ind w:firstLine="709"/>
        <w:jc w:val="both"/>
        <w:rPr>
          <w:sz w:val="22"/>
          <w:szCs w:val="22"/>
          <w:lang w:eastAsia="zh-CN"/>
        </w:rPr>
      </w:pPr>
      <w:r w:rsidRPr="000156E5">
        <w:rPr>
          <w:bCs/>
          <w:color w:val="000000"/>
          <w:sz w:val="22"/>
          <w:szCs w:val="22"/>
          <w:lang w:eastAsia="zh-CN"/>
        </w:rPr>
        <w:t xml:space="preserve">6.3. </w:t>
      </w:r>
      <w:r w:rsidRPr="000156E5">
        <w:rPr>
          <w:bCs/>
          <w:color w:val="000000"/>
          <w:sz w:val="22"/>
          <w:szCs w:val="22"/>
          <w:lang w:eastAsia="zh-CN"/>
        </w:rPr>
        <w:tab/>
        <w:t xml:space="preserve">Штрафы начисляются за неисполнение или ненадлежащее исполнение Исполнителем обязательств, предусмотренных настоящим </w:t>
      </w:r>
      <w:r w:rsidR="00A15AB7">
        <w:rPr>
          <w:bCs/>
          <w:color w:val="000000"/>
          <w:sz w:val="22"/>
          <w:szCs w:val="22"/>
          <w:lang w:eastAsia="zh-CN"/>
        </w:rPr>
        <w:t>Контракт</w:t>
      </w:r>
      <w:r w:rsidRPr="000156E5">
        <w:rPr>
          <w:bCs/>
          <w:color w:val="000000"/>
          <w:sz w:val="22"/>
          <w:szCs w:val="22"/>
          <w:lang w:eastAsia="zh-CN"/>
        </w:rPr>
        <w:t xml:space="preserve">ом, за исключением просрочки исполнения Исполнителем обязательств (в том числе гарантийного обязательства), предусмотренных настоящим </w:t>
      </w:r>
      <w:r w:rsidR="00A15AB7">
        <w:rPr>
          <w:bCs/>
          <w:color w:val="000000"/>
          <w:sz w:val="22"/>
          <w:szCs w:val="22"/>
          <w:lang w:eastAsia="zh-CN"/>
        </w:rPr>
        <w:t>Контракт</w:t>
      </w:r>
      <w:r w:rsidRPr="000156E5">
        <w:rPr>
          <w:bCs/>
          <w:color w:val="000000"/>
          <w:sz w:val="22"/>
          <w:szCs w:val="22"/>
          <w:lang w:eastAsia="zh-CN"/>
        </w:rPr>
        <w:t xml:space="preserve">ом. Размер штрафа устанавливается настоящим </w:t>
      </w:r>
      <w:r w:rsidR="00A15AB7">
        <w:rPr>
          <w:bCs/>
          <w:color w:val="000000"/>
          <w:sz w:val="22"/>
          <w:szCs w:val="22"/>
          <w:lang w:eastAsia="zh-CN"/>
        </w:rPr>
        <w:t>Контракт</w:t>
      </w:r>
      <w:r w:rsidRPr="000156E5">
        <w:rPr>
          <w:bCs/>
          <w:color w:val="000000"/>
          <w:sz w:val="22"/>
          <w:szCs w:val="22"/>
          <w:lang w:eastAsia="zh-CN"/>
        </w:rPr>
        <w:t>ом в порядке, установленном Правительством Российской Федерации (Правила, утвержденные постановлением Правительства Российской Федерации от 30 августа 2017 года № 1042), за исключением случаев, если законодательством Российской Федерации установлен иной порядок начисления штрафов.</w:t>
      </w:r>
    </w:p>
    <w:p w:rsidR="001B778B" w:rsidRPr="000156E5" w:rsidRDefault="001B778B" w:rsidP="001B778B">
      <w:pPr>
        <w:tabs>
          <w:tab w:val="left" w:pos="0"/>
          <w:tab w:val="left" w:pos="1418"/>
        </w:tabs>
        <w:suppressAutoHyphens/>
        <w:autoSpaceDE w:val="0"/>
        <w:ind w:firstLine="709"/>
        <w:jc w:val="both"/>
        <w:rPr>
          <w:sz w:val="22"/>
          <w:szCs w:val="22"/>
          <w:lang w:eastAsia="zh-CN"/>
        </w:rPr>
      </w:pPr>
      <w:r w:rsidRPr="000156E5">
        <w:rPr>
          <w:bCs/>
          <w:color w:val="000000"/>
          <w:sz w:val="22"/>
          <w:szCs w:val="22"/>
          <w:lang w:eastAsia="zh-CN"/>
        </w:rPr>
        <w:t>6.3.1.</w:t>
      </w:r>
      <w:r w:rsidRPr="000156E5">
        <w:rPr>
          <w:bCs/>
          <w:color w:val="000000"/>
          <w:sz w:val="22"/>
          <w:szCs w:val="22"/>
          <w:lang w:eastAsia="zh-CN"/>
        </w:rPr>
        <w:tab/>
        <w:t xml:space="preserve">За каждый факт неисполнения или ненадлежащего исполнения Исполнителем обязательств, предусмотренных настоящим </w:t>
      </w:r>
      <w:r w:rsidR="00A15AB7">
        <w:rPr>
          <w:bCs/>
          <w:color w:val="000000"/>
          <w:sz w:val="22"/>
          <w:szCs w:val="22"/>
          <w:lang w:eastAsia="zh-CN"/>
        </w:rPr>
        <w:t>Контракт</w:t>
      </w:r>
      <w:r w:rsidRPr="000156E5">
        <w:rPr>
          <w:bCs/>
          <w:color w:val="000000"/>
          <w:sz w:val="22"/>
          <w:szCs w:val="22"/>
          <w:lang w:eastAsia="zh-CN"/>
        </w:rPr>
        <w:t xml:space="preserve">ом, за исключением просрочки исполнения обязательств (в том числе гарантийного обязательства), предусмотренных настоящим </w:t>
      </w:r>
      <w:r w:rsidR="00A15AB7">
        <w:rPr>
          <w:sz w:val="22"/>
          <w:szCs w:val="22"/>
          <w:lang w:eastAsia="zh-CN"/>
        </w:rPr>
        <w:t>Контракт</w:t>
      </w:r>
      <w:r w:rsidRPr="000156E5">
        <w:rPr>
          <w:sz w:val="22"/>
          <w:szCs w:val="22"/>
          <w:lang w:eastAsia="zh-CN"/>
        </w:rPr>
        <w:t>ом</w:t>
      </w:r>
      <w:r w:rsidRPr="000156E5">
        <w:rPr>
          <w:bCs/>
          <w:color w:val="000000"/>
          <w:sz w:val="22"/>
          <w:szCs w:val="22"/>
          <w:lang w:eastAsia="zh-CN"/>
        </w:rPr>
        <w:t>, Исполнитель выплачивает Заказчику штраф в размере (определяется в порядке, установленном пунктом 3 Правил):</w:t>
      </w:r>
    </w:p>
    <w:p w:rsidR="001B778B" w:rsidRPr="000156E5" w:rsidRDefault="001B778B" w:rsidP="001B778B">
      <w:pPr>
        <w:tabs>
          <w:tab w:val="left" w:pos="0"/>
        </w:tabs>
        <w:suppressAutoHyphens/>
        <w:autoSpaceDE w:val="0"/>
        <w:ind w:firstLine="709"/>
        <w:jc w:val="both"/>
        <w:rPr>
          <w:sz w:val="22"/>
          <w:szCs w:val="22"/>
          <w:lang w:eastAsia="zh-CN"/>
        </w:rPr>
      </w:pPr>
      <w:r w:rsidRPr="000156E5">
        <w:rPr>
          <w:bCs/>
          <w:color w:val="000000"/>
          <w:sz w:val="22"/>
          <w:szCs w:val="22"/>
          <w:lang w:eastAsia="zh-CN"/>
        </w:rPr>
        <w:t xml:space="preserve">10 процентов цены </w:t>
      </w:r>
      <w:r w:rsidR="00A15AB7">
        <w:rPr>
          <w:sz w:val="22"/>
          <w:szCs w:val="22"/>
          <w:lang w:eastAsia="zh-CN"/>
        </w:rPr>
        <w:t>Контракт</w:t>
      </w:r>
      <w:r w:rsidRPr="000156E5">
        <w:rPr>
          <w:sz w:val="22"/>
          <w:szCs w:val="22"/>
          <w:lang w:eastAsia="zh-CN"/>
        </w:rPr>
        <w:t>а</w:t>
      </w:r>
      <w:r w:rsidRPr="000156E5">
        <w:rPr>
          <w:bCs/>
          <w:color w:val="000000"/>
          <w:sz w:val="22"/>
          <w:szCs w:val="22"/>
          <w:lang w:eastAsia="zh-CN"/>
        </w:rPr>
        <w:t xml:space="preserve"> в случае, если цена </w:t>
      </w:r>
      <w:r w:rsidR="00A15AB7">
        <w:rPr>
          <w:sz w:val="22"/>
          <w:szCs w:val="22"/>
          <w:lang w:eastAsia="zh-CN"/>
        </w:rPr>
        <w:t>Контракт</w:t>
      </w:r>
      <w:r w:rsidRPr="000156E5">
        <w:rPr>
          <w:sz w:val="22"/>
          <w:szCs w:val="22"/>
          <w:lang w:eastAsia="zh-CN"/>
        </w:rPr>
        <w:t>а</w:t>
      </w:r>
      <w:r w:rsidRPr="000156E5">
        <w:rPr>
          <w:bCs/>
          <w:color w:val="000000"/>
          <w:sz w:val="22"/>
          <w:szCs w:val="22"/>
          <w:lang w:eastAsia="zh-CN"/>
        </w:rPr>
        <w:t xml:space="preserve"> не превышает 3 млн. рублей.</w:t>
      </w:r>
    </w:p>
    <w:p w:rsidR="001B778B" w:rsidRPr="000156E5" w:rsidRDefault="001B778B" w:rsidP="001B778B">
      <w:pPr>
        <w:tabs>
          <w:tab w:val="left" w:pos="0"/>
          <w:tab w:val="left" w:pos="1418"/>
        </w:tabs>
        <w:suppressAutoHyphens/>
        <w:autoSpaceDE w:val="0"/>
        <w:ind w:firstLine="709"/>
        <w:jc w:val="both"/>
        <w:rPr>
          <w:sz w:val="22"/>
          <w:szCs w:val="22"/>
          <w:lang w:eastAsia="zh-CN"/>
        </w:rPr>
      </w:pPr>
      <w:r w:rsidRPr="000156E5">
        <w:rPr>
          <w:bCs/>
          <w:color w:val="000000"/>
          <w:sz w:val="22"/>
          <w:szCs w:val="22"/>
          <w:lang w:eastAsia="zh-CN"/>
        </w:rPr>
        <w:t xml:space="preserve">6.3.2. </w:t>
      </w:r>
      <w:r w:rsidRPr="000156E5">
        <w:rPr>
          <w:bCs/>
          <w:color w:val="000000"/>
          <w:sz w:val="22"/>
          <w:szCs w:val="22"/>
          <w:lang w:eastAsia="zh-CN"/>
        </w:rPr>
        <w:tab/>
        <w:t xml:space="preserve">За каждый факт неисполнения или ненадлежащего исполнения Исполнителем обязательства, предусмотренного настоящим </w:t>
      </w:r>
      <w:r w:rsidR="00A15AB7">
        <w:rPr>
          <w:bCs/>
          <w:color w:val="000000"/>
          <w:sz w:val="22"/>
          <w:szCs w:val="22"/>
          <w:lang w:eastAsia="zh-CN"/>
        </w:rPr>
        <w:t>Контракт</w:t>
      </w:r>
      <w:r w:rsidRPr="000156E5">
        <w:rPr>
          <w:bCs/>
          <w:color w:val="000000"/>
          <w:sz w:val="22"/>
          <w:szCs w:val="22"/>
          <w:lang w:eastAsia="zh-CN"/>
        </w:rPr>
        <w:t xml:space="preserve">ом, которое не имеет стоимостного выражения (при наличии в </w:t>
      </w:r>
      <w:r w:rsidR="00A15AB7">
        <w:rPr>
          <w:sz w:val="22"/>
          <w:szCs w:val="22"/>
          <w:lang w:eastAsia="zh-CN"/>
        </w:rPr>
        <w:t>Контракт</w:t>
      </w:r>
      <w:r w:rsidRPr="000156E5">
        <w:rPr>
          <w:sz w:val="22"/>
          <w:szCs w:val="22"/>
          <w:lang w:eastAsia="zh-CN"/>
        </w:rPr>
        <w:t>е</w:t>
      </w:r>
      <w:r w:rsidRPr="000156E5">
        <w:rPr>
          <w:bCs/>
          <w:color w:val="000000"/>
          <w:sz w:val="22"/>
          <w:szCs w:val="22"/>
          <w:lang w:eastAsia="zh-CN"/>
        </w:rPr>
        <w:t xml:space="preserve"> таких обязательств), Подрядчик выплачивает Заказчику штраф в размере 1000 рублей (определяется в порядке, установленном пунктом 6 Правил).</w:t>
      </w:r>
    </w:p>
    <w:p w:rsidR="001B778B" w:rsidRPr="000156E5" w:rsidRDefault="001B778B" w:rsidP="001B778B">
      <w:pPr>
        <w:tabs>
          <w:tab w:val="left" w:pos="0"/>
          <w:tab w:val="left" w:pos="1418"/>
        </w:tabs>
        <w:suppressAutoHyphens/>
        <w:autoSpaceDE w:val="0"/>
        <w:ind w:firstLine="709"/>
        <w:jc w:val="both"/>
        <w:rPr>
          <w:sz w:val="22"/>
          <w:szCs w:val="22"/>
          <w:lang w:eastAsia="zh-CN"/>
        </w:rPr>
      </w:pPr>
      <w:r w:rsidRPr="000156E5">
        <w:rPr>
          <w:bCs/>
          <w:color w:val="000000"/>
          <w:sz w:val="22"/>
          <w:szCs w:val="22"/>
          <w:lang w:eastAsia="zh-CN"/>
        </w:rPr>
        <w:lastRenderedPageBreak/>
        <w:t xml:space="preserve">6.3.3. </w:t>
      </w:r>
      <w:r w:rsidRPr="000156E5">
        <w:rPr>
          <w:bCs/>
          <w:color w:val="000000"/>
          <w:sz w:val="22"/>
          <w:szCs w:val="22"/>
          <w:lang w:eastAsia="zh-CN"/>
        </w:rPr>
        <w:tab/>
        <w:t xml:space="preserve">За каждый факт неисполнения Заказчиком обязательств, предусмотренных настоящим </w:t>
      </w:r>
      <w:r w:rsidR="00A15AB7">
        <w:rPr>
          <w:bCs/>
          <w:color w:val="000000"/>
          <w:sz w:val="22"/>
          <w:szCs w:val="22"/>
          <w:lang w:eastAsia="zh-CN"/>
        </w:rPr>
        <w:t>Контракт</w:t>
      </w:r>
      <w:r w:rsidRPr="000156E5">
        <w:rPr>
          <w:bCs/>
          <w:color w:val="000000"/>
          <w:sz w:val="22"/>
          <w:szCs w:val="22"/>
          <w:lang w:eastAsia="zh-CN"/>
        </w:rPr>
        <w:t xml:space="preserve">ом, </w:t>
      </w:r>
      <w:r w:rsidRPr="000156E5">
        <w:rPr>
          <w:sz w:val="22"/>
          <w:szCs w:val="22"/>
          <w:lang w:eastAsia="zh-CN"/>
        </w:rPr>
        <w:t xml:space="preserve">за исключением просрочки исполнения обязательств, предусмотренных </w:t>
      </w:r>
      <w:r w:rsidR="00A15AB7">
        <w:rPr>
          <w:sz w:val="22"/>
          <w:szCs w:val="22"/>
          <w:lang w:eastAsia="zh-CN"/>
        </w:rPr>
        <w:t>Контракт</w:t>
      </w:r>
      <w:r w:rsidRPr="000156E5">
        <w:rPr>
          <w:sz w:val="22"/>
          <w:szCs w:val="22"/>
          <w:lang w:eastAsia="zh-CN"/>
        </w:rPr>
        <w:t xml:space="preserve">ом, </w:t>
      </w:r>
      <w:r w:rsidRPr="000156E5">
        <w:rPr>
          <w:bCs/>
          <w:color w:val="000000"/>
          <w:sz w:val="22"/>
          <w:szCs w:val="22"/>
          <w:lang w:eastAsia="zh-CN"/>
        </w:rPr>
        <w:t>Заказчик выплачивает Исполнителю штраф в размере 1000 рублей (определяется в порядке, установленном пунктом 9 Правил).</w:t>
      </w:r>
    </w:p>
    <w:p w:rsidR="001B778B" w:rsidRPr="000156E5" w:rsidRDefault="001B778B" w:rsidP="001B778B">
      <w:pPr>
        <w:tabs>
          <w:tab w:val="left" w:pos="0"/>
          <w:tab w:val="left" w:pos="1418"/>
        </w:tabs>
        <w:suppressAutoHyphens/>
        <w:autoSpaceDE w:val="0"/>
        <w:ind w:firstLine="709"/>
        <w:jc w:val="both"/>
        <w:rPr>
          <w:sz w:val="22"/>
          <w:szCs w:val="22"/>
          <w:lang w:eastAsia="zh-CN"/>
        </w:rPr>
      </w:pPr>
      <w:r w:rsidRPr="000156E5">
        <w:rPr>
          <w:bCs/>
          <w:color w:val="000000"/>
          <w:sz w:val="22"/>
          <w:szCs w:val="22"/>
          <w:lang w:eastAsia="zh-CN"/>
        </w:rPr>
        <w:t xml:space="preserve">6.3.4. </w:t>
      </w:r>
      <w:r w:rsidRPr="000156E5">
        <w:rPr>
          <w:bCs/>
          <w:color w:val="000000"/>
          <w:sz w:val="22"/>
          <w:szCs w:val="22"/>
          <w:lang w:eastAsia="zh-CN"/>
        </w:rPr>
        <w:tab/>
        <w:t xml:space="preserve">Общая сумма начисленных штрафов за ненадлежащее исполнение Исполнителем обязательств, предусмотренных настоящим </w:t>
      </w:r>
      <w:r w:rsidR="00A15AB7">
        <w:rPr>
          <w:sz w:val="22"/>
          <w:szCs w:val="22"/>
          <w:lang w:eastAsia="zh-CN"/>
        </w:rPr>
        <w:t>Контракт</w:t>
      </w:r>
      <w:r w:rsidRPr="000156E5">
        <w:rPr>
          <w:sz w:val="22"/>
          <w:szCs w:val="22"/>
          <w:lang w:eastAsia="zh-CN"/>
        </w:rPr>
        <w:t>ом</w:t>
      </w:r>
      <w:r w:rsidRPr="000156E5">
        <w:rPr>
          <w:bCs/>
          <w:color w:val="000000"/>
          <w:sz w:val="22"/>
          <w:szCs w:val="22"/>
          <w:lang w:eastAsia="zh-CN"/>
        </w:rPr>
        <w:t xml:space="preserve">, не может превышать цену настоящего </w:t>
      </w:r>
      <w:r w:rsidR="00A15AB7">
        <w:rPr>
          <w:bCs/>
          <w:color w:val="000000"/>
          <w:sz w:val="22"/>
          <w:szCs w:val="22"/>
          <w:lang w:eastAsia="zh-CN"/>
        </w:rPr>
        <w:t>Контракт</w:t>
      </w:r>
      <w:r w:rsidRPr="000156E5">
        <w:rPr>
          <w:bCs/>
          <w:color w:val="000000"/>
          <w:sz w:val="22"/>
          <w:szCs w:val="22"/>
          <w:lang w:eastAsia="zh-CN"/>
        </w:rPr>
        <w:t>а.</w:t>
      </w:r>
    </w:p>
    <w:p w:rsidR="001B778B" w:rsidRPr="000156E5" w:rsidRDefault="001B778B" w:rsidP="001B778B">
      <w:pPr>
        <w:tabs>
          <w:tab w:val="left" w:pos="0"/>
          <w:tab w:val="left" w:pos="1418"/>
        </w:tabs>
        <w:suppressAutoHyphens/>
        <w:autoSpaceDE w:val="0"/>
        <w:ind w:firstLine="709"/>
        <w:jc w:val="both"/>
        <w:rPr>
          <w:sz w:val="22"/>
          <w:szCs w:val="22"/>
          <w:lang w:eastAsia="zh-CN"/>
        </w:rPr>
      </w:pPr>
      <w:r w:rsidRPr="000156E5">
        <w:rPr>
          <w:bCs/>
          <w:color w:val="000000"/>
          <w:sz w:val="22"/>
          <w:szCs w:val="22"/>
          <w:lang w:eastAsia="zh-CN"/>
        </w:rPr>
        <w:t xml:space="preserve">6.3.5. </w:t>
      </w:r>
      <w:r w:rsidRPr="000156E5">
        <w:rPr>
          <w:bCs/>
          <w:color w:val="000000"/>
          <w:sz w:val="22"/>
          <w:szCs w:val="22"/>
          <w:lang w:eastAsia="zh-CN"/>
        </w:rPr>
        <w:tab/>
        <w:t xml:space="preserve">Общая сумма начисленных штрафов за ненадлежащее исполнение Заказчиком обязательств, предусмотренных настоящим </w:t>
      </w:r>
      <w:r w:rsidR="00A15AB7">
        <w:rPr>
          <w:sz w:val="22"/>
          <w:szCs w:val="22"/>
          <w:lang w:eastAsia="zh-CN"/>
        </w:rPr>
        <w:t>Контракт</w:t>
      </w:r>
      <w:r w:rsidRPr="000156E5">
        <w:rPr>
          <w:sz w:val="22"/>
          <w:szCs w:val="22"/>
          <w:lang w:eastAsia="zh-CN"/>
        </w:rPr>
        <w:t>ом</w:t>
      </w:r>
      <w:r w:rsidRPr="000156E5">
        <w:rPr>
          <w:bCs/>
          <w:color w:val="000000"/>
          <w:sz w:val="22"/>
          <w:szCs w:val="22"/>
          <w:lang w:eastAsia="zh-CN"/>
        </w:rPr>
        <w:t xml:space="preserve">, не может превышать цену настоящего </w:t>
      </w:r>
      <w:r w:rsidR="00A15AB7">
        <w:rPr>
          <w:bCs/>
          <w:color w:val="000000"/>
          <w:sz w:val="22"/>
          <w:szCs w:val="22"/>
          <w:lang w:eastAsia="zh-CN"/>
        </w:rPr>
        <w:t>Контракт</w:t>
      </w:r>
      <w:r w:rsidRPr="000156E5">
        <w:rPr>
          <w:bCs/>
          <w:color w:val="000000"/>
          <w:sz w:val="22"/>
          <w:szCs w:val="22"/>
          <w:lang w:eastAsia="zh-CN"/>
        </w:rPr>
        <w:t>а.</w:t>
      </w:r>
    </w:p>
    <w:p w:rsidR="001B778B" w:rsidRPr="000156E5" w:rsidRDefault="001B778B" w:rsidP="001B778B">
      <w:pPr>
        <w:widowControl w:val="0"/>
        <w:tabs>
          <w:tab w:val="left" w:pos="0"/>
          <w:tab w:val="left" w:pos="851"/>
          <w:tab w:val="left" w:pos="993"/>
          <w:tab w:val="left" w:pos="1418"/>
        </w:tabs>
        <w:suppressAutoHyphens/>
        <w:autoSpaceDE w:val="0"/>
        <w:ind w:firstLine="709"/>
        <w:jc w:val="both"/>
        <w:rPr>
          <w:sz w:val="22"/>
          <w:szCs w:val="22"/>
          <w:lang w:eastAsia="zh-CN"/>
        </w:rPr>
      </w:pPr>
      <w:r w:rsidRPr="000156E5">
        <w:rPr>
          <w:bCs/>
          <w:color w:val="000000"/>
          <w:sz w:val="22"/>
          <w:szCs w:val="22"/>
          <w:lang w:eastAsia="zh-CN"/>
        </w:rPr>
        <w:t xml:space="preserve">6.4. </w:t>
      </w:r>
      <w:r w:rsidRPr="000156E5">
        <w:rPr>
          <w:bCs/>
          <w:color w:val="000000"/>
          <w:sz w:val="22"/>
          <w:szCs w:val="22"/>
          <w:lang w:eastAsia="zh-CN"/>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B778B" w:rsidRPr="000156E5" w:rsidRDefault="001B778B" w:rsidP="001B778B">
      <w:pPr>
        <w:widowControl w:val="0"/>
        <w:tabs>
          <w:tab w:val="left" w:pos="0"/>
          <w:tab w:val="left" w:pos="851"/>
          <w:tab w:val="left" w:pos="993"/>
          <w:tab w:val="left" w:pos="1418"/>
        </w:tabs>
        <w:suppressAutoHyphens/>
        <w:ind w:firstLine="709"/>
        <w:jc w:val="both"/>
        <w:rPr>
          <w:sz w:val="22"/>
          <w:szCs w:val="22"/>
          <w:lang w:eastAsia="zh-CN"/>
        </w:rPr>
      </w:pPr>
      <w:r w:rsidRPr="000156E5">
        <w:rPr>
          <w:bCs/>
          <w:color w:val="000000"/>
          <w:sz w:val="22"/>
          <w:szCs w:val="22"/>
          <w:lang w:eastAsia="zh-CN"/>
        </w:rPr>
        <w:t xml:space="preserve">6.5. </w:t>
      </w:r>
      <w:r w:rsidRPr="000156E5">
        <w:rPr>
          <w:bCs/>
          <w:color w:val="000000"/>
          <w:sz w:val="22"/>
          <w:szCs w:val="22"/>
          <w:lang w:eastAsia="zh-CN"/>
        </w:rPr>
        <w:tab/>
        <w:t xml:space="preserve">Уплата неустойки не освобождает стороны от выполнения принятых ими обязательств по настоящему </w:t>
      </w:r>
      <w:r w:rsidR="00A15AB7">
        <w:rPr>
          <w:bCs/>
          <w:color w:val="000000"/>
          <w:sz w:val="22"/>
          <w:szCs w:val="22"/>
          <w:lang w:eastAsia="zh-CN"/>
        </w:rPr>
        <w:t>Контракт</w:t>
      </w:r>
      <w:r w:rsidRPr="000156E5">
        <w:rPr>
          <w:bCs/>
          <w:color w:val="000000"/>
          <w:sz w:val="22"/>
          <w:szCs w:val="22"/>
          <w:lang w:eastAsia="zh-CN"/>
        </w:rPr>
        <w:t>у в период его действия.</w:t>
      </w:r>
    </w:p>
    <w:p w:rsidR="001B778B" w:rsidRPr="000156E5" w:rsidRDefault="001B778B" w:rsidP="001B778B">
      <w:pPr>
        <w:widowControl w:val="0"/>
        <w:tabs>
          <w:tab w:val="left" w:pos="0"/>
          <w:tab w:val="left" w:pos="1418"/>
        </w:tabs>
        <w:suppressAutoHyphens/>
        <w:autoSpaceDE w:val="0"/>
        <w:ind w:firstLine="709"/>
        <w:jc w:val="both"/>
        <w:rPr>
          <w:sz w:val="22"/>
          <w:szCs w:val="22"/>
          <w:lang w:eastAsia="zh-CN"/>
        </w:rPr>
      </w:pPr>
      <w:r w:rsidRPr="000156E5">
        <w:rPr>
          <w:bCs/>
          <w:color w:val="000000"/>
          <w:sz w:val="22"/>
          <w:szCs w:val="22"/>
          <w:lang w:eastAsia="zh-CN"/>
        </w:rPr>
        <w:t>6.6. Исполнитель не освобождается от ответственности, если доказано, что недостатки возникли вследствие виновных действий или бездействия Исполнителя.</w:t>
      </w:r>
    </w:p>
    <w:p w:rsidR="001B778B" w:rsidRPr="000156E5" w:rsidRDefault="001B778B" w:rsidP="001B778B">
      <w:pPr>
        <w:suppressAutoHyphens/>
        <w:autoSpaceDE w:val="0"/>
        <w:spacing w:before="240" w:after="120"/>
        <w:jc w:val="center"/>
        <w:rPr>
          <w:sz w:val="22"/>
          <w:szCs w:val="22"/>
          <w:lang w:eastAsia="zh-CN"/>
        </w:rPr>
      </w:pPr>
      <w:r w:rsidRPr="000156E5">
        <w:rPr>
          <w:b/>
          <w:sz w:val="22"/>
          <w:szCs w:val="22"/>
          <w:lang w:eastAsia="zh-CN"/>
        </w:rPr>
        <w:t>7.</w:t>
      </w:r>
      <w:r w:rsidRPr="000156E5">
        <w:rPr>
          <w:sz w:val="22"/>
          <w:szCs w:val="22"/>
          <w:lang w:eastAsia="zh-CN"/>
        </w:rPr>
        <w:t> </w:t>
      </w:r>
      <w:r w:rsidRPr="000156E5">
        <w:rPr>
          <w:b/>
          <w:sz w:val="22"/>
          <w:szCs w:val="22"/>
          <w:lang w:eastAsia="zh-CN"/>
        </w:rPr>
        <w:t xml:space="preserve">Срок действия </w:t>
      </w:r>
      <w:r w:rsidR="00A15AB7">
        <w:rPr>
          <w:b/>
          <w:sz w:val="22"/>
          <w:szCs w:val="22"/>
          <w:lang w:eastAsia="zh-CN"/>
        </w:rPr>
        <w:t>Контракт</w:t>
      </w:r>
      <w:r w:rsidRPr="000156E5">
        <w:rPr>
          <w:b/>
          <w:sz w:val="22"/>
          <w:szCs w:val="22"/>
          <w:lang w:eastAsia="zh-CN"/>
        </w:rPr>
        <w:t>а</w:t>
      </w:r>
    </w:p>
    <w:p w:rsidR="001B778B" w:rsidRPr="000156E5" w:rsidRDefault="001B778B" w:rsidP="001B778B">
      <w:pPr>
        <w:suppressAutoHyphens/>
        <w:autoSpaceDE w:val="0"/>
        <w:ind w:firstLine="709"/>
        <w:jc w:val="both"/>
        <w:rPr>
          <w:sz w:val="22"/>
          <w:szCs w:val="22"/>
          <w:lang w:eastAsia="zh-CN"/>
        </w:rPr>
      </w:pPr>
      <w:r w:rsidRPr="000156E5">
        <w:rPr>
          <w:sz w:val="22"/>
          <w:szCs w:val="22"/>
          <w:lang w:eastAsia="zh-CN"/>
        </w:rPr>
        <w:t xml:space="preserve">7.1. Настоящий </w:t>
      </w:r>
      <w:r w:rsidR="00A15AB7">
        <w:rPr>
          <w:sz w:val="22"/>
          <w:szCs w:val="22"/>
          <w:lang w:eastAsia="zh-CN"/>
        </w:rPr>
        <w:t>Контракт</w:t>
      </w:r>
      <w:r w:rsidRPr="000156E5">
        <w:rPr>
          <w:sz w:val="22"/>
          <w:szCs w:val="22"/>
          <w:lang w:eastAsia="zh-CN"/>
        </w:rPr>
        <w:t xml:space="preserve"> вступает в силу с момента его подпис</w:t>
      </w:r>
      <w:r w:rsidR="00524160" w:rsidRPr="000156E5">
        <w:rPr>
          <w:sz w:val="22"/>
          <w:szCs w:val="22"/>
          <w:lang w:eastAsia="zh-CN"/>
        </w:rPr>
        <w:t xml:space="preserve">ания сторонами и действует </w:t>
      </w:r>
      <w:r w:rsidR="00524160" w:rsidRPr="00081604">
        <w:rPr>
          <w:sz w:val="22"/>
          <w:szCs w:val="22"/>
          <w:lang w:eastAsia="zh-CN"/>
        </w:rPr>
        <w:t xml:space="preserve">до </w:t>
      </w:r>
      <w:r w:rsidR="00844136">
        <w:rPr>
          <w:sz w:val="22"/>
          <w:szCs w:val="22"/>
          <w:lang w:eastAsia="zh-CN"/>
        </w:rPr>
        <w:t>25</w:t>
      </w:r>
      <w:r w:rsidR="00524160" w:rsidRPr="00081604">
        <w:rPr>
          <w:sz w:val="22"/>
          <w:szCs w:val="22"/>
          <w:lang w:eastAsia="zh-CN"/>
        </w:rPr>
        <w:t>.</w:t>
      </w:r>
      <w:r w:rsidR="00CF4BA3" w:rsidRPr="00081604">
        <w:rPr>
          <w:sz w:val="22"/>
          <w:szCs w:val="22"/>
          <w:lang w:eastAsia="zh-CN"/>
        </w:rPr>
        <w:t>12.2026</w:t>
      </w:r>
      <w:r w:rsidRPr="00081604">
        <w:rPr>
          <w:sz w:val="22"/>
          <w:szCs w:val="22"/>
          <w:lang w:eastAsia="zh-CN"/>
        </w:rPr>
        <w:t xml:space="preserve">, </w:t>
      </w:r>
      <w:r w:rsidRPr="000156E5">
        <w:rPr>
          <w:sz w:val="22"/>
          <w:szCs w:val="22"/>
          <w:lang w:eastAsia="zh-CN"/>
        </w:rPr>
        <w:t xml:space="preserve">а в части исполнения принятых сторонами обязательств по настоящему </w:t>
      </w:r>
      <w:r w:rsidR="00A15AB7">
        <w:rPr>
          <w:sz w:val="22"/>
          <w:szCs w:val="22"/>
          <w:lang w:eastAsia="zh-CN"/>
        </w:rPr>
        <w:t>Контракт</w:t>
      </w:r>
      <w:r w:rsidRPr="000156E5">
        <w:rPr>
          <w:sz w:val="22"/>
          <w:szCs w:val="22"/>
          <w:lang w:eastAsia="zh-CN"/>
        </w:rPr>
        <w:t xml:space="preserve">у – до полного их выполнения. </w:t>
      </w:r>
    </w:p>
    <w:p w:rsidR="001B778B" w:rsidRPr="000156E5" w:rsidRDefault="001B778B" w:rsidP="001B778B">
      <w:pPr>
        <w:suppressAutoHyphens/>
        <w:autoSpaceDE w:val="0"/>
        <w:spacing w:line="360" w:lineRule="auto"/>
        <w:ind w:firstLine="709"/>
        <w:jc w:val="center"/>
        <w:rPr>
          <w:sz w:val="22"/>
          <w:szCs w:val="22"/>
          <w:lang w:eastAsia="zh-CN"/>
        </w:rPr>
      </w:pPr>
      <w:r w:rsidRPr="000156E5">
        <w:rPr>
          <w:b/>
          <w:sz w:val="22"/>
          <w:szCs w:val="22"/>
          <w:lang w:eastAsia="zh-CN"/>
        </w:rPr>
        <w:t>8. Обстоятельства непреодолимой силы</w:t>
      </w:r>
    </w:p>
    <w:p w:rsidR="001B778B" w:rsidRPr="000156E5" w:rsidRDefault="001B778B" w:rsidP="001B778B">
      <w:pPr>
        <w:widowControl w:val="0"/>
        <w:tabs>
          <w:tab w:val="left" w:pos="1418"/>
        </w:tabs>
        <w:suppressAutoHyphens/>
        <w:ind w:firstLine="720"/>
        <w:jc w:val="both"/>
        <w:rPr>
          <w:sz w:val="22"/>
          <w:szCs w:val="22"/>
          <w:lang w:eastAsia="zh-CN"/>
        </w:rPr>
      </w:pPr>
      <w:r w:rsidRPr="000156E5">
        <w:rPr>
          <w:sz w:val="22"/>
          <w:szCs w:val="22"/>
          <w:lang w:eastAsia="zh-CN"/>
        </w:rPr>
        <w:t xml:space="preserve">8.1. Стороны освобождаются от ответственности за полное или частичное неисполнение своих обязательств по </w:t>
      </w:r>
      <w:r w:rsidR="00A15AB7">
        <w:rPr>
          <w:sz w:val="22"/>
          <w:szCs w:val="22"/>
          <w:lang w:eastAsia="zh-CN"/>
        </w:rPr>
        <w:t>контракт</w:t>
      </w:r>
      <w:r w:rsidRPr="000156E5">
        <w:rPr>
          <w:sz w:val="22"/>
          <w:szCs w:val="22"/>
          <w:lang w:eastAsia="zh-CN"/>
        </w:rPr>
        <w:t xml:space="preserve">у, в случае если оно явилось следствием обстоятельств непреодолимой силы (наводнения, пожара, землетрясения, диверсии, военных действий, блокад, изменения законодательства), препятствующих надлежащему исполнению обязательств по </w:t>
      </w:r>
      <w:r w:rsidR="00A15AB7">
        <w:rPr>
          <w:sz w:val="22"/>
          <w:szCs w:val="22"/>
          <w:lang w:eastAsia="zh-CN"/>
        </w:rPr>
        <w:t>Контракт</w:t>
      </w:r>
      <w:r w:rsidRPr="000156E5">
        <w:rPr>
          <w:sz w:val="22"/>
          <w:szCs w:val="22"/>
          <w:lang w:eastAsia="zh-CN"/>
        </w:rPr>
        <w:t xml:space="preserve">у, а также других чрезвычайных обстоятельств, которые возникли после заключения </w:t>
      </w:r>
      <w:r w:rsidR="00A15AB7">
        <w:rPr>
          <w:sz w:val="22"/>
          <w:szCs w:val="22"/>
          <w:lang w:eastAsia="zh-CN"/>
        </w:rPr>
        <w:t>Контракт</w:t>
      </w:r>
      <w:r w:rsidRPr="000156E5">
        <w:rPr>
          <w:sz w:val="22"/>
          <w:szCs w:val="22"/>
          <w:lang w:eastAsia="zh-CN"/>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1B778B" w:rsidRPr="000156E5" w:rsidRDefault="001B778B" w:rsidP="001B778B">
      <w:pPr>
        <w:widowControl w:val="0"/>
        <w:tabs>
          <w:tab w:val="left" w:pos="1418"/>
        </w:tabs>
        <w:suppressAutoHyphens/>
        <w:ind w:firstLine="720"/>
        <w:jc w:val="both"/>
        <w:rPr>
          <w:sz w:val="22"/>
          <w:szCs w:val="22"/>
          <w:lang w:eastAsia="zh-CN"/>
        </w:rPr>
      </w:pPr>
      <w:r w:rsidRPr="000156E5">
        <w:rPr>
          <w:sz w:val="22"/>
          <w:szCs w:val="22"/>
          <w:lang w:eastAsia="zh-CN"/>
        </w:rPr>
        <w:t xml:space="preserve">8.2. При наступлении таких обстоятельств, срок исполнения обязательств по </w:t>
      </w:r>
      <w:r w:rsidR="00A15AB7">
        <w:rPr>
          <w:sz w:val="22"/>
          <w:szCs w:val="22"/>
          <w:lang w:eastAsia="zh-CN"/>
        </w:rPr>
        <w:t>Контракт</w:t>
      </w:r>
      <w:r w:rsidRPr="000156E5">
        <w:rPr>
          <w:sz w:val="22"/>
          <w:szCs w:val="22"/>
          <w:lang w:eastAsia="zh-CN"/>
        </w:rPr>
        <w:t xml:space="preserve">у подлежит переносу соразмерно времени действия данных обстоятельств постольку, поскольку эти обстоятельства значительно влияют на исполнение </w:t>
      </w:r>
      <w:r w:rsidR="00A15AB7">
        <w:rPr>
          <w:sz w:val="22"/>
          <w:szCs w:val="22"/>
          <w:lang w:eastAsia="zh-CN"/>
        </w:rPr>
        <w:t>Контракт</w:t>
      </w:r>
      <w:r w:rsidRPr="000156E5">
        <w:rPr>
          <w:sz w:val="22"/>
          <w:szCs w:val="22"/>
          <w:lang w:eastAsia="zh-CN"/>
        </w:rPr>
        <w:t>а в срок.</w:t>
      </w:r>
    </w:p>
    <w:p w:rsidR="001B778B" w:rsidRPr="000156E5" w:rsidRDefault="001B778B" w:rsidP="001B778B">
      <w:pPr>
        <w:widowControl w:val="0"/>
        <w:tabs>
          <w:tab w:val="left" w:pos="1418"/>
        </w:tabs>
        <w:suppressAutoHyphens/>
        <w:ind w:firstLine="720"/>
        <w:jc w:val="both"/>
        <w:rPr>
          <w:sz w:val="22"/>
          <w:szCs w:val="22"/>
          <w:lang w:eastAsia="zh-CN"/>
        </w:rPr>
      </w:pPr>
      <w:r w:rsidRPr="000156E5">
        <w:rPr>
          <w:sz w:val="22"/>
          <w:szCs w:val="22"/>
          <w:lang w:eastAsia="zh-CN"/>
        </w:rPr>
        <w:t>8.3.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10 (десяти) календарных дней с момента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1B778B" w:rsidRPr="000156E5" w:rsidRDefault="001B778B" w:rsidP="001B778B">
      <w:pPr>
        <w:widowControl w:val="0"/>
        <w:tabs>
          <w:tab w:val="left" w:pos="1418"/>
        </w:tabs>
        <w:suppressAutoHyphens/>
        <w:ind w:firstLine="720"/>
        <w:jc w:val="both"/>
        <w:rPr>
          <w:sz w:val="22"/>
          <w:szCs w:val="22"/>
          <w:lang w:eastAsia="zh-CN"/>
        </w:rPr>
      </w:pPr>
      <w:r w:rsidRPr="000156E5">
        <w:rPr>
          <w:sz w:val="22"/>
          <w:szCs w:val="22"/>
          <w:lang w:eastAsia="zh-CN"/>
        </w:rPr>
        <w:t xml:space="preserve">8.4. Если обстоятельства, указанные в пункте 8.1 настоящего </w:t>
      </w:r>
      <w:r w:rsidR="00A15AB7">
        <w:rPr>
          <w:sz w:val="22"/>
          <w:szCs w:val="22"/>
          <w:lang w:eastAsia="zh-CN"/>
        </w:rPr>
        <w:t>Контракт</w:t>
      </w:r>
      <w:r w:rsidRPr="000156E5">
        <w:rPr>
          <w:sz w:val="22"/>
          <w:szCs w:val="22"/>
          <w:lang w:eastAsia="zh-CN"/>
        </w:rPr>
        <w:t xml:space="preserve">а, будут длиться более двух календарных месяцев с даты соответствующего уведомления, стороны вправе расторгнуть настоящий </w:t>
      </w:r>
      <w:r w:rsidR="00A15AB7">
        <w:rPr>
          <w:sz w:val="22"/>
          <w:szCs w:val="22"/>
          <w:lang w:eastAsia="zh-CN"/>
        </w:rPr>
        <w:t>Контракт</w:t>
      </w:r>
      <w:r w:rsidRPr="000156E5">
        <w:rPr>
          <w:sz w:val="22"/>
          <w:szCs w:val="22"/>
          <w:lang w:eastAsia="zh-CN"/>
        </w:rPr>
        <w:t xml:space="preserve"> без требования возмещения убытков, понесенных в связи с наступлением таких обстоятельств.</w:t>
      </w:r>
    </w:p>
    <w:p w:rsidR="001B778B" w:rsidRPr="000156E5" w:rsidRDefault="001B778B" w:rsidP="001B778B">
      <w:pPr>
        <w:suppressAutoHyphens/>
        <w:autoSpaceDE w:val="0"/>
        <w:spacing w:before="280" w:after="120"/>
        <w:jc w:val="center"/>
        <w:rPr>
          <w:sz w:val="22"/>
          <w:szCs w:val="22"/>
          <w:lang w:eastAsia="zh-CN"/>
        </w:rPr>
      </w:pPr>
      <w:r w:rsidRPr="000156E5">
        <w:rPr>
          <w:b/>
          <w:sz w:val="22"/>
          <w:szCs w:val="22"/>
          <w:lang w:eastAsia="zh-CN"/>
        </w:rPr>
        <w:t>9.</w:t>
      </w:r>
      <w:r w:rsidRPr="000156E5">
        <w:rPr>
          <w:sz w:val="22"/>
          <w:szCs w:val="22"/>
          <w:lang w:eastAsia="zh-CN"/>
        </w:rPr>
        <w:t> </w:t>
      </w:r>
      <w:r w:rsidRPr="000156E5">
        <w:rPr>
          <w:b/>
          <w:sz w:val="22"/>
          <w:szCs w:val="22"/>
          <w:lang w:eastAsia="zh-CN"/>
        </w:rPr>
        <w:t xml:space="preserve">Расторжение и изменение условий </w:t>
      </w:r>
      <w:r w:rsidR="00A15AB7">
        <w:rPr>
          <w:b/>
          <w:sz w:val="22"/>
          <w:szCs w:val="22"/>
          <w:lang w:eastAsia="zh-CN"/>
        </w:rPr>
        <w:t>Контракт</w:t>
      </w:r>
      <w:r w:rsidRPr="000156E5">
        <w:rPr>
          <w:b/>
          <w:sz w:val="22"/>
          <w:szCs w:val="22"/>
          <w:lang w:eastAsia="zh-CN"/>
        </w:rPr>
        <w:t>а, разрешение споров</w:t>
      </w:r>
    </w:p>
    <w:p w:rsidR="001B778B" w:rsidRPr="000156E5" w:rsidRDefault="001B778B" w:rsidP="001B778B">
      <w:pPr>
        <w:suppressAutoHyphens/>
        <w:ind w:firstLine="720"/>
        <w:jc w:val="both"/>
        <w:rPr>
          <w:sz w:val="22"/>
          <w:szCs w:val="22"/>
          <w:lang w:eastAsia="zh-CN"/>
        </w:rPr>
      </w:pPr>
      <w:r w:rsidRPr="000156E5">
        <w:rPr>
          <w:rFonts w:eastAsia="Calibri"/>
          <w:sz w:val="22"/>
          <w:szCs w:val="22"/>
          <w:lang w:eastAsia="en-US"/>
        </w:rPr>
        <w:t xml:space="preserve">9.1. Любые изменения и дополнения к настоящему </w:t>
      </w:r>
      <w:r w:rsidR="00A15AB7">
        <w:rPr>
          <w:rFonts w:eastAsia="Calibri"/>
          <w:sz w:val="22"/>
          <w:szCs w:val="22"/>
          <w:lang w:eastAsia="en-US"/>
        </w:rPr>
        <w:t>Контракт</w:t>
      </w:r>
      <w:r w:rsidRPr="000156E5">
        <w:rPr>
          <w:rFonts w:eastAsia="Calibri"/>
          <w:sz w:val="22"/>
          <w:szCs w:val="22"/>
          <w:lang w:eastAsia="en-US"/>
        </w:rPr>
        <w:t xml:space="preserve">у, не противоречащие законодательству </w:t>
      </w:r>
      <w:r w:rsidRPr="000156E5">
        <w:rPr>
          <w:sz w:val="22"/>
          <w:szCs w:val="22"/>
          <w:lang w:eastAsia="zh-CN"/>
        </w:rPr>
        <w:t>Российской Федерации</w:t>
      </w:r>
      <w:r w:rsidRPr="000156E5">
        <w:rPr>
          <w:rFonts w:eastAsia="Calibri"/>
          <w:sz w:val="22"/>
          <w:szCs w:val="22"/>
          <w:lang w:eastAsia="en-US"/>
        </w:rPr>
        <w:t>, оформляются дополнительным соглашением сторон в письменной форме.</w:t>
      </w:r>
    </w:p>
    <w:p w:rsidR="001B778B" w:rsidRPr="000156E5" w:rsidRDefault="001B778B" w:rsidP="001B778B">
      <w:pPr>
        <w:suppressAutoHyphens/>
        <w:ind w:firstLine="720"/>
        <w:jc w:val="both"/>
        <w:rPr>
          <w:sz w:val="22"/>
          <w:szCs w:val="22"/>
          <w:lang w:eastAsia="zh-CN"/>
        </w:rPr>
      </w:pPr>
      <w:r w:rsidRPr="000156E5">
        <w:rPr>
          <w:rFonts w:eastAsia="Calibri"/>
          <w:sz w:val="22"/>
          <w:szCs w:val="22"/>
          <w:lang w:eastAsia="en-US"/>
        </w:rPr>
        <w:t xml:space="preserve">9.2. Расторжение </w:t>
      </w:r>
      <w:r w:rsidR="00A15AB7">
        <w:rPr>
          <w:rFonts w:eastAsia="Calibri"/>
          <w:sz w:val="22"/>
          <w:szCs w:val="22"/>
          <w:lang w:eastAsia="en-US"/>
        </w:rPr>
        <w:t>Контракт</w:t>
      </w:r>
      <w:r w:rsidRPr="000156E5">
        <w:rPr>
          <w:rFonts w:eastAsia="Calibri"/>
          <w:sz w:val="22"/>
          <w:szCs w:val="22"/>
          <w:lang w:eastAsia="en-US"/>
        </w:rPr>
        <w:t xml:space="preserve">а влечет за собой прекращение обязательств сторон по нему, но не освобождает стороны от ответственности за неисполнение </w:t>
      </w:r>
      <w:r w:rsidR="00A15AB7">
        <w:rPr>
          <w:rFonts w:eastAsia="Calibri"/>
          <w:sz w:val="22"/>
          <w:szCs w:val="22"/>
          <w:lang w:eastAsia="en-US"/>
        </w:rPr>
        <w:t>контракт</w:t>
      </w:r>
      <w:r w:rsidRPr="000156E5">
        <w:rPr>
          <w:rFonts w:eastAsia="Calibri"/>
          <w:sz w:val="22"/>
          <w:szCs w:val="22"/>
          <w:lang w:eastAsia="en-US"/>
        </w:rPr>
        <w:t xml:space="preserve">ных обязательств, которые имели место до расторжения настоящего </w:t>
      </w:r>
      <w:r w:rsidR="00A15AB7">
        <w:rPr>
          <w:sz w:val="22"/>
          <w:szCs w:val="22"/>
          <w:lang w:eastAsia="zh-CN"/>
        </w:rPr>
        <w:t>Контракт</w:t>
      </w:r>
      <w:r w:rsidRPr="000156E5">
        <w:rPr>
          <w:sz w:val="22"/>
          <w:szCs w:val="22"/>
          <w:lang w:eastAsia="zh-CN"/>
        </w:rPr>
        <w:t>а</w:t>
      </w:r>
      <w:r w:rsidRPr="000156E5">
        <w:rPr>
          <w:rFonts w:eastAsia="Calibri"/>
          <w:sz w:val="22"/>
          <w:szCs w:val="22"/>
          <w:lang w:eastAsia="en-US"/>
        </w:rPr>
        <w:t>.</w:t>
      </w:r>
    </w:p>
    <w:p w:rsidR="001B778B" w:rsidRPr="000156E5" w:rsidRDefault="001B778B" w:rsidP="001B778B">
      <w:pPr>
        <w:widowControl w:val="0"/>
        <w:tabs>
          <w:tab w:val="left" w:pos="142"/>
          <w:tab w:val="left" w:pos="567"/>
          <w:tab w:val="left" w:pos="851"/>
          <w:tab w:val="left" w:pos="993"/>
        </w:tabs>
        <w:suppressAutoHyphens/>
        <w:ind w:firstLine="720"/>
        <w:jc w:val="both"/>
        <w:rPr>
          <w:sz w:val="22"/>
          <w:szCs w:val="22"/>
          <w:lang w:eastAsia="zh-CN"/>
        </w:rPr>
      </w:pPr>
      <w:r w:rsidRPr="000156E5">
        <w:rPr>
          <w:sz w:val="22"/>
          <w:szCs w:val="22"/>
          <w:lang w:eastAsia="zh-CN"/>
        </w:rPr>
        <w:t xml:space="preserve">9.3. Расторжение настоящего </w:t>
      </w:r>
      <w:r w:rsidR="00A15AB7">
        <w:rPr>
          <w:sz w:val="22"/>
          <w:szCs w:val="22"/>
          <w:lang w:eastAsia="zh-CN"/>
        </w:rPr>
        <w:t>Контракт</w:t>
      </w:r>
      <w:r w:rsidRPr="000156E5">
        <w:rPr>
          <w:sz w:val="22"/>
          <w:szCs w:val="22"/>
          <w:lang w:eastAsia="zh-CN"/>
        </w:rPr>
        <w:t xml:space="preserve">а допускается по соглашению сторон, по решению суда или в связи с односторонним отказом стороны настоящего </w:t>
      </w:r>
      <w:r w:rsidR="00A15AB7">
        <w:rPr>
          <w:sz w:val="22"/>
          <w:szCs w:val="22"/>
          <w:lang w:eastAsia="zh-CN"/>
        </w:rPr>
        <w:t>Контракт</w:t>
      </w:r>
      <w:r w:rsidRPr="000156E5">
        <w:rPr>
          <w:sz w:val="22"/>
          <w:szCs w:val="22"/>
          <w:lang w:eastAsia="zh-CN"/>
        </w:rPr>
        <w:t xml:space="preserve">а от исполнения настоящего </w:t>
      </w:r>
      <w:r w:rsidR="00A15AB7">
        <w:rPr>
          <w:sz w:val="22"/>
          <w:szCs w:val="22"/>
          <w:lang w:eastAsia="zh-CN"/>
        </w:rPr>
        <w:t>Контракт</w:t>
      </w:r>
      <w:r w:rsidRPr="000156E5">
        <w:rPr>
          <w:sz w:val="22"/>
          <w:szCs w:val="22"/>
          <w:lang w:eastAsia="zh-CN"/>
        </w:rPr>
        <w:t>а в соответствии с гражданским законодательством, в порядке, установленном требованиями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1B778B" w:rsidRPr="000156E5" w:rsidRDefault="001B778B" w:rsidP="001B778B">
      <w:pPr>
        <w:widowControl w:val="0"/>
        <w:tabs>
          <w:tab w:val="left" w:pos="142"/>
          <w:tab w:val="left" w:pos="567"/>
          <w:tab w:val="left" w:pos="851"/>
          <w:tab w:val="left" w:pos="993"/>
        </w:tabs>
        <w:suppressAutoHyphens/>
        <w:ind w:firstLine="720"/>
        <w:jc w:val="both"/>
        <w:rPr>
          <w:sz w:val="22"/>
          <w:szCs w:val="22"/>
          <w:lang w:eastAsia="zh-CN"/>
        </w:rPr>
      </w:pPr>
      <w:r w:rsidRPr="000156E5">
        <w:rPr>
          <w:sz w:val="22"/>
          <w:szCs w:val="22"/>
          <w:lang w:eastAsia="zh-CN"/>
        </w:rPr>
        <w:t>9.4.</w:t>
      </w:r>
      <w:r w:rsidRPr="000156E5">
        <w:rPr>
          <w:sz w:val="22"/>
          <w:szCs w:val="22"/>
          <w:lang w:eastAsia="zh-CN"/>
        </w:rPr>
        <w:tab/>
        <w:t xml:space="preserve">Все споры, возникающие в связи с исполнением настоящего </w:t>
      </w:r>
      <w:r w:rsidR="00A15AB7">
        <w:rPr>
          <w:sz w:val="22"/>
          <w:szCs w:val="22"/>
          <w:lang w:eastAsia="zh-CN"/>
        </w:rPr>
        <w:t>Контракт</w:t>
      </w:r>
      <w:r w:rsidRPr="000156E5">
        <w:rPr>
          <w:sz w:val="22"/>
          <w:szCs w:val="22"/>
          <w:lang w:eastAsia="zh-CN"/>
        </w:rPr>
        <w:t xml:space="preserve">а, разрешаются сторонами путем переговоров, а при не достижении согласия – путем направления </w:t>
      </w:r>
      <w:r w:rsidRPr="000156E5">
        <w:rPr>
          <w:sz w:val="22"/>
          <w:szCs w:val="22"/>
          <w:lang w:eastAsia="zh-CN"/>
        </w:rPr>
        <w:lastRenderedPageBreak/>
        <w:t>претензии одной стороной другой стороне. Претензия подлежит рассмотрению и разрешению в течение 10 (десяти) дней с момента ее получения. При невозможности урегулирования разногласий спор передается на разрешение в Арбитражный суд Омской области в соответствии с законодательством Российской Федерации.</w:t>
      </w:r>
    </w:p>
    <w:p w:rsidR="001B778B" w:rsidRPr="000156E5" w:rsidRDefault="001B778B" w:rsidP="001B778B">
      <w:pPr>
        <w:widowControl w:val="0"/>
        <w:tabs>
          <w:tab w:val="left" w:pos="142"/>
          <w:tab w:val="left" w:pos="567"/>
          <w:tab w:val="left" w:pos="851"/>
          <w:tab w:val="left" w:pos="993"/>
        </w:tabs>
        <w:suppressAutoHyphens/>
        <w:ind w:firstLine="720"/>
        <w:jc w:val="both"/>
        <w:rPr>
          <w:sz w:val="22"/>
          <w:szCs w:val="22"/>
          <w:lang w:eastAsia="zh-CN"/>
        </w:rPr>
      </w:pPr>
    </w:p>
    <w:p w:rsidR="001B778B" w:rsidRPr="000156E5" w:rsidRDefault="001B778B" w:rsidP="001B778B">
      <w:pPr>
        <w:widowControl w:val="0"/>
        <w:tabs>
          <w:tab w:val="left" w:pos="567"/>
          <w:tab w:val="left" w:pos="851"/>
          <w:tab w:val="left" w:pos="993"/>
        </w:tabs>
        <w:suppressAutoHyphens/>
        <w:spacing w:line="360" w:lineRule="auto"/>
        <w:jc w:val="center"/>
        <w:rPr>
          <w:sz w:val="22"/>
          <w:szCs w:val="22"/>
          <w:lang w:eastAsia="zh-CN"/>
        </w:rPr>
      </w:pPr>
      <w:r w:rsidRPr="000156E5">
        <w:rPr>
          <w:b/>
          <w:bCs/>
          <w:sz w:val="22"/>
          <w:szCs w:val="22"/>
          <w:lang w:eastAsia="zh-CN"/>
        </w:rPr>
        <w:t>10. Прочие условия</w:t>
      </w:r>
    </w:p>
    <w:p w:rsidR="001B778B" w:rsidRPr="000156E5" w:rsidRDefault="001B778B" w:rsidP="001B778B">
      <w:pPr>
        <w:widowControl w:val="0"/>
        <w:tabs>
          <w:tab w:val="left" w:pos="567"/>
          <w:tab w:val="left" w:pos="851"/>
          <w:tab w:val="left" w:pos="993"/>
        </w:tabs>
        <w:suppressAutoHyphens/>
        <w:ind w:firstLine="720"/>
        <w:jc w:val="both"/>
        <w:rPr>
          <w:sz w:val="22"/>
          <w:szCs w:val="22"/>
          <w:lang w:eastAsia="zh-CN"/>
        </w:rPr>
      </w:pPr>
      <w:r w:rsidRPr="000156E5">
        <w:rPr>
          <w:sz w:val="22"/>
          <w:szCs w:val="22"/>
          <w:lang w:eastAsia="zh-CN"/>
        </w:rPr>
        <w:t xml:space="preserve">10.1. При заключении и исполнении </w:t>
      </w:r>
      <w:r w:rsidR="00A15AB7">
        <w:rPr>
          <w:sz w:val="22"/>
          <w:szCs w:val="22"/>
          <w:lang w:eastAsia="zh-CN"/>
        </w:rPr>
        <w:t>Контракт</w:t>
      </w:r>
      <w:r w:rsidRPr="000156E5">
        <w:rPr>
          <w:sz w:val="22"/>
          <w:szCs w:val="22"/>
          <w:lang w:eastAsia="zh-CN"/>
        </w:rPr>
        <w:t xml:space="preserve">а изменение его существенных условий не допускается, за исключением случаев, предусмотренных статьями 34 и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p>
    <w:p w:rsidR="001B778B" w:rsidRPr="000156E5" w:rsidRDefault="001B778B" w:rsidP="001B778B">
      <w:pPr>
        <w:widowControl w:val="0"/>
        <w:tabs>
          <w:tab w:val="left" w:pos="567"/>
          <w:tab w:val="left" w:pos="851"/>
          <w:tab w:val="left" w:pos="993"/>
        </w:tabs>
        <w:suppressAutoHyphens/>
        <w:ind w:firstLine="720"/>
        <w:jc w:val="both"/>
        <w:rPr>
          <w:sz w:val="22"/>
          <w:szCs w:val="22"/>
          <w:lang w:eastAsia="zh-CN"/>
        </w:rPr>
      </w:pPr>
      <w:r w:rsidRPr="000156E5">
        <w:rPr>
          <w:sz w:val="22"/>
          <w:szCs w:val="22"/>
          <w:lang w:eastAsia="zh-CN"/>
        </w:rPr>
        <w:t xml:space="preserve">10.2. При исполнении настоящего </w:t>
      </w:r>
      <w:r w:rsidR="00A15AB7">
        <w:rPr>
          <w:sz w:val="22"/>
          <w:szCs w:val="22"/>
          <w:lang w:eastAsia="zh-CN"/>
        </w:rPr>
        <w:t>Контракт</w:t>
      </w:r>
      <w:r w:rsidRPr="000156E5">
        <w:rPr>
          <w:sz w:val="22"/>
          <w:szCs w:val="22"/>
          <w:lang w:eastAsia="zh-CN"/>
        </w:rPr>
        <w:t>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1B778B" w:rsidRPr="000156E5" w:rsidRDefault="001B778B" w:rsidP="001B778B">
      <w:pPr>
        <w:widowControl w:val="0"/>
        <w:tabs>
          <w:tab w:val="left" w:pos="142"/>
          <w:tab w:val="left" w:pos="567"/>
          <w:tab w:val="left" w:pos="851"/>
          <w:tab w:val="left" w:pos="993"/>
        </w:tabs>
        <w:suppressAutoHyphens/>
        <w:ind w:firstLine="720"/>
        <w:contextualSpacing/>
        <w:jc w:val="both"/>
        <w:rPr>
          <w:rFonts w:eastAsia="Calibri"/>
          <w:sz w:val="22"/>
          <w:szCs w:val="22"/>
          <w:lang w:eastAsia="zh-CN"/>
        </w:rPr>
      </w:pPr>
      <w:r w:rsidRPr="000156E5">
        <w:rPr>
          <w:rFonts w:eastAsia="Calibri"/>
          <w:sz w:val="22"/>
          <w:szCs w:val="22"/>
          <w:lang w:eastAsia="zh-CN"/>
        </w:rPr>
        <w:t xml:space="preserve">10.3. В случае перемены Заказчика права и обязанности Заказчика, предусмотренные настоящим </w:t>
      </w:r>
      <w:r w:rsidR="00A15AB7">
        <w:rPr>
          <w:rFonts w:eastAsia="Calibri"/>
          <w:sz w:val="22"/>
          <w:szCs w:val="22"/>
          <w:lang w:eastAsia="zh-CN"/>
        </w:rPr>
        <w:t>Контракт</w:t>
      </w:r>
      <w:r w:rsidRPr="000156E5">
        <w:rPr>
          <w:rFonts w:eastAsia="Calibri"/>
          <w:sz w:val="22"/>
          <w:szCs w:val="22"/>
          <w:lang w:eastAsia="zh-CN"/>
        </w:rPr>
        <w:t>ом, переходят к новому Заказчику.</w:t>
      </w:r>
    </w:p>
    <w:p w:rsidR="001B778B" w:rsidRPr="000156E5" w:rsidRDefault="001B778B" w:rsidP="001B778B">
      <w:pPr>
        <w:widowControl w:val="0"/>
        <w:tabs>
          <w:tab w:val="left" w:pos="142"/>
          <w:tab w:val="left" w:pos="567"/>
          <w:tab w:val="left" w:pos="851"/>
          <w:tab w:val="left" w:pos="993"/>
        </w:tabs>
        <w:suppressAutoHyphens/>
        <w:ind w:firstLine="720"/>
        <w:jc w:val="both"/>
        <w:rPr>
          <w:sz w:val="22"/>
          <w:szCs w:val="22"/>
          <w:lang w:eastAsia="zh-CN"/>
        </w:rPr>
      </w:pPr>
      <w:r w:rsidRPr="000156E5">
        <w:rPr>
          <w:sz w:val="22"/>
          <w:szCs w:val="22"/>
          <w:lang w:eastAsia="zh-CN"/>
        </w:rPr>
        <w:t xml:space="preserve">10.4. Права и обязанности сторон по настоящему </w:t>
      </w:r>
      <w:r w:rsidR="00A15AB7">
        <w:rPr>
          <w:sz w:val="22"/>
          <w:szCs w:val="22"/>
          <w:lang w:eastAsia="zh-CN"/>
        </w:rPr>
        <w:t>Контракт</w:t>
      </w:r>
      <w:r w:rsidRPr="000156E5">
        <w:rPr>
          <w:sz w:val="22"/>
          <w:szCs w:val="22"/>
          <w:lang w:eastAsia="zh-CN"/>
        </w:rPr>
        <w:t xml:space="preserve">у, в том числе истребование долга, не могут быть переуступлены или переданы третьим лицам, за исключением случаев правопреемства любой из сторон настоящего </w:t>
      </w:r>
      <w:r w:rsidR="00A15AB7">
        <w:rPr>
          <w:sz w:val="22"/>
          <w:szCs w:val="22"/>
          <w:lang w:eastAsia="zh-CN"/>
        </w:rPr>
        <w:t>Контракт</w:t>
      </w:r>
      <w:r w:rsidRPr="000156E5">
        <w:rPr>
          <w:sz w:val="22"/>
          <w:szCs w:val="22"/>
          <w:lang w:eastAsia="zh-CN"/>
        </w:rPr>
        <w:t>а, возникшего вследствие реорганизации юридического лица в форме слияния, присоединения, преобразования.</w:t>
      </w:r>
    </w:p>
    <w:p w:rsidR="001B778B" w:rsidRPr="000156E5" w:rsidRDefault="001B778B" w:rsidP="001B778B">
      <w:pPr>
        <w:widowControl w:val="0"/>
        <w:tabs>
          <w:tab w:val="left" w:pos="142"/>
          <w:tab w:val="left" w:pos="567"/>
          <w:tab w:val="left" w:pos="851"/>
          <w:tab w:val="left" w:pos="993"/>
        </w:tabs>
        <w:suppressAutoHyphens/>
        <w:ind w:firstLine="720"/>
        <w:jc w:val="both"/>
        <w:rPr>
          <w:sz w:val="22"/>
          <w:szCs w:val="22"/>
          <w:lang w:eastAsia="zh-CN"/>
        </w:rPr>
      </w:pPr>
      <w:r w:rsidRPr="000156E5">
        <w:rPr>
          <w:sz w:val="22"/>
          <w:szCs w:val="22"/>
          <w:lang w:eastAsia="zh-CN"/>
        </w:rPr>
        <w:t xml:space="preserve">10.5. Если в процессе исполнения обязательств по настоящему </w:t>
      </w:r>
      <w:r w:rsidR="00A15AB7">
        <w:rPr>
          <w:sz w:val="22"/>
          <w:szCs w:val="22"/>
          <w:lang w:eastAsia="zh-CN"/>
        </w:rPr>
        <w:t>Контракт</w:t>
      </w:r>
      <w:r w:rsidRPr="000156E5">
        <w:rPr>
          <w:sz w:val="22"/>
          <w:szCs w:val="22"/>
          <w:lang w:eastAsia="zh-CN"/>
        </w:rPr>
        <w:t xml:space="preserve">у обнаружатся препятствия к надлежащему исполнению настоящего </w:t>
      </w:r>
      <w:r w:rsidR="00A15AB7">
        <w:rPr>
          <w:sz w:val="22"/>
          <w:szCs w:val="22"/>
          <w:lang w:eastAsia="zh-CN"/>
        </w:rPr>
        <w:t>Контракт</w:t>
      </w:r>
      <w:r w:rsidRPr="000156E5">
        <w:rPr>
          <w:sz w:val="22"/>
          <w:szCs w:val="22"/>
          <w:lang w:eastAsia="zh-CN"/>
        </w:rPr>
        <w:t xml:space="preserve">а, каждая из сторон обязана известить об этом другую сторону настоящего </w:t>
      </w:r>
      <w:r w:rsidR="00A15AB7">
        <w:rPr>
          <w:sz w:val="22"/>
          <w:szCs w:val="22"/>
          <w:lang w:eastAsia="zh-CN"/>
        </w:rPr>
        <w:t>Контракт</w:t>
      </w:r>
      <w:r w:rsidRPr="000156E5">
        <w:rPr>
          <w:sz w:val="22"/>
          <w:szCs w:val="22"/>
          <w:lang w:eastAsia="zh-CN"/>
        </w:rPr>
        <w:t>а и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1B778B" w:rsidRPr="000156E5" w:rsidRDefault="001B778B" w:rsidP="001B778B">
      <w:pPr>
        <w:widowControl w:val="0"/>
        <w:tabs>
          <w:tab w:val="left" w:pos="142"/>
          <w:tab w:val="left" w:pos="567"/>
          <w:tab w:val="left" w:pos="851"/>
          <w:tab w:val="left" w:pos="993"/>
        </w:tabs>
        <w:suppressAutoHyphens/>
        <w:ind w:firstLine="720"/>
        <w:jc w:val="both"/>
        <w:rPr>
          <w:sz w:val="22"/>
          <w:szCs w:val="22"/>
          <w:lang w:eastAsia="zh-CN"/>
        </w:rPr>
      </w:pPr>
      <w:r w:rsidRPr="000156E5">
        <w:rPr>
          <w:sz w:val="22"/>
          <w:szCs w:val="22"/>
          <w:lang w:eastAsia="zh-CN"/>
        </w:rPr>
        <w:t xml:space="preserve">10.6. Подписывая настоящий </w:t>
      </w:r>
      <w:r w:rsidR="00A15AB7">
        <w:rPr>
          <w:sz w:val="22"/>
          <w:szCs w:val="22"/>
          <w:lang w:eastAsia="zh-CN"/>
        </w:rPr>
        <w:t>Контракт</w:t>
      </w:r>
      <w:r w:rsidRPr="000156E5">
        <w:rPr>
          <w:sz w:val="22"/>
          <w:szCs w:val="22"/>
          <w:lang w:eastAsia="zh-CN"/>
        </w:rPr>
        <w:t xml:space="preserve">, Исполнитель подтверждает свое соответствие положениям части 1 статьи 31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p>
    <w:p w:rsidR="001B778B" w:rsidRPr="000156E5" w:rsidRDefault="001B778B" w:rsidP="001B778B">
      <w:pPr>
        <w:widowControl w:val="0"/>
        <w:tabs>
          <w:tab w:val="left" w:pos="142"/>
          <w:tab w:val="left" w:pos="567"/>
          <w:tab w:val="left" w:pos="851"/>
          <w:tab w:val="left" w:pos="993"/>
        </w:tabs>
        <w:suppressAutoHyphens/>
        <w:ind w:firstLine="720"/>
        <w:jc w:val="both"/>
        <w:rPr>
          <w:sz w:val="22"/>
          <w:szCs w:val="22"/>
          <w:lang w:eastAsia="zh-CN"/>
        </w:rPr>
      </w:pPr>
      <w:r w:rsidRPr="000156E5">
        <w:rPr>
          <w:color w:val="000000"/>
          <w:sz w:val="22"/>
          <w:szCs w:val="22"/>
          <w:lang w:eastAsia="zh-CN"/>
        </w:rPr>
        <w:t xml:space="preserve">10.7. В случае изменения сведений о почтовом адресе, месте нахождения и банковских реквизитах (далее – реквизиты) </w:t>
      </w:r>
      <w:r w:rsidRPr="000156E5">
        <w:rPr>
          <w:sz w:val="22"/>
          <w:szCs w:val="22"/>
          <w:lang w:eastAsia="zh-CN"/>
        </w:rPr>
        <w:t>одной из сторон, она уведомляет другую сторону</w:t>
      </w:r>
      <w:r w:rsidRPr="000156E5">
        <w:rPr>
          <w:color w:val="000000"/>
          <w:sz w:val="22"/>
          <w:szCs w:val="22"/>
          <w:lang w:eastAsia="zh-CN"/>
        </w:rPr>
        <w:t xml:space="preserve"> в срок не позднее 3 (трех) рабочих дней со дня соответствующего изменения. Все риски, связанные с несвоевременным или ненадлежащим уведомлением об изменении реквизитов, несет соответствующая сторона.</w:t>
      </w:r>
    </w:p>
    <w:p w:rsidR="001B778B" w:rsidRPr="000156E5" w:rsidRDefault="001B778B" w:rsidP="001B778B">
      <w:pPr>
        <w:widowControl w:val="0"/>
        <w:tabs>
          <w:tab w:val="left" w:pos="142"/>
          <w:tab w:val="left" w:pos="567"/>
          <w:tab w:val="left" w:pos="851"/>
          <w:tab w:val="left" w:pos="993"/>
        </w:tabs>
        <w:suppressAutoHyphens/>
        <w:ind w:firstLine="720"/>
        <w:jc w:val="both"/>
        <w:rPr>
          <w:sz w:val="22"/>
          <w:szCs w:val="22"/>
          <w:lang w:eastAsia="zh-CN"/>
        </w:rPr>
      </w:pPr>
      <w:r w:rsidRPr="000156E5">
        <w:rPr>
          <w:sz w:val="22"/>
          <w:szCs w:val="22"/>
          <w:lang w:eastAsia="zh-CN"/>
        </w:rPr>
        <w:t xml:space="preserve">10.8. По всем иным вопросам, не урегулированным в настоящем </w:t>
      </w:r>
      <w:r w:rsidR="00A15AB7">
        <w:rPr>
          <w:sz w:val="22"/>
          <w:szCs w:val="22"/>
          <w:lang w:eastAsia="zh-CN"/>
        </w:rPr>
        <w:t>Контракт</w:t>
      </w:r>
      <w:r w:rsidRPr="000156E5">
        <w:rPr>
          <w:sz w:val="22"/>
          <w:szCs w:val="22"/>
          <w:lang w:eastAsia="zh-CN"/>
        </w:rPr>
        <w:t>е, стороны будут руководствоваться нормами законодательства Российской Федерации.</w:t>
      </w:r>
    </w:p>
    <w:p w:rsidR="001B778B" w:rsidRPr="000156E5" w:rsidRDefault="001B778B" w:rsidP="001B778B">
      <w:pPr>
        <w:widowControl w:val="0"/>
        <w:tabs>
          <w:tab w:val="left" w:pos="142"/>
          <w:tab w:val="left" w:pos="567"/>
          <w:tab w:val="left" w:pos="851"/>
          <w:tab w:val="left" w:pos="993"/>
        </w:tabs>
        <w:suppressAutoHyphens/>
        <w:ind w:firstLine="720"/>
        <w:jc w:val="both"/>
        <w:rPr>
          <w:sz w:val="22"/>
          <w:szCs w:val="22"/>
          <w:lang w:eastAsia="zh-CN"/>
        </w:rPr>
      </w:pPr>
    </w:p>
    <w:p w:rsidR="001B778B" w:rsidRPr="00864D30" w:rsidRDefault="001B778B" w:rsidP="001B778B">
      <w:pPr>
        <w:widowControl w:val="0"/>
        <w:tabs>
          <w:tab w:val="left" w:pos="142"/>
          <w:tab w:val="left" w:pos="567"/>
          <w:tab w:val="left" w:pos="851"/>
          <w:tab w:val="left" w:pos="993"/>
        </w:tabs>
        <w:suppressAutoHyphens/>
        <w:ind w:firstLine="720"/>
        <w:jc w:val="center"/>
        <w:rPr>
          <w:b/>
          <w:sz w:val="22"/>
          <w:szCs w:val="22"/>
          <w:lang w:eastAsia="zh-CN"/>
        </w:rPr>
      </w:pPr>
      <w:r w:rsidRPr="00864D30">
        <w:rPr>
          <w:b/>
          <w:sz w:val="22"/>
          <w:szCs w:val="22"/>
          <w:lang w:eastAsia="zh-CN"/>
        </w:rPr>
        <w:t>11. Использование электронного документооборота</w:t>
      </w:r>
    </w:p>
    <w:p w:rsidR="001B778B" w:rsidRPr="000156E5" w:rsidRDefault="001B778B" w:rsidP="001B778B">
      <w:pPr>
        <w:tabs>
          <w:tab w:val="left" w:pos="1134"/>
        </w:tabs>
        <w:ind w:firstLine="567"/>
        <w:contextualSpacing/>
        <w:jc w:val="both"/>
        <w:rPr>
          <w:sz w:val="22"/>
          <w:szCs w:val="22"/>
        </w:rPr>
      </w:pPr>
      <w:r w:rsidRPr="00864D30">
        <w:rPr>
          <w:rFonts w:eastAsia="Times New           Roman"/>
          <w:color w:val="000000"/>
          <w:sz w:val="22"/>
          <w:szCs w:val="22"/>
        </w:rPr>
        <w:t xml:space="preserve"> 11.1. Стороны соглашаются в целях и в связи с исполнением своих обязательств по настоящему </w:t>
      </w:r>
      <w:r w:rsidR="00A15AB7" w:rsidRPr="00864D30">
        <w:rPr>
          <w:rFonts w:eastAsia="Times New           Roman"/>
          <w:color w:val="000000"/>
          <w:sz w:val="22"/>
          <w:szCs w:val="22"/>
        </w:rPr>
        <w:t>Контракт</w:t>
      </w:r>
      <w:r w:rsidRPr="00864D30">
        <w:rPr>
          <w:rFonts w:eastAsia="Times New           Roman"/>
          <w:color w:val="000000"/>
          <w:sz w:val="22"/>
          <w:szCs w:val="22"/>
        </w:rPr>
        <w:t>у осуществлять электронный обмен документами по телекоммуникационным каналам связи в системе ЭДО (электронного документооборота), подписанными электронной подписью.</w:t>
      </w:r>
      <w:r w:rsidRPr="000156E5">
        <w:rPr>
          <w:rFonts w:eastAsia="Times New           Roman"/>
          <w:color w:val="000000"/>
          <w:sz w:val="22"/>
          <w:szCs w:val="22"/>
        </w:rPr>
        <w:t xml:space="preserve"> </w:t>
      </w:r>
    </w:p>
    <w:p w:rsidR="001B778B" w:rsidRPr="000156E5" w:rsidRDefault="001B778B" w:rsidP="001B778B">
      <w:pPr>
        <w:tabs>
          <w:tab w:val="left" w:pos="1134"/>
        </w:tabs>
        <w:ind w:firstLine="567"/>
        <w:contextualSpacing/>
        <w:jc w:val="both"/>
        <w:rPr>
          <w:sz w:val="22"/>
          <w:szCs w:val="22"/>
        </w:rPr>
      </w:pPr>
      <w:r w:rsidRPr="000156E5">
        <w:rPr>
          <w:rFonts w:eastAsia="Times New           Roman"/>
          <w:color w:val="000000"/>
          <w:sz w:val="22"/>
          <w:szCs w:val="22"/>
        </w:rPr>
        <w:t xml:space="preserve"> 11.2. Электронный обмен документами осуществляется сторонами в соответствии с законодательством Российской Федерации, в т.ч. Гражданским кодексом РФ, Налоговым кодексом РФ, Федеральным законом от 06.04.2011 № 63-ФЗ «Об электронной подписи»,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1B778B" w:rsidRPr="000156E5" w:rsidRDefault="001B778B" w:rsidP="001B778B">
      <w:pPr>
        <w:tabs>
          <w:tab w:val="left" w:pos="1134"/>
        </w:tabs>
        <w:ind w:firstLine="567"/>
        <w:contextualSpacing/>
        <w:jc w:val="both"/>
        <w:rPr>
          <w:sz w:val="22"/>
          <w:szCs w:val="22"/>
        </w:rPr>
      </w:pPr>
      <w:r w:rsidRPr="000156E5">
        <w:rPr>
          <w:color w:val="000000"/>
          <w:sz w:val="22"/>
          <w:szCs w:val="22"/>
        </w:rPr>
        <w:t xml:space="preserve">  11.3</w:t>
      </w:r>
      <w:r w:rsidRPr="00C221A0">
        <w:rPr>
          <w:color w:val="000000"/>
          <w:sz w:val="22"/>
          <w:szCs w:val="22"/>
        </w:rPr>
        <w:t xml:space="preserve">. </w:t>
      </w:r>
      <w:r w:rsidRPr="00C221A0">
        <w:rPr>
          <w:rFonts w:eastAsia="Times New           Roman"/>
          <w:color w:val="000000"/>
          <w:sz w:val="22"/>
          <w:szCs w:val="22"/>
        </w:rPr>
        <w:t xml:space="preserve">Стороны </w:t>
      </w:r>
      <w:r w:rsidR="009C4E2B" w:rsidRPr="00C221A0">
        <w:rPr>
          <w:rFonts w:eastAsia="Times New           Roman"/>
          <w:color w:val="000000"/>
          <w:sz w:val="22"/>
          <w:szCs w:val="22"/>
        </w:rPr>
        <w:t>договори</w:t>
      </w:r>
      <w:r w:rsidRPr="00C221A0">
        <w:rPr>
          <w:rFonts w:eastAsia="Times New           Roman"/>
          <w:color w:val="000000"/>
          <w:sz w:val="22"/>
          <w:szCs w:val="22"/>
        </w:rPr>
        <w:t>лись</w:t>
      </w:r>
      <w:r w:rsidRPr="000156E5">
        <w:rPr>
          <w:rFonts w:eastAsia="Times New           Roman"/>
          <w:color w:val="000000"/>
          <w:sz w:val="22"/>
          <w:szCs w:val="22"/>
        </w:rPr>
        <w:t xml:space="preserve"> использовать усиленную квалифицированную ЭП,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w:t>
      </w:r>
    </w:p>
    <w:p w:rsidR="001B778B" w:rsidRPr="000156E5" w:rsidRDefault="001B778B" w:rsidP="001B778B">
      <w:pPr>
        <w:tabs>
          <w:tab w:val="left" w:pos="1134"/>
        </w:tabs>
        <w:ind w:firstLine="567"/>
        <w:contextualSpacing/>
        <w:jc w:val="both"/>
        <w:rPr>
          <w:sz w:val="22"/>
          <w:szCs w:val="22"/>
        </w:rPr>
      </w:pPr>
      <w:r w:rsidRPr="000156E5">
        <w:rPr>
          <w:color w:val="000000"/>
          <w:sz w:val="22"/>
          <w:szCs w:val="22"/>
        </w:rPr>
        <w:tab/>
      </w:r>
      <w:r w:rsidRPr="000156E5">
        <w:rPr>
          <w:rFonts w:eastAsia="Times New           Roman"/>
          <w:color w:val="000000"/>
          <w:sz w:val="22"/>
          <w:szCs w:val="22"/>
        </w:rPr>
        <w:t>-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1B778B" w:rsidRPr="000156E5" w:rsidRDefault="001B778B" w:rsidP="001B778B">
      <w:pPr>
        <w:tabs>
          <w:tab w:val="left" w:pos="1134"/>
        </w:tabs>
        <w:ind w:firstLine="567"/>
        <w:contextualSpacing/>
        <w:jc w:val="both"/>
        <w:rPr>
          <w:sz w:val="22"/>
          <w:szCs w:val="22"/>
        </w:rPr>
      </w:pPr>
      <w:r w:rsidRPr="000156E5">
        <w:rPr>
          <w:color w:val="000000"/>
          <w:sz w:val="22"/>
          <w:szCs w:val="22"/>
        </w:rPr>
        <w:tab/>
      </w:r>
      <w:r w:rsidRPr="000156E5">
        <w:rPr>
          <w:rFonts w:eastAsia="Times New           Roman"/>
          <w:color w:val="000000"/>
          <w:sz w:val="22"/>
          <w:szCs w:val="22"/>
        </w:rPr>
        <w:t>-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1B778B" w:rsidRPr="000156E5" w:rsidRDefault="001B778B" w:rsidP="001B778B">
      <w:pPr>
        <w:tabs>
          <w:tab w:val="left" w:pos="1134"/>
        </w:tabs>
        <w:ind w:firstLine="567"/>
        <w:contextualSpacing/>
        <w:jc w:val="both"/>
        <w:rPr>
          <w:sz w:val="22"/>
          <w:szCs w:val="22"/>
        </w:rPr>
      </w:pPr>
      <w:r w:rsidRPr="000156E5">
        <w:rPr>
          <w:color w:val="000000"/>
          <w:sz w:val="22"/>
          <w:szCs w:val="22"/>
        </w:rPr>
        <w:lastRenderedPageBreak/>
        <w:tab/>
      </w:r>
      <w:r w:rsidRPr="000156E5">
        <w:rPr>
          <w:rFonts w:eastAsia="Times New           Roman"/>
          <w:color w:val="000000"/>
          <w:sz w:val="22"/>
          <w:szCs w:val="22"/>
        </w:rPr>
        <w:t>-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w:t>
      </w:r>
    </w:p>
    <w:p w:rsidR="001B778B" w:rsidRPr="000156E5" w:rsidRDefault="001B778B" w:rsidP="001B778B">
      <w:pPr>
        <w:tabs>
          <w:tab w:val="left" w:pos="1134"/>
        </w:tabs>
        <w:ind w:firstLine="567"/>
        <w:contextualSpacing/>
        <w:jc w:val="both"/>
        <w:rPr>
          <w:sz w:val="22"/>
          <w:szCs w:val="22"/>
        </w:rPr>
      </w:pPr>
      <w:r w:rsidRPr="000156E5">
        <w:rPr>
          <w:color w:val="000000"/>
          <w:sz w:val="22"/>
          <w:szCs w:val="22"/>
        </w:rPr>
        <w:tab/>
      </w:r>
      <w:r w:rsidRPr="000156E5">
        <w:rPr>
          <w:rFonts w:eastAsia="Times New           Roman"/>
          <w:color w:val="000000"/>
          <w:sz w:val="22"/>
          <w:szCs w:val="22"/>
        </w:rPr>
        <w:t>-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w:t>
      </w:r>
      <w:r w:rsidRPr="000156E5">
        <w:rPr>
          <w:color w:val="000000"/>
          <w:sz w:val="22"/>
          <w:szCs w:val="22"/>
        </w:rPr>
        <w:t>.</w:t>
      </w:r>
    </w:p>
    <w:p w:rsidR="001B778B" w:rsidRPr="000156E5" w:rsidRDefault="001B778B" w:rsidP="001B778B">
      <w:pPr>
        <w:tabs>
          <w:tab w:val="left" w:pos="1134"/>
        </w:tabs>
        <w:ind w:firstLine="567"/>
        <w:contextualSpacing/>
        <w:jc w:val="both"/>
        <w:rPr>
          <w:rFonts w:eastAsia="Times New           Roman"/>
          <w:color w:val="000000"/>
          <w:sz w:val="22"/>
          <w:szCs w:val="22"/>
        </w:rPr>
      </w:pPr>
      <w:r w:rsidRPr="000156E5">
        <w:rPr>
          <w:color w:val="000000"/>
          <w:sz w:val="22"/>
          <w:szCs w:val="22"/>
        </w:rPr>
        <w:t xml:space="preserve"> 11.4. </w:t>
      </w:r>
      <w:r w:rsidRPr="000156E5">
        <w:rPr>
          <w:rFonts w:eastAsia="Times New           Roman"/>
          <w:color w:val="000000"/>
          <w:sz w:val="22"/>
          <w:szCs w:val="22"/>
        </w:rPr>
        <w:t xml:space="preserve">Электронный обмен документами на условиях настоящего </w:t>
      </w:r>
      <w:r w:rsidR="00A15AB7">
        <w:rPr>
          <w:rFonts w:eastAsia="Times New           Roman"/>
          <w:color w:val="000000"/>
          <w:sz w:val="22"/>
          <w:szCs w:val="22"/>
        </w:rPr>
        <w:t>Контракт</w:t>
      </w:r>
      <w:r w:rsidRPr="000156E5">
        <w:rPr>
          <w:rFonts w:eastAsia="Times New           Roman"/>
          <w:color w:val="000000"/>
          <w:sz w:val="22"/>
          <w:szCs w:val="22"/>
        </w:rPr>
        <w:t xml:space="preserve">а является приоритетным для сторон, при этом по согласованию сторон может осуществляться обмен документами на бумажном носителе с подписями сторон. </w:t>
      </w:r>
      <w:r w:rsidRPr="000156E5">
        <w:rPr>
          <w:sz w:val="22"/>
          <w:szCs w:val="22"/>
        </w:rPr>
        <w:t> </w:t>
      </w:r>
    </w:p>
    <w:p w:rsidR="001B778B" w:rsidRPr="000156E5" w:rsidRDefault="001B778B" w:rsidP="001B778B">
      <w:pPr>
        <w:widowControl w:val="0"/>
        <w:tabs>
          <w:tab w:val="left" w:pos="142"/>
          <w:tab w:val="left" w:pos="567"/>
          <w:tab w:val="left" w:pos="851"/>
          <w:tab w:val="left" w:pos="993"/>
        </w:tabs>
        <w:suppressAutoHyphens/>
        <w:ind w:firstLine="720"/>
        <w:jc w:val="both"/>
        <w:rPr>
          <w:b/>
          <w:sz w:val="22"/>
          <w:szCs w:val="22"/>
          <w:lang w:eastAsia="zh-CN"/>
        </w:rPr>
      </w:pPr>
    </w:p>
    <w:p w:rsidR="001B778B" w:rsidRPr="000156E5" w:rsidRDefault="001B778B" w:rsidP="001B778B">
      <w:pPr>
        <w:tabs>
          <w:tab w:val="left" w:pos="0"/>
          <w:tab w:val="left" w:pos="10800"/>
          <w:tab w:val="left" w:pos="11520"/>
        </w:tabs>
        <w:suppressAutoHyphens/>
        <w:spacing w:before="280" w:after="120"/>
        <w:jc w:val="center"/>
        <w:rPr>
          <w:sz w:val="22"/>
          <w:szCs w:val="22"/>
          <w:lang w:eastAsia="zh-CN"/>
        </w:rPr>
      </w:pPr>
      <w:r w:rsidRPr="000156E5">
        <w:rPr>
          <w:b/>
          <w:sz w:val="22"/>
          <w:szCs w:val="22"/>
          <w:lang w:eastAsia="zh-CN"/>
        </w:rPr>
        <w:t>12.</w:t>
      </w:r>
      <w:r w:rsidRPr="000156E5">
        <w:rPr>
          <w:sz w:val="22"/>
          <w:szCs w:val="22"/>
          <w:lang w:eastAsia="zh-CN"/>
        </w:rPr>
        <w:t> </w:t>
      </w:r>
      <w:r w:rsidRPr="000156E5">
        <w:rPr>
          <w:b/>
          <w:sz w:val="22"/>
          <w:szCs w:val="22"/>
          <w:lang w:eastAsia="zh-CN"/>
        </w:rPr>
        <w:t>Заключительные положения</w:t>
      </w:r>
    </w:p>
    <w:p w:rsidR="001B778B" w:rsidRPr="000156E5" w:rsidRDefault="001B778B" w:rsidP="001B778B">
      <w:pPr>
        <w:suppressAutoHyphens/>
        <w:autoSpaceDE w:val="0"/>
        <w:ind w:firstLine="709"/>
        <w:jc w:val="both"/>
        <w:rPr>
          <w:sz w:val="22"/>
          <w:szCs w:val="22"/>
          <w:lang w:eastAsia="zh-CN"/>
        </w:rPr>
      </w:pPr>
      <w:r w:rsidRPr="000156E5">
        <w:rPr>
          <w:sz w:val="22"/>
          <w:szCs w:val="22"/>
          <w:lang w:eastAsia="zh-CN"/>
        </w:rPr>
        <w:t>12.</w:t>
      </w:r>
      <w:r w:rsidR="00C221A0">
        <w:rPr>
          <w:sz w:val="22"/>
          <w:szCs w:val="22"/>
          <w:lang w:eastAsia="zh-CN"/>
        </w:rPr>
        <w:t>1</w:t>
      </w:r>
      <w:r w:rsidRPr="000156E5">
        <w:rPr>
          <w:sz w:val="22"/>
          <w:szCs w:val="22"/>
          <w:lang w:eastAsia="zh-CN"/>
        </w:rPr>
        <w:t xml:space="preserve">. Стороны обязаны письменно известить друг друга в случае изменения сведений, указанных в разделе 13 настоящего </w:t>
      </w:r>
      <w:r w:rsidR="00A15AB7">
        <w:rPr>
          <w:sz w:val="22"/>
          <w:szCs w:val="22"/>
          <w:lang w:eastAsia="zh-CN"/>
        </w:rPr>
        <w:t>Контракт</w:t>
      </w:r>
      <w:r w:rsidRPr="000156E5">
        <w:rPr>
          <w:sz w:val="22"/>
          <w:szCs w:val="22"/>
          <w:lang w:eastAsia="zh-CN"/>
        </w:rPr>
        <w:t>а.</w:t>
      </w:r>
    </w:p>
    <w:p w:rsidR="001B778B" w:rsidRPr="000156E5" w:rsidRDefault="001B778B" w:rsidP="001B778B">
      <w:pPr>
        <w:suppressAutoHyphens/>
        <w:autoSpaceDE w:val="0"/>
        <w:ind w:firstLine="709"/>
        <w:jc w:val="both"/>
        <w:rPr>
          <w:sz w:val="22"/>
          <w:szCs w:val="22"/>
          <w:lang w:eastAsia="zh-CN"/>
        </w:rPr>
      </w:pPr>
      <w:r w:rsidRPr="000156E5">
        <w:rPr>
          <w:sz w:val="22"/>
          <w:szCs w:val="22"/>
          <w:lang w:eastAsia="zh-CN"/>
        </w:rPr>
        <w:t>12.3. Приложения:</w:t>
      </w:r>
    </w:p>
    <w:p w:rsidR="001B778B" w:rsidRPr="000156E5" w:rsidRDefault="001B778B" w:rsidP="001B778B">
      <w:pPr>
        <w:suppressAutoHyphens/>
        <w:autoSpaceDE w:val="0"/>
        <w:ind w:firstLine="709"/>
        <w:jc w:val="both"/>
        <w:rPr>
          <w:sz w:val="22"/>
          <w:szCs w:val="22"/>
          <w:lang w:eastAsia="zh-CN"/>
        </w:rPr>
      </w:pPr>
      <w:r w:rsidRPr="000156E5">
        <w:rPr>
          <w:sz w:val="22"/>
          <w:szCs w:val="22"/>
          <w:lang w:eastAsia="zh-CN"/>
        </w:rPr>
        <w:t>Приложение № 1 «Техническое задание»;</w:t>
      </w:r>
    </w:p>
    <w:p w:rsidR="001B778B" w:rsidRDefault="001B778B" w:rsidP="001B778B">
      <w:pPr>
        <w:suppressAutoHyphens/>
        <w:autoSpaceDE w:val="0"/>
        <w:ind w:firstLine="709"/>
        <w:jc w:val="both"/>
        <w:rPr>
          <w:sz w:val="22"/>
          <w:szCs w:val="22"/>
          <w:lang w:eastAsia="zh-CN"/>
        </w:rPr>
      </w:pPr>
      <w:r w:rsidRPr="000156E5">
        <w:rPr>
          <w:sz w:val="22"/>
          <w:szCs w:val="22"/>
          <w:lang w:eastAsia="zh-CN"/>
        </w:rPr>
        <w:t xml:space="preserve">Приложение № 2 «Расчет цены </w:t>
      </w:r>
      <w:r w:rsidR="00A15AB7">
        <w:rPr>
          <w:sz w:val="22"/>
          <w:szCs w:val="22"/>
          <w:lang w:eastAsia="zh-CN"/>
        </w:rPr>
        <w:t>Контракт</w:t>
      </w:r>
      <w:r w:rsidR="004D1F82">
        <w:rPr>
          <w:sz w:val="22"/>
          <w:szCs w:val="22"/>
          <w:lang w:eastAsia="zh-CN"/>
        </w:rPr>
        <w:t>а»;</w:t>
      </w:r>
    </w:p>
    <w:p w:rsidR="007F5B8F" w:rsidRPr="000156E5" w:rsidRDefault="007F5B8F" w:rsidP="007F5B8F">
      <w:pPr>
        <w:suppressAutoHyphens/>
        <w:autoSpaceDE w:val="0"/>
        <w:spacing w:before="280" w:after="120"/>
        <w:jc w:val="center"/>
        <w:rPr>
          <w:sz w:val="22"/>
          <w:szCs w:val="22"/>
          <w:lang w:eastAsia="zh-CN"/>
        </w:rPr>
      </w:pPr>
      <w:r w:rsidRPr="000156E5">
        <w:rPr>
          <w:b/>
          <w:sz w:val="22"/>
          <w:szCs w:val="22"/>
          <w:lang w:eastAsia="zh-CN"/>
        </w:rPr>
        <w:t>13. Адреса и реквизиты сторон</w:t>
      </w:r>
    </w:p>
    <w:p w:rsidR="00324893" w:rsidRDefault="00324893" w:rsidP="001B778B">
      <w:pPr>
        <w:suppressAutoHyphens/>
        <w:autoSpaceDE w:val="0"/>
        <w:ind w:firstLine="709"/>
        <w:jc w:val="both"/>
        <w:rPr>
          <w:sz w:val="22"/>
          <w:szCs w:val="22"/>
          <w:lang w:eastAsia="zh-CN"/>
        </w:rPr>
      </w:pPr>
    </w:p>
    <w:p w:rsidR="00324893" w:rsidRDefault="00324893" w:rsidP="001B778B">
      <w:pPr>
        <w:suppressAutoHyphens/>
        <w:autoSpaceDE w:val="0"/>
        <w:ind w:firstLine="709"/>
        <w:jc w:val="both"/>
        <w:rPr>
          <w:sz w:val="22"/>
          <w:szCs w:val="22"/>
          <w:lang w:eastAsia="zh-CN"/>
        </w:rPr>
      </w:pPr>
    </w:p>
    <w:tbl>
      <w:tblPr>
        <w:tblW w:w="9289" w:type="dxa"/>
        <w:tblInd w:w="62" w:type="dxa"/>
        <w:tblLayout w:type="fixed"/>
        <w:tblCellMar>
          <w:left w:w="10" w:type="dxa"/>
          <w:right w:w="10" w:type="dxa"/>
        </w:tblCellMar>
        <w:tblLook w:val="04A0" w:firstRow="1" w:lastRow="0" w:firstColumn="1" w:lastColumn="0" w:noHBand="0" w:noVBand="1"/>
      </w:tblPr>
      <w:tblGrid>
        <w:gridCol w:w="4753"/>
        <w:gridCol w:w="4536"/>
      </w:tblGrid>
      <w:tr w:rsidR="00324893" w:rsidRPr="00324893" w:rsidTr="008049F4">
        <w:trPr>
          <w:trHeight w:val="227"/>
        </w:trPr>
        <w:tc>
          <w:tcPr>
            <w:tcW w:w="4753" w:type="dxa"/>
            <w:shd w:val="clear" w:color="auto" w:fill="auto"/>
            <w:tcMar>
              <w:top w:w="102" w:type="dxa"/>
              <w:left w:w="62" w:type="dxa"/>
              <w:bottom w:w="102" w:type="dxa"/>
              <w:right w:w="62" w:type="dxa"/>
            </w:tcMar>
          </w:tcPr>
          <w:p w:rsidR="00324893" w:rsidRPr="00324893" w:rsidRDefault="00324893" w:rsidP="00324893">
            <w:pPr>
              <w:widowControl w:val="0"/>
              <w:suppressAutoHyphens/>
              <w:autoSpaceDN w:val="0"/>
              <w:jc w:val="center"/>
              <w:rPr>
                <w:spacing w:val="-4"/>
                <w:kern w:val="3"/>
              </w:rPr>
            </w:pPr>
            <w:r w:rsidRPr="00324893">
              <w:rPr>
                <w:spacing w:val="-4"/>
                <w:kern w:val="3"/>
              </w:rPr>
              <w:t>ЗАКАЗЧИК:</w:t>
            </w:r>
          </w:p>
        </w:tc>
        <w:tc>
          <w:tcPr>
            <w:tcW w:w="4536" w:type="dxa"/>
            <w:shd w:val="clear" w:color="auto" w:fill="auto"/>
            <w:tcMar>
              <w:top w:w="102" w:type="dxa"/>
              <w:left w:w="62" w:type="dxa"/>
              <w:bottom w:w="102" w:type="dxa"/>
              <w:right w:w="62" w:type="dxa"/>
            </w:tcMar>
          </w:tcPr>
          <w:p w:rsidR="00324893" w:rsidRPr="00324893" w:rsidRDefault="00324893" w:rsidP="00324893">
            <w:pPr>
              <w:widowControl w:val="0"/>
              <w:suppressAutoHyphens/>
              <w:autoSpaceDN w:val="0"/>
              <w:jc w:val="center"/>
              <w:rPr>
                <w:spacing w:val="-4"/>
                <w:kern w:val="3"/>
              </w:rPr>
            </w:pPr>
            <w:r>
              <w:rPr>
                <w:spacing w:val="-4"/>
                <w:kern w:val="3"/>
              </w:rPr>
              <w:t>ИСПОЛНИТЕЛЬ</w:t>
            </w:r>
          </w:p>
        </w:tc>
      </w:tr>
      <w:tr w:rsidR="00324893" w:rsidRPr="00324893" w:rsidTr="008049F4">
        <w:trPr>
          <w:trHeight w:val="5070"/>
        </w:trPr>
        <w:tc>
          <w:tcPr>
            <w:tcW w:w="4753" w:type="dxa"/>
            <w:shd w:val="clear" w:color="auto" w:fill="auto"/>
            <w:tcMar>
              <w:top w:w="102" w:type="dxa"/>
              <w:left w:w="62" w:type="dxa"/>
              <w:bottom w:w="102" w:type="dxa"/>
              <w:right w:w="62" w:type="dxa"/>
            </w:tcMar>
          </w:tcPr>
          <w:p w:rsidR="00890E4C" w:rsidRPr="00081604" w:rsidRDefault="00890E4C" w:rsidP="00890E4C">
            <w:pPr>
              <w:widowControl w:val="0"/>
              <w:suppressAutoHyphens/>
              <w:autoSpaceDN w:val="0"/>
              <w:rPr>
                <w:spacing w:val="-4"/>
                <w:kern w:val="3"/>
                <w:sz w:val="22"/>
                <w:szCs w:val="22"/>
              </w:rPr>
            </w:pPr>
            <w:r w:rsidRPr="00081604">
              <w:rPr>
                <w:spacing w:val="-4"/>
                <w:kern w:val="3"/>
                <w:sz w:val="22"/>
                <w:szCs w:val="22"/>
              </w:rPr>
              <w:t>Федеральное государственное бюджетное образовательное учреждение высшего образования «Омский государственный педагогический университет»</w:t>
            </w:r>
          </w:p>
          <w:p w:rsidR="00890E4C" w:rsidRPr="00081604" w:rsidRDefault="00890E4C" w:rsidP="00890E4C">
            <w:pPr>
              <w:widowControl w:val="0"/>
              <w:suppressAutoHyphens/>
              <w:autoSpaceDN w:val="0"/>
              <w:rPr>
                <w:b/>
                <w:spacing w:val="-4"/>
                <w:kern w:val="3"/>
                <w:sz w:val="22"/>
                <w:szCs w:val="22"/>
              </w:rPr>
            </w:pPr>
            <w:r w:rsidRPr="00081604">
              <w:rPr>
                <w:b/>
                <w:spacing w:val="-4"/>
                <w:kern w:val="3"/>
                <w:sz w:val="22"/>
                <w:szCs w:val="22"/>
              </w:rPr>
              <w:t>ФГБОУ ВО «ОмГПУ»</w:t>
            </w:r>
          </w:p>
          <w:p w:rsidR="00890E4C" w:rsidRPr="00081604" w:rsidRDefault="00890E4C" w:rsidP="00890E4C">
            <w:pPr>
              <w:widowControl w:val="0"/>
              <w:suppressAutoHyphens/>
              <w:autoSpaceDN w:val="0"/>
              <w:rPr>
                <w:spacing w:val="-4"/>
                <w:kern w:val="3"/>
                <w:sz w:val="22"/>
                <w:szCs w:val="22"/>
              </w:rPr>
            </w:pPr>
            <w:r w:rsidRPr="00081604">
              <w:rPr>
                <w:spacing w:val="-4"/>
                <w:kern w:val="3"/>
                <w:sz w:val="22"/>
                <w:szCs w:val="22"/>
              </w:rPr>
              <w:t xml:space="preserve">Адрес: г. Омск, 644099 </w:t>
            </w:r>
          </w:p>
          <w:p w:rsidR="00890E4C" w:rsidRPr="00081604" w:rsidRDefault="00890E4C" w:rsidP="00890E4C">
            <w:pPr>
              <w:widowControl w:val="0"/>
              <w:suppressAutoHyphens/>
              <w:autoSpaceDN w:val="0"/>
              <w:rPr>
                <w:spacing w:val="-4"/>
                <w:kern w:val="3"/>
                <w:sz w:val="22"/>
                <w:szCs w:val="22"/>
              </w:rPr>
            </w:pPr>
            <w:r w:rsidRPr="00081604">
              <w:rPr>
                <w:spacing w:val="-4"/>
                <w:kern w:val="3"/>
                <w:sz w:val="22"/>
                <w:szCs w:val="22"/>
              </w:rPr>
              <w:t>Набережная Тухачевского, 14</w:t>
            </w:r>
          </w:p>
          <w:p w:rsidR="00EB1BBE" w:rsidRPr="00081604" w:rsidRDefault="00EB1BBE" w:rsidP="00EB1BBE">
            <w:pPr>
              <w:widowControl w:val="0"/>
              <w:suppressAutoHyphens/>
              <w:autoSpaceDN w:val="0"/>
              <w:rPr>
                <w:spacing w:val="-4"/>
                <w:kern w:val="3"/>
                <w:sz w:val="22"/>
                <w:szCs w:val="22"/>
              </w:rPr>
            </w:pPr>
            <w:r w:rsidRPr="00081604">
              <w:rPr>
                <w:spacing w:val="-4"/>
                <w:kern w:val="3"/>
                <w:sz w:val="22"/>
                <w:szCs w:val="22"/>
              </w:rPr>
              <w:t xml:space="preserve">ИНН 5503037623 </w:t>
            </w:r>
            <w:r w:rsidR="006C3C18">
              <w:rPr>
                <w:spacing w:val="-4"/>
                <w:kern w:val="3"/>
                <w:sz w:val="22"/>
                <w:szCs w:val="22"/>
              </w:rPr>
              <w:t>/</w:t>
            </w:r>
            <w:r w:rsidRPr="00081604">
              <w:rPr>
                <w:spacing w:val="-4"/>
                <w:kern w:val="3"/>
                <w:sz w:val="22"/>
                <w:szCs w:val="22"/>
              </w:rPr>
              <w:t>КПП 550301001</w:t>
            </w:r>
          </w:p>
          <w:p w:rsidR="00EB1BBE" w:rsidRPr="00081604" w:rsidRDefault="00EB1BBE" w:rsidP="00EB1BBE">
            <w:pPr>
              <w:widowControl w:val="0"/>
              <w:suppressAutoHyphens/>
              <w:autoSpaceDN w:val="0"/>
              <w:rPr>
                <w:spacing w:val="-4"/>
                <w:kern w:val="3"/>
                <w:sz w:val="22"/>
                <w:szCs w:val="22"/>
              </w:rPr>
            </w:pPr>
            <w:r w:rsidRPr="00081604">
              <w:rPr>
                <w:spacing w:val="-4"/>
                <w:kern w:val="3"/>
                <w:sz w:val="22"/>
                <w:szCs w:val="22"/>
              </w:rPr>
              <w:t>Получатель средств: УФК по Новосибирской области (ФГБОУ ВО «ОмГПУ», л/с 20526Х51030)</w:t>
            </w:r>
          </w:p>
          <w:p w:rsidR="00EB1BBE" w:rsidRPr="00081604" w:rsidRDefault="00EB1BBE" w:rsidP="00EB1BBE">
            <w:pPr>
              <w:widowControl w:val="0"/>
              <w:suppressAutoHyphens/>
              <w:autoSpaceDN w:val="0"/>
              <w:rPr>
                <w:spacing w:val="-4"/>
                <w:kern w:val="3"/>
                <w:sz w:val="22"/>
                <w:szCs w:val="22"/>
              </w:rPr>
            </w:pPr>
            <w:r w:rsidRPr="00081604">
              <w:rPr>
                <w:spacing w:val="-4"/>
                <w:kern w:val="3"/>
                <w:sz w:val="22"/>
                <w:szCs w:val="22"/>
              </w:rPr>
              <w:t xml:space="preserve">Наименование Банка:  ОКЦ № 1 СибГУ Банка России//УФК по Новосибирской области,      г. Новосибирск </w:t>
            </w:r>
          </w:p>
          <w:p w:rsidR="00EB1BBE" w:rsidRPr="00081604" w:rsidRDefault="00EB1BBE" w:rsidP="00EB1BBE">
            <w:pPr>
              <w:widowControl w:val="0"/>
              <w:suppressAutoHyphens/>
              <w:autoSpaceDN w:val="0"/>
              <w:rPr>
                <w:spacing w:val="-4"/>
                <w:kern w:val="3"/>
                <w:sz w:val="22"/>
                <w:szCs w:val="22"/>
              </w:rPr>
            </w:pPr>
            <w:r w:rsidRPr="00081604">
              <w:rPr>
                <w:spacing w:val="-4"/>
                <w:kern w:val="3"/>
                <w:sz w:val="22"/>
                <w:szCs w:val="22"/>
              </w:rPr>
              <w:t>Номер казначейского счета:  03214643000000015108</w:t>
            </w:r>
          </w:p>
          <w:p w:rsidR="00EB1BBE" w:rsidRPr="00081604" w:rsidRDefault="00EB1BBE" w:rsidP="00EB1BBE">
            <w:pPr>
              <w:widowControl w:val="0"/>
              <w:suppressAutoHyphens/>
              <w:autoSpaceDN w:val="0"/>
              <w:rPr>
                <w:spacing w:val="-4"/>
                <w:kern w:val="3"/>
                <w:sz w:val="22"/>
                <w:szCs w:val="22"/>
              </w:rPr>
            </w:pPr>
            <w:r w:rsidRPr="00081604">
              <w:rPr>
                <w:spacing w:val="-4"/>
                <w:kern w:val="3"/>
                <w:sz w:val="22"/>
                <w:szCs w:val="22"/>
              </w:rPr>
              <w:t>Номер банковского счета:  40102810445370000043</w:t>
            </w:r>
          </w:p>
          <w:p w:rsidR="001D061D" w:rsidRPr="00081604" w:rsidRDefault="00EB1BBE" w:rsidP="00EB1BBE">
            <w:pPr>
              <w:widowControl w:val="0"/>
              <w:suppressAutoHyphens/>
              <w:autoSpaceDN w:val="0"/>
              <w:rPr>
                <w:rFonts w:eastAsia="SimSun"/>
                <w:spacing w:val="-4"/>
                <w:kern w:val="3"/>
                <w:sz w:val="22"/>
                <w:szCs w:val="22"/>
                <w:lang w:eastAsia="en-US"/>
              </w:rPr>
            </w:pPr>
            <w:r w:rsidRPr="00081604">
              <w:rPr>
                <w:spacing w:val="-4"/>
                <w:kern w:val="3"/>
                <w:sz w:val="22"/>
                <w:szCs w:val="22"/>
              </w:rPr>
              <w:t>БИК 015004950</w:t>
            </w:r>
          </w:p>
          <w:p w:rsidR="00890E4C" w:rsidRPr="00081604" w:rsidRDefault="00890E4C" w:rsidP="00890E4C">
            <w:pPr>
              <w:widowControl w:val="0"/>
              <w:suppressAutoHyphens/>
              <w:autoSpaceDN w:val="0"/>
              <w:rPr>
                <w:spacing w:val="-4"/>
                <w:kern w:val="3"/>
              </w:rPr>
            </w:pPr>
            <w:r w:rsidRPr="00081604">
              <w:rPr>
                <w:rFonts w:eastAsia="SimSun"/>
                <w:spacing w:val="-4"/>
                <w:kern w:val="3"/>
                <w:sz w:val="22"/>
                <w:szCs w:val="22"/>
                <w:lang w:eastAsia="en-US"/>
              </w:rPr>
              <w:t>КВР 243</w:t>
            </w:r>
          </w:p>
        </w:tc>
        <w:tc>
          <w:tcPr>
            <w:tcW w:w="4536" w:type="dxa"/>
            <w:shd w:val="clear" w:color="auto" w:fill="auto"/>
            <w:tcMar>
              <w:top w:w="102" w:type="dxa"/>
              <w:left w:w="62" w:type="dxa"/>
              <w:bottom w:w="102" w:type="dxa"/>
              <w:right w:w="62" w:type="dxa"/>
            </w:tcMar>
          </w:tcPr>
          <w:p w:rsidR="00324893" w:rsidRPr="00324893" w:rsidRDefault="00324893" w:rsidP="00C221A0">
            <w:pPr>
              <w:widowControl w:val="0"/>
              <w:suppressAutoHyphens/>
              <w:autoSpaceDN w:val="0"/>
              <w:rPr>
                <w:b/>
                <w:spacing w:val="-4"/>
                <w:kern w:val="3"/>
              </w:rPr>
            </w:pPr>
          </w:p>
        </w:tc>
      </w:tr>
    </w:tbl>
    <w:p w:rsidR="00324893" w:rsidRPr="00324893" w:rsidRDefault="00324893" w:rsidP="00324893">
      <w:pPr>
        <w:widowControl w:val="0"/>
        <w:suppressAutoHyphens/>
        <w:autoSpaceDN w:val="0"/>
        <w:textAlignment w:val="baseline"/>
        <w:rPr>
          <w:rFonts w:eastAsia="SimSun"/>
          <w:kern w:val="3"/>
          <w:sz w:val="22"/>
          <w:szCs w:val="22"/>
          <w:lang w:eastAsia="en-US"/>
        </w:rPr>
      </w:pPr>
    </w:p>
    <w:p w:rsidR="00324893" w:rsidRPr="00324893" w:rsidRDefault="00324893" w:rsidP="00324893">
      <w:pPr>
        <w:widowControl w:val="0"/>
        <w:suppressAutoHyphens/>
        <w:autoSpaceDN w:val="0"/>
        <w:textAlignment w:val="baseline"/>
        <w:rPr>
          <w:rFonts w:eastAsia="SimSun"/>
          <w:kern w:val="3"/>
          <w:sz w:val="22"/>
          <w:szCs w:val="22"/>
          <w:lang w:eastAsia="en-US"/>
        </w:rPr>
      </w:pPr>
    </w:p>
    <w:p w:rsidR="00324893" w:rsidRPr="00324893" w:rsidRDefault="00324893" w:rsidP="00324893">
      <w:pPr>
        <w:widowControl w:val="0"/>
        <w:suppressAutoHyphens/>
        <w:autoSpaceDN w:val="0"/>
        <w:textAlignment w:val="baseline"/>
        <w:rPr>
          <w:rFonts w:eastAsia="SimSun"/>
          <w:kern w:val="3"/>
          <w:sz w:val="22"/>
          <w:szCs w:val="22"/>
          <w:lang w:eastAsia="en-US"/>
        </w:rPr>
      </w:pPr>
    </w:p>
    <w:tbl>
      <w:tblPr>
        <w:tblW w:w="9305" w:type="dxa"/>
        <w:tblInd w:w="142" w:type="dxa"/>
        <w:tblLayout w:type="fixed"/>
        <w:tblCellMar>
          <w:left w:w="10" w:type="dxa"/>
          <w:right w:w="10" w:type="dxa"/>
        </w:tblCellMar>
        <w:tblLook w:val="04A0" w:firstRow="1" w:lastRow="0" w:firstColumn="1" w:lastColumn="0" w:noHBand="0" w:noVBand="1"/>
      </w:tblPr>
      <w:tblGrid>
        <w:gridCol w:w="4652"/>
        <w:gridCol w:w="4653"/>
      </w:tblGrid>
      <w:tr w:rsidR="00324893" w:rsidRPr="00324893" w:rsidTr="00181CA6">
        <w:trPr>
          <w:trHeight w:val="22"/>
        </w:trPr>
        <w:tc>
          <w:tcPr>
            <w:tcW w:w="4652" w:type="dxa"/>
            <w:shd w:val="clear" w:color="auto" w:fill="auto"/>
            <w:tcMar>
              <w:top w:w="102" w:type="dxa"/>
              <w:left w:w="62" w:type="dxa"/>
              <w:bottom w:w="102" w:type="dxa"/>
              <w:right w:w="62" w:type="dxa"/>
            </w:tcMar>
          </w:tcPr>
          <w:p w:rsidR="00324893" w:rsidRPr="00324893" w:rsidRDefault="00324893" w:rsidP="00324893">
            <w:pPr>
              <w:widowControl w:val="0"/>
              <w:suppressAutoHyphens/>
              <w:autoSpaceDE w:val="0"/>
              <w:autoSpaceDN w:val="0"/>
              <w:textAlignment w:val="baseline"/>
              <w:rPr>
                <w:rFonts w:ascii="Calibri" w:eastAsia="SimSun" w:hAnsi="Calibri" w:cs="F"/>
                <w:kern w:val="3"/>
                <w:sz w:val="22"/>
                <w:szCs w:val="22"/>
                <w:lang w:eastAsia="en-US"/>
              </w:rPr>
            </w:pPr>
            <w:r w:rsidRPr="00324893">
              <w:rPr>
                <w:kern w:val="3"/>
                <w:sz w:val="22"/>
                <w:szCs w:val="22"/>
              </w:rPr>
              <w:t>ЗАКАЗЧИК</w:t>
            </w:r>
            <w:r w:rsidRPr="00324893">
              <w:rPr>
                <w:rFonts w:eastAsia="SimSun"/>
                <w:kern w:val="3"/>
                <w:sz w:val="22"/>
                <w:szCs w:val="22"/>
                <w:lang w:eastAsia="en-US"/>
              </w:rPr>
              <w:t>:</w:t>
            </w:r>
          </w:p>
          <w:p w:rsidR="00324893" w:rsidRPr="00324893" w:rsidRDefault="00324893" w:rsidP="00324893">
            <w:pPr>
              <w:widowControl w:val="0"/>
              <w:suppressAutoHyphens/>
              <w:autoSpaceDE w:val="0"/>
              <w:autoSpaceDN w:val="0"/>
              <w:textAlignment w:val="baseline"/>
              <w:rPr>
                <w:rFonts w:eastAsia="SimSun"/>
                <w:kern w:val="3"/>
                <w:sz w:val="22"/>
                <w:szCs w:val="22"/>
                <w:lang w:eastAsia="en-US"/>
              </w:rPr>
            </w:pPr>
          </w:p>
          <w:p w:rsidR="00324893" w:rsidRPr="00324893" w:rsidRDefault="00324893" w:rsidP="00324893">
            <w:pPr>
              <w:widowControl w:val="0"/>
              <w:suppressAutoHyphens/>
              <w:autoSpaceDE w:val="0"/>
              <w:autoSpaceDN w:val="0"/>
              <w:textAlignment w:val="baseline"/>
              <w:rPr>
                <w:rFonts w:ascii="Calibri" w:eastAsia="SimSun" w:hAnsi="Calibri" w:cs="F"/>
                <w:kern w:val="3"/>
                <w:sz w:val="22"/>
                <w:szCs w:val="22"/>
                <w:lang w:eastAsia="en-US"/>
              </w:rPr>
            </w:pPr>
            <w:r w:rsidRPr="00324893">
              <w:rPr>
                <w:rFonts w:eastAsia="SimSun"/>
                <w:kern w:val="3"/>
                <w:sz w:val="22"/>
                <w:szCs w:val="22"/>
                <w:lang w:eastAsia="en-US"/>
              </w:rPr>
              <w:t>Ректор</w:t>
            </w:r>
            <w:r w:rsidRPr="00324893">
              <w:rPr>
                <w:kern w:val="3"/>
                <w:sz w:val="22"/>
                <w:szCs w:val="22"/>
                <w:lang w:eastAsia="en-US"/>
              </w:rPr>
              <w:t xml:space="preserve"> ___________Н.С. Макарова</w:t>
            </w:r>
          </w:p>
        </w:tc>
        <w:tc>
          <w:tcPr>
            <w:tcW w:w="4653" w:type="dxa"/>
            <w:shd w:val="clear" w:color="auto" w:fill="auto"/>
            <w:tcMar>
              <w:top w:w="102" w:type="dxa"/>
              <w:left w:w="62" w:type="dxa"/>
              <w:bottom w:w="102" w:type="dxa"/>
              <w:right w:w="62" w:type="dxa"/>
            </w:tcMar>
          </w:tcPr>
          <w:p w:rsidR="00324893" w:rsidRPr="00324893" w:rsidRDefault="00324893" w:rsidP="00324893">
            <w:pPr>
              <w:widowControl w:val="0"/>
              <w:suppressAutoHyphens/>
              <w:autoSpaceDE w:val="0"/>
              <w:autoSpaceDN w:val="0"/>
              <w:textAlignment w:val="baseline"/>
              <w:rPr>
                <w:rFonts w:ascii="Calibri" w:eastAsia="SimSun" w:hAnsi="Calibri" w:cs="F"/>
                <w:kern w:val="3"/>
                <w:sz w:val="22"/>
                <w:szCs w:val="22"/>
                <w:lang w:eastAsia="en-US"/>
              </w:rPr>
            </w:pPr>
            <w:r>
              <w:rPr>
                <w:kern w:val="3"/>
                <w:sz w:val="22"/>
                <w:szCs w:val="22"/>
              </w:rPr>
              <w:t>ИСПОЛНИТЕЛЬ</w:t>
            </w:r>
            <w:r w:rsidRPr="00324893">
              <w:rPr>
                <w:rFonts w:eastAsia="SimSun"/>
                <w:kern w:val="3"/>
                <w:sz w:val="22"/>
                <w:szCs w:val="22"/>
                <w:lang w:eastAsia="en-US"/>
              </w:rPr>
              <w:t>:</w:t>
            </w:r>
          </w:p>
          <w:p w:rsidR="00324893" w:rsidRPr="00324893" w:rsidRDefault="00324893" w:rsidP="00324893">
            <w:pPr>
              <w:widowControl w:val="0"/>
              <w:suppressAutoHyphens/>
              <w:autoSpaceDE w:val="0"/>
              <w:autoSpaceDN w:val="0"/>
              <w:textAlignment w:val="baseline"/>
              <w:rPr>
                <w:rFonts w:eastAsia="SimSun"/>
                <w:kern w:val="3"/>
                <w:sz w:val="22"/>
                <w:szCs w:val="22"/>
                <w:lang w:eastAsia="en-US"/>
              </w:rPr>
            </w:pPr>
          </w:p>
          <w:p w:rsidR="00324893" w:rsidRPr="00324893" w:rsidRDefault="00324893" w:rsidP="00324893">
            <w:pPr>
              <w:keepNext/>
              <w:keepLines/>
              <w:widowControl w:val="0"/>
              <w:tabs>
                <w:tab w:val="left" w:pos="567"/>
                <w:tab w:val="left" w:pos="851"/>
              </w:tabs>
              <w:suppressAutoHyphens/>
              <w:autoSpaceDN w:val="0"/>
              <w:textAlignment w:val="baseline"/>
              <w:rPr>
                <w:rFonts w:ascii="Calibri" w:eastAsia="SimSun" w:hAnsi="Calibri" w:cs="F"/>
                <w:kern w:val="3"/>
                <w:sz w:val="22"/>
                <w:szCs w:val="22"/>
                <w:lang w:eastAsia="en-US"/>
              </w:rPr>
            </w:pPr>
            <w:r w:rsidRPr="00324893">
              <w:rPr>
                <w:rFonts w:eastAsia="SimSun"/>
                <w:bCs/>
                <w:kern w:val="3"/>
                <w:sz w:val="22"/>
                <w:szCs w:val="22"/>
                <w:lang w:eastAsia="en-US"/>
              </w:rPr>
              <w:t xml:space="preserve">________ </w:t>
            </w:r>
          </w:p>
          <w:p w:rsidR="00324893" w:rsidRPr="00324893" w:rsidRDefault="00324893" w:rsidP="00324893">
            <w:pPr>
              <w:widowControl w:val="0"/>
              <w:suppressAutoHyphens/>
              <w:autoSpaceDE w:val="0"/>
              <w:autoSpaceDN w:val="0"/>
              <w:textAlignment w:val="baseline"/>
              <w:rPr>
                <w:rFonts w:eastAsia="SimSun"/>
                <w:kern w:val="3"/>
                <w:sz w:val="22"/>
                <w:szCs w:val="22"/>
                <w:lang w:eastAsia="en-US"/>
              </w:rPr>
            </w:pPr>
            <w:r w:rsidRPr="00324893">
              <w:rPr>
                <w:rFonts w:eastAsia="SimSun"/>
                <w:kern w:val="3"/>
                <w:sz w:val="22"/>
                <w:szCs w:val="22"/>
                <w:lang w:eastAsia="en-US"/>
              </w:rPr>
              <w:t xml:space="preserve"> </w:t>
            </w:r>
          </w:p>
        </w:tc>
      </w:tr>
    </w:tbl>
    <w:p w:rsidR="003A4484" w:rsidRDefault="00423B53" w:rsidP="001D5E31">
      <w:pPr>
        <w:widowControl w:val="0"/>
        <w:tabs>
          <w:tab w:val="left" w:pos="4124"/>
        </w:tabs>
        <w:suppressAutoHyphens/>
        <w:autoSpaceDN w:val="0"/>
        <w:ind w:left="7513"/>
        <w:textAlignment w:val="baseline"/>
        <w:rPr>
          <w:color w:val="000000"/>
          <w:sz w:val="24"/>
          <w:szCs w:val="24"/>
        </w:rPr>
      </w:pPr>
      <w:r w:rsidRPr="00423B53">
        <w:rPr>
          <w:color w:val="000000"/>
          <w:sz w:val="24"/>
          <w:szCs w:val="24"/>
        </w:rPr>
        <w:t xml:space="preserve">        </w:t>
      </w:r>
    </w:p>
    <w:p w:rsidR="003A4484" w:rsidRDefault="003A4484" w:rsidP="001D5E31">
      <w:pPr>
        <w:widowControl w:val="0"/>
        <w:tabs>
          <w:tab w:val="left" w:pos="4124"/>
        </w:tabs>
        <w:suppressAutoHyphens/>
        <w:autoSpaceDN w:val="0"/>
        <w:ind w:left="7513"/>
        <w:textAlignment w:val="baseline"/>
        <w:rPr>
          <w:color w:val="000000"/>
          <w:sz w:val="24"/>
          <w:szCs w:val="24"/>
        </w:rPr>
      </w:pPr>
    </w:p>
    <w:p w:rsidR="003A4484" w:rsidRDefault="003A4484" w:rsidP="001D5E31">
      <w:pPr>
        <w:widowControl w:val="0"/>
        <w:tabs>
          <w:tab w:val="left" w:pos="4124"/>
        </w:tabs>
        <w:suppressAutoHyphens/>
        <w:autoSpaceDN w:val="0"/>
        <w:ind w:left="7513"/>
        <w:textAlignment w:val="baseline"/>
        <w:rPr>
          <w:color w:val="000000"/>
          <w:sz w:val="24"/>
          <w:szCs w:val="24"/>
        </w:rPr>
      </w:pPr>
    </w:p>
    <w:p w:rsidR="00CA1E2C" w:rsidRPr="00676070" w:rsidRDefault="00423B53" w:rsidP="001D5E31">
      <w:pPr>
        <w:widowControl w:val="0"/>
        <w:tabs>
          <w:tab w:val="left" w:pos="4124"/>
        </w:tabs>
        <w:suppressAutoHyphens/>
        <w:autoSpaceDN w:val="0"/>
        <w:ind w:left="7513"/>
        <w:textAlignment w:val="baseline"/>
        <w:rPr>
          <w:bCs/>
          <w:sz w:val="22"/>
          <w:szCs w:val="22"/>
        </w:rPr>
      </w:pPr>
      <w:r w:rsidRPr="00423B53">
        <w:rPr>
          <w:color w:val="000000"/>
          <w:sz w:val="24"/>
          <w:szCs w:val="24"/>
        </w:rPr>
        <w:t xml:space="preserve">                                                                                                                           </w:t>
      </w:r>
      <w:r w:rsidR="00181CA6">
        <w:rPr>
          <w:color w:val="000000"/>
          <w:sz w:val="24"/>
          <w:szCs w:val="24"/>
        </w:rPr>
        <w:t xml:space="preserve">                       </w:t>
      </w:r>
      <w:r w:rsidR="001D5E31">
        <w:rPr>
          <w:color w:val="000000"/>
          <w:sz w:val="24"/>
          <w:szCs w:val="24"/>
        </w:rPr>
        <w:t xml:space="preserve">     </w:t>
      </w:r>
      <w:r w:rsidR="00CA1E2C" w:rsidRPr="00676070">
        <w:rPr>
          <w:bCs/>
          <w:sz w:val="22"/>
          <w:szCs w:val="22"/>
        </w:rPr>
        <w:lastRenderedPageBreak/>
        <w:t>Приложение № 1</w:t>
      </w:r>
    </w:p>
    <w:p w:rsidR="00FB6938" w:rsidRPr="00676070" w:rsidRDefault="00E640F2" w:rsidP="00E640F2">
      <w:pPr>
        <w:widowControl w:val="0"/>
        <w:autoSpaceDE w:val="0"/>
        <w:autoSpaceDN w:val="0"/>
        <w:ind w:right="-31"/>
        <w:rPr>
          <w:bCs/>
          <w:sz w:val="22"/>
          <w:szCs w:val="22"/>
        </w:rPr>
      </w:pPr>
      <w:r w:rsidRPr="00676070">
        <w:rPr>
          <w:bCs/>
          <w:sz w:val="22"/>
          <w:szCs w:val="22"/>
        </w:rPr>
        <w:t xml:space="preserve">                                                                                       </w:t>
      </w:r>
      <w:r w:rsidR="00181CA6" w:rsidRPr="00676070">
        <w:rPr>
          <w:bCs/>
          <w:sz w:val="22"/>
          <w:szCs w:val="22"/>
        </w:rPr>
        <w:t xml:space="preserve"> </w:t>
      </w:r>
      <w:r w:rsidR="00676070">
        <w:rPr>
          <w:bCs/>
          <w:sz w:val="22"/>
          <w:szCs w:val="22"/>
        </w:rPr>
        <w:t xml:space="preserve">           </w:t>
      </w:r>
      <w:r w:rsidR="00CA1E2C" w:rsidRPr="00676070">
        <w:rPr>
          <w:bCs/>
          <w:sz w:val="22"/>
          <w:szCs w:val="22"/>
        </w:rPr>
        <w:t xml:space="preserve">к </w:t>
      </w:r>
      <w:r w:rsidR="00A15AB7" w:rsidRPr="00676070">
        <w:rPr>
          <w:bCs/>
          <w:sz w:val="22"/>
          <w:szCs w:val="22"/>
        </w:rPr>
        <w:t>Контракт</w:t>
      </w:r>
      <w:r w:rsidR="00CA1E2C" w:rsidRPr="00676070">
        <w:rPr>
          <w:bCs/>
          <w:sz w:val="22"/>
          <w:szCs w:val="22"/>
        </w:rPr>
        <w:t>у</w:t>
      </w:r>
      <w:r w:rsidRPr="00676070">
        <w:rPr>
          <w:bCs/>
          <w:sz w:val="22"/>
          <w:szCs w:val="22"/>
        </w:rPr>
        <w:t xml:space="preserve"> №   </w:t>
      </w:r>
      <w:r w:rsidR="00CA1E2C" w:rsidRPr="00676070">
        <w:rPr>
          <w:bCs/>
          <w:sz w:val="22"/>
          <w:szCs w:val="22"/>
        </w:rPr>
        <w:t xml:space="preserve"> от «__</w:t>
      </w:r>
      <w:r w:rsidRPr="00676070">
        <w:rPr>
          <w:bCs/>
          <w:sz w:val="22"/>
          <w:szCs w:val="22"/>
        </w:rPr>
        <w:t>_</w:t>
      </w:r>
      <w:r w:rsidR="00CA1E2C" w:rsidRPr="00676070">
        <w:rPr>
          <w:bCs/>
          <w:sz w:val="22"/>
          <w:szCs w:val="22"/>
        </w:rPr>
        <w:t xml:space="preserve">» </w:t>
      </w:r>
      <w:r w:rsidRPr="00676070">
        <w:rPr>
          <w:bCs/>
          <w:sz w:val="22"/>
          <w:szCs w:val="22"/>
        </w:rPr>
        <w:t>__</w:t>
      </w:r>
      <w:r w:rsidR="00CA1E2C" w:rsidRPr="00676070">
        <w:rPr>
          <w:bCs/>
          <w:sz w:val="22"/>
          <w:szCs w:val="22"/>
        </w:rPr>
        <w:t>___ 202</w:t>
      </w:r>
      <w:r w:rsidR="00191371" w:rsidRPr="00676070">
        <w:rPr>
          <w:bCs/>
          <w:sz w:val="22"/>
          <w:szCs w:val="22"/>
        </w:rPr>
        <w:t>6</w:t>
      </w:r>
      <w:r w:rsidR="00CA1E2C" w:rsidRPr="00676070">
        <w:rPr>
          <w:bCs/>
          <w:sz w:val="22"/>
          <w:szCs w:val="22"/>
        </w:rPr>
        <w:t xml:space="preserve"> г.</w:t>
      </w:r>
    </w:p>
    <w:p w:rsidR="00F91DC2" w:rsidRPr="00676070" w:rsidRDefault="00F91DC2" w:rsidP="00F91DC2">
      <w:pPr>
        <w:widowControl w:val="0"/>
        <w:jc w:val="both"/>
        <w:rPr>
          <w:bCs/>
          <w:sz w:val="22"/>
          <w:szCs w:val="22"/>
        </w:rPr>
      </w:pPr>
    </w:p>
    <w:p w:rsidR="00F91DC2" w:rsidRDefault="00F91DC2" w:rsidP="00676070">
      <w:pPr>
        <w:widowControl w:val="0"/>
        <w:jc w:val="center"/>
        <w:rPr>
          <w:bCs/>
          <w:sz w:val="22"/>
          <w:szCs w:val="22"/>
        </w:rPr>
      </w:pPr>
      <w:r w:rsidRPr="00F91DC2">
        <w:rPr>
          <w:bCs/>
          <w:sz w:val="22"/>
          <w:szCs w:val="22"/>
        </w:rPr>
        <w:t>ТЕХНИЧЕСКОЕ ЗАДАНИЕ</w:t>
      </w:r>
    </w:p>
    <w:p w:rsidR="00676070" w:rsidRPr="00F91DC2" w:rsidRDefault="00676070" w:rsidP="00676070">
      <w:pPr>
        <w:widowControl w:val="0"/>
        <w:jc w:val="center"/>
        <w:rPr>
          <w:bCs/>
          <w:sz w:val="22"/>
          <w:szCs w:val="22"/>
        </w:rPr>
      </w:pPr>
    </w:p>
    <w:p w:rsidR="00F91DC2" w:rsidRPr="00F91DC2" w:rsidRDefault="00F91DC2" w:rsidP="00F91DC2">
      <w:pPr>
        <w:widowControl w:val="0"/>
        <w:jc w:val="both"/>
        <w:rPr>
          <w:bCs/>
          <w:sz w:val="22"/>
          <w:szCs w:val="22"/>
        </w:rPr>
      </w:pPr>
      <w:r w:rsidRPr="00F91DC2">
        <w:rPr>
          <w:bCs/>
          <w:sz w:val="22"/>
          <w:szCs w:val="22"/>
        </w:rPr>
        <w:t>на оказание услуг по осуществлению технического надзора, авторского надзора и научного руководства в части выполнения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r w:rsidR="00676070">
        <w:rPr>
          <w:bCs/>
          <w:sz w:val="22"/>
          <w:szCs w:val="22"/>
        </w:rPr>
        <w:t xml:space="preserve"> </w:t>
      </w:r>
      <w:r w:rsidRPr="00F91DC2">
        <w:rPr>
          <w:bCs/>
          <w:sz w:val="22"/>
          <w:szCs w:val="22"/>
        </w:rPr>
        <w:t>регионального значения ФГБОУ ВО ОмГПУ «Педагогический институт, 1957 г.» (капитальный ремонт</w:t>
      </w:r>
      <w:r w:rsidR="00DC4049">
        <w:rPr>
          <w:bCs/>
          <w:sz w:val="22"/>
          <w:szCs w:val="22"/>
        </w:rPr>
        <w:t xml:space="preserve"> </w:t>
      </w:r>
      <w:r w:rsidR="00A87871">
        <w:rPr>
          <w:bCs/>
          <w:sz w:val="22"/>
          <w:szCs w:val="22"/>
        </w:rPr>
        <w:t xml:space="preserve">учебных аудиторий </w:t>
      </w:r>
      <w:r w:rsidRPr="00F91DC2">
        <w:rPr>
          <w:bCs/>
          <w:sz w:val="22"/>
          <w:szCs w:val="22"/>
        </w:rPr>
        <w:t xml:space="preserve"> учебно</w:t>
      </w:r>
      <w:r w:rsidR="00A87871">
        <w:rPr>
          <w:bCs/>
          <w:sz w:val="22"/>
          <w:szCs w:val="22"/>
        </w:rPr>
        <w:t>го корпуса</w:t>
      </w:r>
      <w:r w:rsidRPr="00F91DC2">
        <w:rPr>
          <w:bCs/>
          <w:sz w:val="22"/>
          <w:szCs w:val="22"/>
        </w:rPr>
        <w:t xml:space="preserve"> № 2, расположенного по адресу: г. Омск, ул. Партизанская, 4а.</w:t>
      </w:r>
    </w:p>
    <w:p w:rsidR="00F91DC2" w:rsidRPr="00F91DC2" w:rsidRDefault="00F91DC2" w:rsidP="00F91DC2">
      <w:pPr>
        <w:widowControl w:val="0"/>
        <w:jc w:val="both"/>
        <w:rPr>
          <w:b/>
          <w:bCs/>
          <w:sz w:val="22"/>
          <w:szCs w:val="22"/>
        </w:rPr>
      </w:pPr>
    </w:p>
    <w:tbl>
      <w:tblPr>
        <w:tblW w:w="9853" w:type="dxa"/>
        <w:tblInd w:w="-106" w:type="dxa"/>
        <w:tblLayout w:type="fixed"/>
        <w:tblLook w:val="0000" w:firstRow="0" w:lastRow="0" w:firstColumn="0" w:lastColumn="0" w:noHBand="0" w:noVBand="0"/>
      </w:tblPr>
      <w:tblGrid>
        <w:gridCol w:w="498"/>
        <w:gridCol w:w="2268"/>
        <w:gridCol w:w="7087"/>
      </w:tblGrid>
      <w:tr w:rsidR="00F91DC2" w:rsidRPr="00F91DC2" w:rsidTr="00C5260E">
        <w:tc>
          <w:tcPr>
            <w:tcW w:w="498" w:type="dxa"/>
            <w:tcBorders>
              <w:top w:val="single" w:sz="6" w:space="0" w:color="auto"/>
              <w:left w:val="single" w:sz="6" w:space="0" w:color="auto"/>
              <w:bottom w:val="single" w:sz="6" w:space="0" w:color="auto"/>
              <w:right w:val="single" w:sz="6" w:space="0" w:color="auto"/>
            </w:tcBorders>
          </w:tcPr>
          <w:p w:rsidR="00F91DC2" w:rsidRPr="00F91DC2" w:rsidRDefault="00F91DC2" w:rsidP="00F91DC2">
            <w:pPr>
              <w:widowControl w:val="0"/>
              <w:jc w:val="both"/>
              <w:rPr>
                <w:bCs/>
                <w:sz w:val="22"/>
                <w:szCs w:val="22"/>
              </w:rPr>
            </w:pPr>
            <w:r w:rsidRPr="00F91DC2">
              <w:rPr>
                <w:bCs/>
                <w:sz w:val="22"/>
                <w:szCs w:val="22"/>
              </w:rPr>
              <w:t>1.</w:t>
            </w:r>
          </w:p>
        </w:tc>
        <w:tc>
          <w:tcPr>
            <w:tcW w:w="2268" w:type="dxa"/>
            <w:tcBorders>
              <w:top w:val="single" w:sz="6" w:space="0" w:color="auto"/>
              <w:left w:val="single" w:sz="6" w:space="0" w:color="auto"/>
              <w:bottom w:val="single" w:sz="6" w:space="0" w:color="auto"/>
              <w:right w:val="single" w:sz="6" w:space="0" w:color="auto"/>
            </w:tcBorders>
          </w:tcPr>
          <w:p w:rsidR="00F91DC2" w:rsidRPr="00F91DC2" w:rsidRDefault="00F91DC2" w:rsidP="00F91DC2">
            <w:pPr>
              <w:widowControl w:val="0"/>
              <w:jc w:val="both"/>
              <w:rPr>
                <w:bCs/>
                <w:sz w:val="22"/>
                <w:szCs w:val="22"/>
              </w:rPr>
            </w:pPr>
            <w:r w:rsidRPr="00F91DC2">
              <w:rPr>
                <w:bCs/>
                <w:sz w:val="22"/>
                <w:szCs w:val="22"/>
              </w:rPr>
              <w:t>Наименование и адрес объекта</w:t>
            </w:r>
          </w:p>
        </w:tc>
        <w:tc>
          <w:tcPr>
            <w:tcW w:w="7087" w:type="dxa"/>
            <w:tcBorders>
              <w:top w:val="single" w:sz="6" w:space="0" w:color="auto"/>
              <w:left w:val="single" w:sz="6" w:space="0" w:color="auto"/>
              <w:bottom w:val="single" w:sz="6" w:space="0" w:color="auto"/>
              <w:right w:val="single" w:sz="6" w:space="0" w:color="auto"/>
            </w:tcBorders>
            <w:shd w:val="clear" w:color="auto" w:fill="auto"/>
          </w:tcPr>
          <w:p w:rsidR="00F91DC2" w:rsidRPr="00F91DC2" w:rsidRDefault="00F91DC2" w:rsidP="008E5CA5">
            <w:pPr>
              <w:widowControl w:val="0"/>
              <w:jc w:val="both"/>
              <w:rPr>
                <w:bCs/>
                <w:sz w:val="22"/>
                <w:szCs w:val="22"/>
              </w:rPr>
            </w:pPr>
            <w:r w:rsidRPr="00F91DC2">
              <w:rPr>
                <w:bCs/>
                <w:sz w:val="22"/>
                <w:szCs w:val="22"/>
              </w:rPr>
              <w:t>Объект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регионального значения ФГБОУ ВО ОмГПУ Педагогический институт, 1957 г.» (капита</w:t>
            </w:r>
            <w:r w:rsidR="008E5CA5">
              <w:rPr>
                <w:bCs/>
                <w:sz w:val="22"/>
                <w:szCs w:val="22"/>
              </w:rPr>
              <w:t xml:space="preserve">льный ремонт учебных аудиторий </w:t>
            </w:r>
            <w:r w:rsidRPr="00F91DC2">
              <w:rPr>
                <w:bCs/>
                <w:sz w:val="22"/>
                <w:szCs w:val="22"/>
              </w:rPr>
              <w:t xml:space="preserve"> учебно</w:t>
            </w:r>
            <w:r w:rsidR="008E5CA5">
              <w:rPr>
                <w:bCs/>
                <w:sz w:val="22"/>
                <w:szCs w:val="22"/>
              </w:rPr>
              <w:t>го корпуса</w:t>
            </w:r>
            <w:r w:rsidRPr="00F91DC2">
              <w:rPr>
                <w:bCs/>
                <w:sz w:val="22"/>
                <w:szCs w:val="22"/>
              </w:rPr>
              <w:t xml:space="preserve"> № 2, расположенного по адресу: г. Омск, ул. Партизанская, 4 а.</w:t>
            </w:r>
          </w:p>
        </w:tc>
      </w:tr>
      <w:tr w:rsidR="00F91DC2" w:rsidRPr="00F91DC2" w:rsidTr="00C5260E">
        <w:trPr>
          <w:trHeight w:val="268"/>
        </w:trPr>
        <w:tc>
          <w:tcPr>
            <w:tcW w:w="498" w:type="dxa"/>
            <w:tcBorders>
              <w:top w:val="single" w:sz="6" w:space="0" w:color="auto"/>
              <w:left w:val="single" w:sz="6" w:space="0" w:color="auto"/>
              <w:bottom w:val="single" w:sz="6" w:space="0" w:color="auto"/>
              <w:right w:val="single" w:sz="6" w:space="0" w:color="auto"/>
            </w:tcBorders>
          </w:tcPr>
          <w:p w:rsidR="00F91DC2" w:rsidRPr="00F91DC2" w:rsidRDefault="00F91DC2" w:rsidP="00F91DC2">
            <w:pPr>
              <w:widowControl w:val="0"/>
              <w:jc w:val="both"/>
              <w:rPr>
                <w:bCs/>
                <w:sz w:val="22"/>
                <w:szCs w:val="22"/>
              </w:rPr>
            </w:pPr>
            <w:r w:rsidRPr="00F91DC2">
              <w:rPr>
                <w:bCs/>
                <w:sz w:val="22"/>
                <w:szCs w:val="22"/>
              </w:rPr>
              <w:t>2.</w:t>
            </w:r>
          </w:p>
        </w:tc>
        <w:tc>
          <w:tcPr>
            <w:tcW w:w="2268" w:type="dxa"/>
            <w:tcBorders>
              <w:top w:val="single" w:sz="6" w:space="0" w:color="auto"/>
              <w:left w:val="single" w:sz="6" w:space="0" w:color="auto"/>
              <w:bottom w:val="single" w:sz="6" w:space="0" w:color="auto"/>
              <w:right w:val="single" w:sz="6" w:space="0" w:color="auto"/>
            </w:tcBorders>
          </w:tcPr>
          <w:p w:rsidR="00F91DC2" w:rsidRPr="00F91DC2" w:rsidRDefault="00F91DC2" w:rsidP="00F91DC2">
            <w:pPr>
              <w:widowControl w:val="0"/>
              <w:jc w:val="both"/>
              <w:rPr>
                <w:bCs/>
                <w:sz w:val="22"/>
                <w:szCs w:val="22"/>
              </w:rPr>
            </w:pPr>
            <w:r w:rsidRPr="00F91DC2">
              <w:rPr>
                <w:bCs/>
                <w:sz w:val="22"/>
                <w:szCs w:val="22"/>
              </w:rPr>
              <w:t>Заказчик</w:t>
            </w:r>
          </w:p>
        </w:tc>
        <w:tc>
          <w:tcPr>
            <w:tcW w:w="7087" w:type="dxa"/>
            <w:tcBorders>
              <w:top w:val="single" w:sz="6" w:space="0" w:color="auto"/>
              <w:left w:val="single" w:sz="6" w:space="0" w:color="auto"/>
              <w:bottom w:val="single" w:sz="6" w:space="0" w:color="auto"/>
              <w:right w:val="single" w:sz="6" w:space="0" w:color="auto"/>
            </w:tcBorders>
            <w:shd w:val="clear" w:color="auto" w:fill="auto"/>
          </w:tcPr>
          <w:p w:rsidR="00F91DC2" w:rsidRPr="00F91DC2" w:rsidRDefault="00F91DC2" w:rsidP="00F91DC2">
            <w:pPr>
              <w:widowControl w:val="0"/>
              <w:jc w:val="both"/>
              <w:rPr>
                <w:bCs/>
                <w:sz w:val="22"/>
                <w:szCs w:val="22"/>
              </w:rPr>
            </w:pPr>
            <w:r w:rsidRPr="00F91DC2">
              <w:rPr>
                <w:bCs/>
                <w:sz w:val="22"/>
                <w:szCs w:val="22"/>
              </w:rPr>
              <w:t>ФГБОУ ВО ОмГПУ</w:t>
            </w:r>
          </w:p>
        </w:tc>
      </w:tr>
      <w:tr w:rsidR="00F91DC2" w:rsidRPr="00F91DC2" w:rsidTr="00C5260E">
        <w:tc>
          <w:tcPr>
            <w:tcW w:w="498" w:type="dxa"/>
            <w:tcBorders>
              <w:top w:val="single" w:sz="6" w:space="0" w:color="auto"/>
              <w:left w:val="single" w:sz="6" w:space="0" w:color="auto"/>
              <w:bottom w:val="single" w:sz="6" w:space="0" w:color="auto"/>
              <w:right w:val="single" w:sz="6" w:space="0" w:color="auto"/>
            </w:tcBorders>
          </w:tcPr>
          <w:p w:rsidR="00F91DC2" w:rsidRPr="00F91DC2" w:rsidRDefault="00F91DC2" w:rsidP="00F91DC2">
            <w:pPr>
              <w:widowControl w:val="0"/>
              <w:jc w:val="both"/>
              <w:rPr>
                <w:bCs/>
                <w:sz w:val="22"/>
                <w:szCs w:val="22"/>
              </w:rPr>
            </w:pPr>
            <w:r w:rsidRPr="00F91DC2">
              <w:rPr>
                <w:bCs/>
                <w:sz w:val="22"/>
                <w:szCs w:val="22"/>
              </w:rPr>
              <w:t>3.</w:t>
            </w:r>
          </w:p>
        </w:tc>
        <w:tc>
          <w:tcPr>
            <w:tcW w:w="2268" w:type="dxa"/>
            <w:tcBorders>
              <w:top w:val="single" w:sz="6" w:space="0" w:color="auto"/>
              <w:left w:val="single" w:sz="6" w:space="0" w:color="auto"/>
              <w:bottom w:val="single" w:sz="6" w:space="0" w:color="auto"/>
              <w:right w:val="single" w:sz="6" w:space="0" w:color="auto"/>
            </w:tcBorders>
          </w:tcPr>
          <w:p w:rsidR="00F91DC2" w:rsidRPr="00F91DC2" w:rsidRDefault="00F91DC2" w:rsidP="00F91DC2">
            <w:pPr>
              <w:widowControl w:val="0"/>
              <w:jc w:val="both"/>
              <w:rPr>
                <w:bCs/>
                <w:sz w:val="22"/>
                <w:szCs w:val="22"/>
              </w:rPr>
            </w:pPr>
            <w:r w:rsidRPr="00F91DC2">
              <w:rPr>
                <w:bCs/>
                <w:sz w:val="22"/>
                <w:szCs w:val="22"/>
              </w:rPr>
              <w:t>Предмет контракта</w:t>
            </w:r>
          </w:p>
        </w:tc>
        <w:tc>
          <w:tcPr>
            <w:tcW w:w="7087" w:type="dxa"/>
            <w:tcBorders>
              <w:top w:val="single" w:sz="6" w:space="0" w:color="auto"/>
              <w:left w:val="single" w:sz="6" w:space="0" w:color="auto"/>
              <w:bottom w:val="single" w:sz="6" w:space="0" w:color="auto"/>
              <w:right w:val="single" w:sz="6" w:space="0" w:color="auto"/>
            </w:tcBorders>
            <w:shd w:val="clear" w:color="auto" w:fill="auto"/>
          </w:tcPr>
          <w:p w:rsidR="00F91DC2" w:rsidRPr="00F91DC2" w:rsidRDefault="00F91DC2" w:rsidP="00F91DC2">
            <w:pPr>
              <w:widowControl w:val="0"/>
              <w:jc w:val="both"/>
              <w:rPr>
                <w:bCs/>
                <w:sz w:val="22"/>
                <w:szCs w:val="22"/>
              </w:rPr>
            </w:pPr>
            <w:r w:rsidRPr="00F91DC2">
              <w:rPr>
                <w:bCs/>
                <w:sz w:val="22"/>
                <w:szCs w:val="22"/>
              </w:rPr>
              <w:t xml:space="preserve">Оказание услуг по осуществлению технического надзора, авторского надзора и научного руководства в части  выполнения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регионального значения ФГБОУ ВО ОмГПУ Педагогический институт, 1957 г.» (капитальный ремонт учебных аудиторий в учебном корпусе № 2, расположенного по адресу: г. Омск, ул. Партизанская, 4 а, в рамках контракта № Ф.2026.020 от 12.05.2026  (номер реестровой записи в Единой информационной системе в сфере закупок 1550303762326000026)  </w:t>
            </w:r>
          </w:p>
        </w:tc>
      </w:tr>
      <w:tr w:rsidR="00F91DC2" w:rsidRPr="00F91DC2" w:rsidTr="00C5260E">
        <w:tc>
          <w:tcPr>
            <w:tcW w:w="498" w:type="dxa"/>
            <w:tcBorders>
              <w:top w:val="single" w:sz="6" w:space="0" w:color="auto"/>
              <w:left w:val="single" w:sz="6" w:space="0" w:color="auto"/>
              <w:bottom w:val="single" w:sz="6" w:space="0" w:color="auto"/>
              <w:right w:val="single" w:sz="6" w:space="0" w:color="auto"/>
            </w:tcBorders>
          </w:tcPr>
          <w:p w:rsidR="00F91DC2" w:rsidRPr="00F91DC2" w:rsidRDefault="00F91DC2" w:rsidP="00F91DC2">
            <w:pPr>
              <w:widowControl w:val="0"/>
              <w:jc w:val="both"/>
              <w:rPr>
                <w:bCs/>
                <w:sz w:val="22"/>
                <w:szCs w:val="22"/>
              </w:rPr>
            </w:pPr>
            <w:r w:rsidRPr="00F91DC2">
              <w:rPr>
                <w:bCs/>
                <w:sz w:val="22"/>
                <w:szCs w:val="22"/>
              </w:rPr>
              <w:t>4.</w:t>
            </w:r>
          </w:p>
        </w:tc>
        <w:tc>
          <w:tcPr>
            <w:tcW w:w="2268" w:type="dxa"/>
            <w:tcBorders>
              <w:top w:val="single" w:sz="6" w:space="0" w:color="auto"/>
              <w:left w:val="single" w:sz="6" w:space="0" w:color="auto"/>
              <w:bottom w:val="single" w:sz="6" w:space="0" w:color="auto"/>
              <w:right w:val="single" w:sz="6" w:space="0" w:color="auto"/>
            </w:tcBorders>
          </w:tcPr>
          <w:p w:rsidR="00F91DC2" w:rsidRPr="00F91DC2" w:rsidRDefault="00F91DC2" w:rsidP="00F91DC2">
            <w:pPr>
              <w:widowControl w:val="0"/>
              <w:jc w:val="both"/>
              <w:rPr>
                <w:bCs/>
                <w:sz w:val="22"/>
                <w:szCs w:val="22"/>
              </w:rPr>
            </w:pPr>
            <w:r w:rsidRPr="00F91DC2">
              <w:rPr>
                <w:bCs/>
                <w:sz w:val="22"/>
                <w:szCs w:val="22"/>
              </w:rPr>
              <w:t>Проектная документация</w:t>
            </w:r>
          </w:p>
        </w:tc>
        <w:tc>
          <w:tcPr>
            <w:tcW w:w="7087" w:type="dxa"/>
            <w:tcBorders>
              <w:top w:val="single" w:sz="6" w:space="0" w:color="auto"/>
              <w:left w:val="single" w:sz="6" w:space="0" w:color="auto"/>
              <w:bottom w:val="single" w:sz="6" w:space="0" w:color="auto"/>
              <w:right w:val="single" w:sz="6" w:space="0" w:color="auto"/>
            </w:tcBorders>
          </w:tcPr>
          <w:p w:rsidR="00F91DC2" w:rsidRPr="00F91DC2" w:rsidRDefault="00F91DC2" w:rsidP="00F91DC2">
            <w:pPr>
              <w:widowControl w:val="0"/>
              <w:jc w:val="both"/>
              <w:rPr>
                <w:bCs/>
                <w:sz w:val="22"/>
                <w:szCs w:val="22"/>
              </w:rPr>
            </w:pPr>
            <w:r w:rsidRPr="00F91DC2">
              <w:rPr>
                <w:bCs/>
                <w:sz w:val="22"/>
                <w:szCs w:val="22"/>
              </w:rPr>
              <w:t>Наименование организации разработчика проекта: «БазисСтройПроект»;</w:t>
            </w:r>
          </w:p>
          <w:p w:rsidR="00F91DC2" w:rsidRPr="00F91DC2" w:rsidRDefault="00F91DC2" w:rsidP="00F91DC2">
            <w:pPr>
              <w:widowControl w:val="0"/>
              <w:jc w:val="both"/>
              <w:rPr>
                <w:bCs/>
                <w:sz w:val="22"/>
                <w:szCs w:val="22"/>
              </w:rPr>
            </w:pPr>
            <w:r w:rsidRPr="00F91DC2">
              <w:rPr>
                <w:bCs/>
                <w:sz w:val="22"/>
                <w:szCs w:val="22"/>
              </w:rPr>
              <w:t>Год разработки проекта: 2021г;</w:t>
            </w:r>
          </w:p>
        </w:tc>
      </w:tr>
      <w:tr w:rsidR="00F91DC2" w:rsidRPr="00F91DC2" w:rsidTr="00C5260E">
        <w:trPr>
          <w:trHeight w:val="681"/>
        </w:trPr>
        <w:tc>
          <w:tcPr>
            <w:tcW w:w="498" w:type="dxa"/>
            <w:tcBorders>
              <w:top w:val="single" w:sz="6" w:space="0" w:color="auto"/>
              <w:left w:val="single" w:sz="6" w:space="0" w:color="auto"/>
              <w:bottom w:val="single" w:sz="6" w:space="0" w:color="auto"/>
              <w:right w:val="single" w:sz="6" w:space="0" w:color="auto"/>
            </w:tcBorders>
          </w:tcPr>
          <w:p w:rsidR="00F91DC2" w:rsidRPr="00F91DC2" w:rsidRDefault="00F91DC2" w:rsidP="00F91DC2">
            <w:pPr>
              <w:widowControl w:val="0"/>
              <w:jc w:val="both"/>
              <w:rPr>
                <w:bCs/>
                <w:sz w:val="22"/>
                <w:szCs w:val="22"/>
              </w:rPr>
            </w:pPr>
            <w:r w:rsidRPr="00F91DC2">
              <w:rPr>
                <w:bCs/>
                <w:sz w:val="22"/>
                <w:szCs w:val="22"/>
              </w:rPr>
              <w:t>5.</w:t>
            </w:r>
          </w:p>
        </w:tc>
        <w:tc>
          <w:tcPr>
            <w:tcW w:w="2268" w:type="dxa"/>
            <w:tcBorders>
              <w:top w:val="single" w:sz="6" w:space="0" w:color="auto"/>
              <w:left w:val="single" w:sz="6" w:space="0" w:color="auto"/>
              <w:bottom w:val="single" w:sz="6" w:space="0" w:color="auto"/>
              <w:right w:val="single" w:sz="6" w:space="0" w:color="auto"/>
            </w:tcBorders>
          </w:tcPr>
          <w:p w:rsidR="00F91DC2" w:rsidRPr="00F91DC2" w:rsidRDefault="00F91DC2" w:rsidP="00F91DC2">
            <w:pPr>
              <w:widowControl w:val="0"/>
              <w:jc w:val="both"/>
              <w:rPr>
                <w:bCs/>
                <w:sz w:val="22"/>
                <w:szCs w:val="22"/>
              </w:rPr>
            </w:pPr>
            <w:r w:rsidRPr="00F91DC2">
              <w:rPr>
                <w:bCs/>
                <w:sz w:val="22"/>
                <w:szCs w:val="22"/>
              </w:rPr>
              <w:t>Основные виды работ</w:t>
            </w:r>
          </w:p>
        </w:tc>
        <w:tc>
          <w:tcPr>
            <w:tcW w:w="7087" w:type="dxa"/>
            <w:tcBorders>
              <w:top w:val="single" w:sz="6" w:space="0" w:color="auto"/>
              <w:left w:val="single" w:sz="6" w:space="0" w:color="auto"/>
              <w:bottom w:val="single" w:sz="6" w:space="0" w:color="auto"/>
              <w:right w:val="single" w:sz="6" w:space="0" w:color="auto"/>
            </w:tcBorders>
          </w:tcPr>
          <w:p w:rsidR="00F91DC2" w:rsidRPr="00F91DC2" w:rsidRDefault="00F91DC2" w:rsidP="00F91DC2">
            <w:pPr>
              <w:widowControl w:val="0"/>
              <w:jc w:val="both"/>
              <w:rPr>
                <w:bCs/>
                <w:sz w:val="22"/>
                <w:szCs w:val="22"/>
              </w:rPr>
            </w:pPr>
            <w:r w:rsidRPr="00F91DC2">
              <w:rPr>
                <w:bCs/>
                <w:sz w:val="22"/>
                <w:szCs w:val="22"/>
              </w:rPr>
              <w:t xml:space="preserve"> - Осуществление технического надзора, авторского надзора и научного руководства при выполнении работ по сохранению объекта культурного наследия в соответствии с национальным стандартом Российской Федерации ГОСТ Р 56200-2014 «Научное руководство и авторский надзор при проведении работ по сохранению объектов культурного наследия. Основные положения», ГОСТ Р 56254-2014 «Технический надзор на объектах культурного наследия. Основные положения».</w:t>
            </w:r>
          </w:p>
          <w:p w:rsidR="00F91DC2" w:rsidRPr="00F91DC2" w:rsidRDefault="00F91DC2" w:rsidP="00F91DC2">
            <w:pPr>
              <w:widowControl w:val="0"/>
              <w:jc w:val="both"/>
              <w:rPr>
                <w:bCs/>
                <w:sz w:val="22"/>
                <w:szCs w:val="22"/>
              </w:rPr>
            </w:pPr>
            <w:r w:rsidRPr="00F91DC2">
              <w:rPr>
                <w:bCs/>
                <w:sz w:val="22"/>
                <w:szCs w:val="22"/>
              </w:rPr>
              <w:t>- Разработка и согласование в Министерстве культуры Омской области отчетной документации (Научно-реставрационный отчет в том числе).</w:t>
            </w:r>
          </w:p>
        </w:tc>
      </w:tr>
      <w:tr w:rsidR="00F91DC2" w:rsidRPr="00F91DC2" w:rsidTr="00C5260E">
        <w:trPr>
          <w:trHeight w:val="411"/>
        </w:trPr>
        <w:tc>
          <w:tcPr>
            <w:tcW w:w="498" w:type="dxa"/>
            <w:tcBorders>
              <w:top w:val="single" w:sz="6" w:space="0" w:color="auto"/>
              <w:left w:val="single" w:sz="6" w:space="0" w:color="auto"/>
              <w:bottom w:val="single" w:sz="6" w:space="0" w:color="auto"/>
              <w:right w:val="single" w:sz="6" w:space="0" w:color="auto"/>
            </w:tcBorders>
          </w:tcPr>
          <w:p w:rsidR="00F91DC2" w:rsidRPr="00F91DC2" w:rsidRDefault="00F91DC2" w:rsidP="00F91DC2">
            <w:pPr>
              <w:widowControl w:val="0"/>
              <w:jc w:val="both"/>
              <w:rPr>
                <w:bCs/>
                <w:sz w:val="22"/>
                <w:szCs w:val="22"/>
              </w:rPr>
            </w:pPr>
            <w:r w:rsidRPr="00F91DC2">
              <w:rPr>
                <w:bCs/>
                <w:sz w:val="22"/>
                <w:szCs w:val="22"/>
              </w:rPr>
              <w:t>6.</w:t>
            </w:r>
          </w:p>
        </w:tc>
        <w:tc>
          <w:tcPr>
            <w:tcW w:w="2268" w:type="dxa"/>
            <w:tcBorders>
              <w:top w:val="single" w:sz="6" w:space="0" w:color="auto"/>
              <w:left w:val="single" w:sz="6" w:space="0" w:color="auto"/>
              <w:bottom w:val="single" w:sz="6" w:space="0" w:color="auto"/>
              <w:right w:val="single" w:sz="6" w:space="0" w:color="auto"/>
            </w:tcBorders>
          </w:tcPr>
          <w:p w:rsidR="00F91DC2" w:rsidRPr="00F91DC2" w:rsidRDefault="00F91DC2" w:rsidP="00F91DC2">
            <w:pPr>
              <w:widowControl w:val="0"/>
              <w:jc w:val="both"/>
              <w:rPr>
                <w:bCs/>
                <w:sz w:val="22"/>
                <w:szCs w:val="22"/>
              </w:rPr>
            </w:pPr>
            <w:r w:rsidRPr="00F91DC2">
              <w:rPr>
                <w:bCs/>
                <w:sz w:val="22"/>
                <w:szCs w:val="22"/>
              </w:rPr>
              <w:t>Обязательные требования</w:t>
            </w:r>
          </w:p>
        </w:tc>
        <w:tc>
          <w:tcPr>
            <w:tcW w:w="7087" w:type="dxa"/>
            <w:tcBorders>
              <w:top w:val="single" w:sz="6" w:space="0" w:color="auto"/>
              <w:left w:val="single" w:sz="6" w:space="0" w:color="auto"/>
              <w:bottom w:val="single" w:sz="6" w:space="0" w:color="auto"/>
              <w:right w:val="single" w:sz="6" w:space="0" w:color="auto"/>
            </w:tcBorders>
          </w:tcPr>
          <w:p w:rsidR="00F91DC2" w:rsidRPr="00F91DC2" w:rsidRDefault="00F91DC2" w:rsidP="00F91DC2">
            <w:pPr>
              <w:widowControl w:val="0"/>
              <w:jc w:val="both"/>
              <w:rPr>
                <w:bCs/>
                <w:sz w:val="22"/>
                <w:szCs w:val="22"/>
              </w:rPr>
            </w:pPr>
            <w:r w:rsidRPr="00F91DC2">
              <w:rPr>
                <w:bCs/>
                <w:sz w:val="22"/>
                <w:szCs w:val="22"/>
              </w:rPr>
              <w:t>Исполнитель должен иметь действующую лицензию на осуществление деятельности по сохранению объектов культурного наследия (памятников истории и культуры) народов Российской Федерации, выданную соответствующим федеральным лицензирующим органом в соответствии с Постановлением Правительства РФ от 28 января 2022 г. № 67 «О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 обязан иметь соответствующую лицензию на проведение работ по техническому надзору в ходе выполнения капитального ремонта на объекте культурного наследия.</w:t>
            </w:r>
          </w:p>
        </w:tc>
      </w:tr>
      <w:tr w:rsidR="00F91DC2" w:rsidRPr="00F91DC2" w:rsidTr="00C5260E">
        <w:trPr>
          <w:trHeight w:val="411"/>
        </w:trPr>
        <w:tc>
          <w:tcPr>
            <w:tcW w:w="498" w:type="dxa"/>
            <w:tcBorders>
              <w:top w:val="single" w:sz="6" w:space="0" w:color="auto"/>
              <w:left w:val="single" w:sz="6" w:space="0" w:color="auto"/>
              <w:bottom w:val="single" w:sz="6" w:space="0" w:color="auto"/>
              <w:right w:val="single" w:sz="6" w:space="0" w:color="auto"/>
            </w:tcBorders>
          </w:tcPr>
          <w:p w:rsidR="00F91DC2" w:rsidRPr="00F91DC2" w:rsidRDefault="00F91DC2" w:rsidP="00F91DC2">
            <w:pPr>
              <w:widowControl w:val="0"/>
              <w:jc w:val="both"/>
              <w:rPr>
                <w:bCs/>
                <w:sz w:val="22"/>
                <w:szCs w:val="22"/>
              </w:rPr>
            </w:pPr>
            <w:r w:rsidRPr="00F91DC2">
              <w:rPr>
                <w:bCs/>
                <w:sz w:val="22"/>
                <w:szCs w:val="22"/>
              </w:rPr>
              <w:t>7.</w:t>
            </w:r>
          </w:p>
        </w:tc>
        <w:tc>
          <w:tcPr>
            <w:tcW w:w="2268" w:type="dxa"/>
            <w:tcBorders>
              <w:top w:val="single" w:sz="6" w:space="0" w:color="auto"/>
              <w:left w:val="single" w:sz="6" w:space="0" w:color="auto"/>
              <w:bottom w:val="single" w:sz="6" w:space="0" w:color="auto"/>
              <w:right w:val="single" w:sz="6" w:space="0" w:color="auto"/>
            </w:tcBorders>
          </w:tcPr>
          <w:p w:rsidR="00F91DC2" w:rsidRPr="00F91DC2" w:rsidRDefault="00F91DC2" w:rsidP="00F91DC2">
            <w:pPr>
              <w:widowControl w:val="0"/>
              <w:jc w:val="both"/>
              <w:rPr>
                <w:bCs/>
                <w:sz w:val="22"/>
                <w:szCs w:val="22"/>
              </w:rPr>
            </w:pPr>
            <w:r w:rsidRPr="00F91DC2">
              <w:rPr>
                <w:bCs/>
                <w:sz w:val="22"/>
                <w:szCs w:val="22"/>
              </w:rPr>
              <w:t xml:space="preserve"> Особые условия производства работ</w:t>
            </w:r>
          </w:p>
        </w:tc>
        <w:tc>
          <w:tcPr>
            <w:tcW w:w="7087" w:type="dxa"/>
            <w:tcBorders>
              <w:top w:val="single" w:sz="6" w:space="0" w:color="auto"/>
              <w:left w:val="single" w:sz="6" w:space="0" w:color="auto"/>
              <w:bottom w:val="single" w:sz="6" w:space="0" w:color="auto"/>
              <w:right w:val="single" w:sz="6" w:space="0" w:color="auto"/>
            </w:tcBorders>
            <w:vAlign w:val="center"/>
          </w:tcPr>
          <w:p w:rsidR="00F91DC2" w:rsidRPr="00F91DC2" w:rsidRDefault="00F91DC2" w:rsidP="00F91DC2">
            <w:pPr>
              <w:widowControl w:val="0"/>
              <w:jc w:val="both"/>
              <w:rPr>
                <w:bCs/>
                <w:sz w:val="22"/>
                <w:szCs w:val="22"/>
              </w:rPr>
            </w:pPr>
            <w:r w:rsidRPr="00F91DC2">
              <w:rPr>
                <w:bCs/>
                <w:sz w:val="22"/>
                <w:szCs w:val="22"/>
              </w:rPr>
              <w:t>1. Работы ведутся в соответствии с действующим Законодательством РФ.</w:t>
            </w:r>
          </w:p>
        </w:tc>
      </w:tr>
      <w:tr w:rsidR="00F91DC2" w:rsidRPr="00F91DC2" w:rsidTr="00C5260E">
        <w:trPr>
          <w:trHeight w:val="411"/>
        </w:trPr>
        <w:tc>
          <w:tcPr>
            <w:tcW w:w="498" w:type="dxa"/>
            <w:tcBorders>
              <w:top w:val="single" w:sz="6" w:space="0" w:color="auto"/>
              <w:left w:val="single" w:sz="6" w:space="0" w:color="auto"/>
              <w:bottom w:val="single" w:sz="6" w:space="0" w:color="auto"/>
              <w:right w:val="single" w:sz="6" w:space="0" w:color="auto"/>
            </w:tcBorders>
          </w:tcPr>
          <w:p w:rsidR="00F91DC2" w:rsidRPr="00F91DC2" w:rsidRDefault="00F91DC2" w:rsidP="00F91DC2">
            <w:pPr>
              <w:widowControl w:val="0"/>
              <w:jc w:val="both"/>
              <w:rPr>
                <w:bCs/>
                <w:sz w:val="22"/>
                <w:szCs w:val="22"/>
              </w:rPr>
            </w:pPr>
            <w:r w:rsidRPr="00F91DC2">
              <w:rPr>
                <w:bCs/>
                <w:sz w:val="22"/>
                <w:szCs w:val="22"/>
              </w:rPr>
              <w:t>8.</w:t>
            </w:r>
          </w:p>
        </w:tc>
        <w:tc>
          <w:tcPr>
            <w:tcW w:w="2268" w:type="dxa"/>
            <w:tcBorders>
              <w:top w:val="single" w:sz="6" w:space="0" w:color="auto"/>
              <w:left w:val="single" w:sz="6" w:space="0" w:color="auto"/>
              <w:bottom w:val="single" w:sz="6" w:space="0" w:color="auto"/>
              <w:right w:val="single" w:sz="6" w:space="0" w:color="auto"/>
            </w:tcBorders>
          </w:tcPr>
          <w:p w:rsidR="00F91DC2" w:rsidRPr="00F91DC2" w:rsidRDefault="00F91DC2" w:rsidP="00F91DC2">
            <w:pPr>
              <w:widowControl w:val="0"/>
              <w:jc w:val="both"/>
              <w:rPr>
                <w:bCs/>
                <w:sz w:val="22"/>
                <w:szCs w:val="22"/>
              </w:rPr>
            </w:pPr>
            <w:r w:rsidRPr="00F91DC2">
              <w:rPr>
                <w:bCs/>
                <w:sz w:val="22"/>
                <w:szCs w:val="22"/>
              </w:rPr>
              <w:t>Сроки оказания услуг</w:t>
            </w:r>
          </w:p>
        </w:tc>
        <w:tc>
          <w:tcPr>
            <w:tcW w:w="7087" w:type="dxa"/>
            <w:tcBorders>
              <w:top w:val="single" w:sz="6" w:space="0" w:color="auto"/>
              <w:left w:val="single" w:sz="6" w:space="0" w:color="auto"/>
              <w:bottom w:val="single" w:sz="6" w:space="0" w:color="auto"/>
              <w:right w:val="single" w:sz="6" w:space="0" w:color="auto"/>
            </w:tcBorders>
          </w:tcPr>
          <w:p w:rsidR="00F91DC2" w:rsidRPr="00F91DC2" w:rsidRDefault="00F91DC2" w:rsidP="00F91DC2">
            <w:pPr>
              <w:widowControl w:val="0"/>
              <w:jc w:val="both"/>
              <w:rPr>
                <w:bCs/>
                <w:sz w:val="22"/>
                <w:szCs w:val="22"/>
              </w:rPr>
            </w:pPr>
            <w:r w:rsidRPr="00F91DC2">
              <w:rPr>
                <w:bCs/>
                <w:sz w:val="22"/>
                <w:szCs w:val="22"/>
              </w:rPr>
              <w:t>Срок оказания услуг – с даты заключения Контракта, в течение срока выполнения работ в соответствии с контрактом № Ф.2026.020 от 12.05.2026 по 01.10.2026 включительно.</w:t>
            </w:r>
          </w:p>
          <w:p w:rsidR="00F91DC2" w:rsidRPr="00F91DC2" w:rsidRDefault="00F91DC2" w:rsidP="00F91DC2">
            <w:pPr>
              <w:widowControl w:val="0"/>
              <w:jc w:val="both"/>
              <w:rPr>
                <w:bCs/>
                <w:sz w:val="22"/>
                <w:szCs w:val="22"/>
              </w:rPr>
            </w:pPr>
            <w:r w:rsidRPr="00F91DC2">
              <w:rPr>
                <w:bCs/>
                <w:sz w:val="22"/>
                <w:szCs w:val="22"/>
              </w:rPr>
              <w:lastRenderedPageBreak/>
              <w:t>В случае приостановки работ по контракту № Ф.2026.020 от 12.05.2026 (номер реестровой записи в Единой информационной системе в сфере закупок 1550303762326000026) на основании уведомления от Подрядчика, оказание услуг по техническому и авторскому надзору так же приостанавливается на аналогичный промежуток времени и возобновляются вновь при соответствующем письменном уведомлении от Заказчика. При этом изменение срока оказания Услуг по контракту не может рассматриваться как нарушение срока оказания услуг Исполнителем.</w:t>
            </w:r>
          </w:p>
        </w:tc>
      </w:tr>
      <w:tr w:rsidR="00F91DC2" w:rsidRPr="00F91DC2" w:rsidTr="00C5260E">
        <w:tc>
          <w:tcPr>
            <w:tcW w:w="498" w:type="dxa"/>
            <w:tcBorders>
              <w:top w:val="single" w:sz="6" w:space="0" w:color="auto"/>
              <w:left w:val="single" w:sz="6" w:space="0" w:color="auto"/>
              <w:bottom w:val="single" w:sz="6" w:space="0" w:color="auto"/>
              <w:right w:val="single" w:sz="6" w:space="0" w:color="auto"/>
            </w:tcBorders>
          </w:tcPr>
          <w:p w:rsidR="00F91DC2" w:rsidRPr="00F91DC2" w:rsidRDefault="00F91DC2" w:rsidP="00F91DC2">
            <w:pPr>
              <w:widowControl w:val="0"/>
              <w:jc w:val="both"/>
              <w:rPr>
                <w:bCs/>
                <w:sz w:val="22"/>
                <w:szCs w:val="22"/>
              </w:rPr>
            </w:pPr>
            <w:r w:rsidRPr="00F91DC2">
              <w:rPr>
                <w:bCs/>
                <w:sz w:val="22"/>
                <w:szCs w:val="22"/>
              </w:rPr>
              <w:lastRenderedPageBreak/>
              <w:t>9.</w:t>
            </w:r>
          </w:p>
        </w:tc>
        <w:tc>
          <w:tcPr>
            <w:tcW w:w="2268" w:type="dxa"/>
            <w:tcBorders>
              <w:top w:val="single" w:sz="6" w:space="0" w:color="auto"/>
              <w:left w:val="single" w:sz="6" w:space="0" w:color="auto"/>
              <w:bottom w:val="single" w:sz="6" w:space="0" w:color="auto"/>
              <w:right w:val="single" w:sz="6" w:space="0" w:color="auto"/>
            </w:tcBorders>
          </w:tcPr>
          <w:p w:rsidR="00F91DC2" w:rsidRPr="00F91DC2" w:rsidRDefault="00F91DC2" w:rsidP="00F91DC2">
            <w:pPr>
              <w:widowControl w:val="0"/>
              <w:jc w:val="both"/>
              <w:rPr>
                <w:bCs/>
                <w:sz w:val="22"/>
                <w:szCs w:val="22"/>
              </w:rPr>
            </w:pPr>
            <w:r w:rsidRPr="00F91DC2">
              <w:rPr>
                <w:bCs/>
                <w:sz w:val="22"/>
                <w:szCs w:val="22"/>
              </w:rPr>
              <w:t>Порядок осуществления авторский надзора и научное руководство</w:t>
            </w:r>
          </w:p>
        </w:tc>
        <w:tc>
          <w:tcPr>
            <w:tcW w:w="7087" w:type="dxa"/>
            <w:tcBorders>
              <w:top w:val="single" w:sz="6" w:space="0" w:color="auto"/>
              <w:left w:val="single" w:sz="6" w:space="0" w:color="auto"/>
              <w:bottom w:val="single" w:sz="6" w:space="0" w:color="auto"/>
              <w:right w:val="single" w:sz="6" w:space="0" w:color="auto"/>
            </w:tcBorders>
          </w:tcPr>
          <w:p w:rsidR="00F91DC2" w:rsidRPr="00F91DC2" w:rsidRDefault="00F91DC2" w:rsidP="00F91DC2">
            <w:pPr>
              <w:widowControl w:val="0"/>
              <w:jc w:val="both"/>
              <w:rPr>
                <w:bCs/>
                <w:sz w:val="22"/>
                <w:szCs w:val="22"/>
              </w:rPr>
            </w:pPr>
            <w:r w:rsidRPr="00F91DC2">
              <w:rPr>
                <w:bCs/>
                <w:sz w:val="22"/>
                <w:szCs w:val="22"/>
              </w:rPr>
              <w:t>Научное руководство и авторский надзор на объекте культурного наследия осуществляются в соответствии с национальным стандартом Российской Федерации ГОСТ Р 56200-2014 «Научное руководство и авторский надзор при проведении работ по сохранению объектов культурного наследия. Основные положения» (а также указанных в нем иных стандартов).</w:t>
            </w:r>
          </w:p>
          <w:p w:rsidR="00F91DC2" w:rsidRPr="00F91DC2" w:rsidRDefault="00F91DC2" w:rsidP="00F91DC2">
            <w:pPr>
              <w:widowControl w:val="0"/>
              <w:jc w:val="both"/>
              <w:rPr>
                <w:bCs/>
                <w:sz w:val="22"/>
                <w:szCs w:val="22"/>
              </w:rPr>
            </w:pPr>
            <w:r w:rsidRPr="00F91DC2">
              <w:rPr>
                <w:bCs/>
                <w:sz w:val="22"/>
                <w:szCs w:val="22"/>
              </w:rPr>
              <w:t xml:space="preserve">Обязанности лица, осуществляющего научное руководство, включают: </w:t>
            </w:r>
          </w:p>
          <w:p w:rsidR="00F91DC2" w:rsidRPr="00F91DC2" w:rsidRDefault="00F91DC2" w:rsidP="00F91DC2">
            <w:pPr>
              <w:widowControl w:val="0"/>
              <w:jc w:val="both"/>
              <w:rPr>
                <w:bCs/>
                <w:sz w:val="22"/>
                <w:szCs w:val="22"/>
              </w:rPr>
            </w:pPr>
            <w:r w:rsidRPr="00F91DC2">
              <w:rPr>
                <w:bCs/>
                <w:sz w:val="22"/>
                <w:szCs w:val="22"/>
              </w:rPr>
              <w:t>- осуществление научно-методического контроля за научными исследованиями и изысканиями, проводимыми в процессе выполнения работ по сохранению объектов культурного наследия;</w:t>
            </w:r>
          </w:p>
          <w:p w:rsidR="00F91DC2" w:rsidRPr="00F91DC2" w:rsidRDefault="00F91DC2" w:rsidP="00F91DC2">
            <w:pPr>
              <w:widowControl w:val="0"/>
              <w:jc w:val="both"/>
              <w:rPr>
                <w:bCs/>
                <w:sz w:val="22"/>
                <w:szCs w:val="22"/>
              </w:rPr>
            </w:pPr>
            <w:r w:rsidRPr="00F91DC2">
              <w:rPr>
                <w:bCs/>
                <w:sz w:val="22"/>
                <w:szCs w:val="22"/>
              </w:rPr>
              <w:t>- участие в приемке эталонных образцов, моделей, шаблонов, колерных выкрасок и пр. и принятии решений о возможности выполнения по ним работ;</w:t>
            </w:r>
          </w:p>
          <w:p w:rsidR="00F91DC2" w:rsidRPr="00F91DC2" w:rsidRDefault="00F91DC2" w:rsidP="00F91DC2">
            <w:pPr>
              <w:widowControl w:val="0"/>
              <w:jc w:val="both"/>
              <w:rPr>
                <w:bCs/>
                <w:sz w:val="22"/>
                <w:szCs w:val="22"/>
              </w:rPr>
            </w:pPr>
            <w:r w:rsidRPr="00F91DC2">
              <w:rPr>
                <w:bCs/>
                <w:sz w:val="22"/>
                <w:szCs w:val="22"/>
              </w:rPr>
              <w:t>- проведение научно-методической оценки принимаемых в процессе работ по сохранению объекта культурного наследия решений по изменению проектных решений и оценка степени их влияния на сохранность подлинных элементов объекта культурного наследия;</w:t>
            </w:r>
          </w:p>
          <w:p w:rsidR="00F91DC2" w:rsidRPr="00F91DC2" w:rsidRDefault="00F91DC2" w:rsidP="00F91DC2">
            <w:pPr>
              <w:widowControl w:val="0"/>
              <w:jc w:val="both"/>
              <w:rPr>
                <w:bCs/>
                <w:sz w:val="22"/>
                <w:szCs w:val="22"/>
              </w:rPr>
            </w:pPr>
            <w:r w:rsidRPr="00F91DC2">
              <w:rPr>
                <w:bCs/>
                <w:sz w:val="22"/>
                <w:szCs w:val="22"/>
              </w:rPr>
              <w:t>- организацию (при необходимости) выполнения дополнительных раскрытий, шурфов, зондажей и их фиксации (фото, обмеры и пр.), дополнительных исследований исторических материалов и проверки их прочности, а также других характеристик.</w:t>
            </w:r>
          </w:p>
          <w:p w:rsidR="00F91DC2" w:rsidRPr="00F91DC2" w:rsidRDefault="00F91DC2" w:rsidP="00F91DC2">
            <w:pPr>
              <w:widowControl w:val="0"/>
              <w:jc w:val="both"/>
              <w:rPr>
                <w:bCs/>
                <w:sz w:val="22"/>
                <w:szCs w:val="22"/>
              </w:rPr>
            </w:pPr>
            <w:r w:rsidRPr="00F91DC2">
              <w:rPr>
                <w:bCs/>
                <w:sz w:val="22"/>
                <w:szCs w:val="22"/>
              </w:rPr>
              <w:t>- принятие решения о направлении предложений о необходимости принципиальных изменений проектных решений на рассмотрение соответствующего органа охраны объектов культурного наследия и Заказчика;</w:t>
            </w:r>
          </w:p>
          <w:p w:rsidR="00F91DC2" w:rsidRPr="00F91DC2" w:rsidRDefault="00F91DC2" w:rsidP="00F91DC2">
            <w:pPr>
              <w:widowControl w:val="0"/>
              <w:jc w:val="both"/>
              <w:rPr>
                <w:bCs/>
                <w:sz w:val="22"/>
                <w:szCs w:val="22"/>
              </w:rPr>
            </w:pPr>
            <w:r w:rsidRPr="00F91DC2">
              <w:rPr>
                <w:bCs/>
                <w:sz w:val="22"/>
                <w:szCs w:val="22"/>
              </w:rPr>
              <w:t>- согласование изменений проектных решений с соответствующим органом охраны объектов культурного наследия;</w:t>
            </w:r>
          </w:p>
          <w:p w:rsidR="00F91DC2" w:rsidRPr="00F91DC2" w:rsidRDefault="00F91DC2" w:rsidP="00F91DC2">
            <w:pPr>
              <w:widowControl w:val="0"/>
              <w:jc w:val="both"/>
              <w:rPr>
                <w:bCs/>
                <w:sz w:val="22"/>
                <w:szCs w:val="22"/>
              </w:rPr>
            </w:pPr>
            <w:r w:rsidRPr="00F91DC2">
              <w:rPr>
                <w:bCs/>
                <w:sz w:val="22"/>
                <w:szCs w:val="22"/>
              </w:rPr>
              <w:t>-разработка и согласование отчетной документации (Научно-реставрационный отчет в том числе).</w:t>
            </w:r>
          </w:p>
          <w:p w:rsidR="00F91DC2" w:rsidRPr="00F91DC2" w:rsidRDefault="00F91DC2" w:rsidP="00F91DC2">
            <w:pPr>
              <w:widowControl w:val="0"/>
              <w:jc w:val="both"/>
              <w:rPr>
                <w:bCs/>
                <w:sz w:val="22"/>
                <w:szCs w:val="22"/>
              </w:rPr>
            </w:pPr>
            <w:r w:rsidRPr="00F91DC2">
              <w:rPr>
                <w:bCs/>
                <w:sz w:val="22"/>
                <w:szCs w:val="22"/>
              </w:rPr>
              <w:t>Обязанности лиц, осуществляющих авторский надзор, включают:</w:t>
            </w:r>
          </w:p>
          <w:p w:rsidR="00F91DC2" w:rsidRPr="00F91DC2" w:rsidRDefault="00F91DC2" w:rsidP="00F91DC2">
            <w:pPr>
              <w:widowControl w:val="0"/>
              <w:jc w:val="both"/>
              <w:rPr>
                <w:bCs/>
                <w:sz w:val="22"/>
                <w:szCs w:val="22"/>
              </w:rPr>
            </w:pPr>
            <w:r w:rsidRPr="00F91DC2">
              <w:rPr>
                <w:bCs/>
                <w:sz w:val="22"/>
                <w:szCs w:val="22"/>
              </w:rPr>
              <w:t>- контроль соответствия проводимых работ по сохранению объекта культурного наследия разработанным проектным решениям и нормативной документации в сфере сохранения объектов культурного наследия, а также строительным нормам и правилам в части, не противоречащей сохранению объектов  культурного наследия;</w:t>
            </w:r>
          </w:p>
          <w:p w:rsidR="00F91DC2" w:rsidRPr="00F91DC2" w:rsidRDefault="00F91DC2" w:rsidP="00F91DC2">
            <w:pPr>
              <w:widowControl w:val="0"/>
              <w:jc w:val="both"/>
              <w:rPr>
                <w:bCs/>
                <w:sz w:val="22"/>
                <w:szCs w:val="22"/>
              </w:rPr>
            </w:pPr>
            <w:r w:rsidRPr="00F91DC2">
              <w:rPr>
                <w:bCs/>
                <w:sz w:val="22"/>
                <w:szCs w:val="22"/>
              </w:rPr>
              <w:t>- своевременное решение вопросов, связанных с необходимостью внесения изменений в проектные решения;</w:t>
            </w:r>
          </w:p>
          <w:p w:rsidR="00F91DC2" w:rsidRPr="00F91DC2" w:rsidRDefault="00F91DC2" w:rsidP="00F91DC2">
            <w:pPr>
              <w:widowControl w:val="0"/>
              <w:jc w:val="both"/>
              <w:rPr>
                <w:bCs/>
                <w:sz w:val="22"/>
                <w:szCs w:val="22"/>
              </w:rPr>
            </w:pPr>
            <w:r w:rsidRPr="00F91DC2">
              <w:rPr>
                <w:bCs/>
                <w:sz w:val="22"/>
                <w:szCs w:val="22"/>
              </w:rPr>
              <w:t>- содействие ознакомлению работников подрядной организации и представителей Заказчика с научно-проектной документацией;</w:t>
            </w:r>
          </w:p>
          <w:p w:rsidR="00F91DC2" w:rsidRPr="00F91DC2" w:rsidRDefault="00F91DC2" w:rsidP="00F91DC2">
            <w:pPr>
              <w:widowControl w:val="0"/>
              <w:jc w:val="both"/>
              <w:rPr>
                <w:bCs/>
                <w:sz w:val="22"/>
                <w:szCs w:val="22"/>
              </w:rPr>
            </w:pPr>
            <w:r w:rsidRPr="00F91DC2">
              <w:rPr>
                <w:bCs/>
                <w:sz w:val="22"/>
                <w:szCs w:val="22"/>
              </w:rPr>
              <w:t>- своевременное решение вопросов, связанных с необходимостью внесения изменений в проектные решения.</w:t>
            </w:r>
          </w:p>
          <w:p w:rsidR="00F91DC2" w:rsidRPr="00F91DC2" w:rsidRDefault="00F91DC2" w:rsidP="00F91DC2">
            <w:pPr>
              <w:widowControl w:val="0"/>
              <w:jc w:val="both"/>
              <w:rPr>
                <w:bCs/>
                <w:sz w:val="22"/>
                <w:szCs w:val="22"/>
              </w:rPr>
            </w:pPr>
            <w:r w:rsidRPr="00F91DC2">
              <w:rPr>
                <w:bCs/>
                <w:sz w:val="22"/>
                <w:szCs w:val="22"/>
              </w:rPr>
              <w:t xml:space="preserve">- приостановление работ по сохранению объекта культурного наследия в случаях поступления информации о несвоевременном и/или некачественном выполнении указаний специалистов, осуществляющих авторский надзор, с оформлением соответствующей записи в журнале научного руководства и авторского надзора, при необходимости исследования и фиксации необследованных или вновь обнаруженных частей, элементов и деталей объекта культурного наследия, а также при </w:t>
            </w:r>
            <w:r w:rsidRPr="00F91DC2">
              <w:rPr>
                <w:bCs/>
                <w:sz w:val="22"/>
                <w:szCs w:val="22"/>
              </w:rPr>
              <w:lastRenderedPageBreak/>
              <w:t>угрозе непредвиденных деформаций или разрушений узлов и конструкций, при невыполнении подрядчиками указаний авторского надзора;</w:t>
            </w:r>
          </w:p>
          <w:p w:rsidR="00F91DC2" w:rsidRPr="00F91DC2" w:rsidRDefault="00F91DC2" w:rsidP="00F91DC2">
            <w:pPr>
              <w:widowControl w:val="0"/>
              <w:jc w:val="both"/>
              <w:rPr>
                <w:bCs/>
                <w:sz w:val="22"/>
                <w:szCs w:val="22"/>
              </w:rPr>
            </w:pPr>
            <w:r w:rsidRPr="00F91DC2">
              <w:rPr>
                <w:bCs/>
                <w:sz w:val="22"/>
                <w:szCs w:val="22"/>
              </w:rPr>
              <w:t>- информирование (в официальной форме) Заказчика и соответствующего органа охраны объектов культурного наследия о несвоевременном и/или некачественном выполнении указаний специалистов, осуществляющих авторский надзор, о приостановлении работ, в целях принятия оперативных мер по устранению выявленных отступлений от проектных решений и нарушений требований нормативных документов;</w:t>
            </w:r>
          </w:p>
          <w:p w:rsidR="00F91DC2" w:rsidRPr="00F91DC2" w:rsidRDefault="00F91DC2" w:rsidP="00F91DC2">
            <w:pPr>
              <w:widowControl w:val="0"/>
              <w:jc w:val="both"/>
              <w:rPr>
                <w:bCs/>
                <w:sz w:val="22"/>
                <w:szCs w:val="22"/>
              </w:rPr>
            </w:pPr>
            <w:r w:rsidRPr="00F91DC2">
              <w:rPr>
                <w:bCs/>
                <w:sz w:val="22"/>
                <w:szCs w:val="22"/>
              </w:rPr>
              <w:t>- участие в работе комиссий по приемке выполненных работ по сохранению объектов культурного наследия, в совместной с представителями технического надзора приемке отдельных ответственных конструкций и узлов, в составлении актов освидетельствования скрытых работ, актов на вновь выявленные и дополнительные работы;</w:t>
            </w:r>
          </w:p>
          <w:p w:rsidR="00F91DC2" w:rsidRPr="00F91DC2" w:rsidRDefault="00F91DC2" w:rsidP="00F91DC2">
            <w:pPr>
              <w:widowControl w:val="0"/>
              <w:jc w:val="both"/>
              <w:rPr>
                <w:bCs/>
                <w:sz w:val="22"/>
                <w:szCs w:val="22"/>
              </w:rPr>
            </w:pPr>
            <w:r w:rsidRPr="00F91DC2">
              <w:rPr>
                <w:bCs/>
                <w:sz w:val="22"/>
                <w:szCs w:val="22"/>
              </w:rPr>
              <w:t>- принятие мер (совместно с подрядной организацией) для обеспечения сохранности подлинных элементов объектов культурного наследия, как временно демонтируемых и выводимых на период проведения работ из узлов и конструкций объекта (с составлением их описей и маркировкой), так и оставляемых на месте (с подготовкой решений по их защите, укрытию);</w:t>
            </w:r>
          </w:p>
          <w:p w:rsidR="00F91DC2" w:rsidRPr="00F91DC2" w:rsidRDefault="00F91DC2" w:rsidP="00F91DC2">
            <w:pPr>
              <w:widowControl w:val="0"/>
              <w:jc w:val="both"/>
              <w:rPr>
                <w:bCs/>
                <w:sz w:val="22"/>
                <w:szCs w:val="22"/>
              </w:rPr>
            </w:pPr>
            <w:r w:rsidRPr="00F91DC2">
              <w:rPr>
                <w:bCs/>
                <w:sz w:val="22"/>
                <w:szCs w:val="22"/>
              </w:rPr>
              <w:t>- регулярное ведение журнала научного руководства и авторского надзора;</w:t>
            </w:r>
          </w:p>
          <w:p w:rsidR="00F91DC2" w:rsidRPr="00F91DC2" w:rsidRDefault="00F91DC2" w:rsidP="00F91DC2">
            <w:pPr>
              <w:widowControl w:val="0"/>
              <w:jc w:val="both"/>
              <w:rPr>
                <w:bCs/>
                <w:sz w:val="22"/>
                <w:szCs w:val="22"/>
              </w:rPr>
            </w:pPr>
            <w:r w:rsidRPr="00F91DC2">
              <w:rPr>
                <w:bCs/>
                <w:sz w:val="22"/>
                <w:szCs w:val="22"/>
              </w:rPr>
              <w:t>- проведение фотофиксации наиболее ответственных видов работ, в том числе скрытых (до момента начала указанных работ, в процессе их проведения и по окончании), запись о которой заносится в журнал.</w:t>
            </w:r>
          </w:p>
          <w:p w:rsidR="00F91DC2" w:rsidRPr="00F91DC2" w:rsidRDefault="00F91DC2" w:rsidP="00F91DC2">
            <w:pPr>
              <w:widowControl w:val="0"/>
              <w:jc w:val="both"/>
              <w:rPr>
                <w:bCs/>
                <w:sz w:val="22"/>
                <w:szCs w:val="22"/>
              </w:rPr>
            </w:pPr>
            <w:r w:rsidRPr="00F91DC2">
              <w:rPr>
                <w:bCs/>
                <w:sz w:val="22"/>
                <w:szCs w:val="22"/>
              </w:rPr>
              <w:t>При проведении работ по сохранению объекта культурного наследия осуществляется ведение журнала научного руководства и авторского надзора (далее – журнал), который находится непосредственно на объекте до момента окончания работ по его сохранению.</w:t>
            </w:r>
          </w:p>
          <w:p w:rsidR="00F91DC2" w:rsidRPr="00F91DC2" w:rsidRDefault="00F91DC2" w:rsidP="00F91DC2">
            <w:pPr>
              <w:widowControl w:val="0"/>
              <w:jc w:val="both"/>
              <w:rPr>
                <w:bCs/>
                <w:sz w:val="22"/>
                <w:szCs w:val="22"/>
              </w:rPr>
            </w:pPr>
            <w:r w:rsidRPr="00F91DC2">
              <w:rPr>
                <w:bCs/>
                <w:sz w:val="22"/>
                <w:szCs w:val="22"/>
              </w:rPr>
              <w:t xml:space="preserve">Журнал оформляется руководителем авторского коллектива перед началом проведения работ. Журнал необходимо пронумеровать, прошнуровать, скрепить печатью и передать на ответственное хранение подрядной организации (генеральному подрядчику) на основании акта приема-передачи документации на срок ведения работ. Представители подрядной организации, ответственные за хранение журнала на объекте, определяются приказом по указанной организации. Специалистам, осуществляющим научное руководство и авторский надзор на объекте, журнал должен выдаваться по первому требованию. </w:t>
            </w:r>
          </w:p>
          <w:p w:rsidR="00F91DC2" w:rsidRPr="00F91DC2" w:rsidRDefault="00F91DC2" w:rsidP="00F91DC2">
            <w:pPr>
              <w:widowControl w:val="0"/>
              <w:jc w:val="both"/>
              <w:rPr>
                <w:bCs/>
                <w:sz w:val="22"/>
                <w:szCs w:val="22"/>
              </w:rPr>
            </w:pPr>
            <w:r w:rsidRPr="00F91DC2">
              <w:rPr>
                <w:bCs/>
                <w:sz w:val="22"/>
                <w:szCs w:val="22"/>
              </w:rPr>
              <w:t xml:space="preserve">Члены авторского коллектива осуществляют записи в журнале при условии обязательного визирования руководителем авторского коллектива принятых ими решений. Научный  руководитель вносит записи в журнал в случае необходимости. </w:t>
            </w:r>
          </w:p>
          <w:p w:rsidR="00F91DC2" w:rsidRPr="00F91DC2" w:rsidRDefault="00F91DC2" w:rsidP="00F91DC2">
            <w:pPr>
              <w:widowControl w:val="0"/>
              <w:jc w:val="both"/>
              <w:rPr>
                <w:bCs/>
                <w:sz w:val="22"/>
                <w:szCs w:val="22"/>
              </w:rPr>
            </w:pPr>
            <w:r w:rsidRPr="00F91DC2">
              <w:rPr>
                <w:bCs/>
                <w:sz w:val="22"/>
                <w:szCs w:val="22"/>
              </w:rPr>
              <w:t xml:space="preserve">В журнале осуществляются записи, связанные с фиксацией выполняемых работ, дефектов и отступлений от проектных решений, с необходимыми указаниями и конкретными требованиями для подрядной организации.  </w:t>
            </w:r>
          </w:p>
          <w:p w:rsidR="00F91DC2" w:rsidRPr="00F91DC2" w:rsidRDefault="00F91DC2" w:rsidP="00F91DC2">
            <w:pPr>
              <w:widowControl w:val="0"/>
              <w:jc w:val="both"/>
              <w:rPr>
                <w:bCs/>
                <w:sz w:val="22"/>
                <w:szCs w:val="22"/>
              </w:rPr>
            </w:pPr>
            <w:r w:rsidRPr="00F91DC2">
              <w:rPr>
                <w:bCs/>
                <w:sz w:val="22"/>
                <w:szCs w:val="22"/>
              </w:rPr>
              <w:t xml:space="preserve">Журнал научного руководства и авторского надзора содержит: </w:t>
            </w:r>
          </w:p>
          <w:p w:rsidR="00F91DC2" w:rsidRPr="00F91DC2" w:rsidRDefault="00F91DC2" w:rsidP="00F91DC2">
            <w:pPr>
              <w:widowControl w:val="0"/>
              <w:jc w:val="both"/>
              <w:rPr>
                <w:bCs/>
                <w:sz w:val="22"/>
                <w:szCs w:val="22"/>
              </w:rPr>
            </w:pPr>
            <w:r w:rsidRPr="00F91DC2">
              <w:rPr>
                <w:bCs/>
                <w:sz w:val="22"/>
                <w:szCs w:val="22"/>
              </w:rPr>
              <w:t>- указания, связанные с уточнением проектных решений;</w:t>
            </w:r>
          </w:p>
          <w:p w:rsidR="00F91DC2" w:rsidRPr="00F91DC2" w:rsidRDefault="00F91DC2" w:rsidP="00F91DC2">
            <w:pPr>
              <w:widowControl w:val="0"/>
              <w:jc w:val="both"/>
              <w:rPr>
                <w:bCs/>
                <w:sz w:val="22"/>
                <w:szCs w:val="22"/>
              </w:rPr>
            </w:pPr>
            <w:r w:rsidRPr="00F91DC2">
              <w:rPr>
                <w:bCs/>
                <w:sz w:val="22"/>
                <w:szCs w:val="22"/>
              </w:rPr>
              <w:t>- указания о приостановлении работ в связи с нарушением их технологической последовательности и отступлением от проектных решений, необходимостью устранения выявленных нарушений в определенные сроки, отсутствием материалов требуемого качества, отсутствием на объекте специалистов необходимой квалификации, а также в связи с необходимостью проведения дополнительных исследований или фиксации;</w:t>
            </w:r>
          </w:p>
          <w:p w:rsidR="00F91DC2" w:rsidRPr="00F91DC2" w:rsidRDefault="00F91DC2" w:rsidP="00F91DC2">
            <w:pPr>
              <w:widowControl w:val="0"/>
              <w:jc w:val="both"/>
              <w:rPr>
                <w:bCs/>
                <w:sz w:val="22"/>
                <w:szCs w:val="22"/>
              </w:rPr>
            </w:pPr>
            <w:r w:rsidRPr="00F91DC2">
              <w:rPr>
                <w:bCs/>
                <w:sz w:val="22"/>
                <w:szCs w:val="22"/>
              </w:rPr>
              <w:t xml:space="preserve">- указания о необходимости выполнения дополнительных вскрытий, </w:t>
            </w:r>
            <w:r w:rsidRPr="00F91DC2">
              <w:rPr>
                <w:bCs/>
                <w:sz w:val="22"/>
                <w:szCs w:val="22"/>
              </w:rPr>
              <w:lastRenderedPageBreak/>
              <w:t>зондажей, шурфов;</w:t>
            </w:r>
          </w:p>
          <w:p w:rsidR="00F91DC2" w:rsidRPr="00F91DC2" w:rsidRDefault="00F91DC2" w:rsidP="00F91DC2">
            <w:pPr>
              <w:widowControl w:val="0"/>
              <w:jc w:val="both"/>
              <w:rPr>
                <w:bCs/>
                <w:sz w:val="22"/>
                <w:szCs w:val="22"/>
              </w:rPr>
            </w:pPr>
            <w:r w:rsidRPr="00F91DC2">
              <w:rPr>
                <w:bCs/>
                <w:sz w:val="22"/>
                <w:szCs w:val="22"/>
              </w:rPr>
              <w:t>- информацию о несвоевременном и некачественном выполнении указаний, ранее внесенных в журнал;</w:t>
            </w:r>
          </w:p>
          <w:p w:rsidR="00F91DC2" w:rsidRPr="00F91DC2" w:rsidRDefault="00F91DC2" w:rsidP="00F91DC2">
            <w:pPr>
              <w:widowControl w:val="0"/>
              <w:jc w:val="both"/>
              <w:rPr>
                <w:bCs/>
                <w:sz w:val="22"/>
                <w:szCs w:val="22"/>
              </w:rPr>
            </w:pPr>
            <w:r w:rsidRPr="00F91DC2">
              <w:rPr>
                <w:bCs/>
                <w:sz w:val="22"/>
                <w:szCs w:val="22"/>
              </w:rPr>
              <w:t>- краткое описание выполненных производственных работ и исследований за период между двумя записями;</w:t>
            </w:r>
          </w:p>
          <w:p w:rsidR="00F91DC2" w:rsidRPr="00F91DC2" w:rsidRDefault="00F91DC2" w:rsidP="00F91DC2">
            <w:pPr>
              <w:widowControl w:val="0"/>
              <w:jc w:val="both"/>
              <w:rPr>
                <w:bCs/>
                <w:sz w:val="22"/>
                <w:szCs w:val="22"/>
              </w:rPr>
            </w:pPr>
            <w:r w:rsidRPr="00F91DC2">
              <w:rPr>
                <w:bCs/>
                <w:sz w:val="22"/>
                <w:szCs w:val="22"/>
              </w:rPr>
              <w:t>- информацию о качестве выполняемых работ и используемых материалов;</w:t>
            </w:r>
          </w:p>
          <w:p w:rsidR="00F91DC2" w:rsidRPr="00F91DC2" w:rsidRDefault="00F91DC2" w:rsidP="00F91DC2">
            <w:pPr>
              <w:widowControl w:val="0"/>
              <w:jc w:val="both"/>
              <w:rPr>
                <w:bCs/>
                <w:sz w:val="22"/>
                <w:szCs w:val="22"/>
              </w:rPr>
            </w:pPr>
            <w:r w:rsidRPr="00F91DC2">
              <w:rPr>
                <w:bCs/>
                <w:sz w:val="22"/>
                <w:szCs w:val="22"/>
              </w:rPr>
              <w:t>- информацию о комиссиях и совещаниях, проводимых в рамках осуществления научного руководства и авторского надзора.</w:t>
            </w:r>
          </w:p>
          <w:p w:rsidR="00F91DC2" w:rsidRPr="00F91DC2" w:rsidRDefault="00F91DC2" w:rsidP="00F91DC2">
            <w:pPr>
              <w:widowControl w:val="0"/>
              <w:jc w:val="both"/>
              <w:rPr>
                <w:bCs/>
                <w:sz w:val="22"/>
                <w:szCs w:val="22"/>
              </w:rPr>
            </w:pPr>
            <w:r w:rsidRPr="00F91DC2">
              <w:rPr>
                <w:bCs/>
                <w:sz w:val="22"/>
                <w:szCs w:val="22"/>
              </w:rPr>
              <w:t>Записи лиц, осуществляющих научное руководство и авторский надзор, являются обязательными для исполнения подрядными организациями.</w:t>
            </w:r>
          </w:p>
          <w:p w:rsidR="00F91DC2" w:rsidRPr="00F91DC2" w:rsidRDefault="00F91DC2" w:rsidP="00F91DC2">
            <w:pPr>
              <w:widowControl w:val="0"/>
              <w:jc w:val="both"/>
              <w:rPr>
                <w:bCs/>
                <w:sz w:val="22"/>
                <w:szCs w:val="22"/>
              </w:rPr>
            </w:pPr>
            <w:r w:rsidRPr="00F91DC2">
              <w:rPr>
                <w:bCs/>
                <w:sz w:val="22"/>
                <w:szCs w:val="22"/>
              </w:rPr>
              <w:t>Представители подрядной организации делают в журнале отметки о выполнении требований и указаний специалистов, осуществляющих научное руководство и авторский надзор, и несут ответственность за своевременное и качественное их выполнение.</w:t>
            </w:r>
          </w:p>
          <w:p w:rsidR="00F91DC2" w:rsidRPr="00F91DC2" w:rsidRDefault="00F91DC2" w:rsidP="00F91DC2">
            <w:pPr>
              <w:widowControl w:val="0"/>
              <w:jc w:val="both"/>
              <w:rPr>
                <w:bCs/>
                <w:sz w:val="22"/>
                <w:szCs w:val="22"/>
              </w:rPr>
            </w:pPr>
            <w:r w:rsidRPr="00F91DC2">
              <w:rPr>
                <w:bCs/>
                <w:sz w:val="22"/>
                <w:szCs w:val="22"/>
              </w:rPr>
              <w:t>Согласно п.7 ст. 45 Закона об ОКН, приемка работ по сохранению ОКН осуществляется соответствующим органом охраны ОКН, который выдал разрешение на их проведение. Одновременно руководитель работ (т. е. сотрудник, непосредственно руководивший работами) должен сдать отчетную документацию.</w:t>
            </w:r>
          </w:p>
          <w:p w:rsidR="00F91DC2" w:rsidRPr="00F91DC2" w:rsidRDefault="00F91DC2" w:rsidP="00F91DC2">
            <w:pPr>
              <w:widowControl w:val="0"/>
              <w:jc w:val="both"/>
              <w:rPr>
                <w:bCs/>
                <w:sz w:val="22"/>
                <w:szCs w:val="22"/>
              </w:rPr>
            </w:pPr>
            <w:r w:rsidRPr="00F91DC2">
              <w:rPr>
                <w:bCs/>
                <w:sz w:val="22"/>
                <w:szCs w:val="22"/>
              </w:rPr>
              <w:t>При приемке выполненных работ по сохранению объекта культурного наследия журнал должен предъявляться представителям комиссии, осуществляющим приемку.</w:t>
            </w:r>
          </w:p>
          <w:p w:rsidR="00F91DC2" w:rsidRPr="00F91DC2" w:rsidRDefault="00F91DC2" w:rsidP="00F91DC2">
            <w:pPr>
              <w:widowControl w:val="0"/>
              <w:jc w:val="both"/>
              <w:rPr>
                <w:bCs/>
                <w:sz w:val="22"/>
                <w:szCs w:val="22"/>
              </w:rPr>
            </w:pPr>
            <w:r w:rsidRPr="00F91DC2">
              <w:rPr>
                <w:bCs/>
                <w:sz w:val="22"/>
                <w:szCs w:val="22"/>
              </w:rPr>
              <w:t xml:space="preserve">После окончания работ по сохранению объектов культурного наследия ответственные лица подрядной организации (генерального подрядчика) на основании акта приемки-передачи документации журнал должен передаваться лицам, осуществляющим научное руководство и авторский надзор, для постоянного хранения в их научно-технических архивах. </w:t>
            </w:r>
          </w:p>
          <w:p w:rsidR="00F91DC2" w:rsidRPr="00F91DC2" w:rsidRDefault="00F91DC2" w:rsidP="00F91DC2">
            <w:pPr>
              <w:widowControl w:val="0"/>
              <w:jc w:val="both"/>
              <w:rPr>
                <w:bCs/>
                <w:sz w:val="22"/>
                <w:szCs w:val="22"/>
              </w:rPr>
            </w:pPr>
            <w:r w:rsidRPr="00F91DC2">
              <w:rPr>
                <w:bCs/>
                <w:sz w:val="22"/>
                <w:szCs w:val="22"/>
              </w:rPr>
              <w:t xml:space="preserve">Заверенная копия журнала с приложением фотофиксации по окончании услуг должна  передаваться Заказчику. </w:t>
            </w:r>
          </w:p>
          <w:p w:rsidR="00F91DC2" w:rsidRPr="00F91DC2" w:rsidRDefault="00F91DC2" w:rsidP="00F91DC2">
            <w:pPr>
              <w:widowControl w:val="0"/>
              <w:jc w:val="both"/>
              <w:rPr>
                <w:bCs/>
                <w:sz w:val="22"/>
                <w:szCs w:val="22"/>
              </w:rPr>
            </w:pPr>
            <w:r w:rsidRPr="00F91DC2">
              <w:rPr>
                <w:bCs/>
                <w:sz w:val="22"/>
                <w:szCs w:val="22"/>
              </w:rPr>
              <w:t>Согласно, п.6 ст. 45 Закона об ОКН, лица, которые проводили научное руководство после выполнения работ по сохранению ОКН, должны сдать отчетную документацию, включая научный отчет о выполненных работах. Сделать они это должны в трехмесячный срок со дня выполнения работ по сохранению ОКН в соответствующий орган охраны ОКН, который выдал разрешение на проведение таких работ.</w:t>
            </w:r>
          </w:p>
          <w:p w:rsidR="00F91DC2" w:rsidRPr="00F91DC2" w:rsidRDefault="00F91DC2" w:rsidP="00F91DC2">
            <w:pPr>
              <w:widowControl w:val="0"/>
              <w:jc w:val="both"/>
              <w:rPr>
                <w:bCs/>
                <w:sz w:val="22"/>
                <w:szCs w:val="22"/>
              </w:rPr>
            </w:pPr>
          </w:p>
        </w:tc>
      </w:tr>
      <w:tr w:rsidR="00F91DC2" w:rsidRPr="00F91DC2" w:rsidTr="00C5260E">
        <w:tc>
          <w:tcPr>
            <w:tcW w:w="498" w:type="dxa"/>
            <w:tcBorders>
              <w:top w:val="single" w:sz="6" w:space="0" w:color="auto"/>
              <w:left w:val="single" w:sz="6" w:space="0" w:color="auto"/>
              <w:bottom w:val="single" w:sz="6" w:space="0" w:color="auto"/>
              <w:right w:val="single" w:sz="6" w:space="0" w:color="auto"/>
            </w:tcBorders>
          </w:tcPr>
          <w:p w:rsidR="00F91DC2" w:rsidRPr="00F91DC2" w:rsidRDefault="00F91DC2" w:rsidP="00F91DC2">
            <w:pPr>
              <w:widowControl w:val="0"/>
              <w:jc w:val="both"/>
              <w:rPr>
                <w:bCs/>
                <w:sz w:val="22"/>
                <w:szCs w:val="22"/>
              </w:rPr>
            </w:pPr>
          </w:p>
        </w:tc>
        <w:tc>
          <w:tcPr>
            <w:tcW w:w="2268" w:type="dxa"/>
            <w:tcBorders>
              <w:top w:val="single" w:sz="6" w:space="0" w:color="auto"/>
              <w:left w:val="single" w:sz="6" w:space="0" w:color="auto"/>
              <w:bottom w:val="single" w:sz="6" w:space="0" w:color="auto"/>
              <w:right w:val="single" w:sz="6" w:space="0" w:color="auto"/>
            </w:tcBorders>
          </w:tcPr>
          <w:p w:rsidR="00F91DC2" w:rsidRPr="00F91DC2" w:rsidRDefault="00F91DC2" w:rsidP="00F91DC2">
            <w:pPr>
              <w:widowControl w:val="0"/>
              <w:jc w:val="both"/>
              <w:rPr>
                <w:bCs/>
                <w:sz w:val="22"/>
                <w:szCs w:val="22"/>
              </w:rPr>
            </w:pPr>
            <w:r w:rsidRPr="00F91DC2">
              <w:rPr>
                <w:bCs/>
                <w:sz w:val="22"/>
                <w:szCs w:val="22"/>
              </w:rPr>
              <w:t>Порядок осуществления технического  надзора</w:t>
            </w:r>
          </w:p>
        </w:tc>
        <w:tc>
          <w:tcPr>
            <w:tcW w:w="7087" w:type="dxa"/>
            <w:tcBorders>
              <w:top w:val="single" w:sz="6" w:space="0" w:color="auto"/>
              <w:left w:val="single" w:sz="6" w:space="0" w:color="auto"/>
              <w:bottom w:val="single" w:sz="6" w:space="0" w:color="auto"/>
              <w:right w:val="single" w:sz="6" w:space="0" w:color="auto"/>
            </w:tcBorders>
          </w:tcPr>
          <w:p w:rsidR="00F91DC2" w:rsidRPr="00F91DC2" w:rsidRDefault="00F91DC2" w:rsidP="00F91DC2">
            <w:pPr>
              <w:widowControl w:val="0"/>
              <w:jc w:val="both"/>
              <w:rPr>
                <w:bCs/>
                <w:sz w:val="22"/>
                <w:szCs w:val="22"/>
              </w:rPr>
            </w:pPr>
            <w:r w:rsidRPr="00F91DC2">
              <w:rPr>
                <w:bCs/>
                <w:sz w:val="22"/>
                <w:szCs w:val="22"/>
              </w:rPr>
              <w:t>Обеспечение присутствия на объекте специалистов Исполнителя. Продолжительность пребывания специалистов определяется особенностями объекта культурного наследия, сложностью и объемами работ, вызовами Заказчика и Подрядчика на объект. Ведение журнала технического надзора.</w:t>
            </w:r>
          </w:p>
          <w:p w:rsidR="00F91DC2" w:rsidRPr="00F91DC2" w:rsidRDefault="00F91DC2" w:rsidP="00F91DC2">
            <w:pPr>
              <w:widowControl w:val="0"/>
              <w:jc w:val="both"/>
              <w:rPr>
                <w:bCs/>
                <w:sz w:val="22"/>
                <w:szCs w:val="22"/>
              </w:rPr>
            </w:pPr>
            <w:r w:rsidRPr="00F91DC2">
              <w:rPr>
                <w:bCs/>
                <w:sz w:val="22"/>
                <w:szCs w:val="22"/>
              </w:rPr>
              <w:t>Контроль за соблюдением проектных решений, сроков выполнения работ и требований нормативной документации.</w:t>
            </w:r>
          </w:p>
          <w:p w:rsidR="00F91DC2" w:rsidRPr="00F91DC2" w:rsidRDefault="00F91DC2" w:rsidP="00F91DC2">
            <w:pPr>
              <w:widowControl w:val="0"/>
              <w:jc w:val="both"/>
              <w:rPr>
                <w:bCs/>
                <w:sz w:val="22"/>
                <w:szCs w:val="22"/>
              </w:rPr>
            </w:pPr>
            <w:r w:rsidRPr="00F91DC2">
              <w:rPr>
                <w:bCs/>
                <w:sz w:val="22"/>
                <w:szCs w:val="22"/>
              </w:rPr>
              <w:t>Контроль за соответствием применяемых конструкций, изделий, материалов и поставляемого оборудования проектным решениям, требованиям норм и правил, стандартов, технических условий и других нормативных документов.</w:t>
            </w:r>
          </w:p>
          <w:p w:rsidR="00F91DC2" w:rsidRPr="00F91DC2" w:rsidRDefault="00F91DC2" w:rsidP="00F91DC2">
            <w:pPr>
              <w:widowControl w:val="0"/>
              <w:jc w:val="both"/>
              <w:rPr>
                <w:bCs/>
                <w:sz w:val="22"/>
                <w:szCs w:val="22"/>
              </w:rPr>
            </w:pPr>
            <w:r w:rsidRPr="00F91DC2">
              <w:rPr>
                <w:bCs/>
                <w:sz w:val="22"/>
                <w:szCs w:val="22"/>
              </w:rPr>
              <w:t>Проверка наличия у Подрядчика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91DC2" w:rsidRPr="00F91DC2" w:rsidRDefault="00F91DC2" w:rsidP="00F91DC2">
            <w:pPr>
              <w:widowControl w:val="0"/>
              <w:jc w:val="both"/>
              <w:rPr>
                <w:bCs/>
                <w:sz w:val="22"/>
                <w:szCs w:val="22"/>
              </w:rPr>
            </w:pPr>
            <w:r w:rsidRPr="00F91DC2">
              <w:rPr>
                <w:bCs/>
                <w:sz w:val="22"/>
                <w:szCs w:val="22"/>
              </w:rPr>
              <w:t>Совместно с представителями подрядных организаций освидетельствование и оценка выполненных работ и конструктивных элементов, скрываемых при производстве последующих работ, а также обеспечение требований по запрещению производства дальнейших работ до оформления актов на освидетельствование скрытых работ.</w:t>
            </w:r>
          </w:p>
          <w:p w:rsidR="00F91DC2" w:rsidRPr="00F91DC2" w:rsidRDefault="00F91DC2" w:rsidP="00F91DC2">
            <w:pPr>
              <w:widowControl w:val="0"/>
              <w:jc w:val="both"/>
              <w:rPr>
                <w:bCs/>
                <w:sz w:val="22"/>
                <w:szCs w:val="22"/>
              </w:rPr>
            </w:pPr>
            <w:r w:rsidRPr="00F91DC2">
              <w:rPr>
                <w:bCs/>
                <w:sz w:val="22"/>
                <w:szCs w:val="22"/>
              </w:rPr>
              <w:lastRenderedPageBreak/>
              <w:t>Осуществление приемки ответственных конструкций с участием представителей подрядных и проектных организаций.</w:t>
            </w:r>
          </w:p>
          <w:p w:rsidR="00F91DC2" w:rsidRPr="00F91DC2" w:rsidRDefault="00F91DC2" w:rsidP="00F91DC2">
            <w:pPr>
              <w:widowControl w:val="0"/>
              <w:jc w:val="both"/>
              <w:rPr>
                <w:bCs/>
                <w:sz w:val="22"/>
                <w:szCs w:val="22"/>
              </w:rPr>
            </w:pPr>
            <w:r w:rsidRPr="00F91DC2">
              <w:rPr>
                <w:bCs/>
                <w:sz w:val="22"/>
                <w:szCs w:val="22"/>
              </w:rPr>
              <w:t>Контроль за соответствием объемов выполненных и предъявленных к оплате работ по капитальному ремонту.</w:t>
            </w:r>
          </w:p>
          <w:p w:rsidR="00F91DC2" w:rsidRPr="00F91DC2" w:rsidRDefault="00F91DC2" w:rsidP="00F91DC2">
            <w:pPr>
              <w:widowControl w:val="0"/>
              <w:jc w:val="both"/>
              <w:rPr>
                <w:bCs/>
                <w:sz w:val="22"/>
                <w:szCs w:val="22"/>
              </w:rPr>
            </w:pPr>
            <w:r w:rsidRPr="00F91DC2">
              <w:rPr>
                <w:bCs/>
                <w:sz w:val="22"/>
                <w:szCs w:val="22"/>
              </w:rPr>
              <w:t>Контроль наличия и правильности ведения первичной исполнительной технической документации (исполнительных схем инструментальной съемки смонтированных конструкций,  инженерных коммуникаций, общих и специальных журналов работ), внесения в нее изменений в связи с выявленными недостатками и дефектами при производстве работ.</w:t>
            </w:r>
          </w:p>
          <w:p w:rsidR="00F91DC2" w:rsidRPr="00F91DC2" w:rsidRDefault="00F91DC2" w:rsidP="00F91DC2">
            <w:pPr>
              <w:widowControl w:val="0"/>
              <w:jc w:val="both"/>
              <w:rPr>
                <w:bCs/>
                <w:sz w:val="22"/>
                <w:szCs w:val="22"/>
              </w:rPr>
            </w:pPr>
            <w:r w:rsidRPr="00F91DC2">
              <w:rPr>
                <w:bCs/>
                <w:sz w:val="22"/>
                <w:szCs w:val="22"/>
              </w:rPr>
              <w:t>Контроль за исполнением организацией указаний и предписаний авторского надзора, относящихся к вопросам применяемых конструкций, изделий и материалов, обеспечение своевременного устранения дефектов и недоделок, выявленных при приемке отдельных видов работ, конструктивных элементов зданий, сооружений и объекта в целом.</w:t>
            </w:r>
          </w:p>
          <w:p w:rsidR="00F91DC2" w:rsidRPr="00F91DC2" w:rsidRDefault="00F91DC2" w:rsidP="00F91DC2">
            <w:pPr>
              <w:widowControl w:val="0"/>
              <w:jc w:val="both"/>
              <w:rPr>
                <w:bCs/>
                <w:sz w:val="22"/>
                <w:szCs w:val="22"/>
              </w:rPr>
            </w:pPr>
            <w:r w:rsidRPr="00F91DC2">
              <w:rPr>
                <w:bCs/>
                <w:sz w:val="22"/>
                <w:szCs w:val="22"/>
              </w:rPr>
              <w:t>Участие в проведении рабочими комиссиями (приемочными комиссиями) проверок отдельных конструкций и узлов, видов работ (при необходимости).</w:t>
            </w:r>
          </w:p>
          <w:p w:rsidR="00F91DC2" w:rsidRPr="00F91DC2" w:rsidRDefault="00F91DC2" w:rsidP="00F91DC2">
            <w:pPr>
              <w:widowControl w:val="0"/>
              <w:jc w:val="both"/>
              <w:rPr>
                <w:bCs/>
                <w:sz w:val="22"/>
                <w:szCs w:val="22"/>
              </w:rPr>
            </w:pPr>
            <w:r w:rsidRPr="00F91DC2">
              <w:rPr>
                <w:bCs/>
                <w:sz w:val="22"/>
                <w:szCs w:val="22"/>
              </w:rPr>
              <w:t>Участие в проверках, проводимых органами государственного надзора, а также ведомственными инспекциями и комиссиями.</w:t>
            </w:r>
          </w:p>
          <w:p w:rsidR="00F91DC2" w:rsidRPr="00F91DC2" w:rsidRDefault="00F91DC2" w:rsidP="00F91DC2">
            <w:pPr>
              <w:widowControl w:val="0"/>
              <w:jc w:val="both"/>
              <w:rPr>
                <w:bCs/>
                <w:sz w:val="22"/>
                <w:szCs w:val="22"/>
              </w:rPr>
            </w:pPr>
            <w:r w:rsidRPr="00F91DC2">
              <w:rPr>
                <w:bCs/>
                <w:sz w:val="22"/>
                <w:szCs w:val="22"/>
              </w:rPr>
              <w:t>Контроль за выполнением геодезических работ в процессе капитального ремонта (реставрации  и приспособления)объекта (при необходимости).</w:t>
            </w:r>
          </w:p>
          <w:p w:rsidR="00F91DC2" w:rsidRPr="00F91DC2" w:rsidRDefault="00F91DC2" w:rsidP="00F91DC2">
            <w:pPr>
              <w:widowControl w:val="0"/>
              <w:jc w:val="both"/>
              <w:rPr>
                <w:bCs/>
                <w:sz w:val="22"/>
                <w:szCs w:val="22"/>
              </w:rPr>
            </w:pPr>
            <w:r w:rsidRPr="00F91DC2">
              <w:rPr>
                <w:bCs/>
                <w:sz w:val="22"/>
                <w:szCs w:val="22"/>
              </w:rPr>
              <w:t>Контроль наличия проектной документации на месте производства работ.</w:t>
            </w:r>
          </w:p>
          <w:p w:rsidR="00F91DC2" w:rsidRPr="00F91DC2" w:rsidRDefault="00F91DC2" w:rsidP="00F91DC2">
            <w:pPr>
              <w:widowControl w:val="0"/>
              <w:jc w:val="both"/>
              <w:rPr>
                <w:bCs/>
                <w:sz w:val="22"/>
                <w:szCs w:val="22"/>
              </w:rPr>
            </w:pPr>
            <w:r w:rsidRPr="00F91DC2">
              <w:rPr>
                <w:bCs/>
                <w:sz w:val="22"/>
                <w:szCs w:val="22"/>
              </w:rPr>
              <w:t>Контроль исполнения графика выполнения работ, утвержденного заказчиком.</w:t>
            </w:r>
          </w:p>
          <w:p w:rsidR="00F91DC2" w:rsidRPr="00F91DC2" w:rsidRDefault="00F91DC2" w:rsidP="00F91DC2">
            <w:pPr>
              <w:widowControl w:val="0"/>
              <w:jc w:val="both"/>
              <w:rPr>
                <w:bCs/>
                <w:sz w:val="22"/>
                <w:szCs w:val="22"/>
              </w:rPr>
            </w:pPr>
            <w:r w:rsidRPr="00F91DC2">
              <w:rPr>
                <w:bCs/>
                <w:sz w:val="22"/>
                <w:szCs w:val="22"/>
              </w:rPr>
              <w:t>Определение объема выполненных работ и их приемка от подрядчика при условии соответствия качества выполнения утвержденной проектной документации и техническим условиям.</w:t>
            </w:r>
          </w:p>
          <w:p w:rsidR="00F91DC2" w:rsidRPr="00F91DC2" w:rsidRDefault="00F91DC2" w:rsidP="00F91DC2">
            <w:pPr>
              <w:widowControl w:val="0"/>
              <w:jc w:val="both"/>
              <w:rPr>
                <w:bCs/>
                <w:sz w:val="22"/>
                <w:szCs w:val="22"/>
              </w:rPr>
            </w:pPr>
            <w:r w:rsidRPr="00F91DC2">
              <w:rPr>
                <w:bCs/>
                <w:sz w:val="22"/>
                <w:szCs w:val="22"/>
              </w:rPr>
              <w:t>Контроль за правильностью проведения подрядной организацией индивидуальных испытаний смонтированного оборудования с надлежащим оформлением их результатов (при необходимости).</w:t>
            </w:r>
          </w:p>
          <w:p w:rsidR="00F91DC2" w:rsidRPr="00F91DC2" w:rsidRDefault="00F91DC2" w:rsidP="00F91DC2">
            <w:pPr>
              <w:widowControl w:val="0"/>
              <w:jc w:val="both"/>
              <w:rPr>
                <w:bCs/>
                <w:sz w:val="22"/>
                <w:szCs w:val="22"/>
              </w:rPr>
            </w:pPr>
            <w:r w:rsidRPr="00F91DC2">
              <w:rPr>
                <w:bCs/>
                <w:sz w:val="22"/>
                <w:szCs w:val="22"/>
              </w:rPr>
              <w:t>Немедленное информирование Заказчика и выдача указания Подрядчику о приостановлении работ при обнаружении:</w:t>
            </w:r>
          </w:p>
          <w:p w:rsidR="00F91DC2" w:rsidRPr="00F91DC2" w:rsidRDefault="00F91DC2" w:rsidP="00F91DC2">
            <w:pPr>
              <w:widowControl w:val="0"/>
              <w:jc w:val="both"/>
              <w:rPr>
                <w:bCs/>
                <w:sz w:val="22"/>
                <w:szCs w:val="22"/>
              </w:rPr>
            </w:pPr>
            <w:r w:rsidRPr="00F91DC2">
              <w:rPr>
                <w:bCs/>
                <w:sz w:val="22"/>
                <w:szCs w:val="22"/>
              </w:rPr>
              <w:t>- непригодности или недоброкачественности применяемых материалов, технической документации.</w:t>
            </w:r>
          </w:p>
          <w:p w:rsidR="00F91DC2" w:rsidRPr="00F91DC2" w:rsidRDefault="00F91DC2" w:rsidP="00F91DC2">
            <w:pPr>
              <w:widowControl w:val="0"/>
              <w:jc w:val="both"/>
              <w:rPr>
                <w:bCs/>
                <w:sz w:val="22"/>
                <w:szCs w:val="22"/>
              </w:rPr>
            </w:pPr>
            <w:r w:rsidRPr="00F91DC2">
              <w:rPr>
                <w:bCs/>
                <w:sz w:val="22"/>
                <w:szCs w:val="22"/>
              </w:rPr>
              <w:t>- возможных неблагоприятных для заказчика последствий выполнения его указаний о способах исполнения работ.</w:t>
            </w:r>
          </w:p>
          <w:p w:rsidR="00F91DC2" w:rsidRPr="00F91DC2" w:rsidRDefault="00F91DC2" w:rsidP="00F91DC2">
            <w:pPr>
              <w:widowControl w:val="0"/>
              <w:jc w:val="both"/>
              <w:rPr>
                <w:bCs/>
                <w:sz w:val="22"/>
                <w:szCs w:val="22"/>
              </w:rPr>
            </w:pPr>
            <w:r w:rsidRPr="00F91DC2">
              <w:rPr>
                <w:bCs/>
                <w:sz w:val="22"/>
                <w:szCs w:val="22"/>
              </w:rPr>
              <w:t>- нарушений технологии и ухудшения качества работ по капитальному ремонту объекта.</w:t>
            </w:r>
          </w:p>
          <w:p w:rsidR="00F91DC2" w:rsidRPr="00F91DC2" w:rsidRDefault="00F91DC2" w:rsidP="00F91DC2">
            <w:pPr>
              <w:widowControl w:val="0"/>
              <w:jc w:val="both"/>
              <w:rPr>
                <w:bCs/>
                <w:sz w:val="22"/>
                <w:szCs w:val="22"/>
              </w:rPr>
            </w:pPr>
            <w:r w:rsidRPr="00F91DC2">
              <w:rPr>
                <w:bCs/>
                <w:sz w:val="22"/>
                <w:szCs w:val="22"/>
              </w:rPr>
              <w:t>Осуществлять технический надзор в соответствии с требованиями следующих нормативных актов:</w:t>
            </w:r>
          </w:p>
          <w:p w:rsidR="00F91DC2" w:rsidRPr="00F91DC2" w:rsidRDefault="00F91DC2" w:rsidP="00F91DC2">
            <w:pPr>
              <w:widowControl w:val="0"/>
              <w:jc w:val="both"/>
              <w:rPr>
                <w:bCs/>
                <w:sz w:val="22"/>
                <w:szCs w:val="22"/>
              </w:rPr>
            </w:pPr>
            <w:r w:rsidRPr="00F91DC2">
              <w:rPr>
                <w:bCs/>
                <w:sz w:val="22"/>
                <w:szCs w:val="22"/>
              </w:rPr>
              <w:t>ГОСТ Р 56254-2014 «Технический надзор на объектах культурного наследия. Основные положения».</w:t>
            </w:r>
          </w:p>
          <w:p w:rsidR="00F91DC2" w:rsidRPr="00F91DC2" w:rsidRDefault="00F91DC2" w:rsidP="00F91DC2">
            <w:pPr>
              <w:widowControl w:val="0"/>
              <w:jc w:val="both"/>
              <w:rPr>
                <w:bCs/>
                <w:sz w:val="22"/>
                <w:szCs w:val="22"/>
              </w:rPr>
            </w:pPr>
            <w:r w:rsidRPr="00F91DC2">
              <w:rPr>
                <w:bCs/>
                <w:sz w:val="22"/>
                <w:szCs w:val="22"/>
              </w:rPr>
              <w:t>Федеральный Закон от 25 июня 2002 г. N 73-ФЗ «Об объектах культурного наследия (памятниках истории и культуры) народов Российской Федерации».</w:t>
            </w:r>
          </w:p>
          <w:p w:rsidR="00F91DC2" w:rsidRPr="00F91DC2" w:rsidRDefault="00F91DC2" w:rsidP="00F91DC2">
            <w:pPr>
              <w:widowControl w:val="0"/>
              <w:jc w:val="both"/>
              <w:rPr>
                <w:bCs/>
                <w:sz w:val="22"/>
                <w:szCs w:val="22"/>
              </w:rPr>
            </w:pPr>
            <w:r w:rsidRPr="00F91DC2">
              <w:rPr>
                <w:bCs/>
                <w:sz w:val="22"/>
                <w:szCs w:val="22"/>
              </w:rPr>
              <w:t>Положение о проведении строительного контроля при осуществлении строительства, реконструкции и капитального ремонта объектов капитального строительства (утв. постановлением Правительства РФ от 21 июня 2010 г. N 468)</w:t>
            </w:r>
          </w:p>
          <w:p w:rsidR="00F91DC2" w:rsidRPr="00F91DC2" w:rsidRDefault="00F91DC2" w:rsidP="00F91DC2">
            <w:pPr>
              <w:widowControl w:val="0"/>
              <w:jc w:val="both"/>
              <w:rPr>
                <w:bCs/>
                <w:sz w:val="22"/>
                <w:szCs w:val="22"/>
              </w:rPr>
            </w:pPr>
            <w:r w:rsidRPr="00F91DC2">
              <w:rPr>
                <w:bCs/>
                <w:sz w:val="22"/>
                <w:szCs w:val="22"/>
              </w:rPr>
              <w:t>Строительные нормы и правила.</w:t>
            </w:r>
          </w:p>
          <w:p w:rsidR="00F91DC2" w:rsidRPr="00F91DC2" w:rsidRDefault="00F91DC2" w:rsidP="00F91DC2">
            <w:pPr>
              <w:widowControl w:val="0"/>
              <w:jc w:val="both"/>
              <w:rPr>
                <w:bCs/>
                <w:sz w:val="22"/>
                <w:szCs w:val="22"/>
              </w:rPr>
            </w:pPr>
            <w:r w:rsidRPr="00F91DC2">
              <w:rPr>
                <w:bCs/>
                <w:sz w:val="22"/>
                <w:szCs w:val="22"/>
              </w:rPr>
              <w:t>Свод правил по проектированию и строительству СП 13-102-2003 «Правила обследования    несущих строительных конструкций зданий и сооружений», принятым Постановлением Госстроя РФ от 21 августа 2003 г. N 153.</w:t>
            </w:r>
          </w:p>
          <w:p w:rsidR="00F91DC2" w:rsidRPr="00F91DC2" w:rsidRDefault="00F91DC2" w:rsidP="00F91DC2">
            <w:pPr>
              <w:widowControl w:val="0"/>
              <w:jc w:val="both"/>
              <w:rPr>
                <w:bCs/>
                <w:sz w:val="22"/>
                <w:szCs w:val="22"/>
              </w:rPr>
            </w:pPr>
            <w:r w:rsidRPr="00F91DC2">
              <w:rPr>
                <w:bCs/>
                <w:sz w:val="22"/>
                <w:szCs w:val="22"/>
              </w:rPr>
              <w:t>Федеральный закон от 30.12.2009 г. № 384-ФЗ «Технический регламент о безопасности зданий и сооружений».</w:t>
            </w:r>
          </w:p>
          <w:p w:rsidR="00F91DC2" w:rsidRPr="00F91DC2" w:rsidRDefault="00F91DC2" w:rsidP="00F91DC2">
            <w:pPr>
              <w:widowControl w:val="0"/>
              <w:jc w:val="both"/>
              <w:rPr>
                <w:bCs/>
                <w:sz w:val="22"/>
                <w:szCs w:val="22"/>
              </w:rPr>
            </w:pPr>
            <w:r w:rsidRPr="00F91DC2">
              <w:rPr>
                <w:bCs/>
                <w:sz w:val="22"/>
                <w:szCs w:val="22"/>
              </w:rPr>
              <w:lastRenderedPageBreak/>
              <w:t>СП 48.13330.2019 «Свод правил. Организация строительства. Актуализированная редакция СНиП 12-01-2004» (утв. и введен в действие Приказом Минстроя России от 24.12.2019 N 861/пр).</w:t>
            </w:r>
          </w:p>
          <w:p w:rsidR="00F91DC2" w:rsidRPr="00F91DC2" w:rsidRDefault="00F91DC2" w:rsidP="00F91DC2">
            <w:pPr>
              <w:widowControl w:val="0"/>
              <w:jc w:val="both"/>
              <w:rPr>
                <w:bCs/>
                <w:sz w:val="22"/>
                <w:szCs w:val="22"/>
              </w:rPr>
            </w:pPr>
            <w:r w:rsidRPr="00F91DC2">
              <w:rPr>
                <w:bCs/>
                <w:sz w:val="22"/>
                <w:szCs w:val="22"/>
              </w:rPr>
              <w:t>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 приказом Министерства строительства и жилищно-коммунального хозяйства РФ от 04.08.2020 N 421/пр).</w:t>
            </w:r>
          </w:p>
          <w:p w:rsidR="00F91DC2" w:rsidRPr="00F91DC2" w:rsidRDefault="00F91DC2" w:rsidP="00F91DC2">
            <w:pPr>
              <w:widowControl w:val="0"/>
              <w:jc w:val="both"/>
              <w:rPr>
                <w:bCs/>
                <w:sz w:val="22"/>
                <w:szCs w:val="22"/>
              </w:rPr>
            </w:pPr>
            <w:r w:rsidRPr="00F91DC2">
              <w:rPr>
                <w:bCs/>
                <w:sz w:val="22"/>
                <w:szCs w:val="22"/>
              </w:rPr>
              <w:t>Федеральный закон от 26 июня 2008 года № 102-ФЗ «Об обеспечении единства измерений» с применением средств измерений утвержденного типа, прошедших проверку, по аттестованным в необходимых случаях методикам (методам) измерений.</w:t>
            </w:r>
          </w:p>
          <w:p w:rsidR="00F91DC2" w:rsidRPr="00F91DC2" w:rsidRDefault="00F91DC2" w:rsidP="00F91DC2">
            <w:pPr>
              <w:widowControl w:val="0"/>
              <w:jc w:val="both"/>
              <w:rPr>
                <w:bCs/>
                <w:sz w:val="22"/>
                <w:szCs w:val="22"/>
              </w:rPr>
            </w:pPr>
            <w:r w:rsidRPr="00F91DC2">
              <w:rPr>
                <w:bCs/>
                <w:sz w:val="22"/>
                <w:szCs w:val="22"/>
              </w:rPr>
              <w:t>Контроль соблюдения Подрядчиком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91DC2" w:rsidRPr="00F91DC2" w:rsidRDefault="00F91DC2" w:rsidP="00F91DC2">
            <w:pPr>
              <w:widowControl w:val="0"/>
              <w:jc w:val="both"/>
              <w:rPr>
                <w:bCs/>
                <w:sz w:val="22"/>
                <w:szCs w:val="22"/>
              </w:rPr>
            </w:pPr>
            <w:r w:rsidRPr="00F91DC2">
              <w:rPr>
                <w:bCs/>
                <w:sz w:val="22"/>
                <w:szCs w:val="22"/>
              </w:rPr>
              <w:t>Контроль за полнотой и правильностью оформления исполнительной производственно-технической документации, приемка исполнительной документации, с визированием Актов освидетельствования скрытых работ; проверка на соответствие документации действующим законодательным, нормативным и правовым актам Российской Федерации в области градостроительной деятельности.</w:t>
            </w:r>
          </w:p>
          <w:p w:rsidR="00F91DC2" w:rsidRPr="00F91DC2" w:rsidRDefault="00F91DC2" w:rsidP="00F91DC2">
            <w:pPr>
              <w:widowControl w:val="0"/>
              <w:jc w:val="both"/>
              <w:rPr>
                <w:bCs/>
                <w:sz w:val="22"/>
                <w:szCs w:val="22"/>
              </w:rPr>
            </w:pPr>
            <w:r w:rsidRPr="00F91DC2">
              <w:rPr>
                <w:bCs/>
                <w:sz w:val="22"/>
                <w:szCs w:val="22"/>
              </w:rPr>
              <w:t>Извещение Заказчика обо всех случаях аварийного состояния на объекте капитального ремонта.</w:t>
            </w:r>
          </w:p>
          <w:p w:rsidR="00F91DC2" w:rsidRPr="00F91DC2" w:rsidRDefault="00F91DC2" w:rsidP="00F91DC2">
            <w:pPr>
              <w:widowControl w:val="0"/>
              <w:jc w:val="both"/>
              <w:rPr>
                <w:bCs/>
                <w:sz w:val="22"/>
                <w:szCs w:val="22"/>
              </w:rPr>
            </w:pPr>
            <w:r w:rsidRPr="00F91DC2">
              <w:rPr>
                <w:bCs/>
                <w:sz w:val="22"/>
                <w:szCs w:val="22"/>
              </w:rPr>
              <w:t>Заключительная оценка (совместно с Подрядчиком) соответствия капитального ремонта объекта требованиям технических регламентов, законодательства, проектной и нормативной документации.</w:t>
            </w:r>
          </w:p>
          <w:p w:rsidR="00F91DC2" w:rsidRPr="00F91DC2" w:rsidRDefault="00F91DC2" w:rsidP="00F91DC2">
            <w:pPr>
              <w:widowControl w:val="0"/>
              <w:jc w:val="both"/>
              <w:rPr>
                <w:bCs/>
                <w:sz w:val="22"/>
                <w:szCs w:val="22"/>
              </w:rPr>
            </w:pPr>
            <w:r w:rsidRPr="00F91DC2">
              <w:rPr>
                <w:bCs/>
                <w:sz w:val="22"/>
                <w:szCs w:val="22"/>
              </w:rPr>
              <w:t xml:space="preserve">Контроль качества работ, в том числе: контроль соответствия выполняемых работ утвержденной проектной документации и нормативным документам (с подписанием двухсторонних актов); контроль за соблюдением технологических регламентов, в том числе технологических карт; проверка достоверности проведения Подрядчиком операционного контроля качества, в том числе инструментальный контроль с проведением испытаний; контроль за выполнением исполнителем работ требования о недопустимости выполнения последующих работ до подписания указанных актов соответствия. </w:t>
            </w:r>
          </w:p>
          <w:p w:rsidR="00F91DC2" w:rsidRPr="00F91DC2" w:rsidRDefault="00F91DC2" w:rsidP="00F91DC2">
            <w:pPr>
              <w:widowControl w:val="0"/>
              <w:jc w:val="both"/>
              <w:rPr>
                <w:bCs/>
                <w:sz w:val="22"/>
                <w:szCs w:val="22"/>
              </w:rPr>
            </w:pPr>
            <w:r w:rsidRPr="00F91DC2">
              <w:rPr>
                <w:bCs/>
                <w:sz w:val="22"/>
                <w:szCs w:val="22"/>
              </w:rPr>
              <w:t>Приемочный контроль работ, подписание актов промежуточной приемки ответственных конструкций и актов освидетельствования скрытых работ, промежуточная приемка возведенных строительных конструкций, влияющих на безопасность объекта капитального ремонта (реставрации  и приспособления), участков сетей инженерно-технического обеспечения.</w:t>
            </w:r>
          </w:p>
          <w:p w:rsidR="00F91DC2" w:rsidRPr="00F91DC2" w:rsidRDefault="00F91DC2" w:rsidP="00F91DC2">
            <w:pPr>
              <w:widowControl w:val="0"/>
              <w:jc w:val="both"/>
              <w:rPr>
                <w:bCs/>
                <w:sz w:val="22"/>
                <w:szCs w:val="22"/>
              </w:rPr>
            </w:pPr>
            <w:r w:rsidRPr="00F91DC2">
              <w:rPr>
                <w:bCs/>
                <w:sz w:val="22"/>
                <w:szCs w:val="22"/>
              </w:rPr>
              <w:t>Проверка полноты и правильности проведения Подрядчиком лабораторных испытаний (при необходимости).</w:t>
            </w:r>
          </w:p>
          <w:p w:rsidR="00F91DC2" w:rsidRPr="00F91DC2" w:rsidRDefault="00F91DC2" w:rsidP="00F91DC2">
            <w:pPr>
              <w:widowControl w:val="0"/>
              <w:jc w:val="both"/>
              <w:rPr>
                <w:bCs/>
                <w:sz w:val="22"/>
                <w:szCs w:val="22"/>
              </w:rPr>
            </w:pPr>
            <w:r w:rsidRPr="00F91DC2">
              <w:rPr>
                <w:bCs/>
                <w:sz w:val="22"/>
                <w:szCs w:val="22"/>
              </w:rPr>
              <w:t>Визирование выполненных Подрядчиком объемов работ по соответствующим актам унифицированной формы (КС-2).</w:t>
            </w:r>
          </w:p>
          <w:p w:rsidR="00F91DC2" w:rsidRPr="00F91DC2" w:rsidRDefault="00F91DC2" w:rsidP="00F91DC2">
            <w:pPr>
              <w:widowControl w:val="0"/>
              <w:jc w:val="both"/>
              <w:rPr>
                <w:bCs/>
                <w:sz w:val="22"/>
                <w:szCs w:val="22"/>
              </w:rPr>
            </w:pPr>
            <w:r w:rsidRPr="00F91DC2">
              <w:rPr>
                <w:bCs/>
                <w:sz w:val="22"/>
                <w:szCs w:val="22"/>
              </w:rPr>
              <w:t>Участие во всех технических и организационных совещаниях в рамках контракта между Заказчиком и Подрядчиком.</w:t>
            </w:r>
          </w:p>
          <w:p w:rsidR="00F91DC2" w:rsidRPr="00F91DC2" w:rsidRDefault="00F91DC2" w:rsidP="00F91DC2">
            <w:pPr>
              <w:widowControl w:val="0"/>
              <w:jc w:val="both"/>
              <w:rPr>
                <w:bCs/>
                <w:sz w:val="22"/>
                <w:szCs w:val="22"/>
              </w:rPr>
            </w:pPr>
            <w:r w:rsidRPr="00F91DC2">
              <w:rPr>
                <w:bCs/>
                <w:sz w:val="22"/>
                <w:szCs w:val="22"/>
              </w:rPr>
              <w:t>Предоставление Заказчику оперативной информации о любых факторах, которые могут повлиять на утвержденный календарный график выполнения работ по капитальному ремонту.</w:t>
            </w:r>
          </w:p>
          <w:p w:rsidR="00F91DC2" w:rsidRPr="00F91DC2" w:rsidRDefault="00F91DC2" w:rsidP="00F91DC2">
            <w:pPr>
              <w:widowControl w:val="0"/>
              <w:jc w:val="both"/>
              <w:rPr>
                <w:bCs/>
                <w:sz w:val="22"/>
                <w:szCs w:val="22"/>
              </w:rPr>
            </w:pPr>
            <w:r w:rsidRPr="00F91DC2">
              <w:rPr>
                <w:bCs/>
                <w:sz w:val="22"/>
                <w:szCs w:val="22"/>
              </w:rPr>
              <w:t>Представление Заказчика, по надлежаще оформленному его поручению, в государственных органах по вопросам строительного контроля.</w:t>
            </w:r>
          </w:p>
          <w:p w:rsidR="00F91DC2" w:rsidRPr="00F91DC2" w:rsidRDefault="00F91DC2" w:rsidP="00F91DC2">
            <w:pPr>
              <w:widowControl w:val="0"/>
              <w:jc w:val="both"/>
              <w:rPr>
                <w:bCs/>
                <w:sz w:val="22"/>
                <w:szCs w:val="22"/>
              </w:rPr>
            </w:pPr>
            <w:r w:rsidRPr="00F91DC2">
              <w:rPr>
                <w:bCs/>
                <w:sz w:val="22"/>
                <w:szCs w:val="22"/>
              </w:rPr>
              <w:t>Приемка законченных видов (этапов) работ.</w:t>
            </w:r>
          </w:p>
          <w:p w:rsidR="00F91DC2" w:rsidRPr="00F91DC2" w:rsidRDefault="00F91DC2" w:rsidP="00F91DC2">
            <w:pPr>
              <w:widowControl w:val="0"/>
              <w:jc w:val="both"/>
              <w:rPr>
                <w:bCs/>
                <w:sz w:val="22"/>
                <w:szCs w:val="22"/>
              </w:rPr>
            </w:pPr>
            <w:r w:rsidRPr="00F91DC2">
              <w:rPr>
                <w:bCs/>
                <w:sz w:val="22"/>
                <w:szCs w:val="22"/>
              </w:rPr>
              <w:lastRenderedPageBreak/>
              <w:t>Проверка установленного оборудования.</w:t>
            </w:r>
          </w:p>
          <w:p w:rsidR="00F91DC2" w:rsidRPr="00F91DC2" w:rsidRDefault="00F91DC2" w:rsidP="00F91DC2">
            <w:pPr>
              <w:widowControl w:val="0"/>
              <w:jc w:val="both"/>
              <w:rPr>
                <w:bCs/>
                <w:sz w:val="22"/>
                <w:szCs w:val="22"/>
              </w:rPr>
            </w:pPr>
            <w:r w:rsidRPr="00F91DC2">
              <w:rPr>
                <w:bCs/>
                <w:sz w:val="22"/>
                <w:szCs w:val="22"/>
              </w:rPr>
              <w:t>Немедленное извещение Заказчика в случае обнаружения критичных дефектов при выполнении работ, а также неисполнения ранее выданных предписаний и актов.</w:t>
            </w:r>
          </w:p>
          <w:p w:rsidR="00F91DC2" w:rsidRPr="00F91DC2" w:rsidRDefault="00F91DC2" w:rsidP="00F91DC2">
            <w:pPr>
              <w:widowControl w:val="0"/>
              <w:jc w:val="both"/>
              <w:rPr>
                <w:bCs/>
                <w:sz w:val="22"/>
                <w:szCs w:val="22"/>
              </w:rPr>
            </w:pPr>
            <w:r w:rsidRPr="00F91DC2">
              <w:rPr>
                <w:bCs/>
                <w:sz w:val="22"/>
                <w:szCs w:val="22"/>
              </w:rPr>
              <w:t>Выдача Подрядчику предписаний, отражающих факты выполнения работ с нарушениями требований, проектно-сметной документации и СНиП, СП, Градостроительного Кодекса Российской Федерации, применения некачественных материалов и нарушения правил их хранения, с требованием устранений нарушений и срока устранения.</w:t>
            </w:r>
          </w:p>
          <w:p w:rsidR="00F91DC2" w:rsidRPr="00F91DC2" w:rsidRDefault="00F91DC2" w:rsidP="00F91DC2">
            <w:pPr>
              <w:widowControl w:val="0"/>
              <w:jc w:val="both"/>
              <w:rPr>
                <w:bCs/>
                <w:sz w:val="22"/>
                <w:szCs w:val="22"/>
              </w:rPr>
            </w:pPr>
            <w:r w:rsidRPr="00F91DC2">
              <w:rPr>
                <w:bCs/>
                <w:sz w:val="22"/>
                <w:szCs w:val="22"/>
              </w:rPr>
              <w:t>По факту устранения Подрядчиком выявленных нарушений, осуществлять соответствующую проверку факта устранения и визировать Акты об устранении нарушений.</w:t>
            </w:r>
          </w:p>
          <w:p w:rsidR="00F91DC2" w:rsidRPr="00F91DC2" w:rsidRDefault="00F91DC2" w:rsidP="00F91DC2">
            <w:pPr>
              <w:widowControl w:val="0"/>
              <w:jc w:val="both"/>
              <w:rPr>
                <w:bCs/>
                <w:sz w:val="22"/>
                <w:szCs w:val="22"/>
              </w:rPr>
            </w:pPr>
            <w:r w:rsidRPr="00F91DC2">
              <w:rPr>
                <w:bCs/>
                <w:sz w:val="22"/>
                <w:szCs w:val="22"/>
              </w:rPr>
              <w:t>Осуществлять проверку полноты и соблюдения сроков выполнения Подрядчиком контроля последовательности и состава технологических операций по осуществлению капитального ремонта объекта и достоверности документирования его результатов.</w:t>
            </w:r>
          </w:p>
          <w:p w:rsidR="00F91DC2" w:rsidRPr="00F91DC2" w:rsidRDefault="00F91DC2" w:rsidP="00F91DC2">
            <w:pPr>
              <w:widowControl w:val="0"/>
              <w:jc w:val="both"/>
              <w:rPr>
                <w:bCs/>
                <w:sz w:val="22"/>
                <w:szCs w:val="22"/>
              </w:rPr>
            </w:pPr>
            <w:r w:rsidRPr="00F91DC2">
              <w:rPr>
                <w:bCs/>
                <w:sz w:val="22"/>
                <w:szCs w:val="22"/>
              </w:rPr>
              <w:t>Осуществлять контроль наличия и правильности ведения Подрядчиком первичной технической документации и внесенных в нее изменений в связи с выявленными недостатками и дефектами при выполнении работ;</w:t>
            </w:r>
          </w:p>
          <w:p w:rsidR="00F91DC2" w:rsidRPr="00F91DC2" w:rsidRDefault="00F91DC2" w:rsidP="00F91DC2">
            <w:pPr>
              <w:widowControl w:val="0"/>
              <w:jc w:val="both"/>
              <w:rPr>
                <w:bCs/>
                <w:sz w:val="22"/>
                <w:szCs w:val="22"/>
              </w:rPr>
            </w:pPr>
            <w:r w:rsidRPr="00F91DC2">
              <w:rPr>
                <w:bCs/>
                <w:sz w:val="22"/>
                <w:szCs w:val="22"/>
              </w:rPr>
              <w:t>Осуществлять контроль за своевременным устранением дефектов и недоделок, выявленных при приемке отдельных видов работ.</w:t>
            </w:r>
          </w:p>
          <w:p w:rsidR="00F91DC2" w:rsidRPr="00F91DC2" w:rsidRDefault="00F91DC2" w:rsidP="00F91DC2">
            <w:pPr>
              <w:widowControl w:val="0"/>
              <w:jc w:val="both"/>
              <w:rPr>
                <w:bCs/>
                <w:sz w:val="22"/>
                <w:szCs w:val="22"/>
              </w:rPr>
            </w:pPr>
            <w:r w:rsidRPr="00F91DC2">
              <w:rPr>
                <w:bCs/>
                <w:sz w:val="22"/>
                <w:szCs w:val="22"/>
              </w:rPr>
              <w:t>Письменно информировать Заказчика (с предоставлением по запросу Заказчика подтверждающих документов, при их наличии, либо иной дополнительной информации):</w:t>
            </w:r>
          </w:p>
          <w:p w:rsidR="00F91DC2" w:rsidRPr="00F91DC2" w:rsidRDefault="00F91DC2" w:rsidP="00F91DC2">
            <w:pPr>
              <w:widowControl w:val="0"/>
              <w:jc w:val="both"/>
              <w:rPr>
                <w:bCs/>
                <w:sz w:val="22"/>
                <w:szCs w:val="22"/>
              </w:rPr>
            </w:pPr>
            <w:r w:rsidRPr="00F91DC2">
              <w:rPr>
                <w:bCs/>
                <w:sz w:val="22"/>
                <w:szCs w:val="22"/>
              </w:rPr>
              <w:t>- о выявлении недостатков (дефектов) работ и иных нарушений, допущенных при выполнении работ (не позднее трех рабочих дней после выявления недостатков или иных нарушений ведения работ);</w:t>
            </w:r>
          </w:p>
          <w:p w:rsidR="00F91DC2" w:rsidRPr="00F91DC2" w:rsidRDefault="00F91DC2" w:rsidP="00F91DC2">
            <w:pPr>
              <w:widowControl w:val="0"/>
              <w:jc w:val="both"/>
              <w:rPr>
                <w:bCs/>
                <w:sz w:val="22"/>
                <w:szCs w:val="22"/>
              </w:rPr>
            </w:pPr>
            <w:r w:rsidRPr="00F91DC2">
              <w:rPr>
                <w:bCs/>
                <w:sz w:val="22"/>
                <w:szCs w:val="22"/>
              </w:rPr>
              <w:t>- о необходимости приостановки работ по капитальному ремонту объекта (не позднее 24 часов с момента, когда Исполнителю стало известно о такой необходимости)</w:t>
            </w:r>
          </w:p>
          <w:p w:rsidR="00F91DC2" w:rsidRPr="00F91DC2" w:rsidRDefault="00F91DC2" w:rsidP="00F91DC2">
            <w:pPr>
              <w:widowControl w:val="0"/>
              <w:jc w:val="both"/>
              <w:rPr>
                <w:bCs/>
                <w:sz w:val="22"/>
                <w:szCs w:val="22"/>
              </w:rPr>
            </w:pPr>
            <w:r w:rsidRPr="00F91DC2">
              <w:rPr>
                <w:bCs/>
                <w:sz w:val="22"/>
                <w:szCs w:val="22"/>
              </w:rPr>
              <w:t>- обо всех случаях аварийного состояния или авариях на объекте (не позднее 24 часов с момента, когда Исполнителю стало известно о таких случаях).</w:t>
            </w:r>
          </w:p>
          <w:p w:rsidR="00F91DC2" w:rsidRPr="00F91DC2" w:rsidRDefault="00F91DC2" w:rsidP="00F91DC2">
            <w:pPr>
              <w:widowControl w:val="0"/>
              <w:jc w:val="both"/>
              <w:rPr>
                <w:bCs/>
                <w:sz w:val="22"/>
                <w:szCs w:val="22"/>
              </w:rPr>
            </w:pPr>
            <w:r w:rsidRPr="00F91DC2">
              <w:rPr>
                <w:bCs/>
                <w:sz w:val="22"/>
                <w:szCs w:val="22"/>
              </w:rPr>
              <w:t>Результаты контрольных мероприятий фиксировать путем составления акта, а при обнаружении нарушений составлять акт с указанием недостатков, а также в случаях:</w:t>
            </w:r>
          </w:p>
          <w:p w:rsidR="00F91DC2" w:rsidRPr="00F91DC2" w:rsidRDefault="00F91DC2" w:rsidP="00F91DC2">
            <w:pPr>
              <w:widowControl w:val="0"/>
              <w:jc w:val="both"/>
              <w:rPr>
                <w:bCs/>
                <w:sz w:val="22"/>
                <w:szCs w:val="22"/>
              </w:rPr>
            </w:pPr>
            <w:r w:rsidRPr="00F91DC2">
              <w:rPr>
                <w:bCs/>
                <w:sz w:val="22"/>
                <w:szCs w:val="22"/>
              </w:rPr>
              <w:t>- обнаружения обстоятельств, которые представляют угрозу результатам работ;</w:t>
            </w:r>
          </w:p>
          <w:p w:rsidR="00F91DC2" w:rsidRPr="00F91DC2" w:rsidRDefault="00F91DC2" w:rsidP="00F91DC2">
            <w:pPr>
              <w:widowControl w:val="0"/>
              <w:jc w:val="both"/>
              <w:rPr>
                <w:bCs/>
                <w:sz w:val="22"/>
                <w:szCs w:val="22"/>
              </w:rPr>
            </w:pPr>
            <w:r w:rsidRPr="00F91DC2">
              <w:rPr>
                <w:bCs/>
                <w:sz w:val="22"/>
                <w:szCs w:val="22"/>
              </w:rPr>
              <w:t>- при выявлении фактов нарушения организации и методов ведения работ, определенных проектом организации капитального ремонта, использования материалов и/или  оборудования, или выполнения работ, качество которых не отвечает требованиям технического задания;</w:t>
            </w:r>
          </w:p>
          <w:p w:rsidR="00F91DC2" w:rsidRPr="00F91DC2" w:rsidRDefault="00F91DC2" w:rsidP="00F91DC2">
            <w:pPr>
              <w:widowControl w:val="0"/>
              <w:jc w:val="both"/>
              <w:rPr>
                <w:bCs/>
                <w:sz w:val="22"/>
                <w:szCs w:val="22"/>
              </w:rPr>
            </w:pPr>
            <w:r w:rsidRPr="00F91DC2">
              <w:rPr>
                <w:bCs/>
                <w:sz w:val="22"/>
                <w:szCs w:val="22"/>
              </w:rPr>
              <w:t>- при выявлении несоответствия выполненных (либо выполняемых) работ лицом, осуществляющим капитальный ремонт (реставрацию  и приспособление), требованиям технической документации, технических регламентов и иных нормативных правовых актов;</w:t>
            </w:r>
          </w:p>
          <w:p w:rsidR="00F91DC2" w:rsidRPr="00F91DC2" w:rsidRDefault="00F91DC2" w:rsidP="00F91DC2">
            <w:pPr>
              <w:widowControl w:val="0"/>
              <w:jc w:val="both"/>
              <w:rPr>
                <w:bCs/>
                <w:sz w:val="22"/>
                <w:szCs w:val="22"/>
              </w:rPr>
            </w:pPr>
            <w:r w:rsidRPr="00F91DC2">
              <w:rPr>
                <w:bCs/>
                <w:sz w:val="22"/>
                <w:szCs w:val="22"/>
              </w:rPr>
              <w:t>- при выявлении нарушений лицом, осуществляющим капитального ремонта, порядка проведения входного контроля материалов и документирования его результатов;</w:t>
            </w:r>
          </w:p>
          <w:p w:rsidR="00F91DC2" w:rsidRPr="00F91DC2" w:rsidRDefault="00F91DC2" w:rsidP="00F91DC2">
            <w:pPr>
              <w:widowControl w:val="0"/>
              <w:jc w:val="both"/>
              <w:rPr>
                <w:bCs/>
                <w:sz w:val="22"/>
                <w:szCs w:val="22"/>
              </w:rPr>
            </w:pPr>
            <w:r w:rsidRPr="00F91DC2">
              <w:rPr>
                <w:bCs/>
                <w:sz w:val="22"/>
                <w:szCs w:val="22"/>
              </w:rPr>
              <w:t>- при несоблюдении лицом, осуществляющим капитального ремонта (реставрации  и приспособления), правил складирования и хранения применяемой продукции;</w:t>
            </w:r>
          </w:p>
          <w:p w:rsidR="00F91DC2" w:rsidRPr="00F91DC2" w:rsidRDefault="00F91DC2" w:rsidP="00F91DC2">
            <w:pPr>
              <w:widowControl w:val="0"/>
              <w:jc w:val="both"/>
              <w:rPr>
                <w:bCs/>
                <w:sz w:val="22"/>
                <w:szCs w:val="22"/>
              </w:rPr>
            </w:pPr>
            <w:r w:rsidRPr="00F91DC2">
              <w:rPr>
                <w:bCs/>
                <w:sz w:val="22"/>
                <w:szCs w:val="22"/>
              </w:rPr>
              <w:t>- при выявлении случаев нарушения лицом, осуществляющим капитальный ремонт, порядка проведения операционного контроля выполняемых работ, нарушений последовательности и состава технологических операций;</w:t>
            </w:r>
          </w:p>
          <w:p w:rsidR="00F91DC2" w:rsidRPr="00F91DC2" w:rsidRDefault="00F91DC2" w:rsidP="00F91DC2">
            <w:pPr>
              <w:widowControl w:val="0"/>
              <w:jc w:val="both"/>
              <w:rPr>
                <w:bCs/>
                <w:sz w:val="22"/>
                <w:szCs w:val="22"/>
              </w:rPr>
            </w:pPr>
            <w:r w:rsidRPr="00F91DC2">
              <w:rPr>
                <w:bCs/>
                <w:sz w:val="22"/>
                <w:szCs w:val="22"/>
              </w:rPr>
              <w:t xml:space="preserve">- при выявлении нарушений порядка освидетельствования скрытых </w:t>
            </w:r>
            <w:r w:rsidRPr="00F91DC2">
              <w:rPr>
                <w:bCs/>
                <w:sz w:val="22"/>
                <w:szCs w:val="22"/>
              </w:rPr>
              <w:lastRenderedPageBreak/>
              <w:t>работ, ответственных конструкций и участков сетей инженерно-технического обеспечения;</w:t>
            </w:r>
          </w:p>
          <w:p w:rsidR="00F91DC2" w:rsidRPr="00F91DC2" w:rsidRDefault="00F91DC2" w:rsidP="00F91DC2">
            <w:pPr>
              <w:widowControl w:val="0"/>
              <w:jc w:val="both"/>
              <w:rPr>
                <w:bCs/>
                <w:sz w:val="22"/>
                <w:szCs w:val="22"/>
              </w:rPr>
            </w:pPr>
            <w:r w:rsidRPr="00F91DC2">
              <w:rPr>
                <w:bCs/>
                <w:sz w:val="22"/>
                <w:szCs w:val="22"/>
              </w:rPr>
              <w:t>- при выявлении отсутствия необходимой разрешительной документации;</w:t>
            </w:r>
          </w:p>
          <w:p w:rsidR="00F91DC2" w:rsidRPr="00F91DC2" w:rsidRDefault="00F91DC2" w:rsidP="00F91DC2">
            <w:pPr>
              <w:widowControl w:val="0"/>
              <w:jc w:val="both"/>
              <w:rPr>
                <w:bCs/>
                <w:sz w:val="22"/>
                <w:szCs w:val="22"/>
              </w:rPr>
            </w:pPr>
            <w:r w:rsidRPr="00F91DC2">
              <w:rPr>
                <w:bCs/>
                <w:sz w:val="22"/>
                <w:szCs w:val="22"/>
              </w:rPr>
              <w:t>- при выявлении нарушений порядка ведения общих и специальных журналов учета выполнения работ;</w:t>
            </w:r>
          </w:p>
          <w:p w:rsidR="00F91DC2" w:rsidRPr="00F91DC2" w:rsidRDefault="00F91DC2" w:rsidP="00F91DC2">
            <w:pPr>
              <w:widowControl w:val="0"/>
              <w:jc w:val="both"/>
              <w:rPr>
                <w:bCs/>
                <w:sz w:val="22"/>
                <w:szCs w:val="22"/>
              </w:rPr>
            </w:pPr>
            <w:r w:rsidRPr="00F91DC2">
              <w:rPr>
                <w:bCs/>
                <w:sz w:val="22"/>
                <w:szCs w:val="22"/>
              </w:rPr>
              <w:t>- при выявлении нарушений порядка ведения исполнительной документации.</w:t>
            </w:r>
          </w:p>
          <w:p w:rsidR="00F91DC2" w:rsidRPr="00F91DC2" w:rsidRDefault="00F91DC2" w:rsidP="00F91DC2">
            <w:pPr>
              <w:widowControl w:val="0"/>
              <w:jc w:val="both"/>
              <w:rPr>
                <w:bCs/>
                <w:sz w:val="22"/>
                <w:szCs w:val="22"/>
              </w:rPr>
            </w:pPr>
            <w:r w:rsidRPr="00F91DC2">
              <w:rPr>
                <w:bCs/>
                <w:sz w:val="22"/>
                <w:szCs w:val="22"/>
              </w:rPr>
              <w:t>Совместно с Заказчиком принимать участие в рабочей комиссии по выполненным работам по сохранению объекта культурного наследия, указанного в пункте 1.2 настоящего технического задания.</w:t>
            </w:r>
          </w:p>
          <w:p w:rsidR="00F91DC2" w:rsidRPr="00F91DC2" w:rsidRDefault="00F91DC2" w:rsidP="00F91DC2">
            <w:pPr>
              <w:widowControl w:val="0"/>
              <w:jc w:val="both"/>
              <w:rPr>
                <w:bCs/>
                <w:sz w:val="22"/>
                <w:szCs w:val="22"/>
              </w:rPr>
            </w:pPr>
            <w:r w:rsidRPr="00F91DC2">
              <w:rPr>
                <w:bCs/>
                <w:sz w:val="22"/>
                <w:szCs w:val="22"/>
              </w:rPr>
              <w:t>Исполнитель производит предварительную (до приемки Заказчиком) приемку выполненных/законченных Подрядчиком работ. По результатам предварительной приемки выполненных Подрядчиком работ Исполнитель подписывает акт о приемке выполненных работ, оформленный Подрядчиком по форме № КС-2, Справку общий журнал работ по форме № КС-6, акты освидетельствования скрытых работ, подготовленные в соответствии с Приказом Ростехнадзора от 26.12.2006 г. №1128 и ГОСТ 59493-2021. Последний лист Акта (Формы КС-2), общего журнала (Форма КС-6) подписывается техническим надзором и руководителем Исполнителя: ставится штамп (запись) технадзора Исполнителя «Объемы работ подтверждаю» с подписью и расшифровкой подписи; запись заверяется подписью с расшифровкой и печатью руководителя Исполнителя.</w:t>
            </w:r>
          </w:p>
          <w:p w:rsidR="00F91DC2" w:rsidRPr="00F91DC2" w:rsidRDefault="00F91DC2" w:rsidP="00F91DC2">
            <w:pPr>
              <w:widowControl w:val="0"/>
              <w:jc w:val="both"/>
              <w:rPr>
                <w:bCs/>
                <w:sz w:val="22"/>
                <w:szCs w:val="22"/>
              </w:rPr>
            </w:pPr>
            <w:r w:rsidRPr="00F91DC2">
              <w:rPr>
                <w:bCs/>
                <w:sz w:val="22"/>
                <w:szCs w:val="22"/>
              </w:rPr>
              <w:t xml:space="preserve">Указанные акты, подписанные Подрядчиком и Исполнителем, не являются подтверждением приемки этих работ Заказчиком, не могут являться основанием для оплаты по контракту на капитальный ремонт объекта, они лишь подтверждают факт их выполнения Подрядчиком и определяют сумму, подлежащую оплате после их приемки Заказчиком. </w:t>
            </w:r>
          </w:p>
          <w:p w:rsidR="00F91DC2" w:rsidRPr="00F91DC2" w:rsidRDefault="00F91DC2" w:rsidP="00F91DC2">
            <w:pPr>
              <w:widowControl w:val="0"/>
              <w:jc w:val="both"/>
              <w:rPr>
                <w:bCs/>
                <w:sz w:val="22"/>
                <w:szCs w:val="22"/>
              </w:rPr>
            </w:pPr>
            <w:r w:rsidRPr="00F91DC2">
              <w:rPr>
                <w:bCs/>
                <w:sz w:val="22"/>
                <w:szCs w:val="22"/>
              </w:rPr>
              <w:t>В случае, если Подрядчиком Исполнителю не была представлена надлежащим образом оформленная исполнительная документация, соответствующая требованиям законодательства к объектам культурного значения и/или качество предъявляемых к приемке работ не удовлетворяет установленным требованиям, и/или предъявленные к приемке работы не соответствуют требованиям проектной документации и/или фактически выполненным объемам работ, Исполнитель немедленно направляет Подрядчику письменный мотивированный отказ в приемке работ и требование об устранении выявленных в ходе приемки нарушений (недостатков и/или дефектов). Повторное согласование Исполнителем предъявляемых Подрядчиком к приемке работ производится после устранения последним причин отказа в первоначальной приемке работ. Срок устранения выявленных нарушений при выполнении работ не может превышать 10 рабочих дней.</w:t>
            </w:r>
          </w:p>
          <w:p w:rsidR="00F91DC2" w:rsidRPr="00F91DC2" w:rsidRDefault="00F91DC2" w:rsidP="00F91DC2">
            <w:pPr>
              <w:widowControl w:val="0"/>
              <w:jc w:val="both"/>
              <w:rPr>
                <w:bCs/>
                <w:sz w:val="22"/>
                <w:szCs w:val="22"/>
              </w:rPr>
            </w:pPr>
            <w:r w:rsidRPr="00F91DC2">
              <w:rPr>
                <w:bCs/>
                <w:sz w:val="22"/>
                <w:szCs w:val="22"/>
              </w:rPr>
              <w:t>После устранения Подрядчиком выявленных недостатков сдача-приемка работ осуществляется повторно.</w:t>
            </w:r>
          </w:p>
          <w:p w:rsidR="00F91DC2" w:rsidRPr="00F91DC2" w:rsidRDefault="00F91DC2" w:rsidP="00F91DC2">
            <w:pPr>
              <w:widowControl w:val="0"/>
              <w:jc w:val="both"/>
              <w:rPr>
                <w:bCs/>
                <w:sz w:val="22"/>
                <w:szCs w:val="22"/>
              </w:rPr>
            </w:pPr>
            <w:r w:rsidRPr="00F91DC2">
              <w:rPr>
                <w:bCs/>
                <w:sz w:val="22"/>
                <w:szCs w:val="22"/>
              </w:rPr>
              <w:t>Исполнитель осуществляет приемку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w:t>
            </w:r>
          </w:p>
          <w:p w:rsidR="00F91DC2" w:rsidRPr="00F91DC2" w:rsidRDefault="00F91DC2" w:rsidP="00F91DC2">
            <w:pPr>
              <w:widowControl w:val="0"/>
              <w:jc w:val="both"/>
              <w:rPr>
                <w:bCs/>
                <w:sz w:val="22"/>
                <w:szCs w:val="22"/>
              </w:rPr>
            </w:pPr>
            <w:r w:rsidRPr="00F91DC2">
              <w:rPr>
                <w:bCs/>
                <w:sz w:val="22"/>
                <w:szCs w:val="22"/>
              </w:rPr>
              <w:t>Исполнитель контролирует устранение Подрядчиком в установленный срок недостатков, выявленных при приемке скрытых работ.</w:t>
            </w:r>
          </w:p>
        </w:tc>
      </w:tr>
    </w:tbl>
    <w:p w:rsidR="00AB5A5E" w:rsidRDefault="00AB5A5E" w:rsidP="00F91DC2">
      <w:pPr>
        <w:widowControl w:val="0"/>
        <w:jc w:val="both"/>
        <w:rPr>
          <w:bCs/>
          <w:sz w:val="22"/>
          <w:szCs w:val="22"/>
        </w:rPr>
      </w:pPr>
    </w:p>
    <w:p w:rsidR="00F91DC2" w:rsidRPr="00F91DC2" w:rsidRDefault="00F91DC2" w:rsidP="00F91DC2">
      <w:pPr>
        <w:widowControl w:val="0"/>
        <w:jc w:val="both"/>
        <w:rPr>
          <w:bCs/>
          <w:sz w:val="22"/>
          <w:szCs w:val="22"/>
        </w:rPr>
      </w:pPr>
      <w:r w:rsidRPr="00F91DC2">
        <w:rPr>
          <w:bCs/>
          <w:sz w:val="22"/>
          <w:szCs w:val="22"/>
        </w:rPr>
        <w:t xml:space="preserve">Начальник управления ЭИК                     </w:t>
      </w:r>
      <w:r w:rsidR="008E5CA5">
        <w:rPr>
          <w:bCs/>
          <w:sz w:val="22"/>
          <w:szCs w:val="22"/>
        </w:rPr>
        <w:t xml:space="preserve">                              </w:t>
      </w:r>
      <w:r w:rsidRPr="00F91DC2">
        <w:rPr>
          <w:bCs/>
          <w:sz w:val="22"/>
          <w:szCs w:val="22"/>
        </w:rPr>
        <w:t xml:space="preserve"> В.Г. Дмитриев</w:t>
      </w:r>
    </w:p>
    <w:tbl>
      <w:tblPr>
        <w:tblW w:w="10401" w:type="dxa"/>
        <w:tblInd w:w="142" w:type="dxa"/>
        <w:tblLayout w:type="fixed"/>
        <w:tblCellMar>
          <w:left w:w="10" w:type="dxa"/>
          <w:right w:w="10" w:type="dxa"/>
        </w:tblCellMar>
        <w:tblLook w:val="04A0" w:firstRow="1" w:lastRow="0" w:firstColumn="1" w:lastColumn="0" w:noHBand="0" w:noVBand="1"/>
      </w:tblPr>
      <w:tblGrid>
        <w:gridCol w:w="5200"/>
        <w:gridCol w:w="5201"/>
      </w:tblGrid>
      <w:tr w:rsidR="005A4E4F" w:rsidRPr="00324893" w:rsidTr="007C30E6">
        <w:trPr>
          <w:trHeight w:val="18"/>
        </w:trPr>
        <w:tc>
          <w:tcPr>
            <w:tcW w:w="5200" w:type="dxa"/>
            <w:shd w:val="clear" w:color="auto" w:fill="auto"/>
            <w:tcMar>
              <w:top w:w="102" w:type="dxa"/>
              <w:left w:w="62" w:type="dxa"/>
              <w:bottom w:w="102" w:type="dxa"/>
              <w:right w:w="62" w:type="dxa"/>
            </w:tcMar>
          </w:tcPr>
          <w:p w:rsidR="008E5CA5" w:rsidRDefault="005A4E4F" w:rsidP="008E5CA5">
            <w:pPr>
              <w:widowControl w:val="0"/>
              <w:suppressAutoHyphens/>
              <w:autoSpaceDE w:val="0"/>
              <w:autoSpaceDN w:val="0"/>
              <w:textAlignment w:val="baseline"/>
              <w:rPr>
                <w:rFonts w:eastAsia="SimSun"/>
                <w:kern w:val="3"/>
                <w:sz w:val="22"/>
                <w:szCs w:val="22"/>
                <w:lang w:eastAsia="en-US"/>
              </w:rPr>
            </w:pPr>
            <w:r w:rsidRPr="00324893">
              <w:rPr>
                <w:kern w:val="3"/>
                <w:sz w:val="22"/>
                <w:szCs w:val="22"/>
              </w:rPr>
              <w:t>ЗАКАЗЧИК</w:t>
            </w:r>
            <w:r w:rsidRPr="00324893">
              <w:rPr>
                <w:rFonts w:eastAsia="SimSun"/>
                <w:kern w:val="3"/>
                <w:sz w:val="22"/>
                <w:szCs w:val="22"/>
                <w:lang w:eastAsia="en-US"/>
              </w:rPr>
              <w:t>:</w:t>
            </w:r>
          </w:p>
          <w:p w:rsidR="005A4E4F" w:rsidRPr="00324893" w:rsidRDefault="005A4E4F" w:rsidP="008E5CA5">
            <w:pPr>
              <w:widowControl w:val="0"/>
              <w:suppressAutoHyphens/>
              <w:autoSpaceDE w:val="0"/>
              <w:autoSpaceDN w:val="0"/>
              <w:textAlignment w:val="baseline"/>
              <w:rPr>
                <w:rFonts w:ascii="Calibri" w:eastAsia="SimSun" w:hAnsi="Calibri" w:cs="F"/>
                <w:kern w:val="3"/>
                <w:sz w:val="22"/>
                <w:szCs w:val="22"/>
                <w:lang w:eastAsia="en-US"/>
              </w:rPr>
            </w:pPr>
            <w:r w:rsidRPr="00324893">
              <w:rPr>
                <w:rFonts w:eastAsia="SimSun"/>
                <w:kern w:val="3"/>
                <w:sz w:val="22"/>
                <w:szCs w:val="22"/>
                <w:lang w:eastAsia="en-US"/>
              </w:rPr>
              <w:t>Ректор</w:t>
            </w:r>
            <w:r w:rsidRPr="00324893">
              <w:rPr>
                <w:kern w:val="3"/>
                <w:sz w:val="22"/>
                <w:szCs w:val="22"/>
                <w:lang w:eastAsia="en-US"/>
              </w:rPr>
              <w:t xml:space="preserve"> ___________Н.С. Макарова</w:t>
            </w:r>
          </w:p>
        </w:tc>
        <w:tc>
          <w:tcPr>
            <w:tcW w:w="5201" w:type="dxa"/>
            <w:shd w:val="clear" w:color="auto" w:fill="auto"/>
            <w:tcMar>
              <w:top w:w="102" w:type="dxa"/>
              <w:left w:w="62" w:type="dxa"/>
              <w:bottom w:w="102" w:type="dxa"/>
              <w:right w:w="62" w:type="dxa"/>
            </w:tcMar>
          </w:tcPr>
          <w:p w:rsidR="005A4E4F" w:rsidRPr="00324893" w:rsidRDefault="005A4E4F" w:rsidP="007C30E6">
            <w:pPr>
              <w:widowControl w:val="0"/>
              <w:suppressAutoHyphens/>
              <w:autoSpaceDE w:val="0"/>
              <w:autoSpaceDN w:val="0"/>
              <w:textAlignment w:val="baseline"/>
              <w:rPr>
                <w:rFonts w:ascii="Calibri" w:eastAsia="SimSun" w:hAnsi="Calibri" w:cs="F"/>
                <w:kern w:val="3"/>
                <w:sz w:val="22"/>
                <w:szCs w:val="22"/>
                <w:lang w:eastAsia="en-US"/>
              </w:rPr>
            </w:pPr>
            <w:r>
              <w:rPr>
                <w:kern w:val="3"/>
                <w:sz w:val="22"/>
                <w:szCs w:val="22"/>
              </w:rPr>
              <w:t>ИСПОЛНИТЕЛЬ</w:t>
            </w:r>
            <w:r w:rsidRPr="00324893">
              <w:rPr>
                <w:rFonts w:eastAsia="SimSun"/>
                <w:kern w:val="3"/>
                <w:sz w:val="22"/>
                <w:szCs w:val="22"/>
                <w:lang w:eastAsia="en-US"/>
              </w:rPr>
              <w:t>:</w:t>
            </w:r>
          </w:p>
          <w:p w:rsidR="005A4E4F" w:rsidRPr="00324893" w:rsidRDefault="00C221A0" w:rsidP="007C30E6">
            <w:pPr>
              <w:widowControl w:val="0"/>
              <w:suppressAutoHyphens/>
              <w:autoSpaceDE w:val="0"/>
              <w:autoSpaceDN w:val="0"/>
              <w:textAlignment w:val="baseline"/>
              <w:rPr>
                <w:rFonts w:eastAsia="SimSun"/>
                <w:kern w:val="3"/>
                <w:sz w:val="22"/>
                <w:szCs w:val="22"/>
                <w:lang w:eastAsia="en-US"/>
              </w:rPr>
            </w:pPr>
            <w:r>
              <w:rPr>
                <w:rFonts w:eastAsia="SimSun"/>
                <w:bCs/>
                <w:kern w:val="3"/>
                <w:sz w:val="22"/>
                <w:szCs w:val="22"/>
                <w:lang w:eastAsia="en-US"/>
              </w:rPr>
              <w:t>_______________________</w:t>
            </w:r>
          </w:p>
        </w:tc>
      </w:tr>
    </w:tbl>
    <w:p w:rsidR="00FA7F1C" w:rsidRPr="00FA7F1C" w:rsidRDefault="00FA7F1C" w:rsidP="00FA7F1C"/>
    <w:p w:rsidR="002535DE" w:rsidRDefault="002535DE" w:rsidP="002535DE"/>
    <w:p w:rsidR="00306E3F" w:rsidRPr="003A4484" w:rsidRDefault="00306E3F" w:rsidP="00306E3F">
      <w:pPr>
        <w:pStyle w:val="ab"/>
        <w:jc w:val="right"/>
        <w:rPr>
          <w:b w:val="0"/>
          <w:sz w:val="22"/>
          <w:szCs w:val="22"/>
        </w:rPr>
      </w:pPr>
      <w:bookmarkStart w:id="0" w:name="_GoBack"/>
      <w:bookmarkEnd w:id="0"/>
      <w:r w:rsidRPr="003A4484">
        <w:rPr>
          <w:b w:val="0"/>
          <w:sz w:val="22"/>
          <w:szCs w:val="22"/>
        </w:rPr>
        <w:lastRenderedPageBreak/>
        <w:t>Приложение № 2</w:t>
      </w:r>
    </w:p>
    <w:p w:rsidR="00306E3F" w:rsidRPr="003A4484" w:rsidRDefault="00306E3F" w:rsidP="00306E3F">
      <w:pPr>
        <w:pStyle w:val="aa"/>
        <w:tabs>
          <w:tab w:val="left" w:pos="6521"/>
        </w:tabs>
        <w:rPr>
          <w:b w:val="0"/>
          <w:bCs/>
          <w:sz w:val="22"/>
          <w:szCs w:val="22"/>
        </w:rPr>
      </w:pPr>
      <w:r w:rsidRPr="003A4484">
        <w:rPr>
          <w:b w:val="0"/>
          <w:bCs/>
          <w:sz w:val="22"/>
          <w:szCs w:val="22"/>
        </w:rPr>
        <w:t>к Контракт</w:t>
      </w:r>
      <w:r w:rsidR="0069392E" w:rsidRPr="003A4484">
        <w:rPr>
          <w:b w:val="0"/>
          <w:bCs/>
          <w:sz w:val="22"/>
          <w:szCs w:val="22"/>
        </w:rPr>
        <w:t>у</w:t>
      </w:r>
      <w:r w:rsidR="00407B0A" w:rsidRPr="003A4484">
        <w:rPr>
          <w:b w:val="0"/>
          <w:bCs/>
          <w:sz w:val="22"/>
          <w:szCs w:val="22"/>
        </w:rPr>
        <w:t xml:space="preserve">         </w:t>
      </w:r>
      <w:r w:rsidR="0069392E" w:rsidRPr="003A4484">
        <w:rPr>
          <w:b w:val="0"/>
          <w:bCs/>
          <w:sz w:val="22"/>
          <w:szCs w:val="22"/>
        </w:rPr>
        <w:t xml:space="preserve"> от «</w:t>
      </w:r>
      <w:r w:rsidR="00D85124" w:rsidRPr="003A4484">
        <w:rPr>
          <w:b w:val="0"/>
          <w:bCs/>
          <w:sz w:val="22"/>
          <w:szCs w:val="22"/>
        </w:rPr>
        <w:t>__</w:t>
      </w:r>
      <w:r w:rsidR="0069392E" w:rsidRPr="003A4484">
        <w:rPr>
          <w:b w:val="0"/>
          <w:bCs/>
          <w:sz w:val="22"/>
          <w:szCs w:val="22"/>
        </w:rPr>
        <w:t>__» ___ 2026</w:t>
      </w:r>
      <w:r w:rsidRPr="003A4484">
        <w:rPr>
          <w:b w:val="0"/>
          <w:bCs/>
          <w:sz w:val="22"/>
          <w:szCs w:val="22"/>
        </w:rPr>
        <w:t xml:space="preserve"> г.</w:t>
      </w:r>
    </w:p>
    <w:p w:rsidR="00306E3F" w:rsidRPr="003A4484" w:rsidRDefault="00306E3F" w:rsidP="00306E3F">
      <w:pPr>
        <w:pStyle w:val="3"/>
        <w:spacing w:line="240" w:lineRule="auto"/>
        <w:rPr>
          <w:bCs/>
          <w:sz w:val="22"/>
          <w:szCs w:val="22"/>
        </w:rPr>
      </w:pPr>
    </w:p>
    <w:p w:rsidR="00306E3F" w:rsidRPr="003A4484" w:rsidRDefault="00306E3F" w:rsidP="00306E3F">
      <w:pPr>
        <w:jc w:val="center"/>
        <w:rPr>
          <w:bCs/>
          <w:sz w:val="22"/>
          <w:szCs w:val="22"/>
        </w:rPr>
      </w:pPr>
    </w:p>
    <w:p w:rsidR="00306E3F" w:rsidRPr="003A4484" w:rsidRDefault="00306E3F" w:rsidP="00306E3F">
      <w:pPr>
        <w:jc w:val="center"/>
        <w:rPr>
          <w:bCs/>
          <w:sz w:val="22"/>
          <w:szCs w:val="22"/>
        </w:rPr>
      </w:pPr>
      <w:r w:rsidRPr="003A4484">
        <w:rPr>
          <w:bCs/>
          <w:sz w:val="22"/>
          <w:szCs w:val="22"/>
        </w:rPr>
        <w:t>РАСЧЕТ ЦЕНЫ КОНТРАКТА</w:t>
      </w:r>
    </w:p>
    <w:p w:rsidR="00306E3F" w:rsidRPr="003A4484" w:rsidRDefault="00306E3F" w:rsidP="00306E3F">
      <w:pPr>
        <w:jc w:val="center"/>
        <w:rPr>
          <w:bCs/>
          <w:sz w:val="22"/>
          <w:szCs w:val="22"/>
        </w:rPr>
      </w:pPr>
    </w:p>
    <w:p w:rsidR="00306E3F" w:rsidRPr="003A4484" w:rsidRDefault="00306E3F" w:rsidP="00306E3F">
      <w:pPr>
        <w:rPr>
          <w:bCs/>
          <w:sz w:val="22"/>
          <w:szCs w:val="22"/>
        </w:rPr>
      </w:pPr>
    </w:p>
    <w:p w:rsidR="00306E3F" w:rsidRPr="003A4484" w:rsidRDefault="00306E3F" w:rsidP="00635DD8">
      <w:pPr>
        <w:keepNext/>
        <w:keepLines/>
        <w:numPr>
          <w:ilvl w:val="0"/>
          <w:numId w:val="30"/>
        </w:numPr>
        <w:tabs>
          <w:tab w:val="left" w:pos="1134"/>
        </w:tabs>
        <w:autoSpaceDE w:val="0"/>
        <w:autoSpaceDN w:val="0"/>
        <w:adjustRightInd w:val="0"/>
        <w:jc w:val="both"/>
        <w:rPr>
          <w:bCs/>
          <w:sz w:val="22"/>
          <w:szCs w:val="22"/>
        </w:rPr>
      </w:pPr>
      <w:r w:rsidRPr="003A4484">
        <w:rPr>
          <w:bCs/>
          <w:sz w:val="22"/>
          <w:szCs w:val="22"/>
        </w:rPr>
        <w:t>Расчет цены Контракта формируется на основании Постановления Правительства Российской Федерации от 21.06.2010 г. № 468</w:t>
      </w:r>
      <w:r w:rsidR="004B23F7" w:rsidRPr="003A4484">
        <w:rPr>
          <w:bCs/>
          <w:sz w:val="22"/>
          <w:szCs w:val="22"/>
        </w:rPr>
        <w:t>, Приказа №421/пр от 04.08.2020 и СЦНПР 91-1</w:t>
      </w:r>
      <w:r w:rsidRPr="003A4484">
        <w:rPr>
          <w:bCs/>
          <w:sz w:val="22"/>
          <w:szCs w:val="22"/>
        </w:rPr>
        <w:t xml:space="preserve"> с учетом всех расходов Исполнителя по уплате налогов, пошлин, сборов и других обязательных платежей (</w:t>
      </w:r>
      <w:r w:rsidR="00D43CFA" w:rsidRPr="003A4484">
        <w:rPr>
          <w:bCs/>
          <w:sz w:val="22"/>
          <w:szCs w:val="22"/>
        </w:rPr>
        <w:t>Приложение №3 к Контракту)</w:t>
      </w:r>
      <w:r w:rsidRPr="003A4484">
        <w:rPr>
          <w:bCs/>
          <w:sz w:val="22"/>
          <w:szCs w:val="22"/>
        </w:rPr>
        <w:t xml:space="preserve">. </w:t>
      </w:r>
    </w:p>
    <w:p w:rsidR="00635DD8" w:rsidRPr="003A4484" w:rsidRDefault="00635DD8" w:rsidP="00C54C62">
      <w:pPr>
        <w:keepNext/>
        <w:keepLines/>
        <w:tabs>
          <w:tab w:val="left" w:pos="1134"/>
        </w:tabs>
        <w:autoSpaceDE w:val="0"/>
        <w:autoSpaceDN w:val="0"/>
        <w:adjustRightInd w:val="0"/>
        <w:ind w:left="426"/>
        <w:jc w:val="both"/>
        <w:rPr>
          <w:bCs/>
          <w:sz w:val="22"/>
          <w:szCs w:val="22"/>
        </w:rPr>
      </w:pPr>
    </w:p>
    <w:p w:rsidR="00306E3F" w:rsidRPr="003A4484" w:rsidRDefault="00306E3F" w:rsidP="00306E3F">
      <w:pPr>
        <w:jc w:val="center"/>
        <w:rPr>
          <w:bCs/>
          <w:sz w:val="22"/>
          <w:szCs w:val="22"/>
        </w:rPr>
      </w:pPr>
      <w:r w:rsidRPr="003A4484">
        <w:rPr>
          <w:bCs/>
          <w:sz w:val="22"/>
          <w:szCs w:val="22"/>
        </w:rPr>
        <w:t>Таблица № 1 Перечень видов и объемов услуг</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
        <w:gridCol w:w="2510"/>
        <w:gridCol w:w="1603"/>
        <w:gridCol w:w="992"/>
        <w:gridCol w:w="1421"/>
        <w:gridCol w:w="1322"/>
        <w:gridCol w:w="1627"/>
      </w:tblGrid>
      <w:tr w:rsidR="00D85124" w:rsidRPr="003A4484" w:rsidTr="00383E42">
        <w:trPr>
          <w:trHeight w:val="1549"/>
          <w:jc w:val="center"/>
        </w:trPr>
        <w:tc>
          <w:tcPr>
            <w:tcW w:w="213" w:type="pct"/>
          </w:tcPr>
          <w:p w:rsidR="00D31C54" w:rsidRPr="003A4484" w:rsidRDefault="00D31C54" w:rsidP="008A043B">
            <w:pPr>
              <w:pStyle w:val="af1"/>
              <w:jc w:val="center"/>
              <w:rPr>
                <w:rFonts w:ascii="Times New Roman" w:eastAsia="Times New Roman" w:hAnsi="Times New Roman"/>
                <w:bCs/>
                <w:lang w:eastAsia="ru-RU"/>
              </w:rPr>
            </w:pPr>
            <w:r w:rsidRPr="003A4484">
              <w:rPr>
                <w:rFonts w:ascii="Times New Roman" w:eastAsia="Times New Roman" w:hAnsi="Times New Roman"/>
                <w:bCs/>
                <w:lang w:eastAsia="ru-RU"/>
              </w:rPr>
              <w:t>№</w:t>
            </w:r>
          </w:p>
          <w:p w:rsidR="00D31C54" w:rsidRPr="003A4484" w:rsidRDefault="00D31C54" w:rsidP="008A043B">
            <w:pPr>
              <w:pStyle w:val="af1"/>
              <w:jc w:val="center"/>
              <w:rPr>
                <w:rFonts w:ascii="Times New Roman" w:eastAsia="Times New Roman" w:hAnsi="Times New Roman"/>
                <w:bCs/>
                <w:lang w:eastAsia="ru-RU"/>
              </w:rPr>
            </w:pPr>
            <w:r w:rsidRPr="003A4484">
              <w:rPr>
                <w:rFonts w:ascii="Times New Roman" w:eastAsia="Times New Roman" w:hAnsi="Times New Roman"/>
                <w:bCs/>
                <w:lang w:eastAsia="ru-RU"/>
              </w:rPr>
              <w:t>п/п</w:t>
            </w:r>
          </w:p>
        </w:tc>
        <w:tc>
          <w:tcPr>
            <w:tcW w:w="1268" w:type="pct"/>
          </w:tcPr>
          <w:p w:rsidR="00D31C54" w:rsidRPr="003A4484" w:rsidRDefault="00D31C54" w:rsidP="008A043B">
            <w:pPr>
              <w:pStyle w:val="af1"/>
              <w:jc w:val="center"/>
              <w:rPr>
                <w:rFonts w:ascii="Times New Roman" w:eastAsia="Times New Roman" w:hAnsi="Times New Roman"/>
                <w:bCs/>
                <w:lang w:eastAsia="ru-RU"/>
              </w:rPr>
            </w:pPr>
            <w:r w:rsidRPr="003A4484">
              <w:rPr>
                <w:rFonts w:ascii="Times New Roman" w:eastAsia="Times New Roman" w:hAnsi="Times New Roman"/>
                <w:bCs/>
                <w:lang w:eastAsia="ru-RU"/>
              </w:rPr>
              <w:t xml:space="preserve">Наименование </w:t>
            </w:r>
          </w:p>
          <w:p w:rsidR="00D31C54" w:rsidRPr="003A4484" w:rsidRDefault="00D31C54" w:rsidP="008A043B">
            <w:pPr>
              <w:pStyle w:val="af1"/>
              <w:jc w:val="center"/>
              <w:rPr>
                <w:rFonts w:ascii="Times New Roman" w:eastAsia="Times New Roman" w:hAnsi="Times New Roman"/>
                <w:bCs/>
                <w:lang w:eastAsia="ru-RU"/>
              </w:rPr>
            </w:pPr>
          </w:p>
        </w:tc>
        <w:tc>
          <w:tcPr>
            <w:tcW w:w="810" w:type="pct"/>
          </w:tcPr>
          <w:p w:rsidR="00D31C54" w:rsidRPr="003A4484" w:rsidRDefault="00D31C54" w:rsidP="00D31C54">
            <w:pPr>
              <w:pStyle w:val="af1"/>
              <w:jc w:val="center"/>
              <w:rPr>
                <w:rFonts w:ascii="Times New Roman" w:eastAsia="Times New Roman" w:hAnsi="Times New Roman"/>
                <w:bCs/>
                <w:lang w:eastAsia="ru-RU"/>
              </w:rPr>
            </w:pPr>
            <w:r w:rsidRPr="003A4484">
              <w:rPr>
                <w:rFonts w:ascii="Times New Roman" w:eastAsia="Times New Roman" w:hAnsi="Times New Roman"/>
                <w:bCs/>
                <w:lang w:eastAsia="ru-RU"/>
              </w:rPr>
              <w:t>Код позиции по ОКПД2</w:t>
            </w:r>
          </w:p>
        </w:tc>
        <w:tc>
          <w:tcPr>
            <w:tcW w:w="501" w:type="pct"/>
          </w:tcPr>
          <w:p w:rsidR="00D31C54" w:rsidRPr="003A4484" w:rsidRDefault="00D31C54" w:rsidP="008A043B">
            <w:pPr>
              <w:pStyle w:val="af1"/>
              <w:jc w:val="center"/>
              <w:rPr>
                <w:rFonts w:ascii="Times New Roman" w:eastAsia="Times New Roman" w:hAnsi="Times New Roman"/>
                <w:bCs/>
                <w:lang w:eastAsia="ru-RU"/>
              </w:rPr>
            </w:pPr>
            <w:r w:rsidRPr="003A4484">
              <w:rPr>
                <w:rFonts w:ascii="Times New Roman" w:eastAsia="Times New Roman" w:hAnsi="Times New Roman"/>
                <w:bCs/>
                <w:lang w:eastAsia="ru-RU"/>
              </w:rPr>
              <w:t>Единица измерения</w:t>
            </w:r>
          </w:p>
        </w:tc>
        <w:tc>
          <w:tcPr>
            <w:tcW w:w="718" w:type="pct"/>
          </w:tcPr>
          <w:p w:rsidR="00D31C54" w:rsidRPr="003A4484" w:rsidRDefault="00D31C54" w:rsidP="008A043B">
            <w:pPr>
              <w:pStyle w:val="af1"/>
              <w:jc w:val="center"/>
              <w:rPr>
                <w:rFonts w:ascii="Times New Roman" w:eastAsia="Times New Roman" w:hAnsi="Times New Roman"/>
                <w:bCs/>
                <w:lang w:eastAsia="ru-RU"/>
              </w:rPr>
            </w:pPr>
            <w:r w:rsidRPr="003A4484">
              <w:rPr>
                <w:rFonts w:ascii="Times New Roman" w:eastAsia="Times New Roman" w:hAnsi="Times New Roman"/>
                <w:bCs/>
                <w:lang w:eastAsia="ru-RU"/>
              </w:rPr>
              <w:t>Количество</w:t>
            </w:r>
          </w:p>
        </w:tc>
        <w:tc>
          <w:tcPr>
            <w:tcW w:w="668" w:type="pct"/>
          </w:tcPr>
          <w:p w:rsidR="00D31C54" w:rsidRPr="003A4484" w:rsidRDefault="00D31C54" w:rsidP="008A043B">
            <w:pPr>
              <w:pStyle w:val="af1"/>
              <w:jc w:val="center"/>
              <w:rPr>
                <w:rFonts w:ascii="Times New Roman" w:eastAsia="Times New Roman" w:hAnsi="Times New Roman"/>
                <w:bCs/>
                <w:lang w:eastAsia="ru-RU"/>
              </w:rPr>
            </w:pPr>
            <w:r w:rsidRPr="003A4484">
              <w:rPr>
                <w:rFonts w:ascii="Times New Roman" w:eastAsia="Times New Roman" w:hAnsi="Times New Roman"/>
                <w:bCs/>
                <w:lang w:eastAsia="ru-RU"/>
              </w:rPr>
              <w:t>Цена за 1</w:t>
            </w:r>
            <w:r w:rsidR="00033142" w:rsidRPr="003A4484">
              <w:rPr>
                <w:rFonts w:ascii="Times New Roman" w:eastAsia="Times New Roman" w:hAnsi="Times New Roman"/>
                <w:bCs/>
                <w:lang w:eastAsia="ru-RU"/>
              </w:rPr>
              <w:t xml:space="preserve"> ед. изм. включая НДС (без НДС)</w:t>
            </w:r>
          </w:p>
        </w:tc>
        <w:tc>
          <w:tcPr>
            <w:tcW w:w="823" w:type="pct"/>
          </w:tcPr>
          <w:p w:rsidR="00D31C54" w:rsidRPr="003A4484" w:rsidRDefault="00D31C54" w:rsidP="008A043B">
            <w:pPr>
              <w:pStyle w:val="af1"/>
              <w:jc w:val="center"/>
              <w:rPr>
                <w:rFonts w:ascii="Times New Roman" w:eastAsia="Times New Roman" w:hAnsi="Times New Roman"/>
                <w:bCs/>
                <w:lang w:eastAsia="ru-RU"/>
              </w:rPr>
            </w:pPr>
            <w:r w:rsidRPr="003A4484">
              <w:rPr>
                <w:rFonts w:ascii="Times New Roman" w:eastAsia="Times New Roman" w:hAnsi="Times New Roman"/>
                <w:bCs/>
                <w:lang w:eastAsia="ru-RU"/>
              </w:rPr>
              <w:t>Сумм</w:t>
            </w:r>
            <w:r w:rsidR="00033142" w:rsidRPr="003A4484">
              <w:rPr>
                <w:rFonts w:ascii="Times New Roman" w:eastAsia="Times New Roman" w:hAnsi="Times New Roman"/>
                <w:bCs/>
                <w:lang w:eastAsia="ru-RU"/>
              </w:rPr>
              <w:t xml:space="preserve">а, руб. включая НДС (без НДС) </w:t>
            </w:r>
          </w:p>
        </w:tc>
      </w:tr>
      <w:tr w:rsidR="00D85124" w:rsidRPr="003A4484" w:rsidTr="00383E42">
        <w:trPr>
          <w:trHeight w:val="367"/>
          <w:jc w:val="center"/>
        </w:trPr>
        <w:tc>
          <w:tcPr>
            <w:tcW w:w="213" w:type="pct"/>
            <w:vAlign w:val="center"/>
          </w:tcPr>
          <w:p w:rsidR="00D31C54" w:rsidRPr="003A4484" w:rsidRDefault="00D31C54" w:rsidP="008A043B">
            <w:pPr>
              <w:pStyle w:val="af1"/>
              <w:jc w:val="center"/>
              <w:rPr>
                <w:rFonts w:ascii="Times New Roman" w:eastAsia="Times New Roman" w:hAnsi="Times New Roman"/>
                <w:bCs/>
                <w:lang w:eastAsia="ru-RU"/>
              </w:rPr>
            </w:pPr>
            <w:r w:rsidRPr="003A4484">
              <w:rPr>
                <w:rFonts w:ascii="Times New Roman" w:eastAsia="Times New Roman" w:hAnsi="Times New Roman"/>
                <w:bCs/>
                <w:lang w:eastAsia="ru-RU"/>
              </w:rPr>
              <w:t>1</w:t>
            </w:r>
          </w:p>
        </w:tc>
        <w:tc>
          <w:tcPr>
            <w:tcW w:w="1268" w:type="pct"/>
            <w:vAlign w:val="center"/>
          </w:tcPr>
          <w:p w:rsidR="00D31C54" w:rsidRPr="003A4484" w:rsidRDefault="00D31C54" w:rsidP="008A043B">
            <w:pPr>
              <w:pStyle w:val="af1"/>
              <w:jc w:val="center"/>
              <w:rPr>
                <w:rFonts w:ascii="Times New Roman" w:eastAsia="Times New Roman" w:hAnsi="Times New Roman"/>
                <w:bCs/>
                <w:lang w:eastAsia="ru-RU"/>
              </w:rPr>
            </w:pPr>
            <w:r w:rsidRPr="003A4484">
              <w:rPr>
                <w:rFonts w:ascii="Times New Roman" w:eastAsia="Times New Roman" w:hAnsi="Times New Roman"/>
                <w:bCs/>
                <w:lang w:eastAsia="ru-RU"/>
              </w:rPr>
              <w:t>2</w:t>
            </w:r>
          </w:p>
        </w:tc>
        <w:tc>
          <w:tcPr>
            <w:tcW w:w="810" w:type="pct"/>
            <w:vAlign w:val="center"/>
          </w:tcPr>
          <w:p w:rsidR="00D31C54" w:rsidRPr="003A4484" w:rsidRDefault="00D31C54" w:rsidP="008A043B">
            <w:pPr>
              <w:pStyle w:val="af1"/>
              <w:jc w:val="center"/>
              <w:rPr>
                <w:rFonts w:ascii="Times New Roman" w:eastAsia="Times New Roman" w:hAnsi="Times New Roman"/>
                <w:bCs/>
                <w:lang w:eastAsia="ru-RU"/>
              </w:rPr>
            </w:pPr>
            <w:r w:rsidRPr="003A4484">
              <w:rPr>
                <w:rFonts w:ascii="Times New Roman" w:eastAsia="Times New Roman" w:hAnsi="Times New Roman"/>
                <w:bCs/>
                <w:lang w:eastAsia="ru-RU"/>
              </w:rPr>
              <w:t>4</w:t>
            </w:r>
          </w:p>
        </w:tc>
        <w:tc>
          <w:tcPr>
            <w:tcW w:w="501" w:type="pct"/>
            <w:vAlign w:val="center"/>
          </w:tcPr>
          <w:p w:rsidR="00D31C54" w:rsidRPr="003A4484" w:rsidRDefault="00D31C54" w:rsidP="008A043B">
            <w:pPr>
              <w:pStyle w:val="af1"/>
              <w:jc w:val="center"/>
              <w:rPr>
                <w:rFonts w:ascii="Times New Roman" w:eastAsia="Times New Roman" w:hAnsi="Times New Roman"/>
                <w:bCs/>
                <w:lang w:eastAsia="ru-RU"/>
              </w:rPr>
            </w:pPr>
            <w:r w:rsidRPr="003A4484">
              <w:rPr>
                <w:rFonts w:ascii="Times New Roman" w:eastAsia="Times New Roman" w:hAnsi="Times New Roman"/>
                <w:bCs/>
                <w:lang w:eastAsia="ru-RU"/>
              </w:rPr>
              <w:t>5</w:t>
            </w:r>
          </w:p>
        </w:tc>
        <w:tc>
          <w:tcPr>
            <w:tcW w:w="718" w:type="pct"/>
            <w:vAlign w:val="center"/>
          </w:tcPr>
          <w:p w:rsidR="00D31C54" w:rsidRPr="003A4484" w:rsidRDefault="00D31C54" w:rsidP="008A043B">
            <w:pPr>
              <w:pStyle w:val="af1"/>
              <w:jc w:val="center"/>
              <w:rPr>
                <w:rFonts w:ascii="Times New Roman" w:eastAsia="Times New Roman" w:hAnsi="Times New Roman"/>
                <w:bCs/>
                <w:lang w:eastAsia="ru-RU"/>
              </w:rPr>
            </w:pPr>
            <w:r w:rsidRPr="003A4484">
              <w:rPr>
                <w:rFonts w:ascii="Times New Roman" w:eastAsia="Times New Roman" w:hAnsi="Times New Roman"/>
                <w:bCs/>
                <w:lang w:eastAsia="ru-RU"/>
              </w:rPr>
              <w:t>6</w:t>
            </w:r>
          </w:p>
        </w:tc>
        <w:tc>
          <w:tcPr>
            <w:tcW w:w="668" w:type="pct"/>
            <w:vAlign w:val="center"/>
          </w:tcPr>
          <w:p w:rsidR="00D31C54" w:rsidRPr="003A4484" w:rsidRDefault="00D31C54" w:rsidP="008A043B">
            <w:pPr>
              <w:pStyle w:val="af1"/>
              <w:jc w:val="center"/>
              <w:rPr>
                <w:rFonts w:ascii="Times New Roman" w:eastAsia="Times New Roman" w:hAnsi="Times New Roman"/>
                <w:bCs/>
                <w:lang w:eastAsia="ru-RU"/>
              </w:rPr>
            </w:pPr>
            <w:r w:rsidRPr="003A4484">
              <w:rPr>
                <w:rFonts w:ascii="Times New Roman" w:eastAsia="Times New Roman" w:hAnsi="Times New Roman"/>
                <w:bCs/>
                <w:lang w:eastAsia="ru-RU"/>
              </w:rPr>
              <w:t>7</w:t>
            </w:r>
          </w:p>
        </w:tc>
        <w:tc>
          <w:tcPr>
            <w:tcW w:w="823" w:type="pct"/>
            <w:vAlign w:val="center"/>
          </w:tcPr>
          <w:p w:rsidR="00D31C54" w:rsidRPr="003A4484" w:rsidRDefault="00D31C54" w:rsidP="008A043B">
            <w:pPr>
              <w:pStyle w:val="af1"/>
              <w:jc w:val="center"/>
              <w:rPr>
                <w:rFonts w:ascii="Times New Roman" w:eastAsia="Times New Roman" w:hAnsi="Times New Roman"/>
                <w:bCs/>
                <w:lang w:eastAsia="ru-RU"/>
              </w:rPr>
            </w:pPr>
            <w:r w:rsidRPr="003A4484">
              <w:rPr>
                <w:rFonts w:ascii="Times New Roman" w:eastAsia="Times New Roman" w:hAnsi="Times New Roman"/>
                <w:bCs/>
                <w:lang w:eastAsia="ru-RU"/>
              </w:rPr>
              <w:t>8</w:t>
            </w:r>
          </w:p>
        </w:tc>
      </w:tr>
      <w:tr w:rsidR="00D85124" w:rsidRPr="003A4484" w:rsidTr="00383E42">
        <w:trPr>
          <w:trHeight w:val="744"/>
          <w:jc w:val="center"/>
        </w:trPr>
        <w:tc>
          <w:tcPr>
            <w:tcW w:w="213" w:type="pct"/>
          </w:tcPr>
          <w:p w:rsidR="00D31C54" w:rsidRPr="00081604" w:rsidRDefault="00D31C54" w:rsidP="008A043B">
            <w:pPr>
              <w:pStyle w:val="af1"/>
              <w:jc w:val="center"/>
              <w:rPr>
                <w:rFonts w:ascii="Times New Roman" w:eastAsia="Times New Roman" w:hAnsi="Times New Roman"/>
                <w:bCs/>
                <w:lang w:eastAsia="ru-RU"/>
              </w:rPr>
            </w:pPr>
          </w:p>
          <w:p w:rsidR="00D31C54" w:rsidRPr="00081604" w:rsidRDefault="00D31C54" w:rsidP="008A043B">
            <w:pPr>
              <w:pStyle w:val="af1"/>
              <w:jc w:val="center"/>
              <w:rPr>
                <w:rFonts w:ascii="Times New Roman" w:eastAsia="Times New Roman" w:hAnsi="Times New Roman"/>
                <w:bCs/>
                <w:lang w:eastAsia="ru-RU"/>
              </w:rPr>
            </w:pPr>
          </w:p>
          <w:p w:rsidR="00D31C54" w:rsidRPr="00081604" w:rsidRDefault="00D31C54" w:rsidP="008A043B">
            <w:pPr>
              <w:pStyle w:val="af1"/>
              <w:jc w:val="center"/>
              <w:rPr>
                <w:rFonts w:ascii="Times New Roman" w:eastAsia="Times New Roman" w:hAnsi="Times New Roman"/>
                <w:bCs/>
                <w:lang w:eastAsia="ru-RU"/>
              </w:rPr>
            </w:pPr>
            <w:r w:rsidRPr="00081604">
              <w:rPr>
                <w:rFonts w:ascii="Times New Roman" w:eastAsia="Times New Roman" w:hAnsi="Times New Roman"/>
                <w:bCs/>
                <w:lang w:eastAsia="ru-RU"/>
              </w:rPr>
              <w:t>1</w:t>
            </w:r>
          </w:p>
        </w:tc>
        <w:tc>
          <w:tcPr>
            <w:tcW w:w="1268" w:type="pct"/>
            <w:vAlign w:val="center"/>
          </w:tcPr>
          <w:p w:rsidR="000F5F31" w:rsidRPr="00081604" w:rsidRDefault="000F5F31" w:rsidP="000F5F31">
            <w:pPr>
              <w:keepNext/>
              <w:keepLines/>
              <w:contextualSpacing/>
              <w:jc w:val="center"/>
              <w:rPr>
                <w:bCs/>
                <w:sz w:val="22"/>
                <w:szCs w:val="22"/>
              </w:rPr>
            </w:pPr>
            <w:r w:rsidRPr="00081604">
              <w:rPr>
                <w:bCs/>
                <w:sz w:val="22"/>
                <w:szCs w:val="22"/>
              </w:rPr>
              <w:t>Услуг</w:t>
            </w:r>
            <w:r w:rsidR="00383E42" w:rsidRPr="00081604">
              <w:rPr>
                <w:bCs/>
                <w:sz w:val="22"/>
                <w:szCs w:val="22"/>
              </w:rPr>
              <w:t>и</w:t>
            </w:r>
            <w:r w:rsidRPr="00081604">
              <w:rPr>
                <w:bCs/>
                <w:sz w:val="22"/>
                <w:szCs w:val="22"/>
              </w:rPr>
              <w:t xml:space="preserve"> по осуществлению технического надзора, авторского надзора и научного руководства в части выполнения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p w:rsidR="009C6080" w:rsidRPr="00081604" w:rsidRDefault="000F5F31" w:rsidP="009C6080">
            <w:pPr>
              <w:pStyle w:val="af1"/>
              <w:widowControl w:val="0"/>
              <w:ind w:right="-1"/>
              <w:jc w:val="center"/>
              <w:rPr>
                <w:rFonts w:ascii="Times New Roman" w:eastAsia="Times New Roman" w:hAnsi="Times New Roman"/>
                <w:bCs/>
                <w:lang w:eastAsia="ru-RU"/>
              </w:rPr>
            </w:pPr>
            <w:r w:rsidRPr="00081604">
              <w:rPr>
                <w:rFonts w:ascii="Times New Roman" w:eastAsia="Times New Roman" w:hAnsi="Times New Roman"/>
                <w:bCs/>
                <w:lang w:eastAsia="ru-RU"/>
              </w:rPr>
              <w:t xml:space="preserve">регионального значения ФГБОУ ВО </w:t>
            </w:r>
            <w:r w:rsidR="00CB4524" w:rsidRPr="00081604">
              <w:rPr>
                <w:rFonts w:ascii="Times New Roman" w:eastAsia="Times New Roman" w:hAnsi="Times New Roman"/>
                <w:bCs/>
                <w:lang w:eastAsia="ru-RU"/>
              </w:rPr>
              <w:t>«</w:t>
            </w:r>
            <w:r w:rsidRPr="00081604">
              <w:rPr>
                <w:rFonts w:ascii="Times New Roman" w:eastAsia="Times New Roman" w:hAnsi="Times New Roman"/>
                <w:bCs/>
                <w:lang w:eastAsia="ru-RU"/>
              </w:rPr>
              <w:t>ОмГПУ</w:t>
            </w:r>
            <w:r w:rsidR="00CB4524" w:rsidRPr="00081604">
              <w:rPr>
                <w:rFonts w:ascii="Times New Roman" w:eastAsia="Times New Roman" w:hAnsi="Times New Roman"/>
                <w:bCs/>
                <w:lang w:eastAsia="ru-RU"/>
              </w:rPr>
              <w:t>»</w:t>
            </w:r>
            <w:r w:rsidRPr="00081604">
              <w:rPr>
                <w:rFonts w:ascii="Times New Roman" w:eastAsia="Times New Roman" w:hAnsi="Times New Roman"/>
                <w:bCs/>
                <w:lang w:eastAsia="ru-RU"/>
              </w:rPr>
              <w:t xml:space="preserve"> </w:t>
            </w:r>
            <w:r w:rsidR="00AF3DAE" w:rsidRPr="00081604">
              <w:rPr>
                <w:rFonts w:ascii="Times New Roman" w:eastAsia="Times New Roman" w:hAnsi="Times New Roman"/>
                <w:bCs/>
                <w:lang w:eastAsia="ru-RU"/>
              </w:rPr>
              <w:t xml:space="preserve">«Педагогический институт, 1957 г.» </w:t>
            </w:r>
            <w:r w:rsidR="009F73E2" w:rsidRPr="00081604">
              <w:rPr>
                <w:rFonts w:ascii="Times New Roman" w:eastAsia="Times New Roman" w:hAnsi="Times New Roman"/>
                <w:bCs/>
                <w:lang w:eastAsia="ru-RU"/>
              </w:rPr>
              <w:t xml:space="preserve">капитальный ремонт </w:t>
            </w:r>
            <w:r w:rsidR="00676070">
              <w:rPr>
                <w:rFonts w:ascii="Times New Roman" w:eastAsia="Times New Roman" w:hAnsi="Times New Roman"/>
                <w:bCs/>
                <w:lang w:eastAsia="ru-RU"/>
              </w:rPr>
              <w:t xml:space="preserve">учебных аудиторий в </w:t>
            </w:r>
            <w:r w:rsidR="009C6080" w:rsidRPr="00081604">
              <w:rPr>
                <w:rFonts w:ascii="Times New Roman" w:eastAsia="Times New Roman" w:hAnsi="Times New Roman"/>
                <w:bCs/>
                <w:lang w:eastAsia="ru-RU"/>
              </w:rPr>
              <w:t xml:space="preserve"> </w:t>
            </w:r>
            <w:r w:rsidR="00E07EE3" w:rsidRPr="00081604">
              <w:rPr>
                <w:rFonts w:ascii="Times New Roman" w:eastAsia="Times New Roman" w:hAnsi="Times New Roman"/>
                <w:bCs/>
                <w:lang w:eastAsia="ru-RU"/>
              </w:rPr>
              <w:t xml:space="preserve"> </w:t>
            </w:r>
            <w:r w:rsidR="00B66170" w:rsidRPr="00081604">
              <w:rPr>
                <w:rFonts w:ascii="Times New Roman" w:eastAsia="Times New Roman" w:hAnsi="Times New Roman"/>
                <w:bCs/>
                <w:lang w:eastAsia="ru-RU"/>
              </w:rPr>
              <w:t xml:space="preserve"> </w:t>
            </w:r>
            <w:r w:rsidR="009C6080" w:rsidRPr="00081604">
              <w:rPr>
                <w:rFonts w:ascii="Times New Roman" w:eastAsia="Times New Roman" w:hAnsi="Times New Roman"/>
                <w:bCs/>
                <w:lang w:eastAsia="ru-RU"/>
              </w:rPr>
              <w:t>учебно</w:t>
            </w:r>
            <w:r w:rsidR="00676070">
              <w:rPr>
                <w:rFonts w:ascii="Times New Roman" w:eastAsia="Times New Roman" w:hAnsi="Times New Roman"/>
                <w:bCs/>
                <w:lang w:eastAsia="ru-RU"/>
              </w:rPr>
              <w:t>м</w:t>
            </w:r>
            <w:r w:rsidR="009C6080" w:rsidRPr="00081604">
              <w:rPr>
                <w:rFonts w:ascii="Times New Roman" w:eastAsia="Times New Roman" w:hAnsi="Times New Roman"/>
                <w:bCs/>
                <w:lang w:eastAsia="ru-RU"/>
              </w:rPr>
              <w:t xml:space="preserve"> корпус</w:t>
            </w:r>
            <w:r w:rsidR="00676070">
              <w:rPr>
                <w:rFonts w:ascii="Times New Roman" w:eastAsia="Times New Roman" w:hAnsi="Times New Roman"/>
                <w:bCs/>
                <w:lang w:eastAsia="ru-RU"/>
              </w:rPr>
              <w:t>е</w:t>
            </w:r>
            <w:r w:rsidR="009C6080" w:rsidRPr="00081604">
              <w:rPr>
                <w:rFonts w:ascii="Times New Roman" w:eastAsia="Times New Roman" w:hAnsi="Times New Roman"/>
                <w:bCs/>
                <w:lang w:eastAsia="ru-RU"/>
              </w:rPr>
              <w:t>№ 2</w:t>
            </w:r>
          </w:p>
          <w:p w:rsidR="009F73E2" w:rsidRPr="00081604" w:rsidRDefault="009F73E2" w:rsidP="009F73E2">
            <w:pPr>
              <w:pStyle w:val="af1"/>
              <w:widowControl w:val="0"/>
              <w:ind w:right="-1"/>
              <w:jc w:val="center"/>
              <w:rPr>
                <w:rFonts w:ascii="Times New Roman" w:eastAsia="Times New Roman" w:hAnsi="Times New Roman"/>
                <w:bCs/>
                <w:lang w:eastAsia="ru-RU"/>
              </w:rPr>
            </w:pPr>
            <w:r w:rsidRPr="00081604">
              <w:rPr>
                <w:rFonts w:ascii="Times New Roman" w:eastAsia="Times New Roman" w:hAnsi="Times New Roman"/>
                <w:bCs/>
                <w:lang w:eastAsia="ru-RU"/>
              </w:rPr>
              <w:t xml:space="preserve"> ФГБОУ ВО «ОмГПУ», расположенно</w:t>
            </w:r>
            <w:r w:rsidR="00383E42" w:rsidRPr="00081604">
              <w:rPr>
                <w:rFonts w:ascii="Times New Roman" w:eastAsia="Times New Roman" w:hAnsi="Times New Roman"/>
                <w:bCs/>
                <w:lang w:eastAsia="ru-RU"/>
              </w:rPr>
              <w:t>го</w:t>
            </w:r>
            <w:r w:rsidRPr="00081604">
              <w:rPr>
                <w:rFonts w:ascii="Times New Roman" w:eastAsia="Times New Roman" w:hAnsi="Times New Roman"/>
                <w:bCs/>
                <w:lang w:eastAsia="ru-RU"/>
              </w:rPr>
              <w:t xml:space="preserve"> по адресу:</w:t>
            </w:r>
          </w:p>
          <w:p w:rsidR="000F5F31" w:rsidRPr="00081604" w:rsidRDefault="009F73E2" w:rsidP="009F73E2">
            <w:pPr>
              <w:keepNext/>
              <w:keepLines/>
              <w:contextualSpacing/>
              <w:jc w:val="center"/>
              <w:rPr>
                <w:bCs/>
                <w:sz w:val="22"/>
                <w:szCs w:val="22"/>
              </w:rPr>
            </w:pPr>
            <w:r w:rsidRPr="00081604">
              <w:rPr>
                <w:bCs/>
                <w:sz w:val="22"/>
                <w:szCs w:val="22"/>
              </w:rPr>
              <w:lastRenderedPageBreak/>
              <w:t xml:space="preserve">г. Омск, ул. Партизанская, д.4 а). </w:t>
            </w:r>
          </w:p>
          <w:p w:rsidR="00D31C54" w:rsidRPr="00081604" w:rsidRDefault="00D31C54" w:rsidP="00676070">
            <w:pPr>
              <w:keepNext/>
              <w:keepLines/>
              <w:contextualSpacing/>
              <w:jc w:val="center"/>
              <w:rPr>
                <w:bCs/>
                <w:sz w:val="22"/>
                <w:szCs w:val="22"/>
              </w:rPr>
            </w:pPr>
            <w:r w:rsidRPr="00081604">
              <w:rPr>
                <w:bCs/>
                <w:sz w:val="22"/>
                <w:szCs w:val="22"/>
              </w:rPr>
              <w:t xml:space="preserve">        в рамках </w:t>
            </w:r>
            <w:r w:rsidR="000F5F31" w:rsidRPr="00081604">
              <w:rPr>
                <w:bCs/>
                <w:sz w:val="22"/>
                <w:szCs w:val="22"/>
              </w:rPr>
              <w:t>контракт</w:t>
            </w:r>
            <w:r w:rsidRPr="00081604">
              <w:rPr>
                <w:bCs/>
                <w:sz w:val="22"/>
                <w:szCs w:val="22"/>
              </w:rPr>
              <w:t xml:space="preserve">а </w:t>
            </w:r>
            <w:r w:rsidR="000F5F31" w:rsidRPr="00081604">
              <w:rPr>
                <w:bCs/>
                <w:sz w:val="22"/>
                <w:szCs w:val="22"/>
              </w:rPr>
              <w:t xml:space="preserve">№ </w:t>
            </w:r>
            <w:r w:rsidR="003B7339" w:rsidRPr="00081604">
              <w:rPr>
                <w:bCs/>
                <w:sz w:val="22"/>
                <w:szCs w:val="22"/>
              </w:rPr>
              <w:t>Ф.2026.0</w:t>
            </w:r>
            <w:r w:rsidR="00676070">
              <w:rPr>
                <w:bCs/>
                <w:sz w:val="22"/>
                <w:szCs w:val="22"/>
              </w:rPr>
              <w:t xml:space="preserve">20 </w:t>
            </w:r>
            <w:r w:rsidR="00E477AB" w:rsidRPr="00081604">
              <w:rPr>
                <w:bCs/>
                <w:sz w:val="22"/>
                <w:szCs w:val="22"/>
              </w:rPr>
              <w:t xml:space="preserve">от </w:t>
            </w:r>
            <w:r w:rsidR="00676070">
              <w:rPr>
                <w:bCs/>
                <w:sz w:val="22"/>
                <w:szCs w:val="22"/>
              </w:rPr>
              <w:t>12.05.</w:t>
            </w:r>
            <w:r w:rsidR="000F5F31" w:rsidRPr="00081604">
              <w:rPr>
                <w:bCs/>
                <w:sz w:val="22"/>
                <w:szCs w:val="22"/>
              </w:rPr>
              <w:t>2026</w:t>
            </w:r>
            <w:r w:rsidRPr="00081604">
              <w:rPr>
                <w:bCs/>
                <w:sz w:val="22"/>
                <w:szCs w:val="22"/>
              </w:rPr>
              <w:t xml:space="preserve">  (номер реестровой записи в Единой информационной системы в сфе</w:t>
            </w:r>
            <w:r w:rsidR="003B7339" w:rsidRPr="00081604">
              <w:rPr>
                <w:bCs/>
                <w:sz w:val="22"/>
                <w:szCs w:val="22"/>
              </w:rPr>
              <w:t xml:space="preserve">ре закупок </w:t>
            </w:r>
            <w:r w:rsidR="00676070" w:rsidRPr="00676070">
              <w:rPr>
                <w:bCs/>
                <w:sz w:val="22"/>
                <w:szCs w:val="22"/>
              </w:rPr>
              <w:t>1550303762326000026</w:t>
            </w:r>
            <w:r w:rsidR="00E477AB" w:rsidRPr="00081604">
              <w:rPr>
                <w:bCs/>
                <w:sz w:val="22"/>
                <w:szCs w:val="22"/>
              </w:rPr>
              <w:t> </w:t>
            </w:r>
          </w:p>
        </w:tc>
        <w:tc>
          <w:tcPr>
            <w:tcW w:w="810" w:type="pct"/>
            <w:vAlign w:val="center"/>
          </w:tcPr>
          <w:p w:rsidR="00D31C54" w:rsidRPr="00081604" w:rsidRDefault="00D31C54" w:rsidP="008A043B">
            <w:pPr>
              <w:pStyle w:val="af1"/>
              <w:jc w:val="center"/>
              <w:rPr>
                <w:rFonts w:ascii="Times New Roman" w:eastAsia="Times New Roman" w:hAnsi="Times New Roman"/>
                <w:bCs/>
                <w:lang w:eastAsia="ru-RU"/>
              </w:rPr>
            </w:pPr>
            <w:r w:rsidRPr="00081604">
              <w:rPr>
                <w:rFonts w:ascii="Times New Roman" w:eastAsia="Times New Roman" w:hAnsi="Times New Roman"/>
                <w:bCs/>
                <w:lang w:eastAsia="ru-RU"/>
              </w:rPr>
              <w:lastRenderedPageBreak/>
              <w:t>71.12.20.120</w:t>
            </w:r>
          </w:p>
        </w:tc>
        <w:tc>
          <w:tcPr>
            <w:tcW w:w="501" w:type="pct"/>
            <w:vAlign w:val="center"/>
          </w:tcPr>
          <w:p w:rsidR="00D31C54" w:rsidRPr="00081604" w:rsidRDefault="00D31C54" w:rsidP="008A043B">
            <w:pPr>
              <w:pStyle w:val="af1"/>
              <w:jc w:val="center"/>
              <w:rPr>
                <w:rFonts w:ascii="Times New Roman" w:eastAsia="Times New Roman" w:hAnsi="Times New Roman"/>
                <w:bCs/>
                <w:lang w:eastAsia="ru-RU"/>
              </w:rPr>
            </w:pPr>
            <w:r w:rsidRPr="00081604">
              <w:rPr>
                <w:rFonts w:ascii="Times New Roman" w:eastAsia="Times New Roman" w:hAnsi="Times New Roman"/>
                <w:bCs/>
                <w:lang w:eastAsia="ru-RU"/>
              </w:rPr>
              <w:t>усл. ед.</w:t>
            </w:r>
          </w:p>
        </w:tc>
        <w:tc>
          <w:tcPr>
            <w:tcW w:w="718" w:type="pct"/>
            <w:vAlign w:val="center"/>
          </w:tcPr>
          <w:p w:rsidR="00D31C54" w:rsidRPr="00081604" w:rsidRDefault="00D31C54" w:rsidP="008A043B">
            <w:pPr>
              <w:pStyle w:val="af1"/>
              <w:jc w:val="center"/>
              <w:rPr>
                <w:rFonts w:ascii="Times New Roman" w:eastAsia="Times New Roman" w:hAnsi="Times New Roman"/>
                <w:bCs/>
                <w:lang w:eastAsia="ru-RU"/>
              </w:rPr>
            </w:pPr>
            <w:r w:rsidRPr="00081604">
              <w:rPr>
                <w:rFonts w:ascii="Times New Roman" w:eastAsia="Times New Roman" w:hAnsi="Times New Roman"/>
                <w:bCs/>
                <w:lang w:eastAsia="ru-RU"/>
              </w:rPr>
              <w:t>1</w:t>
            </w:r>
          </w:p>
        </w:tc>
        <w:tc>
          <w:tcPr>
            <w:tcW w:w="668" w:type="pct"/>
            <w:vAlign w:val="center"/>
          </w:tcPr>
          <w:p w:rsidR="00D31C54" w:rsidRPr="00081604" w:rsidRDefault="00D31C54" w:rsidP="00DD2E4C">
            <w:pPr>
              <w:pStyle w:val="af1"/>
              <w:rPr>
                <w:rFonts w:ascii="Times New Roman" w:eastAsia="Times New Roman" w:hAnsi="Times New Roman"/>
                <w:bCs/>
                <w:lang w:eastAsia="ru-RU"/>
              </w:rPr>
            </w:pPr>
          </w:p>
        </w:tc>
        <w:tc>
          <w:tcPr>
            <w:tcW w:w="823" w:type="pct"/>
            <w:vAlign w:val="center"/>
          </w:tcPr>
          <w:p w:rsidR="00D31C54" w:rsidRPr="00081604" w:rsidRDefault="00D31C54" w:rsidP="008A043B">
            <w:pPr>
              <w:pStyle w:val="af1"/>
              <w:jc w:val="center"/>
              <w:rPr>
                <w:rFonts w:ascii="Times New Roman" w:eastAsia="Times New Roman" w:hAnsi="Times New Roman"/>
                <w:bCs/>
                <w:lang w:eastAsia="ru-RU"/>
              </w:rPr>
            </w:pPr>
          </w:p>
        </w:tc>
      </w:tr>
    </w:tbl>
    <w:p w:rsidR="00306E3F" w:rsidRPr="00081604" w:rsidRDefault="00306E3F" w:rsidP="00306E3F">
      <w:pPr>
        <w:ind w:left="142"/>
        <w:rPr>
          <w:bCs/>
          <w:sz w:val="22"/>
          <w:szCs w:val="22"/>
        </w:rPr>
      </w:pPr>
    </w:p>
    <w:p w:rsidR="00306E3F" w:rsidRPr="003A4484" w:rsidRDefault="00407B0A" w:rsidP="00306E3F">
      <w:pPr>
        <w:keepNext/>
        <w:keepLines/>
        <w:tabs>
          <w:tab w:val="left" w:pos="1134"/>
        </w:tabs>
        <w:autoSpaceDE w:val="0"/>
        <w:autoSpaceDN w:val="0"/>
        <w:adjustRightInd w:val="0"/>
        <w:rPr>
          <w:bCs/>
          <w:sz w:val="22"/>
          <w:szCs w:val="22"/>
        </w:rPr>
      </w:pPr>
      <w:r w:rsidRPr="003A4484">
        <w:rPr>
          <w:bCs/>
          <w:sz w:val="22"/>
          <w:szCs w:val="22"/>
        </w:rPr>
        <w:t xml:space="preserve">        </w:t>
      </w:r>
      <w:r w:rsidR="00306E3F" w:rsidRPr="003A4484">
        <w:rPr>
          <w:bCs/>
          <w:sz w:val="22"/>
          <w:szCs w:val="22"/>
        </w:rPr>
        <w:t>Цена Контракта:</w:t>
      </w:r>
      <w:r w:rsidR="00676070" w:rsidRPr="003A4484">
        <w:rPr>
          <w:bCs/>
          <w:sz w:val="22"/>
          <w:szCs w:val="22"/>
        </w:rPr>
        <w:t xml:space="preserve"> </w:t>
      </w:r>
      <w:r w:rsidR="005D0FDF" w:rsidRPr="003A4484">
        <w:rPr>
          <w:bCs/>
          <w:sz w:val="22"/>
          <w:szCs w:val="22"/>
        </w:rPr>
        <w:t xml:space="preserve"> </w:t>
      </w:r>
      <w:r w:rsidR="00C221A0" w:rsidRPr="003A4484">
        <w:rPr>
          <w:bCs/>
          <w:sz w:val="22"/>
          <w:szCs w:val="22"/>
        </w:rPr>
        <w:t xml:space="preserve">____________ </w:t>
      </w:r>
      <w:r w:rsidR="005D0FDF" w:rsidRPr="003A4484">
        <w:rPr>
          <w:bCs/>
          <w:sz w:val="22"/>
          <w:szCs w:val="22"/>
        </w:rPr>
        <w:t xml:space="preserve"> рублей.</w:t>
      </w:r>
    </w:p>
    <w:p w:rsidR="00306E3F" w:rsidRPr="003A4484" w:rsidRDefault="00306E3F" w:rsidP="00306E3F">
      <w:pPr>
        <w:keepNext/>
        <w:keepLines/>
        <w:tabs>
          <w:tab w:val="left" w:pos="1134"/>
        </w:tabs>
        <w:autoSpaceDE w:val="0"/>
        <w:autoSpaceDN w:val="0"/>
        <w:adjustRightInd w:val="0"/>
        <w:rPr>
          <w:bCs/>
          <w:sz w:val="22"/>
          <w:szCs w:val="22"/>
        </w:rPr>
      </w:pPr>
    </w:p>
    <w:p w:rsidR="00306E3F" w:rsidRPr="003A4484" w:rsidRDefault="00306E3F" w:rsidP="00306E3F">
      <w:pPr>
        <w:keepNext/>
        <w:keepLines/>
        <w:tabs>
          <w:tab w:val="left" w:pos="1134"/>
        </w:tabs>
        <w:autoSpaceDE w:val="0"/>
        <w:autoSpaceDN w:val="0"/>
        <w:adjustRightInd w:val="0"/>
        <w:rPr>
          <w:bCs/>
          <w:sz w:val="22"/>
          <w:szCs w:val="22"/>
        </w:rPr>
      </w:pPr>
    </w:p>
    <w:p w:rsidR="00306E3F" w:rsidRPr="003A4484" w:rsidRDefault="00306E3F" w:rsidP="00306E3F">
      <w:pPr>
        <w:shd w:val="clear" w:color="auto" w:fill="FFFFFF"/>
        <w:suppressAutoHyphens/>
        <w:spacing w:before="120" w:after="120"/>
        <w:jc w:val="center"/>
        <w:rPr>
          <w:bCs/>
          <w:sz w:val="22"/>
          <w:szCs w:val="22"/>
        </w:rPr>
      </w:pPr>
    </w:p>
    <w:tbl>
      <w:tblPr>
        <w:tblW w:w="9135" w:type="dxa"/>
        <w:tblInd w:w="284" w:type="dxa"/>
        <w:tblLayout w:type="fixed"/>
        <w:tblCellMar>
          <w:left w:w="10" w:type="dxa"/>
          <w:right w:w="10" w:type="dxa"/>
        </w:tblCellMar>
        <w:tblLook w:val="04A0" w:firstRow="1" w:lastRow="0" w:firstColumn="1" w:lastColumn="0" w:noHBand="0" w:noVBand="1"/>
      </w:tblPr>
      <w:tblGrid>
        <w:gridCol w:w="4567"/>
        <w:gridCol w:w="4568"/>
      </w:tblGrid>
      <w:tr w:rsidR="005A4E4F" w:rsidRPr="003A4484" w:rsidTr="00383E42">
        <w:trPr>
          <w:trHeight w:val="17"/>
        </w:trPr>
        <w:tc>
          <w:tcPr>
            <w:tcW w:w="4567" w:type="dxa"/>
            <w:shd w:val="clear" w:color="auto" w:fill="auto"/>
            <w:tcMar>
              <w:top w:w="102" w:type="dxa"/>
              <w:left w:w="62" w:type="dxa"/>
              <w:bottom w:w="102" w:type="dxa"/>
              <w:right w:w="62" w:type="dxa"/>
            </w:tcMar>
          </w:tcPr>
          <w:p w:rsidR="005A4E4F" w:rsidRPr="003A4484" w:rsidRDefault="005A4E4F" w:rsidP="007C30E6">
            <w:pPr>
              <w:widowControl w:val="0"/>
              <w:suppressAutoHyphens/>
              <w:autoSpaceDE w:val="0"/>
              <w:autoSpaceDN w:val="0"/>
              <w:textAlignment w:val="baseline"/>
              <w:rPr>
                <w:bCs/>
                <w:sz w:val="22"/>
                <w:szCs w:val="22"/>
              </w:rPr>
            </w:pPr>
            <w:r w:rsidRPr="003A4484">
              <w:rPr>
                <w:bCs/>
                <w:sz w:val="22"/>
                <w:szCs w:val="22"/>
              </w:rPr>
              <w:t>ЗАКАЗЧИК:</w:t>
            </w:r>
          </w:p>
          <w:p w:rsidR="005A4E4F" w:rsidRPr="003A4484" w:rsidRDefault="00407B0A" w:rsidP="007C30E6">
            <w:pPr>
              <w:widowControl w:val="0"/>
              <w:suppressAutoHyphens/>
              <w:autoSpaceDE w:val="0"/>
              <w:autoSpaceDN w:val="0"/>
              <w:textAlignment w:val="baseline"/>
              <w:rPr>
                <w:bCs/>
                <w:sz w:val="22"/>
                <w:szCs w:val="22"/>
              </w:rPr>
            </w:pPr>
            <w:r w:rsidRPr="003A4484">
              <w:rPr>
                <w:bCs/>
                <w:sz w:val="22"/>
                <w:szCs w:val="22"/>
              </w:rPr>
              <w:t xml:space="preserve"> </w:t>
            </w:r>
          </w:p>
          <w:p w:rsidR="005A4E4F" w:rsidRPr="003A4484" w:rsidRDefault="005A4E4F" w:rsidP="007C30E6">
            <w:pPr>
              <w:widowControl w:val="0"/>
              <w:suppressAutoHyphens/>
              <w:autoSpaceDE w:val="0"/>
              <w:autoSpaceDN w:val="0"/>
              <w:textAlignment w:val="baseline"/>
              <w:rPr>
                <w:bCs/>
                <w:sz w:val="22"/>
                <w:szCs w:val="22"/>
              </w:rPr>
            </w:pPr>
            <w:r w:rsidRPr="003A4484">
              <w:rPr>
                <w:bCs/>
                <w:sz w:val="22"/>
                <w:szCs w:val="22"/>
              </w:rPr>
              <w:t>Ректор ___________Н.С. Макарова</w:t>
            </w:r>
          </w:p>
        </w:tc>
        <w:tc>
          <w:tcPr>
            <w:tcW w:w="4568" w:type="dxa"/>
            <w:shd w:val="clear" w:color="auto" w:fill="auto"/>
            <w:tcMar>
              <w:top w:w="102" w:type="dxa"/>
              <w:left w:w="62" w:type="dxa"/>
              <w:bottom w:w="102" w:type="dxa"/>
              <w:right w:w="62" w:type="dxa"/>
            </w:tcMar>
          </w:tcPr>
          <w:p w:rsidR="005A4E4F" w:rsidRPr="003A4484" w:rsidRDefault="00407B0A" w:rsidP="007C30E6">
            <w:pPr>
              <w:widowControl w:val="0"/>
              <w:suppressAutoHyphens/>
              <w:autoSpaceDE w:val="0"/>
              <w:autoSpaceDN w:val="0"/>
              <w:textAlignment w:val="baseline"/>
              <w:rPr>
                <w:bCs/>
                <w:sz w:val="22"/>
                <w:szCs w:val="22"/>
              </w:rPr>
            </w:pPr>
            <w:r w:rsidRPr="003A4484">
              <w:rPr>
                <w:bCs/>
                <w:sz w:val="22"/>
                <w:szCs w:val="22"/>
              </w:rPr>
              <w:t xml:space="preserve">             </w:t>
            </w:r>
            <w:r w:rsidR="005A4E4F" w:rsidRPr="003A4484">
              <w:rPr>
                <w:bCs/>
                <w:sz w:val="22"/>
                <w:szCs w:val="22"/>
              </w:rPr>
              <w:t>ИСПОЛНИТЕЛЬ:</w:t>
            </w:r>
          </w:p>
          <w:p w:rsidR="005A4E4F" w:rsidRPr="003A4484" w:rsidRDefault="005A4E4F" w:rsidP="007C30E6">
            <w:pPr>
              <w:widowControl w:val="0"/>
              <w:suppressAutoHyphens/>
              <w:autoSpaceDE w:val="0"/>
              <w:autoSpaceDN w:val="0"/>
              <w:textAlignment w:val="baseline"/>
              <w:rPr>
                <w:bCs/>
                <w:sz w:val="22"/>
                <w:szCs w:val="22"/>
              </w:rPr>
            </w:pPr>
          </w:p>
          <w:p w:rsidR="005A4E4F" w:rsidRPr="003A4484" w:rsidRDefault="00407B0A" w:rsidP="007C30E6">
            <w:pPr>
              <w:widowControl w:val="0"/>
              <w:suppressAutoHyphens/>
              <w:autoSpaceDE w:val="0"/>
              <w:autoSpaceDN w:val="0"/>
              <w:textAlignment w:val="baseline"/>
              <w:rPr>
                <w:bCs/>
                <w:sz w:val="22"/>
                <w:szCs w:val="22"/>
              </w:rPr>
            </w:pPr>
            <w:r w:rsidRPr="003A4484">
              <w:rPr>
                <w:bCs/>
                <w:sz w:val="22"/>
                <w:szCs w:val="22"/>
              </w:rPr>
              <w:t xml:space="preserve">            </w:t>
            </w:r>
            <w:r w:rsidR="00C221A0" w:rsidRPr="003A4484">
              <w:rPr>
                <w:bCs/>
                <w:sz w:val="22"/>
                <w:szCs w:val="22"/>
              </w:rPr>
              <w:t>____________________</w:t>
            </w:r>
          </w:p>
        </w:tc>
      </w:tr>
    </w:tbl>
    <w:p w:rsidR="00872A74" w:rsidRPr="003A4484" w:rsidRDefault="00872A74" w:rsidP="00306E3F">
      <w:pPr>
        <w:shd w:val="clear" w:color="auto" w:fill="FFFFFF"/>
        <w:suppressAutoHyphens/>
        <w:spacing w:before="120" w:after="120"/>
        <w:jc w:val="center"/>
        <w:rPr>
          <w:bCs/>
          <w:sz w:val="22"/>
          <w:szCs w:val="22"/>
        </w:rPr>
      </w:pPr>
    </w:p>
    <w:p w:rsidR="00872A74" w:rsidRPr="003A4484" w:rsidRDefault="00872A74" w:rsidP="00306E3F">
      <w:pPr>
        <w:shd w:val="clear" w:color="auto" w:fill="FFFFFF"/>
        <w:suppressAutoHyphens/>
        <w:spacing w:before="120" w:after="120"/>
        <w:jc w:val="center"/>
        <w:rPr>
          <w:bCs/>
          <w:sz w:val="22"/>
          <w:szCs w:val="22"/>
        </w:rPr>
      </w:pPr>
    </w:p>
    <w:p w:rsidR="00872A74" w:rsidRPr="003A4484" w:rsidRDefault="00872A74" w:rsidP="00306E3F">
      <w:pPr>
        <w:shd w:val="clear" w:color="auto" w:fill="FFFFFF"/>
        <w:suppressAutoHyphens/>
        <w:spacing w:before="120" w:after="120"/>
        <w:jc w:val="center"/>
        <w:rPr>
          <w:bCs/>
          <w:sz w:val="22"/>
          <w:szCs w:val="22"/>
        </w:rPr>
      </w:pPr>
    </w:p>
    <w:p w:rsidR="00872A74" w:rsidRPr="003A4484" w:rsidRDefault="00872A74" w:rsidP="00306E3F">
      <w:pPr>
        <w:shd w:val="clear" w:color="auto" w:fill="FFFFFF"/>
        <w:suppressAutoHyphens/>
        <w:spacing w:before="120" w:after="120"/>
        <w:jc w:val="center"/>
        <w:rPr>
          <w:bCs/>
          <w:sz w:val="22"/>
          <w:szCs w:val="22"/>
        </w:rPr>
      </w:pPr>
    </w:p>
    <w:p w:rsidR="00872A74" w:rsidRPr="003A4484" w:rsidRDefault="00872A74" w:rsidP="00306E3F">
      <w:pPr>
        <w:shd w:val="clear" w:color="auto" w:fill="FFFFFF"/>
        <w:suppressAutoHyphens/>
        <w:spacing w:before="120" w:after="120"/>
        <w:jc w:val="center"/>
        <w:rPr>
          <w:bCs/>
          <w:sz w:val="22"/>
          <w:szCs w:val="22"/>
        </w:rPr>
      </w:pPr>
    </w:p>
    <w:p w:rsidR="00872A74" w:rsidRPr="003A4484" w:rsidRDefault="00872A74" w:rsidP="00306E3F">
      <w:pPr>
        <w:shd w:val="clear" w:color="auto" w:fill="FFFFFF"/>
        <w:suppressAutoHyphens/>
        <w:spacing w:before="120" w:after="120"/>
        <w:jc w:val="center"/>
        <w:rPr>
          <w:bCs/>
          <w:sz w:val="22"/>
          <w:szCs w:val="22"/>
        </w:rPr>
      </w:pPr>
    </w:p>
    <w:p w:rsidR="00872A74" w:rsidRPr="003A4484" w:rsidRDefault="00872A74" w:rsidP="00306E3F">
      <w:pPr>
        <w:shd w:val="clear" w:color="auto" w:fill="FFFFFF"/>
        <w:suppressAutoHyphens/>
        <w:spacing w:before="120" w:after="120"/>
        <w:jc w:val="center"/>
        <w:rPr>
          <w:bCs/>
          <w:sz w:val="22"/>
          <w:szCs w:val="22"/>
        </w:rPr>
      </w:pPr>
    </w:p>
    <w:p w:rsidR="00872A74" w:rsidRPr="003A4484" w:rsidRDefault="00872A74" w:rsidP="00306E3F">
      <w:pPr>
        <w:shd w:val="clear" w:color="auto" w:fill="FFFFFF"/>
        <w:suppressAutoHyphens/>
        <w:spacing w:before="120" w:after="120"/>
        <w:jc w:val="center"/>
        <w:rPr>
          <w:bCs/>
          <w:sz w:val="22"/>
          <w:szCs w:val="22"/>
        </w:rPr>
      </w:pPr>
    </w:p>
    <w:p w:rsidR="00872A74" w:rsidRPr="003A4484" w:rsidRDefault="00872A74" w:rsidP="00306E3F">
      <w:pPr>
        <w:shd w:val="clear" w:color="auto" w:fill="FFFFFF"/>
        <w:suppressAutoHyphens/>
        <w:spacing w:before="120" w:after="120"/>
        <w:jc w:val="center"/>
        <w:rPr>
          <w:bCs/>
          <w:sz w:val="22"/>
          <w:szCs w:val="22"/>
        </w:rPr>
      </w:pPr>
    </w:p>
    <w:p w:rsidR="00872A74" w:rsidRPr="003A4484" w:rsidRDefault="00872A74" w:rsidP="00306E3F">
      <w:pPr>
        <w:shd w:val="clear" w:color="auto" w:fill="FFFFFF"/>
        <w:suppressAutoHyphens/>
        <w:spacing w:before="120" w:after="120"/>
        <w:jc w:val="center"/>
        <w:rPr>
          <w:bCs/>
          <w:sz w:val="22"/>
          <w:szCs w:val="22"/>
        </w:rPr>
      </w:pPr>
    </w:p>
    <w:p w:rsidR="00872A74" w:rsidRPr="003A4484" w:rsidRDefault="00872A74" w:rsidP="00306E3F">
      <w:pPr>
        <w:shd w:val="clear" w:color="auto" w:fill="FFFFFF"/>
        <w:suppressAutoHyphens/>
        <w:spacing w:before="120" w:after="120"/>
        <w:jc w:val="center"/>
        <w:rPr>
          <w:bCs/>
          <w:sz w:val="22"/>
          <w:szCs w:val="22"/>
        </w:rPr>
      </w:pPr>
    </w:p>
    <w:p w:rsidR="00F609C3" w:rsidRPr="003A4484" w:rsidRDefault="00F609C3" w:rsidP="00FB6938">
      <w:pPr>
        <w:rPr>
          <w:bCs/>
          <w:sz w:val="22"/>
          <w:szCs w:val="22"/>
        </w:rPr>
      </w:pPr>
    </w:p>
    <w:p w:rsidR="00FE75CE" w:rsidRPr="003A4484" w:rsidRDefault="00FE75CE" w:rsidP="008220FC">
      <w:pPr>
        <w:pStyle w:val="ab"/>
        <w:jc w:val="right"/>
        <w:rPr>
          <w:b w:val="0"/>
          <w:sz w:val="22"/>
          <w:szCs w:val="22"/>
        </w:rPr>
      </w:pPr>
    </w:p>
    <w:p w:rsidR="00FE75CE" w:rsidRPr="003A4484" w:rsidRDefault="00FE75CE" w:rsidP="008220FC">
      <w:pPr>
        <w:pStyle w:val="ab"/>
        <w:jc w:val="right"/>
        <w:rPr>
          <w:b w:val="0"/>
          <w:sz w:val="22"/>
          <w:szCs w:val="22"/>
        </w:rPr>
      </w:pPr>
    </w:p>
    <w:p w:rsidR="00217916" w:rsidRPr="003A4484" w:rsidRDefault="00217916" w:rsidP="00217916">
      <w:pPr>
        <w:rPr>
          <w:bCs/>
          <w:sz w:val="22"/>
          <w:szCs w:val="22"/>
        </w:rPr>
      </w:pPr>
    </w:p>
    <w:p w:rsidR="00217916" w:rsidRPr="003A4484" w:rsidRDefault="00217916" w:rsidP="00217916">
      <w:pPr>
        <w:rPr>
          <w:bCs/>
          <w:sz w:val="22"/>
          <w:szCs w:val="22"/>
        </w:rPr>
      </w:pPr>
    </w:p>
    <w:p w:rsidR="00217916" w:rsidRPr="003A4484" w:rsidRDefault="00217916" w:rsidP="00217916">
      <w:pPr>
        <w:rPr>
          <w:bCs/>
          <w:sz w:val="22"/>
          <w:szCs w:val="22"/>
        </w:rPr>
      </w:pPr>
    </w:p>
    <w:p w:rsidR="00217916" w:rsidRPr="003A4484" w:rsidRDefault="00217916" w:rsidP="00217916">
      <w:pPr>
        <w:rPr>
          <w:bCs/>
          <w:sz w:val="22"/>
          <w:szCs w:val="22"/>
        </w:rPr>
      </w:pPr>
    </w:p>
    <w:p w:rsidR="00217916" w:rsidRPr="003A4484" w:rsidRDefault="00217916" w:rsidP="00217916">
      <w:pPr>
        <w:rPr>
          <w:bCs/>
          <w:sz w:val="22"/>
          <w:szCs w:val="22"/>
        </w:rPr>
      </w:pPr>
    </w:p>
    <w:p w:rsidR="00217916" w:rsidRPr="003A4484" w:rsidRDefault="00217916" w:rsidP="00217916">
      <w:pPr>
        <w:rPr>
          <w:bCs/>
          <w:sz w:val="22"/>
          <w:szCs w:val="22"/>
        </w:rPr>
      </w:pPr>
    </w:p>
    <w:p w:rsidR="00217916" w:rsidRPr="003A4484" w:rsidRDefault="00217916" w:rsidP="00217916">
      <w:pPr>
        <w:rPr>
          <w:bCs/>
          <w:sz w:val="22"/>
          <w:szCs w:val="22"/>
        </w:rPr>
      </w:pPr>
    </w:p>
    <w:p w:rsidR="00217916" w:rsidRPr="003A4484" w:rsidRDefault="00217916" w:rsidP="00217916">
      <w:pPr>
        <w:rPr>
          <w:bCs/>
          <w:sz w:val="22"/>
          <w:szCs w:val="22"/>
        </w:rPr>
      </w:pPr>
    </w:p>
    <w:p w:rsidR="00FE75CE" w:rsidRDefault="00FE75CE" w:rsidP="008220FC">
      <w:pPr>
        <w:pStyle w:val="ab"/>
        <w:jc w:val="right"/>
        <w:rPr>
          <w:b w:val="0"/>
          <w:sz w:val="24"/>
          <w:szCs w:val="24"/>
        </w:rPr>
      </w:pPr>
    </w:p>
    <w:p w:rsidR="00AF5C77" w:rsidRDefault="00AF5C77" w:rsidP="00AF5C77"/>
    <w:p w:rsidR="00AF5C77" w:rsidRDefault="00AF5C77" w:rsidP="00AF5C77"/>
    <w:p w:rsidR="00AF5C77" w:rsidRDefault="00AF5C77" w:rsidP="00AF5C77"/>
    <w:p w:rsidR="00AF5C77" w:rsidRPr="00AF5C77" w:rsidRDefault="00AF5C77" w:rsidP="00AF5C77"/>
    <w:sectPr w:rsidR="00AF5C77" w:rsidRPr="00AF5C77" w:rsidSect="002535DE">
      <w:pgSz w:w="11907" w:h="16840" w:code="9"/>
      <w:pgMar w:top="1134" w:right="850" w:bottom="1134" w:left="1701" w:header="284"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498" w:rsidRDefault="00532498">
      <w:r>
        <w:separator/>
      </w:r>
    </w:p>
  </w:endnote>
  <w:endnote w:type="continuationSeparator" w:id="0">
    <w:p w:rsidR="00532498" w:rsidRDefault="00532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498" w:rsidRDefault="00532498">
      <w:r>
        <w:separator/>
      </w:r>
    </w:p>
  </w:footnote>
  <w:footnote w:type="continuationSeparator" w:id="0">
    <w:p w:rsidR="00532498" w:rsidRDefault="005324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737F5E"/>
    <w:multiLevelType w:val="multilevel"/>
    <w:tmpl w:val="1486D88A"/>
    <w:lvl w:ilvl="0">
      <w:start w:val="2"/>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6F50344"/>
    <w:multiLevelType w:val="multilevel"/>
    <w:tmpl w:val="07F0C992"/>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080A0563"/>
    <w:multiLevelType w:val="multilevel"/>
    <w:tmpl w:val="95DC97B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CEF64A2"/>
    <w:multiLevelType w:val="multilevel"/>
    <w:tmpl w:val="8AA09746"/>
    <w:lvl w:ilvl="0">
      <w:start w:val="1"/>
      <w:numFmt w:val="decimal"/>
      <w:lvlText w:val="%1."/>
      <w:lvlJc w:val="left"/>
      <w:pPr>
        <w:ind w:left="927" w:hanging="360"/>
      </w:pPr>
      <w:rPr>
        <w:rFonts w:hint="default"/>
      </w:rPr>
    </w:lvl>
    <w:lvl w:ilvl="1">
      <w:start w:val="1"/>
      <w:numFmt w:val="decimal"/>
      <w:isLgl/>
      <w:lvlText w:val="%1.%2."/>
      <w:lvlJc w:val="left"/>
      <w:pPr>
        <w:ind w:left="1011" w:hanging="444"/>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11BF7ED2"/>
    <w:multiLevelType w:val="multilevel"/>
    <w:tmpl w:val="471E9A22"/>
    <w:lvl w:ilvl="0">
      <w:start w:val="3"/>
      <w:numFmt w:val="decimal"/>
      <w:lvlText w:val="%1."/>
      <w:lvlJc w:val="left"/>
      <w:pPr>
        <w:tabs>
          <w:tab w:val="num" w:pos="690"/>
        </w:tabs>
        <w:ind w:left="690" w:hanging="690"/>
      </w:pPr>
      <w:rPr>
        <w:rFonts w:hint="default"/>
      </w:rPr>
    </w:lvl>
    <w:lvl w:ilvl="1">
      <w:start w:val="1"/>
      <w:numFmt w:val="decimal"/>
      <w:lvlText w:val="%1.%2."/>
      <w:lvlJc w:val="left"/>
      <w:pPr>
        <w:tabs>
          <w:tab w:val="num" w:pos="930"/>
        </w:tabs>
        <w:ind w:left="930" w:hanging="720"/>
      </w:pPr>
      <w:rPr>
        <w:rFonts w:hint="default"/>
      </w:rPr>
    </w:lvl>
    <w:lvl w:ilvl="2">
      <w:start w:val="2"/>
      <w:numFmt w:val="decimal"/>
      <w:lvlText w:val="%1.%2.%3."/>
      <w:lvlJc w:val="left"/>
      <w:pPr>
        <w:tabs>
          <w:tab w:val="num" w:pos="1140"/>
        </w:tabs>
        <w:ind w:left="1140" w:hanging="720"/>
      </w:pPr>
      <w:rPr>
        <w:rFonts w:hint="default"/>
      </w:rPr>
    </w:lvl>
    <w:lvl w:ilvl="3">
      <w:start w:val="1"/>
      <w:numFmt w:val="decimal"/>
      <w:lvlText w:val="%1.%2.%3.%4."/>
      <w:lvlJc w:val="left"/>
      <w:pPr>
        <w:tabs>
          <w:tab w:val="num" w:pos="1710"/>
        </w:tabs>
        <w:ind w:left="1710" w:hanging="1080"/>
      </w:pPr>
      <w:rPr>
        <w:rFonts w:hint="default"/>
      </w:rPr>
    </w:lvl>
    <w:lvl w:ilvl="4">
      <w:start w:val="1"/>
      <w:numFmt w:val="decimal"/>
      <w:lvlText w:val="%1.%2.%3.%4.%5."/>
      <w:lvlJc w:val="left"/>
      <w:pPr>
        <w:tabs>
          <w:tab w:val="num" w:pos="1920"/>
        </w:tabs>
        <w:ind w:left="1920" w:hanging="1080"/>
      </w:pPr>
      <w:rPr>
        <w:rFonts w:hint="default"/>
      </w:rPr>
    </w:lvl>
    <w:lvl w:ilvl="5">
      <w:start w:val="1"/>
      <w:numFmt w:val="decimal"/>
      <w:lvlText w:val="%1.%2.%3.%4.%5.%6."/>
      <w:lvlJc w:val="left"/>
      <w:pPr>
        <w:tabs>
          <w:tab w:val="num" w:pos="2490"/>
        </w:tabs>
        <w:ind w:left="2490" w:hanging="1440"/>
      </w:pPr>
      <w:rPr>
        <w:rFonts w:hint="default"/>
      </w:rPr>
    </w:lvl>
    <w:lvl w:ilvl="6">
      <w:start w:val="1"/>
      <w:numFmt w:val="decimal"/>
      <w:lvlText w:val="%1.%2.%3.%4.%5.%6.%7."/>
      <w:lvlJc w:val="left"/>
      <w:pPr>
        <w:tabs>
          <w:tab w:val="num" w:pos="2700"/>
        </w:tabs>
        <w:ind w:left="2700" w:hanging="1440"/>
      </w:pPr>
      <w:rPr>
        <w:rFonts w:hint="default"/>
      </w:rPr>
    </w:lvl>
    <w:lvl w:ilvl="7">
      <w:start w:val="1"/>
      <w:numFmt w:val="decimal"/>
      <w:lvlText w:val="%1.%2.%3.%4.%5.%6.%7.%8."/>
      <w:lvlJc w:val="left"/>
      <w:pPr>
        <w:tabs>
          <w:tab w:val="num" w:pos="3270"/>
        </w:tabs>
        <w:ind w:left="3270" w:hanging="1800"/>
      </w:pPr>
      <w:rPr>
        <w:rFonts w:hint="default"/>
      </w:rPr>
    </w:lvl>
    <w:lvl w:ilvl="8">
      <w:start w:val="1"/>
      <w:numFmt w:val="decimal"/>
      <w:lvlText w:val="%1.%2.%3.%4.%5.%6.%7.%8.%9."/>
      <w:lvlJc w:val="left"/>
      <w:pPr>
        <w:tabs>
          <w:tab w:val="num" w:pos="3480"/>
        </w:tabs>
        <w:ind w:left="3480" w:hanging="1800"/>
      </w:pPr>
      <w:rPr>
        <w:rFonts w:hint="default"/>
      </w:rPr>
    </w:lvl>
  </w:abstractNum>
  <w:abstractNum w:abstractNumId="6" w15:restartNumberingAfterBreak="0">
    <w:nsid w:val="17AA1C7E"/>
    <w:multiLevelType w:val="multilevel"/>
    <w:tmpl w:val="0E181B2C"/>
    <w:lvl w:ilvl="0">
      <w:start w:val="1"/>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95" w:hanging="360"/>
      </w:pPr>
      <w:rPr>
        <w:rFonts w:ascii="Times New Roman" w:hAnsi="Times New Roman"/>
        <w:color w:val="000000"/>
        <w:sz w:val="24"/>
        <w:szCs w:val="24"/>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 w15:restartNumberingAfterBreak="0">
    <w:nsid w:val="1A927F3E"/>
    <w:multiLevelType w:val="singleLevel"/>
    <w:tmpl w:val="0419000F"/>
    <w:lvl w:ilvl="0">
      <w:start w:val="4"/>
      <w:numFmt w:val="decimal"/>
      <w:lvlText w:val="%1."/>
      <w:lvlJc w:val="left"/>
      <w:pPr>
        <w:tabs>
          <w:tab w:val="num" w:pos="360"/>
        </w:tabs>
        <w:ind w:left="360" w:hanging="360"/>
      </w:pPr>
      <w:rPr>
        <w:rFonts w:hint="default"/>
      </w:rPr>
    </w:lvl>
  </w:abstractNum>
  <w:abstractNum w:abstractNumId="8" w15:restartNumberingAfterBreak="0">
    <w:nsid w:val="1CE24A47"/>
    <w:multiLevelType w:val="hybridMultilevel"/>
    <w:tmpl w:val="A394F904"/>
    <w:lvl w:ilvl="0" w:tplc="C60E7EC8">
      <w:start w:val="1"/>
      <w:numFmt w:val="decimal"/>
      <w:lvlText w:val="%1."/>
      <w:lvlJc w:val="left"/>
      <w:pPr>
        <w:tabs>
          <w:tab w:val="num" w:pos="1065"/>
        </w:tabs>
        <w:ind w:left="1065" w:hanging="705"/>
      </w:pPr>
      <w:rPr>
        <w:rFonts w:hint="default"/>
      </w:rPr>
    </w:lvl>
    <w:lvl w:ilvl="1" w:tplc="57A83268">
      <w:numFmt w:val="none"/>
      <w:lvlText w:val=""/>
      <w:lvlJc w:val="left"/>
      <w:pPr>
        <w:tabs>
          <w:tab w:val="num" w:pos="360"/>
        </w:tabs>
      </w:pPr>
    </w:lvl>
    <w:lvl w:ilvl="2" w:tplc="176CF7D8">
      <w:numFmt w:val="none"/>
      <w:lvlText w:val=""/>
      <w:lvlJc w:val="left"/>
      <w:pPr>
        <w:tabs>
          <w:tab w:val="num" w:pos="360"/>
        </w:tabs>
      </w:pPr>
    </w:lvl>
    <w:lvl w:ilvl="3" w:tplc="D8FA9DC0">
      <w:numFmt w:val="none"/>
      <w:lvlText w:val=""/>
      <w:lvlJc w:val="left"/>
      <w:pPr>
        <w:tabs>
          <w:tab w:val="num" w:pos="360"/>
        </w:tabs>
      </w:pPr>
    </w:lvl>
    <w:lvl w:ilvl="4" w:tplc="4ED0EDCC">
      <w:numFmt w:val="none"/>
      <w:lvlText w:val=""/>
      <w:lvlJc w:val="left"/>
      <w:pPr>
        <w:tabs>
          <w:tab w:val="num" w:pos="360"/>
        </w:tabs>
      </w:pPr>
    </w:lvl>
    <w:lvl w:ilvl="5" w:tplc="72C44F3C">
      <w:numFmt w:val="none"/>
      <w:lvlText w:val=""/>
      <w:lvlJc w:val="left"/>
      <w:pPr>
        <w:tabs>
          <w:tab w:val="num" w:pos="360"/>
        </w:tabs>
      </w:pPr>
    </w:lvl>
    <w:lvl w:ilvl="6" w:tplc="372AC154">
      <w:numFmt w:val="none"/>
      <w:lvlText w:val=""/>
      <w:lvlJc w:val="left"/>
      <w:pPr>
        <w:tabs>
          <w:tab w:val="num" w:pos="360"/>
        </w:tabs>
      </w:pPr>
    </w:lvl>
    <w:lvl w:ilvl="7" w:tplc="6152232E">
      <w:numFmt w:val="none"/>
      <w:lvlText w:val=""/>
      <w:lvlJc w:val="left"/>
      <w:pPr>
        <w:tabs>
          <w:tab w:val="num" w:pos="360"/>
        </w:tabs>
      </w:pPr>
    </w:lvl>
    <w:lvl w:ilvl="8" w:tplc="0A522C3E">
      <w:numFmt w:val="none"/>
      <w:lvlText w:val=""/>
      <w:lvlJc w:val="left"/>
      <w:pPr>
        <w:tabs>
          <w:tab w:val="num" w:pos="360"/>
        </w:tabs>
      </w:pPr>
    </w:lvl>
  </w:abstractNum>
  <w:abstractNum w:abstractNumId="9" w15:restartNumberingAfterBreak="0">
    <w:nsid w:val="28FF6B36"/>
    <w:multiLevelType w:val="multilevel"/>
    <w:tmpl w:val="A7526A78"/>
    <w:lvl w:ilvl="0">
      <w:start w:val="2"/>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2A070A0B"/>
    <w:multiLevelType w:val="multilevel"/>
    <w:tmpl w:val="110A22B2"/>
    <w:lvl w:ilvl="0">
      <w:start w:val="5"/>
      <w:numFmt w:val="decimal"/>
      <w:lvlText w:val="%1."/>
      <w:lvlJc w:val="left"/>
      <w:pPr>
        <w:tabs>
          <w:tab w:val="num" w:pos="600"/>
        </w:tabs>
        <w:ind w:left="600" w:hanging="600"/>
      </w:pPr>
      <w:rPr>
        <w:rFonts w:hint="default"/>
      </w:rPr>
    </w:lvl>
    <w:lvl w:ilvl="1">
      <w:start w:val="1"/>
      <w:numFmt w:val="decimal"/>
      <w:lvlText w:val="%1.%2."/>
      <w:lvlJc w:val="left"/>
      <w:pPr>
        <w:tabs>
          <w:tab w:val="num" w:pos="1160"/>
        </w:tabs>
        <w:ind w:left="1160" w:hanging="720"/>
      </w:pPr>
      <w:rPr>
        <w:rFonts w:hint="default"/>
      </w:rPr>
    </w:lvl>
    <w:lvl w:ilvl="2">
      <w:start w:val="1"/>
      <w:numFmt w:val="decimal"/>
      <w:lvlText w:val="%1.%2.%3."/>
      <w:lvlJc w:val="left"/>
      <w:pPr>
        <w:tabs>
          <w:tab w:val="num" w:pos="1600"/>
        </w:tabs>
        <w:ind w:left="1600" w:hanging="720"/>
      </w:pPr>
      <w:rPr>
        <w:rFonts w:hint="default"/>
      </w:rPr>
    </w:lvl>
    <w:lvl w:ilvl="3">
      <w:start w:val="1"/>
      <w:numFmt w:val="decimal"/>
      <w:lvlText w:val="%1.%2.%3.%4."/>
      <w:lvlJc w:val="left"/>
      <w:pPr>
        <w:tabs>
          <w:tab w:val="num" w:pos="2400"/>
        </w:tabs>
        <w:ind w:left="2400" w:hanging="1080"/>
      </w:pPr>
      <w:rPr>
        <w:rFonts w:hint="default"/>
      </w:rPr>
    </w:lvl>
    <w:lvl w:ilvl="4">
      <w:start w:val="1"/>
      <w:numFmt w:val="decimal"/>
      <w:lvlText w:val="%1.%2.%3.%4.%5."/>
      <w:lvlJc w:val="left"/>
      <w:pPr>
        <w:tabs>
          <w:tab w:val="num" w:pos="2840"/>
        </w:tabs>
        <w:ind w:left="2840" w:hanging="1080"/>
      </w:pPr>
      <w:rPr>
        <w:rFonts w:hint="default"/>
      </w:rPr>
    </w:lvl>
    <w:lvl w:ilvl="5">
      <w:start w:val="1"/>
      <w:numFmt w:val="decimal"/>
      <w:lvlText w:val="%1.%2.%3.%4.%5.%6."/>
      <w:lvlJc w:val="left"/>
      <w:pPr>
        <w:tabs>
          <w:tab w:val="num" w:pos="3640"/>
        </w:tabs>
        <w:ind w:left="3640" w:hanging="1440"/>
      </w:pPr>
      <w:rPr>
        <w:rFonts w:hint="default"/>
      </w:rPr>
    </w:lvl>
    <w:lvl w:ilvl="6">
      <w:start w:val="1"/>
      <w:numFmt w:val="decimal"/>
      <w:lvlText w:val="%1.%2.%3.%4.%5.%6.%7."/>
      <w:lvlJc w:val="left"/>
      <w:pPr>
        <w:tabs>
          <w:tab w:val="num" w:pos="4080"/>
        </w:tabs>
        <w:ind w:left="4080" w:hanging="1440"/>
      </w:pPr>
      <w:rPr>
        <w:rFonts w:hint="default"/>
      </w:rPr>
    </w:lvl>
    <w:lvl w:ilvl="7">
      <w:start w:val="1"/>
      <w:numFmt w:val="decimal"/>
      <w:lvlText w:val="%1.%2.%3.%4.%5.%6.%7.%8."/>
      <w:lvlJc w:val="left"/>
      <w:pPr>
        <w:tabs>
          <w:tab w:val="num" w:pos="4880"/>
        </w:tabs>
        <w:ind w:left="4880" w:hanging="1800"/>
      </w:pPr>
      <w:rPr>
        <w:rFonts w:hint="default"/>
      </w:rPr>
    </w:lvl>
    <w:lvl w:ilvl="8">
      <w:start w:val="1"/>
      <w:numFmt w:val="decimal"/>
      <w:lvlText w:val="%1.%2.%3.%4.%5.%6.%7.%8.%9."/>
      <w:lvlJc w:val="left"/>
      <w:pPr>
        <w:tabs>
          <w:tab w:val="num" w:pos="5320"/>
        </w:tabs>
        <w:ind w:left="5320" w:hanging="1800"/>
      </w:pPr>
      <w:rPr>
        <w:rFonts w:hint="default"/>
      </w:rPr>
    </w:lvl>
  </w:abstractNum>
  <w:abstractNum w:abstractNumId="11" w15:restartNumberingAfterBreak="0">
    <w:nsid w:val="2B2B3EFD"/>
    <w:multiLevelType w:val="multilevel"/>
    <w:tmpl w:val="561862EC"/>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933"/>
        </w:tabs>
        <w:ind w:left="933" w:hanging="720"/>
      </w:pPr>
      <w:rPr>
        <w:rFonts w:hint="default"/>
      </w:rPr>
    </w:lvl>
    <w:lvl w:ilvl="2">
      <w:start w:val="6"/>
      <w:numFmt w:val="decimal"/>
      <w:lvlText w:val="%1.%2.%3."/>
      <w:lvlJc w:val="left"/>
      <w:pPr>
        <w:tabs>
          <w:tab w:val="num" w:pos="1146"/>
        </w:tabs>
        <w:ind w:left="1146" w:hanging="720"/>
      </w:pPr>
      <w:rPr>
        <w:rFonts w:hint="default"/>
      </w:rPr>
    </w:lvl>
    <w:lvl w:ilvl="3">
      <w:start w:val="1"/>
      <w:numFmt w:val="decimal"/>
      <w:lvlText w:val="%1.%2.%3.%4."/>
      <w:lvlJc w:val="left"/>
      <w:pPr>
        <w:tabs>
          <w:tab w:val="num" w:pos="1719"/>
        </w:tabs>
        <w:ind w:left="1719" w:hanging="108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505"/>
        </w:tabs>
        <w:ind w:left="2505" w:hanging="144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3291"/>
        </w:tabs>
        <w:ind w:left="3291" w:hanging="1800"/>
      </w:pPr>
      <w:rPr>
        <w:rFonts w:hint="default"/>
      </w:rPr>
    </w:lvl>
    <w:lvl w:ilvl="8">
      <w:start w:val="1"/>
      <w:numFmt w:val="decimal"/>
      <w:lvlText w:val="%1.%2.%3.%4.%5.%6.%7.%8.%9."/>
      <w:lvlJc w:val="left"/>
      <w:pPr>
        <w:tabs>
          <w:tab w:val="num" w:pos="3504"/>
        </w:tabs>
        <w:ind w:left="3504" w:hanging="1800"/>
      </w:pPr>
      <w:rPr>
        <w:rFonts w:hint="default"/>
      </w:rPr>
    </w:lvl>
  </w:abstractNum>
  <w:abstractNum w:abstractNumId="12" w15:restartNumberingAfterBreak="0">
    <w:nsid w:val="31F074C8"/>
    <w:multiLevelType w:val="multilevel"/>
    <w:tmpl w:val="0AD28EC2"/>
    <w:lvl w:ilvl="0">
      <w:start w:val="3"/>
      <w:numFmt w:val="decimal"/>
      <w:lvlText w:val="%1."/>
      <w:lvlJc w:val="left"/>
      <w:pPr>
        <w:tabs>
          <w:tab w:val="num" w:pos="840"/>
        </w:tabs>
        <w:ind w:left="840" w:hanging="840"/>
      </w:pPr>
      <w:rPr>
        <w:rFonts w:hint="default"/>
      </w:rPr>
    </w:lvl>
    <w:lvl w:ilvl="1">
      <w:start w:val="1"/>
      <w:numFmt w:val="decimal"/>
      <w:lvlText w:val="%1.%2."/>
      <w:lvlJc w:val="left"/>
      <w:pPr>
        <w:tabs>
          <w:tab w:val="num" w:pos="1053"/>
        </w:tabs>
        <w:ind w:left="1053" w:hanging="840"/>
      </w:pPr>
      <w:rPr>
        <w:rFonts w:hint="default"/>
      </w:rPr>
    </w:lvl>
    <w:lvl w:ilvl="2">
      <w:start w:val="1"/>
      <w:numFmt w:val="decimal"/>
      <w:lvlText w:val="%1.%2.%3."/>
      <w:lvlJc w:val="left"/>
      <w:pPr>
        <w:tabs>
          <w:tab w:val="num" w:pos="1266"/>
        </w:tabs>
        <w:ind w:left="1266" w:hanging="840"/>
      </w:pPr>
      <w:rPr>
        <w:rFonts w:hint="default"/>
      </w:rPr>
    </w:lvl>
    <w:lvl w:ilvl="3">
      <w:start w:val="1"/>
      <w:numFmt w:val="decimal"/>
      <w:lvlText w:val="%1.%2.%3.%4."/>
      <w:lvlJc w:val="left"/>
      <w:pPr>
        <w:tabs>
          <w:tab w:val="num" w:pos="1719"/>
        </w:tabs>
        <w:ind w:left="1719" w:hanging="108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505"/>
        </w:tabs>
        <w:ind w:left="2505" w:hanging="1440"/>
      </w:pPr>
      <w:rPr>
        <w:rFonts w:hint="default"/>
      </w:rPr>
    </w:lvl>
    <w:lvl w:ilvl="6">
      <w:start w:val="1"/>
      <w:numFmt w:val="decimal"/>
      <w:lvlText w:val="%1.%2.%3.%4.%5.%6.%7."/>
      <w:lvlJc w:val="left"/>
      <w:pPr>
        <w:tabs>
          <w:tab w:val="num" w:pos="3078"/>
        </w:tabs>
        <w:ind w:left="3078" w:hanging="1800"/>
      </w:pPr>
      <w:rPr>
        <w:rFonts w:hint="default"/>
      </w:rPr>
    </w:lvl>
    <w:lvl w:ilvl="7">
      <w:start w:val="1"/>
      <w:numFmt w:val="decimal"/>
      <w:lvlText w:val="%1.%2.%3.%4.%5.%6.%7.%8."/>
      <w:lvlJc w:val="left"/>
      <w:pPr>
        <w:tabs>
          <w:tab w:val="num" w:pos="3291"/>
        </w:tabs>
        <w:ind w:left="3291" w:hanging="1800"/>
      </w:pPr>
      <w:rPr>
        <w:rFonts w:hint="default"/>
      </w:rPr>
    </w:lvl>
    <w:lvl w:ilvl="8">
      <w:start w:val="1"/>
      <w:numFmt w:val="decimal"/>
      <w:lvlText w:val="%1.%2.%3.%4.%5.%6.%7.%8.%9."/>
      <w:lvlJc w:val="left"/>
      <w:pPr>
        <w:tabs>
          <w:tab w:val="num" w:pos="3864"/>
        </w:tabs>
        <w:ind w:left="3864" w:hanging="2160"/>
      </w:pPr>
      <w:rPr>
        <w:rFonts w:hint="default"/>
      </w:rPr>
    </w:lvl>
  </w:abstractNum>
  <w:abstractNum w:abstractNumId="13" w15:restartNumberingAfterBreak="0">
    <w:nsid w:val="345C72B7"/>
    <w:multiLevelType w:val="multilevel"/>
    <w:tmpl w:val="66DECAAE"/>
    <w:lvl w:ilvl="0">
      <w:start w:val="4"/>
      <w:numFmt w:val="decimal"/>
      <w:lvlText w:val="%1."/>
      <w:lvlJc w:val="left"/>
      <w:pPr>
        <w:tabs>
          <w:tab w:val="num" w:pos="560"/>
        </w:tabs>
        <w:ind w:left="560" w:hanging="560"/>
      </w:pPr>
      <w:rPr>
        <w:rFonts w:hint="default"/>
      </w:rPr>
    </w:lvl>
    <w:lvl w:ilvl="1">
      <w:start w:val="1"/>
      <w:numFmt w:val="decimal"/>
      <w:lvlText w:val="%1.%2."/>
      <w:lvlJc w:val="left"/>
      <w:pPr>
        <w:tabs>
          <w:tab w:val="num" w:pos="933"/>
        </w:tabs>
        <w:ind w:left="933" w:hanging="720"/>
      </w:pPr>
      <w:rPr>
        <w:rFonts w:hint="default"/>
      </w:rPr>
    </w:lvl>
    <w:lvl w:ilvl="2">
      <w:start w:val="4"/>
      <w:numFmt w:val="decimal"/>
      <w:lvlText w:val="%1.%2.%3."/>
      <w:lvlJc w:val="left"/>
      <w:pPr>
        <w:tabs>
          <w:tab w:val="num" w:pos="1146"/>
        </w:tabs>
        <w:ind w:left="1146" w:hanging="720"/>
      </w:pPr>
      <w:rPr>
        <w:rFonts w:hint="default"/>
      </w:rPr>
    </w:lvl>
    <w:lvl w:ilvl="3">
      <w:start w:val="1"/>
      <w:numFmt w:val="decimal"/>
      <w:lvlText w:val="%1.%2.%3.%4."/>
      <w:lvlJc w:val="left"/>
      <w:pPr>
        <w:tabs>
          <w:tab w:val="num" w:pos="1719"/>
        </w:tabs>
        <w:ind w:left="1719" w:hanging="108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505"/>
        </w:tabs>
        <w:ind w:left="2505" w:hanging="144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3291"/>
        </w:tabs>
        <w:ind w:left="3291" w:hanging="1800"/>
      </w:pPr>
      <w:rPr>
        <w:rFonts w:hint="default"/>
      </w:rPr>
    </w:lvl>
    <w:lvl w:ilvl="8">
      <w:start w:val="1"/>
      <w:numFmt w:val="decimal"/>
      <w:lvlText w:val="%1.%2.%3.%4.%5.%6.%7.%8.%9."/>
      <w:lvlJc w:val="left"/>
      <w:pPr>
        <w:tabs>
          <w:tab w:val="num" w:pos="3504"/>
        </w:tabs>
        <w:ind w:left="3504" w:hanging="1800"/>
      </w:pPr>
      <w:rPr>
        <w:rFonts w:hint="default"/>
      </w:rPr>
    </w:lvl>
  </w:abstractNum>
  <w:abstractNum w:abstractNumId="14" w15:restartNumberingAfterBreak="0">
    <w:nsid w:val="35360A63"/>
    <w:multiLevelType w:val="multilevel"/>
    <w:tmpl w:val="581A7158"/>
    <w:lvl w:ilvl="0">
      <w:start w:val="4"/>
      <w:numFmt w:val="decimal"/>
      <w:lvlText w:val="%1"/>
      <w:lvlJc w:val="left"/>
      <w:pPr>
        <w:tabs>
          <w:tab w:val="num" w:pos="600"/>
        </w:tabs>
        <w:ind w:left="600" w:hanging="600"/>
      </w:pPr>
      <w:rPr>
        <w:rFonts w:hint="default"/>
      </w:rPr>
    </w:lvl>
    <w:lvl w:ilvl="1">
      <w:start w:val="1"/>
      <w:numFmt w:val="decimal"/>
      <w:lvlText w:val="%1.%2"/>
      <w:lvlJc w:val="left"/>
      <w:pPr>
        <w:tabs>
          <w:tab w:val="num" w:pos="813"/>
        </w:tabs>
        <w:ind w:left="813" w:hanging="600"/>
      </w:pPr>
      <w:rPr>
        <w:rFonts w:hint="default"/>
      </w:rPr>
    </w:lvl>
    <w:lvl w:ilvl="2">
      <w:start w:val="4"/>
      <w:numFmt w:val="decimal"/>
      <w:lvlText w:val="%1.%2.%3"/>
      <w:lvlJc w:val="left"/>
      <w:pPr>
        <w:tabs>
          <w:tab w:val="num" w:pos="1146"/>
        </w:tabs>
        <w:ind w:left="1146" w:hanging="720"/>
      </w:pPr>
      <w:rPr>
        <w:rFonts w:hint="default"/>
      </w:rPr>
    </w:lvl>
    <w:lvl w:ilvl="3">
      <w:start w:val="1"/>
      <w:numFmt w:val="decimal"/>
      <w:lvlText w:val="%1.%2.%3.%4"/>
      <w:lvlJc w:val="left"/>
      <w:pPr>
        <w:tabs>
          <w:tab w:val="num" w:pos="1359"/>
        </w:tabs>
        <w:ind w:left="1359" w:hanging="72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504"/>
        </w:tabs>
        <w:ind w:left="3504" w:hanging="1800"/>
      </w:pPr>
      <w:rPr>
        <w:rFonts w:hint="default"/>
      </w:rPr>
    </w:lvl>
  </w:abstractNum>
  <w:abstractNum w:abstractNumId="15" w15:restartNumberingAfterBreak="0">
    <w:nsid w:val="3EB60561"/>
    <w:multiLevelType w:val="singleLevel"/>
    <w:tmpl w:val="0419000F"/>
    <w:lvl w:ilvl="0">
      <w:start w:val="1"/>
      <w:numFmt w:val="decimal"/>
      <w:lvlText w:val="%1."/>
      <w:lvlJc w:val="left"/>
      <w:pPr>
        <w:tabs>
          <w:tab w:val="num" w:pos="360"/>
        </w:tabs>
        <w:ind w:left="360" w:hanging="360"/>
      </w:pPr>
      <w:rPr>
        <w:rFonts w:hint="default"/>
      </w:rPr>
    </w:lvl>
  </w:abstractNum>
  <w:abstractNum w:abstractNumId="16" w15:restartNumberingAfterBreak="0">
    <w:nsid w:val="417F66C1"/>
    <w:multiLevelType w:val="hybridMultilevel"/>
    <w:tmpl w:val="D35E7706"/>
    <w:lvl w:ilvl="0" w:tplc="81482E32">
      <w:start w:val="1"/>
      <w:numFmt w:val="decimal"/>
      <w:lvlText w:val="%1."/>
      <w:lvlJc w:val="left"/>
      <w:pPr>
        <w:tabs>
          <w:tab w:val="num" w:pos="384"/>
        </w:tabs>
        <w:ind w:left="384" w:hanging="360"/>
      </w:pPr>
      <w:rPr>
        <w:rFonts w:hint="default"/>
      </w:rPr>
    </w:lvl>
    <w:lvl w:ilvl="1" w:tplc="7ADAA0DC">
      <w:numFmt w:val="none"/>
      <w:lvlText w:val=""/>
      <w:lvlJc w:val="left"/>
      <w:pPr>
        <w:tabs>
          <w:tab w:val="num" w:pos="360"/>
        </w:tabs>
      </w:pPr>
    </w:lvl>
    <w:lvl w:ilvl="2" w:tplc="9998D008">
      <w:numFmt w:val="none"/>
      <w:lvlText w:val=""/>
      <w:lvlJc w:val="left"/>
      <w:pPr>
        <w:tabs>
          <w:tab w:val="num" w:pos="360"/>
        </w:tabs>
      </w:pPr>
    </w:lvl>
    <w:lvl w:ilvl="3" w:tplc="6FACB3CE">
      <w:numFmt w:val="none"/>
      <w:lvlText w:val=""/>
      <w:lvlJc w:val="left"/>
      <w:pPr>
        <w:tabs>
          <w:tab w:val="num" w:pos="360"/>
        </w:tabs>
      </w:pPr>
    </w:lvl>
    <w:lvl w:ilvl="4" w:tplc="5C6AC564">
      <w:numFmt w:val="none"/>
      <w:lvlText w:val=""/>
      <w:lvlJc w:val="left"/>
      <w:pPr>
        <w:tabs>
          <w:tab w:val="num" w:pos="360"/>
        </w:tabs>
      </w:pPr>
    </w:lvl>
    <w:lvl w:ilvl="5" w:tplc="07CC82E6">
      <w:numFmt w:val="none"/>
      <w:lvlText w:val=""/>
      <w:lvlJc w:val="left"/>
      <w:pPr>
        <w:tabs>
          <w:tab w:val="num" w:pos="360"/>
        </w:tabs>
      </w:pPr>
    </w:lvl>
    <w:lvl w:ilvl="6" w:tplc="59324930">
      <w:numFmt w:val="none"/>
      <w:lvlText w:val=""/>
      <w:lvlJc w:val="left"/>
      <w:pPr>
        <w:tabs>
          <w:tab w:val="num" w:pos="360"/>
        </w:tabs>
      </w:pPr>
    </w:lvl>
    <w:lvl w:ilvl="7" w:tplc="45868378">
      <w:numFmt w:val="none"/>
      <w:lvlText w:val=""/>
      <w:lvlJc w:val="left"/>
      <w:pPr>
        <w:tabs>
          <w:tab w:val="num" w:pos="360"/>
        </w:tabs>
      </w:pPr>
    </w:lvl>
    <w:lvl w:ilvl="8" w:tplc="293A2340">
      <w:numFmt w:val="none"/>
      <w:lvlText w:val=""/>
      <w:lvlJc w:val="left"/>
      <w:pPr>
        <w:tabs>
          <w:tab w:val="num" w:pos="360"/>
        </w:tabs>
      </w:pPr>
    </w:lvl>
  </w:abstractNum>
  <w:abstractNum w:abstractNumId="17" w15:restartNumberingAfterBreak="0">
    <w:nsid w:val="42A872DF"/>
    <w:multiLevelType w:val="hybridMultilevel"/>
    <w:tmpl w:val="FCB098DA"/>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7A60124"/>
    <w:multiLevelType w:val="multilevel"/>
    <w:tmpl w:val="EE4EB79C"/>
    <w:lvl w:ilvl="0">
      <w:start w:val="5"/>
      <w:numFmt w:val="decimal"/>
      <w:lvlText w:val="%1."/>
      <w:lvlJc w:val="left"/>
      <w:pPr>
        <w:tabs>
          <w:tab w:val="num" w:pos="750"/>
        </w:tabs>
        <w:ind w:left="750" w:hanging="750"/>
      </w:pPr>
      <w:rPr>
        <w:rFonts w:hint="default"/>
      </w:rPr>
    </w:lvl>
    <w:lvl w:ilvl="1">
      <w:start w:val="2"/>
      <w:numFmt w:val="decimal"/>
      <w:lvlText w:val="%1.%2."/>
      <w:lvlJc w:val="left"/>
      <w:pPr>
        <w:tabs>
          <w:tab w:val="num" w:pos="960"/>
        </w:tabs>
        <w:ind w:left="960" w:hanging="750"/>
      </w:pPr>
      <w:rPr>
        <w:rFonts w:hint="default"/>
      </w:rPr>
    </w:lvl>
    <w:lvl w:ilvl="2">
      <w:start w:val="4"/>
      <w:numFmt w:val="decimal"/>
      <w:lvlText w:val="%1.%2.%3."/>
      <w:lvlJc w:val="left"/>
      <w:pPr>
        <w:tabs>
          <w:tab w:val="num" w:pos="1170"/>
        </w:tabs>
        <w:ind w:left="1170" w:hanging="750"/>
      </w:pPr>
      <w:rPr>
        <w:rFonts w:hint="default"/>
      </w:rPr>
    </w:lvl>
    <w:lvl w:ilvl="3">
      <w:start w:val="1"/>
      <w:numFmt w:val="decimal"/>
      <w:lvlText w:val="%1.%2.%3.%4."/>
      <w:lvlJc w:val="left"/>
      <w:pPr>
        <w:tabs>
          <w:tab w:val="num" w:pos="1710"/>
        </w:tabs>
        <w:ind w:left="1710" w:hanging="1080"/>
      </w:pPr>
      <w:rPr>
        <w:rFonts w:hint="default"/>
      </w:rPr>
    </w:lvl>
    <w:lvl w:ilvl="4">
      <w:start w:val="1"/>
      <w:numFmt w:val="decimal"/>
      <w:lvlText w:val="%1.%2.%3.%4.%5."/>
      <w:lvlJc w:val="left"/>
      <w:pPr>
        <w:tabs>
          <w:tab w:val="num" w:pos="1920"/>
        </w:tabs>
        <w:ind w:left="1920" w:hanging="1080"/>
      </w:pPr>
      <w:rPr>
        <w:rFonts w:hint="default"/>
      </w:rPr>
    </w:lvl>
    <w:lvl w:ilvl="5">
      <w:start w:val="1"/>
      <w:numFmt w:val="decimal"/>
      <w:lvlText w:val="%1.%2.%3.%4.%5.%6."/>
      <w:lvlJc w:val="left"/>
      <w:pPr>
        <w:tabs>
          <w:tab w:val="num" w:pos="2490"/>
        </w:tabs>
        <w:ind w:left="2490" w:hanging="1440"/>
      </w:pPr>
      <w:rPr>
        <w:rFonts w:hint="default"/>
      </w:rPr>
    </w:lvl>
    <w:lvl w:ilvl="6">
      <w:start w:val="1"/>
      <w:numFmt w:val="decimal"/>
      <w:lvlText w:val="%1.%2.%3.%4.%5.%6.%7."/>
      <w:lvlJc w:val="left"/>
      <w:pPr>
        <w:tabs>
          <w:tab w:val="num" w:pos="2700"/>
        </w:tabs>
        <w:ind w:left="2700" w:hanging="1440"/>
      </w:pPr>
      <w:rPr>
        <w:rFonts w:hint="default"/>
      </w:rPr>
    </w:lvl>
    <w:lvl w:ilvl="7">
      <w:start w:val="1"/>
      <w:numFmt w:val="decimal"/>
      <w:lvlText w:val="%1.%2.%3.%4.%5.%6.%7.%8."/>
      <w:lvlJc w:val="left"/>
      <w:pPr>
        <w:tabs>
          <w:tab w:val="num" w:pos="3270"/>
        </w:tabs>
        <w:ind w:left="3270" w:hanging="1800"/>
      </w:pPr>
      <w:rPr>
        <w:rFonts w:hint="default"/>
      </w:rPr>
    </w:lvl>
    <w:lvl w:ilvl="8">
      <w:start w:val="1"/>
      <w:numFmt w:val="decimal"/>
      <w:lvlText w:val="%1.%2.%3.%4.%5.%6.%7.%8.%9."/>
      <w:lvlJc w:val="left"/>
      <w:pPr>
        <w:tabs>
          <w:tab w:val="num" w:pos="3480"/>
        </w:tabs>
        <w:ind w:left="3480" w:hanging="1800"/>
      </w:pPr>
      <w:rPr>
        <w:rFonts w:hint="default"/>
      </w:rPr>
    </w:lvl>
  </w:abstractNum>
  <w:abstractNum w:abstractNumId="19" w15:restartNumberingAfterBreak="0">
    <w:nsid w:val="4EE31D54"/>
    <w:multiLevelType w:val="multilevel"/>
    <w:tmpl w:val="473082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0" w15:restartNumberingAfterBreak="0">
    <w:nsid w:val="50FD350B"/>
    <w:multiLevelType w:val="hybridMultilevel"/>
    <w:tmpl w:val="FB44043A"/>
    <w:lvl w:ilvl="0" w:tplc="05668D86">
      <w:start w:val="1"/>
      <w:numFmt w:val="decimal"/>
      <w:lvlText w:val="1.4.%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1" w15:restartNumberingAfterBreak="0">
    <w:nsid w:val="552659A8"/>
    <w:multiLevelType w:val="multilevel"/>
    <w:tmpl w:val="B1FCA33C"/>
    <w:lvl w:ilvl="0">
      <w:start w:val="1"/>
      <w:numFmt w:val="decimal"/>
      <w:lvlText w:val="%1."/>
      <w:lvlJc w:val="left"/>
      <w:pPr>
        <w:ind w:left="360" w:hanging="360"/>
      </w:pPr>
      <w:rPr>
        <w:b w:val="0"/>
        <w:color w:val="000000"/>
      </w:rPr>
    </w:lvl>
    <w:lvl w:ilvl="1">
      <w:start w:val="1"/>
      <w:numFmt w:val="decimal"/>
      <w:lvlText w:val="%1.%2."/>
      <w:lvlJc w:val="left"/>
      <w:pPr>
        <w:ind w:left="136" w:hanging="360"/>
      </w:pPr>
      <w:rPr>
        <w:b w:val="0"/>
        <w:color w:val="000000"/>
      </w:rPr>
    </w:lvl>
    <w:lvl w:ilvl="2">
      <w:start w:val="1"/>
      <w:numFmt w:val="decimal"/>
      <w:lvlText w:val="%1.%2.%3."/>
      <w:lvlJc w:val="left"/>
      <w:pPr>
        <w:ind w:left="272" w:hanging="720"/>
      </w:pPr>
      <w:rPr>
        <w:b w:val="0"/>
        <w:color w:val="000000"/>
      </w:rPr>
    </w:lvl>
    <w:lvl w:ilvl="3">
      <w:start w:val="1"/>
      <w:numFmt w:val="decimal"/>
      <w:lvlText w:val="%1.%2.%3.%4."/>
      <w:lvlJc w:val="left"/>
      <w:pPr>
        <w:ind w:left="48" w:hanging="720"/>
      </w:pPr>
      <w:rPr>
        <w:b w:val="0"/>
        <w:color w:val="000000"/>
      </w:rPr>
    </w:lvl>
    <w:lvl w:ilvl="4">
      <w:start w:val="1"/>
      <w:numFmt w:val="decimal"/>
      <w:lvlText w:val="%1.%2.%3.%4.%5."/>
      <w:lvlJc w:val="left"/>
      <w:pPr>
        <w:ind w:left="184" w:hanging="1080"/>
      </w:pPr>
      <w:rPr>
        <w:b w:val="0"/>
        <w:color w:val="000000"/>
      </w:rPr>
    </w:lvl>
    <w:lvl w:ilvl="5">
      <w:start w:val="1"/>
      <w:numFmt w:val="decimal"/>
      <w:lvlText w:val="%1.%2.%3.%4.%5.%6."/>
      <w:lvlJc w:val="left"/>
      <w:pPr>
        <w:ind w:left="-40" w:hanging="1080"/>
      </w:pPr>
      <w:rPr>
        <w:b w:val="0"/>
        <w:color w:val="000000"/>
      </w:rPr>
    </w:lvl>
    <w:lvl w:ilvl="6">
      <w:start w:val="1"/>
      <w:numFmt w:val="decimal"/>
      <w:lvlText w:val="%1.%2.%3.%4.%5.%6.%7."/>
      <w:lvlJc w:val="left"/>
      <w:pPr>
        <w:ind w:left="96" w:hanging="1440"/>
      </w:pPr>
      <w:rPr>
        <w:b w:val="0"/>
        <w:color w:val="000000"/>
      </w:rPr>
    </w:lvl>
    <w:lvl w:ilvl="7">
      <w:start w:val="1"/>
      <w:numFmt w:val="decimal"/>
      <w:lvlText w:val="%1.%2.%3.%4.%5.%6.%7.%8."/>
      <w:lvlJc w:val="left"/>
      <w:pPr>
        <w:ind w:left="-128" w:hanging="1440"/>
      </w:pPr>
      <w:rPr>
        <w:b w:val="0"/>
        <w:color w:val="000000"/>
      </w:rPr>
    </w:lvl>
    <w:lvl w:ilvl="8">
      <w:start w:val="1"/>
      <w:numFmt w:val="decimal"/>
      <w:lvlText w:val="%1.%2.%3.%4.%5.%6.%7.%8.%9."/>
      <w:lvlJc w:val="left"/>
      <w:pPr>
        <w:ind w:left="8" w:hanging="1800"/>
      </w:pPr>
      <w:rPr>
        <w:b w:val="0"/>
        <w:color w:val="000000"/>
      </w:rPr>
    </w:lvl>
  </w:abstractNum>
  <w:abstractNum w:abstractNumId="22" w15:restartNumberingAfterBreak="0">
    <w:nsid w:val="58114258"/>
    <w:multiLevelType w:val="singleLevel"/>
    <w:tmpl w:val="FE36F790"/>
    <w:lvl w:ilvl="0">
      <w:numFmt w:val="bullet"/>
      <w:lvlText w:val="-"/>
      <w:lvlJc w:val="left"/>
      <w:pPr>
        <w:tabs>
          <w:tab w:val="num" w:pos="786"/>
        </w:tabs>
        <w:ind w:left="786" w:hanging="360"/>
      </w:pPr>
      <w:rPr>
        <w:rFonts w:hint="default"/>
      </w:rPr>
    </w:lvl>
  </w:abstractNum>
  <w:abstractNum w:abstractNumId="23" w15:restartNumberingAfterBreak="0">
    <w:nsid w:val="5B871436"/>
    <w:multiLevelType w:val="hybridMultilevel"/>
    <w:tmpl w:val="ABDC9878"/>
    <w:lvl w:ilvl="0" w:tplc="5BC61A70">
      <w:start w:val="3"/>
      <w:numFmt w:val="bullet"/>
      <w:lvlText w:val="-"/>
      <w:lvlJc w:val="left"/>
      <w:pPr>
        <w:tabs>
          <w:tab w:val="num" w:pos="786"/>
        </w:tabs>
        <w:ind w:left="786" w:hanging="360"/>
      </w:pPr>
      <w:rPr>
        <w:rFonts w:ascii="Times New Roman" w:eastAsia="Times New Roman" w:hAnsi="Times New Roman" w:cs="Times New Roman" w:hint="default"/>
      </w:rPr>
    </w:lvl>
    <w:lvl w:ilvl="1" w:tplc="A23A159A" w:tentative="1">
      <w:start w:val="1"/>
      <w:numFmt w:val="bullet"/>
      <w:lvlText w:val="o"/>
      <w:lvlJc w:val="left"/>
      <w:pPr>
        <w:tabs>
          <w:tab w:val="num" w:pos="1506"/>
        </w:tabs>
        <w:ind w:left="1506" w:hanging="360"/>
      </w:pPr>
      <w:rPr>
        <w:rFonts w:ascii="Courier New" w:hAnsi="Courier New" w:hint="default"/>
      </w:rPr>
    </w:lvl>
    <w:lvl w:ilvl="2" w:tplc="F3E0917C" w:tentative="1">
      <w:start w:val="1"/>
      <w:numFmt w:val="bullet"/>
      <w:lvlText w:val=""/>
      <w:lvlJc w:val="left"/>
      <w:pPr>
        <w:tabs>
          <w:tab w:val="num" w:pos="2226"/>
        </w:tabs>
        <w:ind w:left="2226" w:hanging="360"/>
      </w:pPr>
      <w:rPr>
        <w:rFonts w:ascii="Wingdings" w:hAnsi="Wingdings" w:hint="default"/>
      </w:rPr>
    </w:lvl>
    <w:lvl w:ilvl="3" w:tplc="EE5CF144" w:tentative="1">
      <w:start w:val="1"/>
      <w:numFmt w:val="bullet"/>
      <w:lvlText w:val=""/>
      <w:lvlJc w:val="left"/>
      <w:pPr>
        <w:tabs>
          <w:tab w:val="num" w:pos="2946"/>
        </w:tabs>
        <w:ind w:left="2946" w:hanging="360"/>
      </w:pPr>
      <w:rPr>
        <w:rFonts w:ascii="Symbol" w:hAnsi="Symbol" w:hint="default"/>
      </w:rPr>
    </w:lvl>
    <w:lvl w:ilvl="4" w:tplc="7D6E6FA6" w:tentative="1">
      <w:start w:val="1"/>
      <w:numFmt w:val="bullet"/>
      <w:lvlText w:val="o"/>
      <w:lvlJc w:val="left"/>
      <w:pPr>
        <w:tabs>
          <w:tab w:val="num" w:pos="3666"/>
        </w:tabs>
        <w:ind w:left="3666" w:hanging="360"/>
      </w:pPr>
      <w:rPr>
        <w:rFonts w:ascii="Courier New" w:hAnsi="Courier New" w:hint="default"/>
      </w:rPr>
    </w:lvl>
    <w:lvl w:ilvl="5" w:tplc="BC023A7C" w:tentative="1">
      <w:start w:val="1"/>
      <w:numFmt w:val="bullet"/>
      <w:lvlText w:val=""/>
      <w:lvlJc w:val="left"/>
      <w:pPr>
        <w:tabs>
          <w:tab w:val="num" w:pos="4386"/>
        </w:tabs>
        <w:ind w:left="4386" w:hanging="360"/>
      </w:pPr>
      <w:rPr>
        <w:rFonts w:ascii="Wingdings" w:hAnsi="Wingdings" w:hint="default"/>
      </w:rPr>
    </w:lvl>
    <w:lvl w:ilvl="6" w:tplc="1FB4A45E" w:tentative="1">
      <w:start w:val="1"/>
      <w:numFmt w:val="bullet"/>
      <w:lvlText w:val=""/>
      <w:lvlJc w:val="left"/>
      <w:pPr>
        <w:tabs>
          <w:tab w:val="num" w:pos="5106"/>
        </w:tabs>
        <w:ind w:left="5106" w:hanging="360"/>
      </w:pPr>
      <w:rPr>
        <w:rFonts w:ascii="Symbol" w:hAnsi="Symbol" w:hint="default"/>
      </w:rPr>
    </w:lvl>
    <w:lvl w:ilvl="7" w:tplc="358A4700" w:tentative="1">
      <w:start w:val="1"/>
      <w:numFmt w:val="bullet"/>
      <w:lvlText w:val="o"/>
      <w:lvlJc w:val="left"/>
      <w:pPr>
        <w:tabs>
          <w:tab w:val="num" w:pos="5826"/>
        </w:tabs>
        <w:ind w:left="5826" w:hanging="360"/>
      </w:pPr>
      <w:rPr>
        <w:rFonts w:ascii="Courier New" w:hAnsi="Courier New" w:hint="default"/>
      </w:rPr>
    </w:lvl>
    <w:lvl w:ilvl="8" w:tplc="17267218" w:tentative="1">
      <w:start w:val="1"/>
      <w:numFmt w:val="bullet"/>
      <w:lvlText w:val=""/>
      <w:lvlJc w:val="left"/>
      <w:pPr>
        <w:tabs>
          <w:tab w:val="num" w:pos="6546"/>
        </w:tabs>
        <w:ind w:left="6546" w:hanging="360"/>
      </w:pPr>
      <w:rPr>
        <w:rFonts w:ascii="Wingdings" w:hAnsi="Wingdings" w:hint="default"/>
      </w:rPr>
    </w:lvl>
  </w:abstractNum>
  <w:abstractNum w:abstractNumId="24" w15:restartNumberingAfterBreak="0">
    <w:nsid w:val="5CE86C83"/>
    <w:multiLevelType w:val="hybridMultilevel"/>
    <w:tmpl w:val="60BC8F38"/>
    <w:lvl w:ilvl="0" w:tplc="9A8E9E9E">
      <w:start w:val="1"/>
      <w:numFmt w:val="decimal"/>
      <w:lvlText w:val="1.4.%1."/>
      <w:lvlJc w:val="left"/>
      <w:pPr>
        <w:tabs>
          <w:tab w:val="num" w:pos="1070"/>
        </w:tabs>
        <w:ind w:left="107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52921B2"/>
    <w:multiLevelType w:val="hybridMultilevel"/>
    <w:tmpl w:val="B4BE6602"/>
    <w:lvl w:ilvl="0" w:tplc="E204329A">
      <w:start w:val="1"/>
      <w:numFmt w:val="decimal"/>
      <w:lvlText w:val="%1."/>
      <w:lvlJc w:val="left"/>
      <w:pPr>
        <w:tabs>
          <w:tab w:val="num" w:pos="1211"/>
        </w:tabs>
        <w:ind w:left="1211" w:hanging="360"/>
      </w:pPr>
      <w:rPr>
        <w:rFonts w:hint="default"/>
      </w:rPr>
    </w:lvl>
    <w:lvl w:ilvl="1" w:tplc="8B280330">
      <w:numFmt w:val="none"/>
      <w:lvlText w:val=""/>
      <w:lvlJc w:val="left"/>
      <w:pPr>
        <w:tabs>
          <w:tab w:val="num" w:pos="360"/>
        </w:tabs>
      </w:pPr>
    </w:lvl>
    <w:lvl w:ilvl="2" w:tplc="BE22C748">
      <w:numFmt w:val="none"/>
      <w:lvlText w:val=""/>
      <w:lvlJc w:val="left"/>
      <w:pPr>
        <w:tabs>
          <w:tab w:val="num" w:pos="360"/>
        </w:tabs>
      </w:pPr>
    </w:lvl>
    <w:lvl w:ilvl="3" w:tplc="CBF868B0">
      <w:numFmt w:val="none"/>
      <w:lvlText w:val=""/>
      <w:lvlJc w:val="left"/>
      <w:pPr>
        <w:tabs>
          <w:tab w:val="num" w:pos="360"/>
        </w:tabs>
      </w:pPr>
    </w:lvl>
    <w:lvl w:ilvl="4" w:tplc="AF7CC526">
      <w:numFmt w:val="none"/>
      <w:lvlText w:val=""/>
      <w:lvlJc w:val="left"/>
      <w:pPr>
        <w:tabs>
          <w:tab w:val="num" w:pos="360"/>
        </w:tabs>
      </w:pPr>
    </w:lvl>
    <w:lvl w:ilvl="5" w:tplc="E5CEB0A2">
      <w:numFmt w:val="none"/>
      <w:lvlText w:val=""/>
      <w:lvlJc w:val="left"/>
      <w:pPr>
        <w:tabs>
          <w:tab w:val="num" w:pos="360"/>
        </w:tabs>
      </w:pPr>
    </w:lvl>
    <w:lvl w:ilvl="6" w:tplc="B4FA89BC">
      <w:numFmt w:val="none"/>
      <w:lvlText w:val=""/>
      <w:lvlJc w:val="left"/>
      <w:pPr>
        <w:tabs>
          <w:tab w:val="num" w:pos="360"/>
        </w:tabs>
      </w:pPr>
    </w:lvl>
    <w:lvl w:ilvl="7" w:tplc="6FD6D97E">
      <w:numFmt w:val="none"/>
      <w:lvlText w:val=""/>
      <w:lvlJc w:val="left"/>
      <w:pPr>
        <w:tabs>
          <w:tab w:val="num" w:pos="360"/>
        </w:tabs>
      </w:pPr>
    </w:lvl>
    <w:lvl w:ilvl="8" w:tplc="61DC9908">
      <w:numFmt w:val="none"/>
      <w:lvlText w:val=""/>
      <w:lvlJc w:val="left"/>
      <w:pPr>
        <w:tabs>
          <w:tab w:val="num" w:pos="360"/>
        </w:tabs>
      </w:pPr>
    </w:lvl>
  </w:abstractNum>
  <w:abstractNum w:abstractNumId="26" w15:restartNumberingAfterBreak="0">
    <w:nsid w:val="663008ED"/>
    <w:multiLevelType w:val="hybridMultilevel"/>
    <w:tmpl w:val="81A87456"/>
    <w:lvl w:ilvl="0" w:tplc="344A506A">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692D2EE4"/>
    <w:multiLevelType w:val="multilevel"/>
    <w:tmpl w:val="3926BA84"/>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7CE83680"/>
    <w:multiLevelType w:val="hybridMultilevel"/>
    <w:tmpl w:val="0972D954"/>
    <w:lvl w:ilvl="0" w:tplc="F34A05B4">
      <w:start w:val="5"/>
      <w:numFmt w:val="bullet"/>
      <w:lvlText w:val="-"/>
      <w:lvlJc w:val="left"/>
      <w:pPr>
        <w:tabs>
          <w:tab w:val="num" w:pos="786"/>
        </w:tabs>
        <w:ind w:left="786" w:hanging="360"/>
      </w:pPr>
      <w:rPr>
        <w:rFonts w:ascii="Times New Roman" w:eastAsia="Times New Roman" w:hAnsi="Times New Roman" w:cs="Times New Roman" w:hint="default"/>
      </w:rPr>
    </w:lvl>
    <w:lvl w:ilvl="1" w:tplc="04190003" w:tentative="1">
      <w:start w:val="1"/>
      <w:numFmt w:val="bullet"/>
      <w:lvlText w:val="o"/>
      <w:lvlJc w:val="left"/>
      <w:pPr>
        <w:tabs>
          <w:tab w:val="num" w:pos="1506"/>
        </w:tabs>
        <w:ind w:left="1506" w:hanging="360"/>
      </w:pPr>
      <w:rPr>
        <w:rFonts w:ascii="Courier New" w:hAnsi="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9" w15:restartNumberingAfterBreak="0">
    <w:nsid w:val="7D7B39B5"/>
    <w:multiLevelType w:val="multilevel"/>
    <w:tmpl w:val="4E28D8AE"/>
    <w:lvl w:ilvl="0">
      <w:start w:val="11"/>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0"/>
  </w:num>
  <w:num w:numId="2">
    <w:abstractNumId w:val="7"/>
  </w:num>
  <w:num w:numId="3">
    <w:abstractNumId w:val="23"/>
  </w:num>
  <w:num w:numId="4">
    <w:abstractNumId w:val="17"/>
  </w:num>
  <w:num w:numId="5">
    <w:abstractNumId w:val="28"/>
  </w:num>
  <w:num w:numId="6">
    <w:abstractNumId w:val="15"/>
  </w:num>
  <w:num w:numId="7">
    <w:abstractNumId w:val="5"/>
  </w:num>
  <w:num w:numId="8">
    <w:abstractNumId w:val="18"/>
  </w:num>
  <w:num w:numId="9">
    <w:abstractNumId w:val="12"/>
  </w:num>
  <w:num w:numId="10">
    <w:abstractNumId w:val="22"/>
  </w:num>
  <w:num w:numId="11">
    <w:abstractNumId w:val="11"/>
  </w:num>
  <w:num w:numId="12">
    <w:abstractNumId w:val="14"/>
  </w:num>
  <w:num w:numId="13">
    <w:abstractNumId w:val="13"/>
  </w:num>
  <w:num w:numId="14">
    <w:abstractNumId w:val="8"/>
  </w:num>
  <w:num w:numId="15">
    <w:abstractNumId w:val="3"/>
  </w:num>
  <w:num w:numId="16">
    <w:abstractNumId w:val="25"/>
  </w:num>
  <w:num w:numId="17">
    <w:abstractNumId w:val="16"/>
  </w:num>
  <w:num w:numId="18">
    <w:abstractNumId w:val="24"/>
  </w:num>
  <w:num w:numId="19">
    <w:abstractNumId w:val="20"/>
  </w:num>
  <w:num w:numId="20">
    <w:abstractNumId w:val="6"/>
  </w:num>
  <w:num w:numId="21">
    <w:abstractNumId w:val="4"/>
  </w:num>
  <w:num w:numId="22">
    <w:abstractNumId w:val="29"/>
  </w:num>
  <w:num w:numId="23">
    <w:abstractNumId w:val="21"/>
  </w:num>
  <w:num w:numId="24">
    <w:abstractNumId w:val="27"/>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9"/>
  </w:num>
  <w:num w:numId="28">
    <w:abstractNumId w:val="9"/>
  </w:num>
  <w:num w:numId="29">
    <w:abstractNumId w:val="2"/>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GIPEditUser" w:val="Белаш Светлана Борисовна ( КП ) 24.01.2007 11:48:48"/>
  </w:docVars>
  <w:rsids>
    <w:rsidRoot w:val="00CF6440"/>
    <w:rsid w:val="0000277E"/>
    <w:rsid w:val="000027C4"/>
    <w:rsid w:val="000038D3"/>
    <w:rsid w:val="000065DB"/>
    <w:rsid w:val="000104C2"/>
    <w:rsid w:val="0001159C"/>
    <w:rsid w:val="00011B44"/>
    <w:rsid w:val="000156E5"/>
    <w:rsid w:val="000175AE"/>
    <w:rsid w:val="00017A83"/>
    <w:rsid w:val="00022B2B"/>
    <w:rsid w:val="000236CE"/>
    <w:rsid w:val="00024E06"/>
    <w:rsid w:val="0003118A"/>
    <w:rsid w:val="00033142"/>
    <w:rsid w:val="000333FF"/>
    <w:rsid w:val="00033E3A"/>
    <w:rsid w:val="0004086A"/>
    <w:rsid w:val="00045BCC"/>
    <w:rsid w:val="00047AFD"/>
    <w:rsid w:val="00050E63"/>
    <w:rsid w:val="00051CDC"/>
    <w:rsid w:val="000536AA"/>
    <w:rsid w:val="00053F4E"/>
    <w:rsid w:val="000562B0"/>
    <w:rsid w:val="00056476"/>
    <w:rsid w:val="000578BE"/>
    <w:rsid w:val="0006038E"/>
    <w:rsid w:val="00061A3B"/>
    <w:rsid w:val="00061EBD"/>
    <w:rsid w:val="00063609"/>
    <w:rsid w:val="000658B5"/>
    <w:rsid w:val="0006668F"/>
    <w:rsid w:val="00070626"/>
    <w:rsid w:val="00071255"/>
    <w:rsid w:val="000717F4"/>
    <w:rsid w:val="000742E2"/>
    <w:rsid w:val="000747A9"/>
    <w:rsid w:val="00080206"/>
    <w:rsid w:val="00081604"/>
    <w:rsid w:val="00083064"/>
    <w:rsid w:val="00092471"/>
    <w:rsid w:val="0009460A"/>
    <w:rsid w:val="00095EAF"/>
    <w:rsid w:val="000A174D"/>
    <w:rsid w:val="000A1ED3"/>
    <w:rsid w:val="000A2C99"/>
    <w:rsid w:val="000A387D"/>
    <w:rsid w:val="000B2021"/>
    <w:rsid w:val="000B2770"/>
    <w:rsid w:val="000B2C7A"/>
    <w:rsid w:val="000B36C2"/>
    <w:rsid w:val="000C04A8"/>
    <w:rsid w:val="000C23FE"/>
    <w:rsid w:val="000C5102"/>
    <w:rsid w:val="000D015C"/>
    <w:rsid w:val="000D0AE2"/>
    <w:rsid w:val="000D1DE4"/>
    <w:rsid w:val="000D2D31"/>
    <w:rsid w:val="000D7B2D"/>
    <w:rsid w:val="000D7CFE"/>
    <w:rsid w:val="000E0CC8"/>
    <w:rsid w:val="000E4879"/>
    <w:rsid w:val="000E5779"/>
    <w:rsid w:val="000E5DDB"/>
    <w:rsid w:val="000E60F3"/>
    <w:rsid w:val="000E6587"/>
    <w:rsid w:val="000F0335"/>
    <w:rsid w:val="000F03FA"/>
    <w:rsid w:val="000F3188"/>
    <w:rsid w:val="000F4E22"/>
    <w:rsid w:val="000F5F0F"/>
    <w:rsid w:val="000F5F31"/>
    <w:rsid w:val="000F5F41"/>
    <w:rsid w:val="000F7A06"/>
    <w:rsid w:val="00100215"/>
    <w:rsid w:val="00100800"/>
    <w:rsid w:val="00101731"/>
    <w:rsid w:val="00102F31"/>
    <w:rsid w:val="00103F47"/>
    <w:rsid w:val="00110573"/>
    <w:rsid w:val="00110AD2"/>
    <w:rsid w:val="00112D6B"/>
    <w:rsid w:val="001141B4"/>
    <w:rsid w:val="00114372"/>
    <w:rsid w:val="00120929"/>
    <w:rsid w:val="00121224"/>
    <w:rsid w:val="00121314"/>
    <w:rsid w:val="001228B8"/>
    <w:rsid w:val="001235CF"/>
    <w:rsid w:val="00123E66"/>
    <w:rsid w:val="0013102B"/>
    <w:rsid w:val="00132153"/>
    <w:rsid w:val="001342CC"/>
    <w:rsid w:val="001354A0"/>
    <w:rsid w:val="00135543"/>
    <w:rsid w:val="00141201"/>
    <w:rsid w:val="00141F07"/>
    <w:rsid w:val="0014303B"/>
    <w:rsid w:val="00145983"/>
    <w:rsid w:val="00146D9A"/>
    <w:rsid w:val="00150A60"/>
    <w:rsid w:val="001543F2"/>
    <w:rsid w:val="00155136"/>
    <w:rsid w:val="00155660"/>
    <w:rsid w:val="00157949"/>
    <w:rsid w:val="00161470"/>
    <w:rsid w:val="00161D79"/>
    <w:rsid w:val="00161EE5"/>
    <w:rsid w:val="00163D30"/>
    <w:rsid w:val="00164171"/>
    <w:rsid w:val="00165DDE"/>
    <w:rsid w:val="00166CEB"/>
    <w:rsid w:val="001673E6"/>
    <w:rsid w:val="00170625"/>
    <w:rsid w:val="00170703"/>
    <w:rsid w:val="00174801"/>
    <w:rsid w:val="001749D2"/>
    <w:rsid w:val="00175C89"/>
    <w:rsid w:val="001765CF"/>
    <w:rsid w:val="00176E06"/>
    <w:rsid w:val="0018037B"/>
    <w:rsid w:val="001803D0"/>
    <w:rsid w:val="00181CA6"/>
    <w:rsid w:val="00181D7D"/>
    <w:rsid w:val="001859F4"/>
    <w:rsid w:val="001876C7"/>
    <w:rsid w:val="00191371"/>
    <w:rsid w:val="00191FB2"/>
    <w:rsid w:val="00195DA4"/>
    <w:rsid w:val="001965F1"/>
    <w:rsid w:val="001A1DD0"/>
    <w:rsid w:val="001A27F4"/>
    <w:rsid w:val="001A2B72"/>
    <w:rsid w:val="001A4DB8"/>
    <w:rsid w:val="001A501A"/>
    <w:rsid w:val="001A5386"/>
    <w:rsid w:val="001A5811"/>
    <w:rsid w:val="001A5AF1"/>
    <w:rsid w:val="001A7FF3"/>
    <w:rsid w:val="001B0F3D"/>
    <w:rsid w:val="001B3B79"/>
    <w:rsid w:val="001B4665"/>
    <w:rsid w:val="001B6557"/>
    <w:rsid w:val="001B778B"/>
    <w:rsid w:val="001C0329"/>
    <w:rsid w:val="001C0E73"/>
    <w:rsid w:val="001C1334"/>
    <w:rsid w:val="001C3470"/>
    <w:rsid w:val="001D061D"/>
    <w:rsid w:val="001D132F"/>
    <w:rsid w:val="001D236A"/>
    <w:rsid w:val="001D5E31"/>
    <w:rsid w:val="001D77F8"/>
    <w:rsid w:val="001E02AF"/>
    <w:rsid w:val="001E0819"/>
    <w:rsid w:val="001E1953"/>
    <w:rsid w:val="001E1B81"/>
    <w:rsid w:val="001E4984"/>
    <w:rsid w:val="001E4BC3"/>
    <w:rsid w:val="001E57C2"/>
    <w:rsid w:val="001E7A44"/>
    <w:rsid w:val="001F15F6"/>
    <w:rsid w:val="001F2EAE"/>
    <w:rsid w:val="001F4919"/>
    <w:rsid w:val="001F4F6C"/>
    <w:rsid w:val="001F6CFB"/>
    <w:rsid w:val="001F745C"/>
    <w:rsid w:val="00200D48"/>
    <w:rsid w:val="002044A0"/>
    <w:rsid w:val="0020452C"/>
    <w:rsid w:val="002068DE"/>
    <w:rsid w:val="00206953"/>
    <w:rsid w:val="00207241"/>
    <w:rsid w:val="00207B41"/>
    <w:rsid w:val="002128DE"/>
    <w:rsid w:val="0021335A"/>
    <w:rsid w:val="002178A9"/>
    <w:rsid w:val="00217916"/>
    <w:rsid w:val="00231726"/>
    <w:rsid w:val="00232488"/>
    <w:rsid w:val="00234A56"/>
    <w:rsid w:val="002355DF"/>
    <w:rsid w:val="00235AD1"/>
    <w:rsid w:val="00235FA9"/>
    <w:rsid w:val="0023638D"/>
    <w:rsid w:val="0024346C"/>
    <w:rsid w:val="00243E2C"/>
    <w:rsid w:val="00246A6D"/>
    <w:rsid w:val="00252BF4"/>
    <w:rsid w:val="002535DE"/>
    <w:rsid w:val="00254BF8"/>
    <w:rsid w:val="0025596E"/>
    <w:rsid w:val="00257112"/>
    <w:rsid w:val="0026084A"/>
    <w:rsid w:val="0026322F"/>
    <w:rsid w:val="00267D9C"/>
    <w:rsid w:val="00267FF4"/>
    <w:rsid w:val="00272435"/>
    <w:rsid w:val="002758D7"/>
    <w:rsid w:val="002761A8"/>
    <w:rsid w:val="0027633D"/>
    <w:rsid w:val="00277A2E"/>
    <w:rsid w:val="00277B81"/>
    <w:rsid w:val="00280555"/>
    <w:rsid w:val="00280D8B"/>
    <w:rsid w:val="0028121E"/>
    <w:rsid w:val="00281423"/>
    <w:rsid w:val="00281497"/>
    <w:rsid w:val="00282EC2"/>
    <w:rsid w:val="00283916"/>
    <w:rsid w:val="00283F85"/>
    <w:rsid w:val="002847DD"/>
    <w:rsid w:val="00286350"/>
    <w:rsid w:val="00286B3F"/>
    <w:rsid w:val="00286E9A"/>
    <w:rsid w:val="002908EF"/>
    <w:rsid w:val="00291D0A"/>
    <w:rsid w:val="00292B88"/>
    <w:rsid w:val="00293632"/>
    <w:rsid w:val="00295557"/>
    <w:rsid w:val="002967D0"/>
    <w:rsid w:val="00297202"/>
    <w:rsid w:val="002A1D08"/>
    <w:rsid w:val="002A24BC"/>
    <w:rsid w:val="002A5309"/>
    <w:rsid w:val="002A752C"/>
    <w:rsid w:val="002A7BB2"/>
    <w:rsid w:val="002A7E68"/>
    <w:rsid w:val="002B0FC0"/>
    <w:rsid w:val="002B211B"/>
    <w:rsid w:val="002B33F6"/>
    <w:rsid w:val="002B4D13"/>
    <w:rsid w:val="002C13C8"/>
    <w:rsid w:val="002C1BFB"/>
    <w:rsid w:val="002C33B4"/>
    <w:rsid w:val="002C5C93"/>
    <w:rsid w:val="002C5FD9"/>
    <w:rsid w:val="002C6EB6"/>
    <w:rsid w:val="002C7F20"/>
    <w:rsid w:val="002D1715"/>
    <w:rsid w:val="002D40D4"/>
    <w:rsid w:val="002D69EF"/>
    <w:rsid w:val="002D72F2"/>
    <w:rsid w:val="002E2CD7"/>
    <w:rsid w:val="002E361D"/>
    <w:rsid w:val="002E3F3C"/>
    <w:rsid w:val="002E58C1"/>
    <w:rsid w:val="002E6566"/>
    <w:rsid w:val="002F12C5"/>
    <w:rsid w:val="002F2B5E"/>
    <w:rsid w:val="00301702"/>
    <w:rsid w:val="00302ABF"/>
    <w:rsid w:val="003032F0"/>
    <w:rsid w:val="003044A5"/>
    <w:rsid w:val="003046EC"/>
    <w:rsid w:val="0030511A"/>
    <w:rsid w:val="0030695D"/>
    <w:rsid w:val="00306E3F"/>
    <w:rsid w:val="00307755"/>
    <w:rsid w:val="00310CE2"/>
    <w:rsid w:val="003126D6"/>
    <w:rsid w:val="003132EC"/>
    <w:rsid w:val="003141F3"/>
    <w:rsid w:val="00315576"/>
    <w:rsid w:val="003225A3"/>
    <w:rsid w:val="00323151"/>
    <w:rsid w:val="00323C81"/>
    <w:rsid w:val="003245A1"/>
    <w:rsid w:val="00324822"/>
    <w:rsid w:val="00324893"/>
    <w:rsid w:val="00324A31"/>
    <w:rsid w:val="00326688"/>
    <w:rsid w:val="00330035"/>
    <w:rsid w:val="00334418"/>
    <w:rsid w:val="00334650"/>
    <w:rsid w:val="0033480C"/>
    <w:rsid w:val="003372A1"/>
    <w:rsid w:val="00340F6F"/>
    <w:rsid w:val="00342F6D"/>
    <w:rsid w:val="00343D1D"/>
    <w:rsid w:val="003464A0"/>
    <w:rsid w:val="0035139A"/>
    <w:rsid w:val="00354DE0"/>
    <w:rsid w:val="003559B1"/>
    <w:rsid w:val="00356977"/>
    <w:rsid w:val="00357E09"/>
    <w:rsid w:val="00361B35"/>
    <w:rsid w:val="00362CBD"/>
    <w:rsid w:val="003630A9"/>
    <w:rsid w:val="003633A7"/>
    <w:rsid w:val="0036552C"/>
    <w:rsid w:val="00365B8C"/>
    <w:rsid w:val="003703BC"/>
    <w:rsid w:val="00372F2C"/>
    <w:rsid w:val="00373D2C"/>
    <w:rsid w:val="00373F58"/>
    <w:rsid w:val="00375EF5"/>
    <w:rsid w:val="00380D62"/>
    <w:rsid w:val="0038107B"/>
    <w:rsid w:val="003818DD"/>
    <w:rsid w:val="00381E1B"/>
    <w:rsid w:val="00383E42"/>
    <w:rsid w:val="003845DC"/>
    <w:rsid w:val="003867BD"/>
    <w:rsid w:val="0039073F"/>
    <w:rsid w:val="0039302D"/>
    <w:rsid w:val="00393C50"/>
    <w:rsid w:val="00393E0F"/>
    <w:rsid w:val="0039425F"/>
    <w:rsid w:val="0039566F"/>
    <w:rsid w:val="00397AAA"/>
    <w:rsid w:val="003A2973"/>
    <w:rsid w:val="003A4484"/>
    <w:rsid w:val="003B69D4"/>
    <w:rsid w:val="003B6A08"/>
    <w:rsid w:val="003B7339"/>
    <w:rsid w:val="003B7877"/>
    <w:rsid w:val="003C0128"/>
    <w:rsid w:val="003C4CCA"/>
    <w:rsid w:val="003C7173"/>
    <w:rsid w:val="003C7AF4"/>
    <w:rsid w:val="003C7DC1"/>
    <w:rsid w:val="003D1D73"/>
    <w:rsid w:val="003D1FD4"/>
    <w:rsid w:val="003E0076"/>
    <w:rsid w:val="003E1413"/>
    <w:rsid w:val="003E2112"/>
    <w:rsid w:val="003E2D18"/>
    <w:rsid w:val="003E3069"/>
    <w:rsid w:val="003E3EC5"/>
    <w:rsid w:val="003E582D"/>
    <w:rsid w:val="003E587C"/>
    <w:rsid w:val="003E687F"/>
    <w:rsid w:val="003F12AA"/>
    <w:rsid w:val="003F4F87"/>
    <w:rsid w:val="003F5D47"/>
    <w:rsid w:val="003F6BAE"/>
    <w:rsid w:val="003F7C6D"/>
    <w:rsid w:val="00401E90"/>
    <w:rsid w:val="00406259"/>
    <w:rsid w:val="00407B0A"/>
    <w:rsid w:val="00412D13"/>
    <w:rsid w:val="00413A28"/>
    <w:rsid w:val="00413D65"/>
    <w:rsid w:val="00414799"/>
    <w:rsid w:val="00415538"/>
    <w:rsid w:val="00416000"/>
    <w:rsid w:val="0041786D"/>
    <w:rsid w:val="00423B53"/>
    <w:rsid w:val="004245F2"/>
    <w:rsid w:val="0042763C"/>
    <w:rsid w:val="00427E04"/>
    <w:rsid w:val="00430228"/>
    <w:rsid w:val="00430C1C"/>
    <w:rsid w:val="0043119E"/>
    <w:rsid w:val="00432CC3"/>
    <w:rsid w:val="00433DF3"/>
    <w:rsid w:val="00434E1F"/>
    <w:rsid w:val="004405BF"/>
    <w:rsid w:val="00441C73"/>
    <w:rsid w:val="0044230B"/>
    <w:rsid w:val="00442D67"/>
    <w:rsid w:val="00444A2B"/>
    <w:rsid w:val="00444ACE"/>
    <w:rsid w:val="0044649F"/>
    <w:rsid w:val="0044690C"/>
    <w:rsid w:val="00447237"/>
    <w:rsid w:val="00447C93"/>
    <w:rsid w:val="00454EC8"/>
    <w:rsid w:val="00460508"/>
    <w:rsid w:val="004629C5"/>
    <w:rsid w:val="00464534"/>
    <w:rsid w:val="00466C8C"/>
    <w:rsid w:val="00466FC1"/>
    <w:rsid w:val="00467420"/>
    <w:rsid w:val="00467953"/>
    <w:rsid w:val="00467EF3"/>
    <w:rsid w:val="00470D79"/>
    <w:rsid w:val="004715CE"/>
    <w:rsid w:val="0047549A"/>
    <w:rsid w:val="00477197"/>
    <w:rsid w:val="00483B85"/>
    <w:rsid w:val="00486F5C"/>
    <w:rsid w:val="00487C66"/>
    <w:rsid w:val="00490C30"/>
    <w:rsid w:val="00493403"/>
    <w:rsid w:val="00493749"/>
    <w:rsid w:val="004945FC"/>
    <w:rsid w:val="00494748"/>
    <w:rsid w:val="00494B09"/>
    <w:rsid w:val="0049545E"/>
    <w:rsid w:val="00496880"/>
    <w:rsid w:val="004A051A"/>
    <w:rsid w:val="004A0F78"/>
    <w:rsid w:val="004A1D47"/>
    <w:rsid w:val="004A219C"/>
    <w:rsid w:val="004A5497"/>
    <w:rsid w:val="004A5BA1"/>
    <w:rsid w:val="004A7FCF"/>
    <w:rsid w:val="004B0A19"/>
    <w:rsid w:val="004B0B36"/>
    <w:rsid w:val="004B1563"/>
    <w:rsid w:val="004B23F7"/>
    <w:rsid w:val="004B3AB2"/>
    <w:rsid w:val="004B4D46"/>
    <w:rsid w:val="004B616C"/>
    <w:rsid w:val="004B6F80"/>
    <w:rsid w:val="004B771F"/>
    <w:rsid w:val="004C244A"/>
    <w:rsid w:val="004C2A70"/>
    <w:rsid w:val="004C3CE7"/>
    <w:rsid w:val="004C46B2"/>
    <w:rsid w:val="004D1F82"/>
    <w:rsid w:val="004D3438"/>
    <w:rsid w:val="004D3886"/>
    <w:rsid w:val="004D4AD2"/>
    <w:rsid w:val="004D508E"/>
    <w:rsid w:val="004D512A"/>
    <w:rsid w:val="004D7E83"/>
    <w:rsid w:val="004E08E8"/>
    <w:rsid w:val="004E0971"/>
    <w:rsid w:val="004E0ED1"/>
    <w:rsid w:val="004E4126"/>
    <w:rsid w:val="004E6932"/>
    <w:rsid w:val="004E6C8C"/>
    <w:rsid w:val="004E7A4F"/>
    <w:rsid w:val="004F1909"/>
    <w:rsid w:val="004F3428"/>
    <w:rsid w:val="004F4521"/>
    <w:rsid w:val="004F60B4"/>
    <w:rsid w:val="004F6C29"/>
    <w:rsid w:val="00500A7C"/>
    <w:rsid w:val="00500B62"/>
    <w:rsid w:val="005023C7"/>
    <w:rsid w:val="005023CC"/>
    <w:rsid w:val="00503427"/>
    <w:rsid w:val="00504B92"/>
    <w:rsid w:val="00505A08"/>
    <w:rsid w:val="00507389"/>
    <w:rsid w:val="0051110E"/>
    <w:rsid w:val="0051116C"/>
    <w:rsid w:val="005142CA"/>
    <w:rsid w:val="0051470F"/>
    <w:rsid w:val="00515A1B"/>
    <w:rsid w:val="00517FB8"/>
    <w:rsid w:val="005222E8"/>
    <w:rsid w:val="00524160"/>
    <w:rsid w:val="005253EC"/>
    <w:rsid w:val="00526446"/>
    <w:rsid w:val="0052758E"/>
    <w:rsid w:val="00532498"/>
    <w:rsid w:val="00537AD0"/>
    <w:rsid w:val="005406F7"/>
    <w:rsid w:val="0054132E"/>
    <w:rsid w:val="00541BA1"/>
    <w:rsid w:val="00542773"/>
    <w:rsid w:val="00546C02"/>
    <w:rsid w:val="00547A1D"/>
    <w:rsid w:val="00547F03"/>
    <w:rsid w:val="005509CE"/>
    <w:rsid w:val="00553F13"/>
    <w:rsid w:val="00557812"/>
    <w:rsid w:val="0056036D"/>
    <w:rsid w:val="00560760"/>
    <w:rsid w:val="005651DB"/>
    <w:rsid w:val="005754D0"/>
    <w:rsid w:val="005779AC"/>
    <w:rsid w:val="00577DF3"/>
    <w:rsid w:val="0058094E"/>
    <w:rsid w:val="00582921"/>
    <w:rsid w:val="00584D0B"/>
    <w:rsid w:val="00587C0C"/>
    <w:rsid w:val="00590AF9"/>
    <w:rsid w:val="00590FED"/>
    <w:rsid w:val="00591003"/>
    <w:rsid w:val="0059164E"/>
    <w:rsid w:val="00591777"/>
    <w:rsid w:val="005917FD"/>
    <w:rsid w:val="005919FA"/>
    <w:rsid w:val="00591E7A"/>
    <w:rsid w:val="00592BCE"/>
    <w:rsid w:val="005933B1"/>
    <w:rsid w:val="00597E43"/>
    <w:rsid w:val="005A3E93"/>
    <w:rsid w:val="005A4E4F"/>
    <w:rsid w:val="005A5EC5"/>
    <w:rsid w:val="005A6D2C"/>
    <w:rsid w:val="005B0F82"/>
    <w:rsid w:val="005B4F86"/>
    <w:rsid w:val="005B7D4B"/>
    <w:rsid w:val="005C1B01"/>
    <w:rsid w:val="005C331E"/>
    <w:rsid w:val="005C3A96"/>
    <w:rsid w:val="005C3E26"/>
    <w:rsid w:val="005C4250"/>
    <w:rsid w:val="005C515C"/>
    <w:rsid w:val="005C6A19"/>
    <w:rsid w:val="005D0183"/>
    <w:rsid w:val="005D052B"/>
    <w:rsid w:val="005D0FDF"/>
    <w:rsid w:val="005D1184"/>
    <w:rsid w:val="005D15BD"/>
    <w:rsid w:val="005D673C"/>
    <w:rsid w:val="005E43BC"/>
    <w:rsid w:val="005E4DA1"/>
    <w:rsid w:val="005E535A"/>
    <w:rsid w:val="005F10C9"/>
    <w:rsid w:val="005F150D"/>
    <w:rsid w:val="005F233D"/>
    <w:rsid w:val="005F5F33"/>
    <w:rsid w:val="005F70A5"/>
    <w:rsid w:val="005F7981"/>
    <w:rsid w:val="006021F9"/>
    <w:rsid w:val="006034CE"/>
    <w:rsid w:val="00604CC3"/>
    <w:rsid w:val="00604DDB"/>
    <w:rsid w:val="006065DE"/>
    <w:rsid w:val="0061025A"/>
    <w:rsid w:val="0061060C"/>
    <w:rsid w:val="006109CE"/>
    <w:rsid w:val="006134ED"/>
    <w:rsid w:val="00613E3C"/>
    <w:rsid w:val="00614C58"/>
    <w:rsid w:val="0061575A"/>
    <w:rsid w:val="006208B0"/>
    <w:rsid w:val="006220B8"/>
    <w:rsid w:val="006235DA"/>
    <w:rsid w:val="00623725"/>
    <w:rsid w:val="006249BF"/>
    <w:rsid w:val="00626642"/>
    <w:rsid w:val="00626CE6"/>
    <w:rsid w:val="00626E20"/>
    <w:rsid w:val="006271B7"/>
    <w:rsid w:val="00627454"/>
    <w:rsid w:val="00627E85"/>
    <w:rsid w:val="00630F6B"/>
    <w:rsid w:val="00632421"/>
    <w:rsid w:val="00632F0E"/>
    <w:rsid w:val="006357DE"/>
    <w:rsid w:val="00635DD8"/>
    <w:rsid w:val="006376CC"/>
    <w:rsid w:val="00637DC6"/>
    <w:rsid w:val="00640267"/>
    <w:rsid w:val="006432AB"/>
    <w:rsid w:val="00644AA8"/>
    <w:rsid w:val="0064504E"/>
    <w:rsid w:val="006463B3"/>
    <w:rsid w:val="0065312A"/>
    <w:rsid w:val="00653CFD"/>
    <w:rsid w:val="006540B0"/>
    <w:rsid w:val="006545CE"/>
    <w:rsid w:val="00654E78"/>
    <w:rsid w:val="0065734E"/>
    <w:rsid w:val="006578CA"/>
    <w:rsid w:val="00657D48"/>
    <w:rsid w:val="006626CD"/>
    <w:rsid w:val="00662987"/>
    <w:rsid w:val="006677B7"/>
    <w:rsid w:val="00667DC7"/>
    <w:rsid w:val="006729C5"/>
    <w:rsid w:val="006733BB"/>
    <w:rsid w:val="006737AE"/>
    <w:rsid w:val="006754FF"/>
    <w:rsid w:val="00675A9B"/>
    <w:rsid w:val="00675AFE"/>
    <w:rsid w:val="00675D55"/>
    <w:rsid w:val="00676070"/>
    <w:rsid w:val="00676D89"/>
    <w:rsid w:val="00677137"/>
    <w:rsid w:val="00677517"/>
    <w:rsid w:val="006810AC"/>
    <w:rsid w:val="006815F3"/>
    <w:rsid w:val="00683C37"/>
    <w:rsid w:val="006851D6"/>
    <w:rsid w:val="0068570A"/>
    <w:rsid w:val="0068644E"/>
    <w:rsid w:val="006873A5"/>
    <w:rsid w:val="0069392E"/>
    <w:rsid w:val="0069478D"/>
    <w:rsid w:val="00694926"/>
    <w:rsid w:val="00694FE9"/>
    <w:rsid w:val="006950CC"/>
    <w:rsid w:val="00695CFF"/>
    <w:rsid w:val="006A00E3"/>
    <w:rsid w:val="006A18CD"/>
    <w:rsid w:val="006A2CEA"/>
    <w:rsid w:val="006A33CD"/>
    <w:rsid w:val="006A5752"/>
    <w:rsid w:val="006B07A1"/>
    <w:rsid w:val="006B1F7B"/>
    <w:rsid w:val="006B2377"/>
    <w:rsid w:val="006B3063"/>
    <w:rsid w:val="006B5F8F"/>
    <w:rsid w:val="006C05F4"/>
    <w:rsid w:val="006C0A6F"/>
    <w:rsid w:val="006C3BB7"/>
    <w:rsid w:val="006C3C18"/>
    <w:rsid w:val="006C6FB2"/>
    <w:rsid w:val="006C7B62"/>
    <w:rsid w:val="006D072E"/>
    <w:rsid w:val="006D3DBE"/>
    <w:rsid w:val="006D4F1F"/>
    <w:rsid w:val="006D6464"/>
    <w:rsid w:val="006D6F68"/>
    <w:rsid w:val="006D7AD5"/>
    <w:rsid w:val="006E24F0"/>
    <w:rsid w:val="006E318F"/>
    <w:rsid w:val="006E4AF6"/>
    <w:rsid w:val="006E667B"/>
    <w:rsid w:val="006E6FDB"/>
    <w:rsid w:val="006E6FF2"/>
    <w:rsid w:val="006E74D2"/>
    <w:rsid w:val="006E7BB0"/>
    <w:rsid w:val="006F0162"/>
    <w:rsid w:val="006F6BBB"/>
    <w:rsid w:val="006F75F3"/>
    <w:rsid w:val="00700926"/>
    <w:rsid w:val="00701697"/>
    <w:rsid w:val="00701D7C"/>
    <w:rsid w:val="00701FB3"/>
    <w:rsid w:val="00702ECC"/>
    <w:rsid w:val="00702F03"/>
    <w:rsid w:val="0070323B"/>
    <w:rsid w:val="00704CBE"/>
    <w:rsid w:val="00707162"/>
    <w:rsid w:val="00707F6C"/>
    <w:rsid w:val="007112A1"/>
    <w:rsid w:val="00712444"/>
    <w:rsid w:val="0071638A"/>
    <w:rsid w:val="00717D9D"/>
    <w:rsid w:val="00720923"/>
    <w:rsid w:val="007239D7"/>
    <w:rsid w:val="00723B61"/>
    <w:rsid w:val="00725347"/>
    <w:rsid w:val="00725BD2"/>
    <w:rsid w:val="00735EAB"/>
    <w:rsid w:val="00737197"/>
    <w:rsid w:val="007416EE"/>
    <w:rsid w:val="00742D05"/>
    <w:rsid w:val="00745CCF"/>
    <w:rsid w:val="007460A0"/>
    <w:rsid w:val="00747760"/>
    <w:rsid w:val="00752241"/>
    <w:rsid w:val="00753F2E"/>
    <w:rsid w:val="0075482E"/>
    <w:rsid w:val="00760DDE"/>
    <w:rsid w:val="00761484"/>
    <w:rsid w:val="00763D2D"/>
    <w:rsid w:val="007645A9"/>
    <w:rsid w:val="00764822"/>
    <w:rsid w:val="00767A34"/>
    <w:rsid w:val="007714E6"/>
    <w:rsid w:val="00773768"/>
    <w:rsid w:val="00777911"/>
    <w:rsid w:val="00777BAF"/>
    <w:rsid w:val="007815B1"/>
    <w:rsid w:val="00782157"/>
    <w:rsid w:val="00782A52"/>
    <w:rsid w:val="00790DC7"/>
    <w:rsid w:val="0079286E"/>
    <w:rsid w:val="00795F1E"/>
    <w:rsid w:val="00796029"/>
    <w:rsid w:val="007A1D20"/>
    <w:rsid w:val="007A222A"/>
    <w:rsid w:val="007A2A65"/>
    <w:rsid w:val="007A31C2"/>
    <w:rsid w:val="007A50FA"/>
    <w:rsid w:val="007A5CEB"/>
    <w:rsid w:val="007A75D0"/>
    <w:rsid w:val="007A797B"/>
    <w:rsid w:val="007B0269"/>
    <w:rsid w:val="007B2463"/>
    <w:rsid w:val="007B6376"/>
    <w:rsid w:val="007C2249"/>
    <w:rsid w:val="007C2A58"/>
    <w:rsid w:val="007C2C40"/>
    <w:rsid w:val="007C30E6"/>
    <w:rsid w:val="007C56A0"/>
    <w:rsid w:val="007C5D18"/>
    <w:rsid w:val="007D08FC"/>
    <w:rsid w:val="007D2347"/>
    <w:rsid w:val="007D4B8B"/>
    <w:rsid w:val="007D74DA"/>
    <w:rsid w:val="007D7C43"/>
    <w:rsid w:val="007D7ED3"/>
    <w:rsid w:val="007E0090"/>
    <w:rsid w:val="007E0D8B"/>
    <w:rsid w:val="007E4C11"/>
    <w:rsid w:val="007E7819"/>
    <w:rsid w:val="007F0DAE"/>
    <w:rsid w:val="007F0E45"/>
    <w:rsid w:val="007F2900"/>
    <w:rsid w:val="007F3B4E"/>
    <w:rsid w:val="007F5B8F"/>
    <w:rsid w:val="007F6AF1"/>
    <w:rsid w:val="00801E31"/>
    <w:rsid w:val="008021BD"/>
    <w:rsid w:val="00803871"/>
    <w:rsid w:val="008041CB"/>
    <w:rsid w:val="008049F4"/>
    <w:rsid w:val="00807D17"/>
    <w:rsid w:val="00810B87"/>
    <w:rsid w:val="00810E2B"/>
    <w:rsid w:val="008119AB"/>
    <w:rsid w:val="008124B1"/>
    <w:rsid w:val="00812E25"/>
    <w:rsid w:val="00813C90"/>
    <w:rsid w:val="00814EE8"/>
    <w:rsid w:val="008167A0"/>
    <w:rsid w:val="0082043E"/>
    <w:rsid w:val="00820B81"/>
    <w:rsid w:val="008220FC"/>
    <w:rsid w:val="00823BF4"/>
    <w:rsid w:val="00823F06"/>
    <w:rsid w:val="00824BC7"/>
    <w:rsid w:val="008268C6"/>
    <w:rsid w:val="008273DE"/>
    <w:rsid w:val="00830BA9"/>
    <w:rsid w:val="00832BB5"/>
    <w:rsid w:val="00832E9E"/>
    <w:rsid w:val="0083315C"/>
    <w:rsid w:val="00834E1F"/>
    <w:rsid w:val="00836092"/>
    <w:rsid w:val="00840774"/>
    <w:rsid w:val="00840BBF"/>
    <w:rsid w:val="00841610"/>
    <w:rsid w:val="00842683"/>
    <w:rsid w:val="0084272B"/>
    <w:rsid w:val="0084408C"/>
    <w:rsid w:val="00844136"/>
    <w:rsid w:val="008448B5"/>
    <w:rsid w:val="0084547C"/>
    <w:rsid w:val="00852ECC"/>
    <w:rsid w:val="00853D29"/>
    <w:rsid w:val="00854472"/>
    <w:rsid w:val="00854B14"/>
    <w:rsid w:val="00854D73"/>
    <w:rsid w:val="0085508D"/>
    <w:rsid w:val="00855091"/>
    <w:rsid w:val="008573E3"/>
    <w:rsid w:val="00860367"/>
    <w:rsid w:val="00860A14"/>
    <w:rsid w:val="0086168D"/>
    <w:rsid w:val="00861698"/>
    <w:rsid w:val="00863567"/>
    <w:rsid w:val="00863C4D"/>
    <w:rsid w:val="00864D30"/>
    <w:rsid w:val="00870771"/>
    <w:rsid w:val="008714CE"/>
    <w:rsid w:val="00872442"/>
    <w:rsid w:val="00872A74"/>
    <w:rsid w:val="00880BB0"/>
    <w:rsid w:val="00882397"/>
    <w:rsid w:val="008839E5"/>
    <w:rsid w:val="0088567A"/>
    <w:rsid w:val="00890E4C"/>
    <w:rsid w:val="00895F5D"/>
    <w:rsid w:val="00896112"/>
    <w:rsid w:val="008A043B"/>
    <w:rsid w:val="008A0BEC"/>
    <w:rsid w:val="008A56DB"/>
    <w:rsid w:val="008A668E"/>
    <w:rsid w:val="008A7A0F"/>
    <w:rsid w:val="008B0C20"/>
    <w:rsid w:val="008B13FF"/>
    <w:rsid w:val="008B5A57"/>
    <w:rsid w:val="008B5C6B"/>
    <w:rsid w:val="008C2BFC"/>
    <w:rsid w:val="008C2F37"/>
    <w:rsid w:val="008C3375"/>
    <w:rsid w:val="008C5B36"/>
    <w:rsid w:val="008C5E06"/>
    <w:rsid w:val="008C69CF"/>
    <w:rsid w:val="008C6A3D"/>
    <w:rsid w:val="008C75A6"/>
    <w:rsid w:val="008D63C4"/>
    <w:rsid w:val="008E1B0D"/>
    <w:rsid w:val="008E2AB6"/>
    <w:rsid w:val="008E2BD3"/>
    <w:rsid w:val="008E3F09"/>
    <w:rsid w:val="008E4E88"/>
    <w:rsid w:val="008E5CA5"/>
    <w:rsid w:val="008F0059"/>
    <w:rsid w:val="008F1DE7"/>
    <w:rsid w:val="008F37AF"/>
    <w:rsid w:val="008F3C8E"/>
    <w:rsid w:val="008F46A0"/>
    <w:rsid w:val="009019B7"/>
    <w:rsid w:val="00902BE9"/>
    <w:rsid w:val="00904AF7"/>
    <w:rsid w:val="00906BD7"/>
    <w:rsid w:val="00912218"/>
    <w:rsid w:val="00913D6F"/>
    <w:rsid w:val="00914365"/>
    <w:rsid w:val="00914F99"/>
    <w:rsid w:val="00915EC1"/>
    <w:rsid w:val="009168CE"/>
    <w:rsid w:val="009202F6"/>
    <w:rsid w:val="00922BA0"/>
    <w:rsid w:val="009239F9"/>
    <w:rsid w:val="009243D5"/>
    <w:rsid w:val="00927C6C"/>
    <w:rsid w:val="009305DC"/>
    <w:rsid w:val="00931247"/>
    <w:rsid w:val="00932E68"/>
    <w:rsid w:val="00932F9D"/>
    <w:rsid w:val="00942577"/>
    <w:rsid w:val="00951C15"/>
    <w:rsid w:val="00956C12"/>
    <w:rsid w:val="009609D5"/>
    <w:rsid w:val="00960A37"/>
    <w:rsid w:val="009626CA"/>
    <w:rsid w:val="0097114A"/>
    <w:rsid w:val="00971CBE"/>
    <w:rsid w:val="00971FDF"/>
    <w:rsid w:val="009738E5"/>
    <w:rsid w:val="00973A6B"/>
    <w:rsid w:val="00976938"/>
    <w:rsid w:val="00982B15"/>
    <w:rsid w:val="009839E1"/>
    <w:rsid w:val="00985104"/>
    <w:rsid w:val="009943DF"/>
    <w:rsid w:val="00994701"/>
    <w:rsid w:val="009948BA"/>
    <w:rsid w:val="00995EBB"/>
    <w:rsid w:val="00996A4E"/>
    <w:rsid w:val="009A128D"/>
    <w:rsid w:val="009A3184"/>
    <w:rsid w:val="009A3A47"/>
    <w:rsid w:val="009A4A22"/>
    <w:rsid w:val="009A4F90"/>
    <w:rsid w:val="009A55FF"/>
    <w:rsid w:val="009A7940"/>
    <w:rsid w:val="009B0EFF"/>
    <w:rsid w:val="009B2AA5"/>
    <w:rsid w:val="009C0E64"/>
    <w:rsid w:val="009C1EAF"/>
    <w:rsid w:val="009C3154"/>
    <w:rsid w:val="009C4104"/>
    <w:rsid w:val="009C4E2B"/>
    <w:rsid w:val="009C6080"/>
    <w:rsid w:val="009C6984"/>
    <w:rsid w:val="009D0C64"/>
    <w:rsid w:val="009D3794"/>
    <w:rsid w:val="009D5F57"/>
    <w:rsid w:val="009D65E9"/>
    <w:rsid w:val="009D6B39"/>
    <w:rsid w:val="009D6EAD"/>
    <w:rsid w:val="009E1352"/>
    <w:rsid w:val="009E40B8"/>
    <w:rsid w:val="009E43AC"/>
    <w:rsid w:val="009E4470"/>
    <w:rsid w:val="009E4FD0"/>
    <w:rsid w:val="009E68AD"/>
    <w:rsid w:val="009E717A"/>
    <w:rsid w:val="009E7262"/>
    <w:rsid w:val="009F3EA2"/>
    <w:rsid w:val="009F5FFA"/>
    <w:rsid w:val="009F65C9"/>
    <w:rsid w:val="009F668E"/>
    <w:rsid w:val="009F6897"/>
    <w:rsid w:val="009F73E2"/>
    <w:rsid w:val="00A0323B"/>
    <w:rsid w:val="00A04FF9"/>
    <w:rsid w:val="00A07506"/>
    <w:rsid w:val="00A11669"/>
    <w:rsid w:val="00A12249"/>
    <w:rsid w:val="00A14807"/>
    <w:rsid w:val="00A15AB7"/>
    <w:rsid w:val="00A15DEF"/>
    <w:rsid w:val="00A17571"/>
    <w:rsid w:val="00A17693"/>
    <w:rsid w:val="00A17D80"/>
    <w:rsid w:val="00A215C8"/>
    <w:rsid w:val="00A22A78"/>
    <w:rsid w:val="00A22CCC"/>
    <w:rsid w:val="00A2443D"/>
    <w:rsid w:val="00A24469"/>
    <w:rsid w:val="00A25B82"/>
    <w:rsid w:val="00A27D3C"/>
    <w:rsid w:val="00A30567"/>
    <w:rsid w:val="00A33C39"/>
    <w:rsid w:val="00A33F1B"/>
    <w:rsid w:val="00A34301"/>
    <w:rsid w:val="00A35A45"/>
    <w:rsid w:val="00A377B4"/>
    <w:rsid w:val="00A40465"/>
    <w:rsid w:val="00A40D24"/>
    <w:rsid w:val="00A4462C"/>
    <w:rsid w:val="00A46B4D"/>
    <w:rsid w:val="00A47AC3"/>
    <w:rsid w:val="00A51DC1"/>
    <w:rsid w:val="00A52AE0"/>
    <w:rsid w:val="00A531C0"/>
    <w:rsid w:val="00A53EE6"/>
    <w:rsid w:val="00A56075"/>
    <w:rsid w:val="00A56E98"/>
    <w:rsid w:val="00A57C14"/>
    <w:rsid w:val="00A65169"/>
    <w:rsid w:val="00A67AF1"/>
    <w:rsid w:val="00A7013C"/>
    <w:rsid w:val="00A701E9"/>
    <w:rsid w:val="00A70726"/>
    <w:rsid w:val="00A739D4"/>
    <w:rsid w:val="00A73FE5"/>
    <w:rsid w:val="00A743BF"/>
    <w:rsid w:val="00A75389"/>
    <w:rsid w:val="00A77664"/>
    <w:rsid w:val="00A84D86"/>
    <w:rsid w:val="00A87871"/>
    <w:rsid w:val="00A91588"/>
    <w:rsid w:val="00A94209"/>
    <w:rsid w:val="00A96841"/>
    <w:rsid w:val="00AA072B"/>
    <w:rsid w:val="00AA1471"/>
    <w:rsid w:val="00AA7CA1"/>
    <w:rsid w:val="00AB00E2"/>
    <w:rsid w:val="00AB0FD8"/>
    <w:rsid w:val="00AB1FDC"/>
    <w:rsid w:val="00AB2076"/>
    <w:rsid w:val="00AB250B"/>
    <w:rsid w:val="00AB2E54"/>
    <w:rsid w:val="00AB43EA"/>
    <w:rsid w:val="00AB5A5E"/>
    <w:rsid w:val="00AB6226"/>
    <w:rsid w:val="00AB714E"/>
    <w:rsid w:val="00AC2082"/>
    <w:rsid w:val="00AC3E45"/>
    <w:rsid w:val="00AC3EB4"/>
    <w:rsid w:val="00AC651D"/>
    <w:rsid w:val="00AD452A"/>
    <w:rsid w:val="00AD4A8E"/>
    <w:rsid w:val="00AD5AEF"/>
    <w:rsid w:val="00AE3FFB"/>
    <w:rsid w:val="00AE5026"/>
    <w:rsid w:val="00AE5899"/>
    <w:rsid w:val="00AE5B62"/>
    <w:rsid w:val="00AF11B1"/>
    <w:rsid w:val="00AF1343"/>
    <w:rsid w:val="00AF17BA"/>
    <w:rsid w:val="00AF31B7"/>
    <w:rsid w:val="00AF3A7A"/>
    <w:rsid w:val="00AF3DAE"/>
    <w:rsid w:val="00AF4655"/>
    <w:rsid w:val="00AF5C77"/>
    <w:rsid w:val="00B00EDC"/>
    <w:rsid w:val="00B012A8"/>
    <w:rsid w:val="00B02EFD"/>
    <w:rsid w:val="00B0690F"/>
    <w:rsid w:val="00B07204"/>
    <w:rsid w:val="00B072B9"/>
    <w:rsid w:val="00B072C6"/>
    <w:rsid w:val="00B07539"/>
    <w:rsid w:val="00B07B8C"/>
    <w:rsid w:val="00B11037"/>
    <w:rsid w:val="00B12886"/>
    <w:rsid w:val="00B169EC"/>
    <w:rsid w:val="00B17563"/>
    <w:rsid w:val="00B21097"/>
    <w:rsid w:val="00B25A7F"/>
    <w:rsid w:val="00B25ADD"/>
    <w:rsid w:val="00B278E5"/>
    <w:rsid w:val="00B31786"/>
    <w:rsid w:val="00B3276E"/>
    <w:rsid w:val="00B32BDA"/>
    <w:rsid w:val="00B34642"/>
    <w:rsid w:val="00B3478F"/>
    <w:rsid w:val="00B36BF2"/>
    <w:rsid w:val="00B4304F"/>
    <w:rsid w:val="00B44AF3"/>
    <w:rsid w:val="00B454E7"/>
    <w:rsid w:val="00B46386"/>
    <w:rsid w:val="00B51EE1"/>
    <w:rsid w:val="00B520F4"/>
    <w:rsid w:val="00B57B26"/>
    <w:rsid w:val="00B6135E"/>
    <w:rsid w:val="00B61B46"/>
    <w:rsid w:val="00B62AC0"/>
    <w:rsid w:val="00B65359"/>
    <w:rsid w:val="00B66170"/>
    <w:rsid w:val="00B70C8A"/>
    <w:rsid w:val="00B749D0"/>
    <w:rsid w:val="00B76865"/>
    <w:rsid w:val="00B772B4"/>
    <w:rsid w:val="00B77FB4"/>
    <w:rsid w:val="00B8059E"/>
    <w:rsid w:val="00B80C8D"/>
    <w:rsid w:val="00B817FB"/>
    <w:rsid w:val="00B828BE"/>
    <w:rsid w:val="00B83F22"/>
    <w:rsid w:val="00B843B7"/>
    <w:rsid w:val="00B84683"/>
    <w:rsid w:val="00B8475F"/>
    <w:rsid w:val="00B867DF"/>
    <w:rsid w:val="00B87EB2"/>
    <w:rsid w:val="00B903D5"/>
    <w:rsid w:val="00B92721"/>
    <w:rsid w:val="00B928B6"/>
    <w:rsid w:val="00B936D2"/>
    <w:rsid w:val="00B94751"/>
    <w:rsid w:val="00B94ABC"/>
    <w:rsid w:val="00B9659E"/>
    <w:rsid w:val="00BA1F7F"/>
    <w:rsid w:val="00BA3510"/>
    <w:rsid w:val="00BA449B"/>
    <w:rsid w:val="00BA619B"/>
    <w:rsid w:val="00BB02AD"/>
    <w:rsid w:val="00BB0928"/>
    <w:rsid w:val="00BB0CF7"/>
    <w:rsid w:val="00BB10C1"/>
    <w:rsid w:val="00BB3C81"/>
    <w:rsid w:val="00BB3DF0"/>
    <w:rsid w:val="00BB4416"/>
    <w:rsid w:val="00BB54BD"/>
    <w:rsid w:val="00BB5587"/>
    <w:rsid w:val="00BB70F8"/>
    <w:rsid w:val="00BB7252"/>
    <w:rsid w:val="00BB76AD"/>
    <w:rsid w:val="00BB7915"/>
    <w:rsid w:val="00BC2557"/>
    <w:rsid w:val="00BC5148"/>
    <w:rsid w:val="00BC7648"/>
    <w:rsid w:val="00BD203E"/>
    <w:rsid w:val="00BD2218"/>
    <w:rsid w:val="00BD3586"/>
    <w:rsid w:val="00BD51BE"/>
    <w:rsid w:val="00BD5782"/>
    <w:rsid w:val="00BD6B86"/>
    <w:rsid w:val="00BE2192"/>
    <w:rsid w:val="00BE25CC"/>
    <w:rsid w:val="00BE2DFE"/>
    <w:rsid w:val="00BE3F9E"/>
    <w:rsid w:val="00BE4360"/>
    <w:rsid w:val="00BE4724"/>
    <w:rsid w:val="00BE4A8D"/>
    <w:rsid w:val="00BE569B"/>
    <w:rsid w:val="00BE61C0"/>
    <w:rsid w:val="00BE725D"/>
    <w:rsid w:val="00BE77FD"/>
    <w:rsid w:val="00BF0EA3"/>
    <w:rsid w:val="00BF1548"/>
    <w:rsid w:val="00BF1E18"/>
    <w:rsid w:val="00BF41DF"/>
    <w:rsid w:val="00BF4A8D"/>
    <w:rsid w:val="00BF5744"/>
    <w:rsid w:val="00BF6164"/>
    <w:rsid w:val="00BF6BFD"/>
    <w:rsid w:val="00BF7E71"/>
    <w:rsid w:val="00C0050A"/>
    <w:rsid w:val="00C00FAE"/>
    <w:rsid w:val="00C02DDE"/>
    <w:rsid w:val="00C051AD"/>
    <w:rsid w:val="00C06A86"/>
    <w:rsid w:val="00C06DC9"/>
    <w:rsid w:val="00C07631"/>
    <w:rsid w:val="00C109F4"/>
    <w:rsid w:val="00C14863"/>
    <w:rsid w:val="00C14D6B"/>
    <w:rsid w:val="00C15291"/>
    <w:rsid w:val="00C21DE8"/>
    <w:rsid w:val="00C21F9C"/>
    <w:rsid w:val="00C221A0"/>
    <w:rsid w:val="00C231D2"/>
    <w:rsid w:val="00C233BB"/>
    <w:rsid w:val="00C24431"/>
    <w:rsid w:val="00C27B60"/>
    <w:rsid w:val="00C306CA"/>
    <w:rsid w:val="00C318DD"/>
    <w:rsid w:val="00C31A52"/>
    <w:rsid w:val="00C3388E"/>
    <w:rsid w:val="00C34435"/>
    <w:rsid w:val="00C346EF"/>
    <w:rsid w:val="00C36EDC"/>
    <w:rsid w:val="00C37842"/>
    <w:rsid w:val="00C423DB"/>
    <w:rsid w:val="00C44C6A"/>
    <w:rsid w:val="00C47AC7"/>
    <w:rsid w:val="00C47BF0"/>
    <w:rsid w:val="00C500BE"/>
    <w:rsid w:val="00C52188"/>
    <w:rsid w:val="00C54C62"/>
    <w:rsid w:val="00C553E1"/>
    <w:rsid w:val="00C65152"/>
    <w:rsid w:val="00C6593E"/>
    <w:rsid w:val="00C70E4B"/>
    <w:rsid w:val="00C74197"/>
    <w:rsid w:val="00C74E7C"/>
    <w:rsid w:val="00C77879"/>
    <w:rsid w:val="00C8133F"/>
    <w:rsid w:val="00C84474"/>
    <w:rsid w:val="00C85640"/>
    <w:rsid w:val="00C9096C"/>
    <w:rsid w:val="00CA188B"/>
    <w:rsid w:val="00CA1E2C"/>
    <w:rsid w:val="00CA2169"/>
    <w:rsid w:val="00CA2558"/>
    <w:rsid w:val="00CA37DB"/>
    <w:rsid w:val="00CA5BA8"/>
    <w:rsid w:val="00CA67ED"/>
    <w:rsid w:val="00CB0120"/>
    <w:rsid w:val="00CB0C4D"/>
    <w:rsid w:val="00CB13D3"/>
    <w:rsid w:val="00CB2D5A"/>
    <w:rsid w:val="00CB3AED"/>
    <w:rsid w:val="00CB4524"/>
    <w:rsid w:val="00CB574E"/>
    <w:rsid w:val="00CC066B"/>
    <w:rsid w:val="00CC0B0B"/>
    <w:rsid w:val="00CC11CE"/>
    <w:rsid w:val="00CC197E"/>
    <w:rsid w:val="00CC2047"/>
    <w:rsid w:val="00CC22F2"/>
    <w:rsid w:val="00CC534F"/>
    <w:rsid w:val="00CD1ACF"/>
    <w:rsid w:val="00CD3A64"/>
    <w:rsid w:val="00CD476A"/>
    <w:rsid w:val="00CD4E45"/>
    <w:rsid w:val="00CD71C3"/>
    <w:rsid w:val="00CD71E8"/>
    <w:rsid w:val="00CD7AB4"/>
    <w:rsid w:val="00CE0030"/>
    <w:rsid w:val="00CE0472"/>
    <w:rsid w:val="00CE1A3A"/>
    <w:rsid w:val="00CE1DFF"/>
    <w:rsid w:val="00CE26CA"/>
    <w:rsid w:val="00CE26EC"/>
    <w:rsid w:val="00CE2CAB"/>
    <w:rsid w:val="00CE3395"/>
    <w:rsid w:val="00CE526A"/>
    <w:rsid w:val="00CE5270"/>
    <w:rsid w:val="00CE62A9"/>
    <w:rsid w:val="00CF26D3"/>
    <w:rsid w:val="00CF396A"/>
    <w:rsid w:val="00CF397A"/>
    <w:rsid w:val="00CF3B45"/>
    <w:rsid w:val="00CF4BA3"/>
    <w:rsid w:val="00CF6440"/>
    <w:rsid w:val="00CF7911"/>
    <w:rsid w:val="00D00090"/>
    <w:rsid w:val="00D007AD"/>
    <w:rsid w:val="00D00812"/>
    <w:rsid w:val="00D010FA"/>
    <w:rsid w:val="00D0164B"/>
    <w:rsid w:val="00D02A58"/>
    <w:rsid w:val="00D04CEE"/>
    <w:rsid w:val="00D072AD"/>
    <w:rsid w:val="00D07358"/>
    <w:rsid w:val="00D1327A"/>
    <w:rsid w:val="00D146AC"/>
    <w:rsid w:val="00D16A25"/>
    <w:rsid w:val="00D21B04"/>
    <w:rsid w:val="00D21D0F"/>
    <w:rsid w:val="00D234FD"/>
    <w:rsid w:val="00D23F1C"/>
    <w:rsid w:val="00D25895"/>
    <w:rsid w:val="00D26ABF"/>
    <w:rsid w:val="00D26FE8"/>
    <w:rsid w:val="00D2757B"/>
    <w:rsid w:val="00D312EF"/>
    <w:rsid w:val="00D31724"/>
    <w:rsid w:val="00D31C54"/>
    <w:rsid w:val="00D35BA3"/>
    <w:rsid w:val="00D36E49"/>
    <w:rsid w:val="00D421D9"/>
    <w:rsid w:val="00D42677"/>
    <w:rsid w:val="00D43CFA"/>
    <w:rsid w:val="00D43D09"/>
    <w:rsid w:val="00D4794C"/>
    <w:rsid w:val="00D47E26"/>
    <w:rsid w:val="00D50F96"/>
    <w:rsid w:val="00D512C1"/>
    <w:rsid w:val="00D528AF"/>
    <w:rsid w:val="00D539C9"/>
    <w:rsid w:val="00D53BF1"/>
    <w:rsid w:val="00D53E23"/>
    <w:rsid w:val="00D5745A"/>
    <w:rsid w:val="00D6004E"/>
    <w:rsid w:val="00D627AD"/>
    <w:rsid w:val="00D63AC5"/>
    <w:rsid w:val="00D643BC"/>
    <w:rsid w:val="00D645F1"/>
    <w:rsid w:val="00D64C6D"/>
    <w:rsid w:val="00D703CB"/>
    <w:rsid w:val="00D715D3"/>
    <w:rsid w:val="00D806E4"/>
    <w:rsid w:val="00D82C40"/>
    <w:rsid w:val="00D8419F"/>
    <w:rsid w:val="00D84AF5"/>
    <w:rsid w:val="00D84B32"/>
    <w:rsid w:val="00D85124"/>
    <w:rsid w:val="00D8541E"/>
    <w:rsid w:val="00D8630A"/>
    <w:rsid w:val="00D872BB"/>
    <w:rsid w:val="00D8756A"/>
    <w:rsid w:val="00D9213D"/>
    <w:rsid w:val="00D930A1"/>
    <w:rsid w:val="00D93C35"/>
    <w:rsid w:val="00D95F54"/>
    <w:rsid w:val="00D979F1"/>
    <w:rsid w:val="00DA1F9E"/>
    <w:rsid w:val="00DA2DE8"/>
    <w:rsid w:val="00DA42DD"/>
    <w:rsid w:val="00DA464B"/>
    <w:rsid w:val="00DA6035"/>
    <w:rsid w:val="00DB01FE"/>
    <w:rsid w:val="00DB021A"/>
    <w:rsid w:val="00DB6E73"/>
    <w:rsid w:val="00DC36B7"/>
    <w:rsid w:val="00DC4049"/>
    <w:rsid w:val="00DC4E9F"/>
    <w:rsid w:val="00DC6BE8"/>
    <w:rsid w:val="00DD1791"/>
    <w:rsid w:val="00DD218F"/>
    <w:rsid w:val="00DD2E4C"/>
    <w:rsid w:val="00DD3285"/>
    <w:rsid w:val="00DD46ED"/>
    <w:rsid w:val="00DD7087"/>
    <w:rsid w:val="00DE0478"/>
    <w:rsid w:val="00DE3787"/>
    <w:rsid w:val="00DE391E"/>
    <w:rsid w:val="00DE4315"/>
    <w:rsid w:val="00DE4EF9"/>
    <w:rsid w:val="00DF14E8"/>
    <w:rsid w:val="00DF4136"/>
    <w:rsid w:val="00DF5C5F"/>
    <w:rsid w:val="00DF6E91"/>
    <w:rsid w:val="00E00068"/>
    <w:rsid w:val="00E036F4"/>
    <w:rsid w:val="00E038BD"/>
    <w:rsid w:val="00E05B50"/>
    <w:rsid w:val="00E06546"/>
    <w:rsid w:val="00E06DB7"/>
    <w:rsid w:val="00E07360"/>
    <w:rsid w:val="00E07553"/>
    <w:rsid w:val="00E07EE3"/>
    <w:rsid w:val="00E10E19"/>
    <w:rsid w:val="00E11EEE"/>
    <w:rsid w:val="00E12CB8"/>
    <w:rsid w:val="00E13456"/>
    <w:rsid w:val="00E13ED8"/>
    <w:rsid w:val="00E14654"/>
    <w:rsid w:val="00E152F9"/>
    <w:rsid w:val="00E2208C"/>
    <w:rsid w:val="00E22975"/>
    <w:rsid w:val="00E250FA"/>
    <w:rsid w:val="00E252EA"/>
    <w:rsid w:val="00E25A64"/>
    <w:rsid w:val="00E25BB1"/>
    <w:rsid w:val="00E26E20"/>
    <w:rsid w:val="00E27883"/>
    <w:rsid w:val="00E30059"/>
    <w:rsid w:val="00E31B45"/>
    <w:rsid w:val="00E342D2"/>
    <w:rsid w:val="00E34BE6"/>
    <w:rsid w:val="00E34EA1"/>
    <w:rsid w:val="00E3623D"/>
    <w:rsid w:val="00E3655B"/>
    <w:rsid w:val="00E3676B"/>
    <w:rsid w:val="00E37F4D"/>
    <w:rsid w:val="00E411FA"/>
    <w:rsid w:val="00E41B54"/>
    <w:rsid w:val="00E41DFA"/>
    <w:rsid w:val="00E431F1"/>
    <w:rsid w:val="00E44F7A"/>
    <w:rsid w:val="00E45BFC"/>
    <w:rsid w:val="00E46DCD"/>
    <w:rsid w:val="00E477AB"/>
    <w:rsid w:val="00E50C12"/>
    <w:rsid w:val="00E513A8"/>
    <w:rsid w:val="00E5166A"/>
    <w:rsid w:val="00E524EF"/>
    <w:rsid w:val="00E53614"/>
    <w:rsid w:val="00E5506F"/>
    <w:rsid w:val="00E552B0"/>
    <w:rsid w:val="00E568AE"/>
    <w:rsid w:val="00E60D9E"/>
    <w:rsid w:val="00E6121E"/>
    <w:rsid w:val="00E6227D"/>
    <w:rsid w:val="00E62584"/>
    <w:rsid w:val="00E640F2"/>
    <w:rsid w:val="00E6542F"/>
    <w:rsid w:val="00E67008"/>
    <w:rsid w:val="00E72D19"/>
    <w:rsid w:val="00E73892"/>
    <w:rsid w:val="00E73C4B"/>
    <w:rsid w:val="00E74AAE"/>
    <w:rsid w:val="00E8012B"/>
    <w:rsid w:val="00E82673"/>
    <w:rsid w:val="00E82DBB"/>
    <w:rsid w:val="00E82F11"/>
    <w:rsid w:val="00E8425C"/>
    <w:rsid w:val="00E8532F"/>
    <w:rsid w:val="00E86D7D"/>
    <w:rsid w:val="00E8714F"/>
    <w:rsid w:val="00E92F68"/>
    <w:rsid w:val="00E96356"/>
    <w:rsid w:val="00E96D25"/>
    <w:rsid w:val="00EA0DCC"/>
    <w:rsid w:val="00EA1198"/>
    <w:rsid w:val="00EA2006"/>
    <w:rsid w:val="00EA670D"/>
    <w:rsid w:val="00EB0E14"/>
    <w:rsid w:val="00EB1215"/>
    <w:rsid w:val="00EB1BBE"/>
    <w:rsid w:val="00EB2E1A"/>
    <w:rsid w:val="00EB368E"/>
    <w:rsid w:val="00EC2CD3"/>
    <w:rsid w:val="00EC2DC0"/>
    <w:rsid w:val="00ED2E15"/>
    <w:rsid w:val="00ED3D3A"/>
    <w:rsid w:val="00ED4A1E"/>
    <w:rsid w:val="00ED596B"/>
    <w:rsid w:val="00ED5DB0"/>
    <w:rsid w:val="00ED7B1C"/>
    <w:rsid w:val="00EE172D"/>
    <w:rsid w:val="00EE28C7"/>
    <w:rsid w:val="00EE5C65"/>
    <w:rsid w:val="00EE7358"/>
    <w:rsid w:val="00EF6616"/>
    <w:rsid w:val="00EF7982"/>
    <w:rsid w:val="00EF7A78"/>
    <w:rsid w:val="00F01AD2"/>
    <w:rsid w:val="00F02C0C"/>
    <w:rsid w:val="00F02EEC"/>
    <w:rsid w:val="00F030A9"/>
    <w:rsid w:val="00F0485D"/>
    <w:rsid w:val="00F05087"/>
    <w:rsid w:val="00F10B37"/>
    <w:rsid w:val="00F115AC"/>
    <w:rsid w:val="00F116AE"/>
    <w:rsid w:val="00F11F83"/>
    <w:rsid w:val="00F12DD9"/>
    <w:rsid w:val="00F136E3"/>
    <w:rsid w:val="00F14441"/>
    <w:rsid w:val="00F14D40"/>
    <w:rsid w:val="00F1515C"/>
    <w:rsid w:val="00F1518D"/>
    <w:rsid w:val="00F151F2"/>
    <w:rsid w:val="00F15F42"/>
    <w:rsid w:val="00F179A8"/>
    <w:rsid w:val="00F17B4D"/>
    <w:rsid w:val="00F204FD"/>
    <w:rsid w:val="00F20FA6"/>
    <w:rsid w:val="00F23EAD"/>
    <w:rsid w:val="00F253DC"/>
    <w:rsid w:val="00F259E7"/>
    <w:rsid w:val="00F30459"/>
    <w:rsid w:val="00F307A9"/>
    <w:rsid w:val="00F30BF8"/>
    <w:rsid w:val="00F30C4C"/>
    <w:rsid w:val="00F4091E"/>
    <w:rsid w:val="00F432A8"/>
    <w:rsid w:val="00F45892"/>
    <w:rsid w:val="00F51250"/>
    <w:rsid w:val="00F52BE9"/>
    <w:rsid w:val="00F53F60"/>
    <w:rsid w:val="00F55CA2"/>
    <w:rsid w:val="00F566A7"/>
    <w:rsid w:val="00F60978"/>
    <w:rsid w:val="00F609C3"/>
    <w:rsid w:val="00F62538"/>
    <w:rsid w:val="00F64539"/>
    <w:rsid w:val="00F64ED4"/>
    <w:rsid w:val="00F65596"/>
    <w:rsid w:val="00F677DD"/>
    <w:rsid w:val="00F71B03"/>
    <w:rsid w:val="00F71B1C"/>
    <w:rsid w:val="00F71D59"/>
    <w:rsid w:val="00F72F8E"/>
    <w:rsid w:val="00F7360A"/>
    <w:rsid w:val="00F7366B"/>
    <w:rsid w:val="00F74FE8"/>
    <w:rsid w:val="00F75292"/>
    <w:rsid w:val="00F76E8E"/>
    <w:rsid w:val="00F80833"/>
    <w:rsid w:val="00F839E0"/>
    <w:rsid w:val="00F863A5"/>
    <w:rsid w:val="00F867FF"/>
    <w:rsid w:val="00F901D8"/>
    <w:rsid w:val="00F91299"/>
    <w:rsid w:val="00F913DE"/>
    <w:rsid w:val="00F917A1"/>
    <w:rsid w:val="00F91DC2"/>
    <w:rsid w:val="00F92D4F"/>
    <w:rsid w:val="00F9383B"/>
    <w:rsid w:val="00F93AA4"/>
    <w:rsid w:val="00F93BD8"/>
    <w:rsid w:val="00F94BFC"/>
    <w:rsid w:val="00F96229"/>
    <w:rsid w:val="00F9640A"/>
    <w:rsid w:val="00FA23B0"/>
    <w:rsid w:val="00FA2C49"/>
    <w:rsid w:val="00FA4EE8"/>
    <w:rsid w:val="00FA6E09"/>
    <w:rsid w:val="00FA6F1B"/>
    <w:rsid w:val="00FA71C0"/>
    <w:rsid w:val="00FA7F1C"/>
    <w:rsid w:val="00FB34DC"/>
    <w:rsid w:val="00FB48EA"/>
    <w:rsid w:val="00FB5244"/>
    <w:rsid w:val="00FB6167"/>
    <w:rsid w:val="00FB6938"/>
    <w:rsid w:val="00FC17B9"/>
    <w:rsid w:val="00FC3F6E"/>
    <w:rsid w:val="00FC48A9"/>
    <w:rsid w:val="00FC5B3B"/>
    <w:rsid w:val="00FC625A"/>
    <w:rsid w:val="00FC725F"/>
    <w:rsid w:val="00FD1394"/>
    <w:rsid w:val="00FD1533"/>
    <w:rsid w:val="00FD18A2"/>
    <w:rsid w:val="00FD2434"/>
    <w:rsid w:val="00FD40F3"/>
    <w:rsid w:val="00FD7DBA"/>
    <w:rsid w:val="00FE2028"/>
    <w:rsid w:val="00FE3835"/>
    <w:rsid w:val="00FE4A5A"/>
    <w:rsid w:val="00FE75CE"/>
    <w:rsid w:val="00FE7986"/>
    <w:rsid w:val="00FE7C86"/>
    <w:rsid w:val="00FF3AD5"/>
    <w:rsid w:val="00FF3CD0"/>
    <w:rsid w:val="00FF4690"/>
    <w:rsid w:val="00FF4961"/>
    <w:rsid w:val="00FF5CA5"/>
    <w:rsid w:val="00FF6C23"/>
    <w:rsid w:val="00FF767D"/>
    <w:rsid w:val="00FF7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D418B8"/>
  <w15:chartTrackingRefBased/>
  <w15:docId w15:val="{2497C161-5E8D-422A-A6D7-497524E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3D0"/>
  </w:style>
  <w:style w:type="paragraph" w:styleId="1">
    <w:name w:val="heading 1"/>
    <w:basedOn w:val="a"/>
    <w:next w:val="a"/>
    <w:qFormat/>
    <w:pPr>
      <w:keepNext/>
      <w:spacing w:before="120"/>
      <w:outlineLvl w:val="0"/>
    </w:pPr>
    <w:rPr>
      <w:sz w:val="24"/>
    </w:rPr>
  </w:style>
  <w:style w:type="paragraph" w:styleId="2">
    <w:name w:val="heading 2"/>
    <w:basedOn w:val="a"/>
    <w:next w:val="a"/>
    <w:qFormat/>
    <w:pPr>
      <w:keepNext/>
      <w:ind w:right="-952"/>
      <w:outlineLvl w:val="1"/>
    </w:pPr>
    <w:rPr>
      <w:rFonts w:ascii="Arial" w:hAnsi="Arial" w:cs="Arial"/>
      <w:bCs/>
      <w:noProof/>
      <w:sz w:val="24"/>
    </w:rPr>
  </w:style>
  <w:style w:type="paragraph" w:styleId="3">
    <w:name w:val="heading 3"/>
    <w:basedOn w:val="a"/>
    <w:next w:val="a"/>
    <w:qFormat/>
    <w:pPr>
      <w:keepNext/>
      <w:spacing w:line="320" w:lineRule="atLeast"/>
      <w:ind w:left="426" w:hanging="426"/>
      <w:jc w:val="center"/>
      <w:outlineLvl w:val="2"/>
    </w:pPr>
    <w:rPr>
      <w:sz w:val="24"/>
      <w:szCs w:val="24"/>
    </w:rPr>
  </w:style>
  <w:style w:type="paragraph" w:styleId="4">
    <w:name w:val="heading 4"/>
    <w:basedOn w:val="a"/>
    <w:next w:val="a"/>
    <w:qFormat/>
    <w:pPr>
      <w:keepNext/>
      <w:ind w:left="426"/>
      <w:outlineLvl w:val="3"/>
    </w:pPr>
    <w:rPr>
      <w:b/>
      <w:sz w:val="16"/>
      <w:szCs w:val="16"/>
    </w:rPr>
  </w:style>
  <w:style w:type="paragraph" w:styleId="5">
    <w:name w:val="heading 5"/>
    <w:basedOn w:val="a"/>
    <w:next w:val="a"/>
    <w:qFormat/>
    <w:pPr>
      <w:keepNext/>
      <w:framePr w:hSpace="180" w:wrap="around" w:vAnchor="text" w:hAnchor="page" w:x="1520" w:y="241"/>
      <w:jc w:val="center"/>
      <w:outlineLvl w:val="4"/>
    </w:pPr>
    <w:rPr>
      <w:iCs/>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qFormat/>
    <w:pPr>
      <w:spacing w:line="320" w:lineRule="atLeast"/>
      <w:jc w:val="center"/>
    </w:pPr>
    <w:rPr>
      <w:b/>
      <w:snapToGrid w:val="0"/>
      <w:sz w:val="24"/>
    </w:rPr>
  </w:style>
  <w:style w:type="paragraph" w:styleId="a4">
    <w:name w:val="Body Text Indent"/>
    <w:basedOn w:val="a"/>
    <w:pPr>
      <w:spacing w:line="320" w:lineRule="atLeast"/>
      <w:ind w:firstLine="740"/>
    </w:pPr>
    <w:rPr>
      <w:rFonts w:ascii="Arial" w:hAnsi="Arial"/>
      <w:snapToGrid w:val="0"/>
      <w:sz w:val="22"/>
    </w:rPr>
  </w:style>
  <w:style w:type="paragraph" w:styleId="30">
    <w:name w:val="Body Text Indent 3"/>
    <w:basedOn w:val="a"/>
    <w:pPr>
      <w:tabs>
        <w:tab w:val="left" w:pos="1418"/>
      </w:tabs>
      <w:spacing w:before="240"/>
      <w:ind w:left="227" w:firstLine="1021"/>
      <w:jc w:val="both"/>
    </w:pPr>
    <w:rPr>
      <w:rFonts w:ascii="Arial" w:hAnsi="Arial"/>
      <w:spacing w:val="16"/>
      <w:sz w:val="22"/>
    </w:rPr>
  </w:style>
  <w:style w:type="paragraph" w:styleId="20">
    <w:name w:val="Body Text Indent 2"/>
    <w:basedOn w:val="a"/>
    <w:pPr>
      <w:spacing w:after="120" w:line="320" w:lineRule="atLeast"/>
      <w:ind w:firstLine="380"/>
      <w:jc w:val="both"/>
    </w:pPr>
    <w:rPr>
      <w:rFonts w:ascii="Arial" w:hAnsi="Arial"/>
      <w:snapToGrid w:val="0"/>
      <w:sz w:val="22"/>
    </w:rPr>
  </w:style>
  <w:style w:type="paragraph" w:styleId="a5">
    <w:name w:val="Body Text"/>
    <w:basedOn w:val="a"/>
    <w:link w:val="a6"/>
    <w:pPr>
      <w:jc w:val="both"/>
    </w:pPr>
    <w:rPr>
      <w:rFonts w:ascii="Arial" w:hAnsi="Arial"/>
      <w:sz w:val="22"/>
      <w:lang w:val="x-none" w:eastAsia="x-none"/>
    </w:rPr>
  </w:style>
  <w:style w:type="paragraph" w:customStyle="1" w:styleId="10">
    <w:name w:val="заголовок 1"/>
    <w:basedOn w:val="a"/>
    <w:next w:val="a"/>
    <w:pPr>
      <w:keepNext/>
      <w:spacing w:line="360" w:lineRule="auto"/>
      <w:jc w:val="center"/>
    </w:pPr>
    <w:rPr>
      <w:sz w:val="24"/>
    </w:rPr>
  </w:style>
  <w:style w:type="paragraph" w:styleId="21">
    <w:name w:val="Body Text 2"/>
    <w:basedOn w:val="a"/>
    <w:pPr>
      <w:jc w:val="both"/>
    </w:pPr>
    <w:rPr>
      <w:snapToGrid w:val="0"/>
      <w:sz w:val="24"/>
    </w:rPr>
  </w:style>
  <w:style w:type="paragraph" w:styleId="a7">
    <w:name w:val="footer"/>
    <w:basedOn w:val="a"/>
    <w:pPr>
      <w:tabs>
        <w:tab w:val="center" w:pos="4677"/>
        <w:tab w:val="right" w:pos="9355"/>
      </w:tabs>
    </w:pPr>
  </w:style>
  <w:style w:type="character" w:styleId="a8">
    <w:name w:val="page number"/>
    <w:basedOn w:val="a0"/>
  </w:style>
  <w:style w:type="paragraph" w:styleId="a9">
    <w:name w:val="header"/>
    <w:basedOn w:val="a"/>
    <w:pPr>
      <w:tabs>
        <w:tab w:val="center" w:pos="4677"/>
        <w:tab w:val="right" w:pos="9355"/>
      </w:tabs>
    </w:pPr>
  </w:style>
  <w:style w:type="paragraph" w:styleId="31">
    <w:name w:val="Body Text 3"/>
    <w:basedOn w:val="a"/>
    <w:pPr>
      <w:spacing w:before="120"/>
      <w:jc w:val="center"/>
    </w:pPr>
    <w:rPr>
      <w:b/>
      <w:sz w:val="24"/>
    </w:rPr>
  </w:style>
  <w:style w:type="paragraph" w:customStyle="1" w:styleId="aa">
    <w:name w:val="Шифр"/>
    <w:basedOn w:val="ab"/>
    <w:next w:val="ab"/>
    <w:pPr>
      <w:keepLines/>
      <w:spacing w:before="0" w:after="0"/>
      <w:jc w:val="right"/>
    </w:pPr>
    <w:rPr>
      <w:bCs w:val="0"/>
      <w:sz w:val="24"/>
    </w:rPr>
  </w:style>
  <w:style w:type="paragraph" w:styleId="ab">
    <w:name w:val="caption"/>
    <w:basedOn w:val="a"/>
    <w:next w:val="a"/>
    <w:qFormat/>
    <w:pPr>
      <w:spacing w:before="120" w:after="120"/>
    </w:pPr>
    <w:rPr>
      <w:b/>
      <w:bCs/>
    </w:rPr>
  </w:style>
  <w:style w:type="paragraph" w:customStyle="1" w:styleId="ac">
    <w:name w:val="Пункт договора"/>
    <w:basedOn w:val="a"/>
    <w:autoRedefine/>
    <w:rsid w:val="00BA449B"/>
    <w:pPr>
      <w:widowControl w:val="0"/>
      <w:tabs>
        <w:tab w:val="left" w:pos="5670"/>
        <w:tab w:val="left" w:pos="5812"/>
        <w:tab w:val="left" w:pos="5954"/>
        <w:tab w:val="left" w:pos="6237"/>
        <w:tab w:val="left" w:pos="6379"/>
        <w:tab w:val="left" w:pos="6521"/>
      </w:tabs>
      <w:spacing w:before="100"/>
    </w:pPr>
    <w:rPr>
      <w:bCs/>
      <w:color w:val="000000"/>
      <w:sz w:val="24"/>
    </w:rPr>
  </w:style>
  <w:style w:type="paragraph" w:styleId="ad">
    <w:name w:val="Balloon Text"/>
    <w:basedOn w:val="a"/>
    <w:semiHidden/>
    <w:rPr>
      <w:rFonts w:ascii="Tahoma" w:hAnsi="Tahoma" w:cs="Tahoma"/>
      <w:sz w:val="16"/>
      <w:szCs w:val="16"/>
    </w:rPr>
  </w:style>
  <w:style w:type="character" w:styleId="ae">
    <w:name w:val="Hyperlink"/>
    <w:rPr>
      <w:color w:val="0000FF"/>
      <w:u w:val="single"/>
    </w:rPr>
  </w:style>
  <w:style w:type="table" w:styleId="af">
    <w:name w:val="Table Grid"/>
    <w:basedOn w:val="a1"/>
    <w:rsid w:val="00565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Основной шрифт"/>
    <w:rsid w:val="005D15BD"/>
  </w:style>
  <w:style w:type="paragraph" w:customStyle="1" w:styleId="FR2">
    <w:name w:val="FR2"/>
    <w:rsid w:val="00B520F4"/>
    <w:pPr>
      <w:widowControl w:val="0"/>
      <w:autoSpaceDE w:val="0"/>
      <w:autoSpaceDN w:val="0"/>
      <w:adjustRightInd w:val="0"/>
      <w:spacing w:line="640" w:lineRule="auto"/>
      <w:ind w:left="960" w:right="800"/>
      <w:jc w:val="center"/>
    </w:pPr>
    <w:rPr>
      <w:sz w:val="36"/>
      <w:szCs w:val="36"/>
    </w:rPr>
  </w:style>
  <w:style w:type="paragraph" w:styleId="af1">
    <w:name w:val="No Spacing"/>
    <w:link w:val="af2"/>
    <w:uiPriority w:val="1"/>
    <w:qFormat/>
    <w:rsid w:val="00546C02"/>
    <w:rPr>
      <w:rFonts w:ascii="Calibri" w:eastAsia="Calibri" w:hAnsi="Calibri"/>
      <w:sz w:val="22"/>
      <w:szCs w:val="22"/>
      <w:lang w:eastAsia="en-US"/>
    </w:rPr>
  </w:style>
  <w:style w:type="character" w:customStyle="1" w:styleId="a6">
    <w:name w:val="Основной текст Знак"/>
    <w:link w:val="a5"/>
    <w:rsid w:val="00895F5D"/>
    <w:rPr>
      <w:rFonts w:ascii="Arial" w:hAnsi="Arial"/>
      <w:sz w:val="22"/>
    </w:rPr>
  </w:style>
  <w:style w:type="character" w:styleId="af3">
    <w:name w:val="annotation reference"/>
    <w:rsid w:val="001F2EAE"/>
    <w:rPr>
      <w:sz w:val="16"/>
      <w:szCs w:val="16"/>
    </w:rPr>
  </w:style>
  <w:style w:type="paragraph" w:styleId="af4">
    <w:name w:val="annotation text"/>
    <w:basedOn w:val="a"/>
    <w:link w:val="af5"/>
    <w:rsid w:val="001F2EAE"/>
  </w:style>
  <w:style w:type="character" w:customStyle="1" w:styleId="af5">
    <w:name w:val="Текст примечания Знак"/>
    <w:basedOn w:val="a0"/>
    <w:link w:val="af4"/>
    <w:rsid w:val="001F2EAE"/>
  </w:style>
  <w:style w:type="paragraph" w:styleId="af6">
    <w:name w:val="annotation subject"/>
    <w:basedOn w:val="af4"/>
    <w:next w:val="af4"/>
    <w:link w:val="af7"/>
    <w:rsid w:val="001F2EAE"/>
    <w:rPr>
      <w:b/>
      <w:bCs/>
      <w:lang w:val="x-none" w:eastAsia="x-none"/>
    </w:rPr>
  </w:style>
  <w:style w:type="character" w:customStyle="1" w:styleId="af7">
    <w:name w:val="Тема примечания Знак"/>
    <w:link w:val="af6"/>
    <w:rsid w:val="001F2EAE"/>
    <w:rPr>
      <w:b/>
      <w:bCs/>
    </w:rPr>
  </w:style>
  <w:style w:type="character" w:customStyle="1" w:styleId="searchresult">
    <w:name w:val="search_result"/>
    <w:basedOn w:val="a0"/>
    <w:rsid w:val="00971CBE"/>
  </w:style>
  <w:style w:type="paragraph" w:styleId="af8">
    <w:name w:val="List Paragraph"/>
    <w:aliases w:val="Подпись рисунка,Маркированный список_уровень1,Bullet List,FooterText,numbered,Paragraphe de liste1,lp1,it_List1,Абзац списка литеральный,Маркер,ТЗ список,Список дефисный,Булит 1,Средняя сетка 1 - Акцент 21,Абзац списка 1,Абзац списка4,1,UL"/>
    <w:link w:val="af9"/>
    <w:uiPriority w:val="34"/>
    <w:qFormat/>
    <w:rsid w:val="00D528AF"/>
    <w:pPr>
      <w:spacing w:line="100" w:lineRule="atLeast"/>
      <w:ind w:left="720"/>
    </w:pPr>
    <w:rPr>
      <w:color w:val="000000"/>
    </w:rPr>
  </w:style>
  <w:style w:type="character" w:customStyle="1" w:styleId="af9">
    <w:name w:val="Абзац списка Знак"/>
    <w:aliases w:val="Подпись рисунка Знак,Маркированный список_уровень1 Знак,Bullet List Знак,FooterText Знак,numbered Знак,Paragraphe de liste1 Знак,lp1 Знак,it_List1 Знак,Абзац списка литеральный Знак,Маркер Знак,ТЗ список Знак,Список дефисный Знак"/>
    <w:link w:val="af8"/>
    <w:uiPriority w:val="99"/>
    <w:qFormat/>
    <w:rsid w:val="00D528AF"/>
    <w:rPr>
      <w:color w:val="000000"/>
      <w:lang w:val="ru-RU" w:eastAsia="ru-RU" w:bidi="ar-SA"/>
    </w:rPr>
  </w:style>
  <w:style w:type="paragraph" w:customStyle="1" w:styleId="ConsPlusNormal">
    <w:name w:val="ConsPlusNormal"/>
    <w:link w:val="ConsPlusNormal0"/>
    <w:uiPriority w:val="99"/>
    <w:qFormat/>
    <w:rsid w:val="00D528AF"/>
    <w:pPr>
      <w:ind w:firstLine="720"/>
    </w:pPr>
    <w:rPr>
      <w:rFonts w:ascii="Arial" w:hAnsi="Arial"/>
    </w:rPr>
  </w:style>
  <w:style w:type="character" w:customStyle="1" w:styleId="ConsPlusNormal0">
    <w:name w:val="ConsPlusNormal Знак"/>
    <w:link w:val="ConsPlusNormal"/>
    <w:uiPriority w:val="99"/>
    <w:locked/>
    <w:rsid w:val="00D528AF"/>
    <w:rPr>
      <w:rFonts w:ascii="Arial" w:hAnsi="Arial"/>
      <w:lang w:val="ru-RU" w:eastAsia="ru-RU" w:bidi="ar-SA"/>
    </w:rPr>
  </w:style>
  <w:style w:type="character" w:customStyle="1" w:styleId="af2">
    <w:name w:val="Без интервала Знак"/>
    <w:link w:val="af1"/>
    <w:uiPriority w:val="1"/>
    <w:locked/>
    <w:rsid w:val="00E05B50"/>
    <w:rPr>
      <w:rFonts w:ascii="Calibri" w:eastAsia="Calibri" w:hAnsi="Calibri"/>
      <w:sz w:val="22"/>
      <w:szCs w:val="22"/>
      <w:lang w:eastAsia="en-US"/>
    </w:rPr>
  </w:style>
  <w:style w:type="paragraph" w:styleId="afa">
    <w:name w:val="footnote text"/>
    <w:aliases w:val="Знак,Знак2, Знак8 Знак Знак, Знак8 Знак,Char, Знак4 Знак,Знак8 Знак Знак,Знак8 Знак,Знак4 Знак"/>
    <w:basedOn w:val="a"/>
    <w:link w:val="afb"/>
    <w:uiPriority w:val="99"/>
    <w:rsid w:val="00292B88"/>
    <w:rPr>
      <w:lang w:eastAsia="en-US"/>
    </w:rPr>
  </w:style>
  <w:style w:type="character" w:customStyle="1" w:styleId="afb">
    <w:name w:val="Текст сноски Знак"/>
    <w:aliases w:val="Знак Знак,Знак2 Знак, Знак8 Знак Знак Знак, Знак8 Знак Знак1,Char Знак, Знак4 Знак Знак,Знак8 Знак Знак Знак,Знак8 Знак Знак1,Знак4 Знак Знак"/>
    <w:link w:val="afa"/>
    <w:uiPriority w:val="99"/>
    <w:rsid w:val="00292B88"/>
    <w:rPr>
      <w:lang w:eastAsia="en-US"/>
    </w:rPr>
  </w:style>
  <w:style w:type="table" w:customStyle="1" w:styleId="TableNormal">
    <w:name w:val="Table Normal"/>
    <w:uiPriority w:val="2"/>
    <w:semiHidden/>
    <w:unhideWhenUsed/>
    <w:qFormat/>
    <w:rsid w:val="008041C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041CB"/>
    <w:pPr>
      <w:widowControl w:val="0"/>
      <w:autoSpaceDE w:val="0"/>
      <w:autoSpaceDN w:val="0"/>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377018">
      <w:bodyDiv w:val="1"/>
      <w:marLeft w:val="0"/>
      <w:marRight w:val="0"/>
      <w:marTop w:val="0"/>
      <w:marBottom w:val="0"/>
      <w:divBdr>
        <w:top w:val="none" w:sz="0" w:space="0" w:color="auto"/>
        <w:left w:val="none" w:sz="0" w:space="0" w:color="auto"/>
        <w:bottom w:val="none" w:sz="0" w:space="0" w:color="auto"/>
        <w:right w:val="none" w:sz="0" w:space="0" w:color="auto"/>
      </w:divBdr>
    </w:div>
    <w:div w:id="298002506">
      <w:bodyDiv w:val="1"/>
      <w:marLeft w:val="0"/>
      <w:marRight w:val="0"/>
      <w:marTop w:val="0"/>
      <w:marBottom w:val="0"/>
      <w:divBdr>
        <w:top w:val="none" w:sz="0" w:space="0" w:color="auto"/>
        <w:left w:val="none" w:sz="0" w:space="0" w:color="auto"/>
        <w:bottom w:val="none" w:sz="0" w:space="0" w:color="auto"/>
        <w:right w:val="none" w:sz="0" w:space="0" w:color="auto"/>
      </w:divBdr>
    </w:div>
    <w:div w:id="344019330">
      <w:bodyDiv w:val="1"/>
      <w:marLeft w:val="0"/>
      <w:marRight w:val="0"/>
      <w:marTop w:val="0"/>
      <w:marBottom w:val="0"/>
      <w:divBdr>
        <w:top w:val="none" w:sz="0" w:space="0" w:color="auto"/>
        <w:left w:val="none" w:sz="0" w:space="0" w:color="auto"/>
        <w:bottom w:val="none" w:sz="0" w:space="0" w:color="auto"/>
        <w:right w:val="none" w:sz="0" w:space="0" w:color="auto"/>
      </w:divBdr>
    </w:div>
    <w:div w:id="507135419">
      <w:bodyDiv w:val="1"/>
      <w:marLeft w:val="0"/>
      <w:marRight w:val="0"/>
      <w:marTop w:val="0"/>
      <w:marBottom w:val="0"/>
      <w:divBdr>
        <w:top w:val="none" w:sz="0" w:space="0" w:color="auto"/>
        <w:left w:val="none" w:sz="0" w:space="0" w:color="auto"/>
        <w:bottom w:val="none" w:sz="0" w:space="0" w:color="auto"/>
        <w:right w:val="none" w:sz="0" w:space="0" w:color="auto"/>
      </w:divBdr>
    </w:div>
    <w:div w:id="652489222">
      <w:bodyDiv w:val="1"/>
      <w:marLeft w:val="0"/>
      <w:marRight w:val="0"/>
      <w:marTop w:val="0"/>
      <w:marBottom w:val="0"/>
      <w:divBdr>
        <w:top w:val="none" w:sz="0" w:space="0" w:color="auto"/>
        <w:left w:val="none" w:sz="0" w:space="0" w:color="auto"/>
        <w:bottom w:val="none" w:sz="0" w:space="0" w:color="auto"/>
        <w:right w:val="none" w:sz="0" w:space="0" w:color="auto"/>
      </w:divBdr>
    </w:div>
    <w:div w:id="831533243">
      <w:bodyDiv w:val="1"/>
      <w:marLeft w:val="0"/>
      <w:marRight w:val="0"/>
      <w:marTop w:val="0"/>
      <w:marBottom w:val="0"/>
      <w:divBdr>
        <w:top w:val="none" w:sz="0" w:space="0" w:color="auto"/>
        <w:left w:val="none" w:sz="0" w:space="0" w:color="auto"/>
        <w:bottom w:val="none" w:sz="0" w:space="0" w:color="auto"/>
        <w:right w:val="none" w:sz="0" w:space="0" w:color="auto"/>
      </w:divBdr>
    </w:div>
    <w:div w:id="861359657">
      <w:bodyDiv w:val="1"/>
      <w:marLeft w:val="0"/>
      <w:marRight w:val="0"/>
      <w:marTop w:val="0"/>
      <w:marBottom w:val="0"/>
      <w:divBdr>
        <w:top w:val="none" w:sz="0" w:space="0" w:color="auto"/>
        <w:left w:val="none" w:sz="0" w:space="0" w:color="auto"/>
        <w:bottom w:val="none" w:sz="0" w:space="0" w:color="auto"/>
        <w:right w:val="none" w:sz="0" w:space="0" w:color="auto"/>
      </w:divBdr>
    </w:div>
    <w:div w:id="905841656">
      <w:bodyDiv w:val="1"/>
      <w:marLeft w:val="0"/>
      <w:marRight w:val="0"/>
      <w:marTop w:val="0"/>
      <w:marBottom w:val="0"/>
      <w:divBdr>
        <w:top w:val="none" w:sz="0" w:space="0" w:color="auto"/>
        <w:left w:val="none" w:sz="0" w:space="0" w:color="auto"/>
        <w:bottom w:val="none" w:sz="0" w:space="0" w:color="auto"/>
        <w:right w:val="none" w:sz="0" w:space="0" w:color="auto"/>
      </w:divBdr>
      <w:divsChild>
        <w:div w:id="807283206">
          <w:marLeft w:val="-225"/>
          <w:marRight w:val="-225"/>
          <w:marTop w:val="0"/>
          <w:marBottom w:val="0"/>
          <w:divBdr>
            <w:top w:val="none" w:sz="0" w:space="0" w:color="auto"/>
            <w:left w:val="none" w:sz="0" w:space="0" w:color="auto"/>
            <w:bottom w:val="none" w:sz="0" w:space="0" w:color="auto"/>
            <w:right w:val="none" w:sz="0" w:space="0" w:color="auto"/>
          </w:divBdr>
          <w:divsChild>
            <w:div w:id="327559164">
              <w:marLeft w:val="0"/>
              <w:marRight w:val="0"/>
              <w:marTop w:val="0"/>
              <w:marBottom w:val="0"/>
              <w:divBdr>
                <w:top w:val="none" w:sz="0" w:space="0" w:color="auto"/>
                <w:left w:val="none" w:sz="0" w:space="0" w:color="auto"/>
                <w:bottom w:val="none" w:sz="0" w:space="0" w:color="auto"/>
                <w:right w:val="none" w:sz="0" w:space="0" w:color="auto"/>
              </w:divBdr>
            </w:div>
            <w:div w:id="1866862581">
              <w:marLeft w:val="0"/>
              <w:marRight w:val="0"/>
              <w:marTop w:val="0"/>
              <w:marBottom w:val="0"/>
              <w:divBdr>
                <w:top w:val="none" w:sz="0" w:space="0" w:color="auto"/>
                <w:left w:val="none" w:sz="0" w:space="0" w:color="auto"/>
                <w:bottom w:val="none" w:sz="0" w:space="0" w:color="auto"/>
                <w:right w:val="none" w:sz="0" w:space="0" w:color="auto"/>
              </w:divBdr>
            </w:div>
          </w:divsChild>
        </w:div>
        <w:div w:id="1825967176">
          <w:marLeft w:val="-225"/>
          <w:marRight w:val="-225"/>
          <w:marTop w:val="0"/>
          <w:marBottom w:val="0"/>
          <w:divBdr>
            <w:top w:val="none" w:sz="0" w:space="0" w:color="auto"/>
            <w:left w:val="none" w:sz="0" w:space="0" w:color="auto"/>
            <w:bottom w:val="none" w:sz="0" w:space="0" w:color="auto"/>
            <w:right w:val="none" w:sz="0" w:space="0" w:color="auto"/>
          </w:divBdr>
          <w:divsChild>
            <w:div w:id="466826693">
              <w:marLeft w:val="0"/>
              <w:marRight w:val="0"/>
              <w:marTop w:val="0"/>
              <w:marBottom w:val="0"/>
              <w:divBdr>
                <w:top w:val="none" w:sz="0" w:space="0" w:color="auto"/>
                <w:left w:val="none" w:sz="0" w:space="0" w:color="auto"/>
                <w:bottom w:val="none" w:sz="0" w:space="0" w:color="auto"/>
                <w:right w:val="none" w:sz="0" w:space="0" w:color="auto"/>
              </w:divBdr>
            </w:div>
            <w:div w:id="113097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12356">
      <w:bodyDiv w:val="1"/>
      <w:marLeft w:val="0"/>
      <w:marRight w:val="0"/>
      <w:marTop w:val="0"/>
      <w:marBottom w:val="0"/>
      <w:divBdr>
        <w:top w:val="none" w:sz="0" w:space="0" w:color="auto"/>
        <w:left w:val="none" w:sz="0" w:space="0" w:color="auto"/>
        <w:bottom w:val="none" w:sz="0" w:space="0" w:color="auto"/>
        <w:right w:val="none" w:sz="0" w:space="0" w:color="auto"/>
      </w:divBdr>
    </w:div>
    <w:div w:id="1706559207">
      <w:bodyDiv w:val="1"/>
      <w:marLeft w:val="0"/>
      <w:marRight w:val="0"/>
      <w:marTop w:val="0"/>
      <w:marBottom w:val="0"/>
      <w:divBdr>
        <w:top w:val="none" w:sz="0" w:space="0" w:color="auto"/>
        <w:left w:val="none" w:sz="0" w:space="0" w:color="auto"/>
        <w:bottom w:val="none" w:sz="0" w:space="0" w:color="auto"/>
        <w:right w:val="none" w:sz="0" w:space="0" w:color="auto"/>
      </w:divBdr>
    </w:div>
    <w:div w:id="1802187329">
      <w:bodyDiv w:val="1"/>
      <w:marLeft w:val="0"/>
      <w:marRight w:val="0"/>
      <w:marTop w:val="0"/>
      <w:marBottom w:val="0"/>
      <w:divBdr>
        <w:top w:val="none" w:sz="0" w:space="0" w:color="auto"/>
        <w:left w:val="none" w:sz="0" w:space="0" w:color="auto"/>
        <w:bottom w:val="none" w:sz="0" w:space="0" w:color="auto"/>
        <w:right w:val="none" w:sz="0" w:space="0" w:color="auto"/>
      </w:divBdr>
    </w:div>
    <w:div w:id="1963920779">
      <w:bodyDiv w:val="1"/>
      <w:marLeft w:val="0"/>
      <w:marRight w:val="0"/>
      <w:marTop w:val="0"/>
      <w:marBottom w:val="0"/>
      <w:divBdr>
        <w:top w:val="none" w:sz="0" w:space="0" w:color="auto"/>
        <w:left w:val="none" w:sz="0" w:space="0" w:color="auto"/>
        <w:bottom w:val="none" w:sz="0" w:space="0" w:color="auto"/>
        <w:right w:val="none" w:sz="0" w:space="0" w:color="auto"/>
      </w:divBdr>
    </w:div>
    <w:div w:id="2015692781">
      <w:bodyDiv w:val="1"/>
      <w:marLeft w:val="0"/>
      <w:marRight w:val="0"/>
      <w:marTop w:val="0"/>
      <w:marBottom w:val="0"/>
      <w:divBdr>
        <w:top w:val="none" w:sz="0" w:space="0" w:color="auto"/>
        <w:left w:val="none" w:sz="0" w:space="0" w:color="auto"/>
        <w:bottom w:val="none" w:sz="0" w:space="0" w:color="auto"/>
        <w:right w:val="none" w:sz="0" w:space="0" w:color="auto"/>
      </w:divBdr>
      <w:divsChild>
        <w:div w:id="277415262">
          <w:marLeft w:val="-225"/>
          <w:marRight w:val="-225"/>
          <w:marTop w:val="0"/>
          <w:marBottom w:val="0"/>
          <w:divBdr>
            <w:top w:val="none" w:sz="0" w:space="0" w:color="auto"/>
            <w:left w:val="none" w:sz="0" w:space="0" w:color="auto"/>
            <w:bottom w:val="none" w:sz="0" w:space="0" w:color="auto"/>
            <w:right w:val="none" w:sz="0" w:space="0" w:color="auto"/>
          </w:divBdr>
          <w:divsChild>
            <w:div w:id="127020549">
              <w:marLeft w:val="0"/>
              <w:marRight w:val="0"/>
              <w:marTop w:val="0"/>
              <w:marBottom w:val="0"/>
              <w:divBdr>
                <w:top w:val="none" w:sz="0" w:space="0" w:color="auto"/>
                <w:left w:val="none" w:sz="0" w:space="0" w:color="auto"/>
                <w:bottom w:val="none" w:sz="0" w:space="0" w:color="auto"/>
                <w:right w:val="none" w:sz="0" w:space="0" w:color="auto"/>
              </w:divBdr>
            </w:div>
            <w:div w:id="433938606">
              <w:marLeft w:val="0"/>
              <w:marRight w:val="0"/>
              <w:marTop w:val="0"/>
              <w:marBottom w:val="0"/>
              <w:divBdr>
                <w:top w:val="none" w:sz="0" w:space="0" w:color="auto"/>
                <w:left w:val="none" w:sz="0" w:space="0" w:color="auto"/>
                <w:bottom w:val="none" w:sz="0" w:space="0" w:color="auto"/>
                <w:right w:val="none" w:sz="0" w:space="0" w:color="auto"/>
              </w:divBdr>
            </w:div>
          </w:divsChild>
        </w:div>
        <w:div w:id="803471980">
          <w:marLeft w:val="-225"/>
          <w:marRight w:val="-225"/>
          <w:marTop w:val="0"/>
          <w:marBottom w:val="0"/>
          <w:divBdr>
            <w:top w:val="none" w:sz="0" w:space="0" w:color="auto"/>
            <w:left w:val="none" w:sz="0" w:space="0" w:color="auto"/>
            <w:bottom w:val="none" w:sz="0" w:space="0" w:color="auto"/>
            <w:right w:val="none" w:sz="0" w:space="0" w:color="auto"/>
          </w:divBdr>
          <w:divsChild>
            <w:div w:id="1319532234">
              <w:marLeft w:val="0"/>
              <w:marRight w:val="0"/>
              <w:marTop w:val="0"/>
              <w:marBottom w:val="0"/>
              <w:divBdr>
                <w:top w:val="none" w:sz="0" w:space="0" w:color="auto"/>
                <w:left w:val="none" w:sz="0" w:space="0" w:color="auto"/>
                <w:bottom w:val="none" w:sz="0" w:space="0" w:color="auto"/>
                <w:right w:val="none" w:sz="0" w:space="0" w:color="auto"/>
              </w:divBdr>
            </w:div>
            <w:div w:id="1590967652">
              <w:marLeft w:val="0"/>
              <w:marRight w:val="0"/>
              <w:marTop w:val="0"/>
              <w:marBottom w:val="0"/>
              <w:divBdr>
                <w:top w:val="none" w:sz="0" w:space="0" w:color="auto"/>
                <w:left w:val="none" w:sz="0" w:space="0" w:color="auto"/>
                <w:bottom w:val="none" w:sz="0" w:space="0" w:color="auto"/>
                <w:right w:val="none" w:sz="0" w:space="0" w:color="auto"/>
              </w:divBdr>
            </w:div>
          </w:divsChild>
        </w:div>
        <w:div w:id="1205751459">
          <w:marLeft w:val="-225"/>
          <w:marRight w:val="-225"/>
          <w:marTop w:val="0"/>
          <w:marBottom w:val="0"/>
          <w:divBdr>
            <w:top w:val="none" w:sz="0" w:space="0" w:color="auto"/>
            <w:left w:val="none" w:sz="0" w:space="0" w:color="auto"/>
            <w:bottom w:val="none" w:sz="0" w:space="0" w:color="auto"/>
            <w:right w:val="none" w:sz="0" w:space="0" w:color="auto"/>
          </w:divBdr>
          <w:divsChild>
            <w:div w:id="1063335588">
              <w:marLeft w:val="0"/>
              <w:marRight w:val="0"/>
              <w:marTop w:val="0"/>
              <w:marBottom w:val="0"/>
              <w:divBdr>
                <w:top w:val="none" w:sz="0" w:space="0" w:color="auto"/>
                <w:left w:val="none" w:sz="0" w:space="0" w:color="auto"/>
                <w:bottom w:val="none" w:sz="0" w:space="0" w:color="auto"/>
                <w:right w:val="none" w:sz="0" w:space="0" w:color="auto"/>
              </w:divBdr>
            </w:div>
            <w:div w:id="1864584786">
              <w:marLeft w:val="0"/>
              <w:marRight w:val="0"/>
              <w:marTop w:val="0"/>
              <w:marBottom w:val="0"/>
              <w:divBdr>
                <w:top w:val="none" w:sz="0" w:space="0" w:color="auto"/>
                <w:left w:val="none" w:sz="0" w:space="0" w:color="auto"/>
                <w:bottom w:val="none" w:sz="0" w:space="0" w:color="auto"/>
                <w:right w:val="none" w:sz="0" w:space="0" w:color="auto"/>
              </w:divBdr>
            </w:div>
          </w:divsChild>
        </w:div>
        <w:div w:id="1733652633">
          <w:marLeft w:val="-225"/>
          <w:marRight w:val="-225"/>
          <w:marTop w:val="0"/>
          <w:marBottom w:val="0"/>
          <w:divBdr>
            <w:top w:val="none" w:sz="0" w:space="0" w:color="auto"/>
            <w:left w:val="none" w:sz="0" w:space="0" w:color="auto"/>
            <w:bottom w:val="none" w:sz="0" w:space="0" w:color="auto"/>
            <w:right w:val="none" w:sz="0" w:space="0" w:color="auto"/>
          </w:divBdr>
          <w:divsChild>
            <w:div w:id="1410466575">
              <w:marLeft w:val="0"/>
              <w:marRight w:val="0"/>
              <w:marTop w:val="0"/>
              <w:marBottom w:val="0"/>
              <w:divBdr>
                <w:top w:val="none" w:sz="0" w:space="0" w:color="auto"/>
                <w:left w:val="none" w:sz="0" w:space="0" w:color="auto"/>
                <w:bottom w:val="none" w:sz="0" w:space="0" w:color="auto"/>
                <w:right w:val="none" w:sz="0" w:space="0" w:color="auto"/>
              </w:divBdr>
            </w:div>
          </w:divsChild>
        </w:div>
        <w:div w:id="1883709800">
          <w:marLeft w:val="-225"/>
          <w:marRight w:val="-225"/>
          <w:marTop w:val="0"/>
          <w:marBottom w:val="0"/>
          <w:divBdr>
            <w:top w:val="none" w:sz="0" w:space="0" w:color="auto"/>
            <w:left w:val="none" w:sz="0" w:space="0" w:color="auto"/>
            <w:bottom w:val="none" w:sz="0" w:space="0" w:color="auto"/>
            <w:right w:val="none" w:sz="0" w:space="0" w:color="auto"/>
          </w:divBdr>
          <w:divsChild>
            <w:div w:id="208741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88DD4A139E93247E97114E52CA2336CD6F469076CB10105A92FF3F8AF53585C5B7F166EA129C9C4Bq4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9A06AC-491B-413B-B012-6D6C19CE6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17</Pages>
  <Words>7863</Words>
  <Characters>44822</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Договор № _____________</vt:lpstr>
    </vt:vector>
  </TitlesOfParts>
  <Company/>
  <LinksUpToDate>false</LinksUpToDate>
  <CharactersWithSpaces>52580</CharactersWithSpaces>
  <SharedDoc>false</SharedDoc>
  <HLinks>
    <vt:vector size="12" baseType="variant">
      <vt:variant>
        <vt:i4>6619206</vt:i4>
      </vt:variant>
      <vt:variant>
        <vt:i4>3</vt:i4>
      </vt:variant>
      <vt:variant>
        <vt:i4>0</vt:i4>
      </vt:variant>
      <vt:variant>
        <vt:i4>5</vt:i4>
      </vt:variant>
      <vt:variant>
        <vt:lpwstr>mailto:zakupki@omgpu.ru</vt:lpwstr>
      </vt:variant>
      <vt:variant>
        <vt:lpwstr/>
      </vt:variant>
      <vt:variant>
        <vt:i4>7077995</vt:i4>
      </vt:variant>
      <vt:variant>
        <vt:i4>0</vt:i4>
      </vt:variant>
      <vt:variant>
        <vt:i4>0</vt:i4>
      </vt:variant>
      <vt:variant>
        <vt:i4>5</vt:i4>
      </vt:variant>
      <vt:variant>
        <vt:lpwstr>consultantplus://offline/ref=9A88DD4A139E93247E97114E52CA2336CD6F469076CB10105A92FF3F8AF53585C5B7F166EA129C9C4Bq4F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_____________</dc:title>
  <dc:subject/>
  <dc:creator>Budnikova</dc:creator>
  <cp:keywords/>
  <cp:lastModifiedBy>user</cp:lastModifiedBy>
  <cp:revision>11</cp:revision>
  <cp:lastPrinted>2026-03-25T09:58:00Z</cp:lastPrinted>
  <dcterms:created xsi:type="dcterms:W3CDTF">2026-05-20T03:25:00Z</dcterms:created>
  <dcterms:modified xsi:type="dcterms:W3CDTF">2026-05-21T07:50:00Z</dcterms:modified>
</cp:coreProperties>
</file>