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B1E" w:rsidRDefault="000A7D23">
      <w:pPr>
        <w:spacing w:after="0" w:line="240" w:lineRule="auto"/>
        <w:ind w:firstLine="567"/>
        <w:contextualSpacing/>
        <w:jc w:val="center"/>
        <w:rPr>
          <w:rFonts w:ascii="Times New Roman" w:hAnsi="Times New Roman"/>
          <w:sz w:val="24"/>
          <w:szCs w:val="24"/>
        </w:rPr>
      </w:pPr>
      <w:r>
        <w:rPr>
          <w:rFonts w:ascii="Times New Roman" w:hAnsi="Times New Roman"/>
          <w:sz w:val="24"/>
          <w:szCs w:val="24"/>
        </w:rPr>
        <w:t>Договор №_____</w:t>
      </w:r>
    </w:p>
    <w:p w:rsidR="000A2B1E" w:rsidRDefault="000A7D23">
      <w:pPr>
        <w:spacing w:after="0" w:line="240" w:lineRule="auto"/>
        <w:ind w:firstLine="567"/>
        <w:contextualSpacing/>
        <w:jc w:val="center"/>
        <w:rPr>
          <w:rFonts w:ascii="Times New Roman" w:hAnsi="Times New Roman"/>
          <w:sz w:val="24"/>
          <w:szCs w:val="24"/>
        </w:rPr>
      </w:pPr>
      <w:r>
        <w:rPr>
          <w:rFonts w:ascii="Times New Roman" w:hAnsi="Times New Roman"/>
          <w:sz w:val="24"/>
          <w:szCs w:val="24"/>
        </w:rPr>
        <w:t>на оказание метрологических услуг</w:t>
      </w:r>
    </w:p>
    <w:p w:rsidR="000A2B1E" w:rsidRDefault="000A2B1E">
      <w:pPr>
        <w:spacing w:after="0" w:line="240" w:lineRule="auto"/>
        <w:ind w:firstLine="567"/>
        <w:jc w:val="center"/>
        <w:rPr>
          <w:rFonts w:ascii="Times New Roman" w:hAnsi="Times New Roman"/>
          <w:sz w:val="24"/>
          <w:szCs w:val="24"/>
        </w:rPr>
      </w:pPr>
    </w:p>
    <w:p w:rsidR="000A2B1E" w:rsidRDefault="000A7D23">
      <w:pPr>
        <w:spacing w:after="0" w:line="240" w:lineRule="auto"/>
        <w:jc w:val="both"/>
        <w:rPr>
          <w:rFonts w:ascii="Times New Roman" w:hAnsi="Times New Roman"/>
          <w:sz w:val="24"/>
          <w:szCs w:val="24"/>
        </w:rPr>
      </w:pPr>
      <w:r>
        <w:rPr>
          <w:rFonts w:ascii="Times New Roman" w:hAnsi="Times New Roman"/>
          <w:sz w:val="24"/>
          <w:szCs w:val="24"/>
        </w:rPr>
        <w:t>г. Абакан                                                                                      «___»______________ 202__ г.</w:t>
      </w:r>
    </w:p>
    <w:p w:rsidR="000A2B1E" w:rsidRDefault="000A2B1E">
      <w:pPr>
        <w:spacing w:after="0" w:line="240" w:lineRule="auto"/>
        <w:jc w:val="both"/>
        <w:rPr>
          <w:rFonts w:ascii="Times New Roman" w:hAnsi="Times New Roman"/>
          <w:sz w:val="24"/>
          <w:szCs w:val="24"/>
        </w:rPr>
      </w:pPr>
    </w:p>
    <w:p w:rsidR="000A2B1E" w:rsidRDefault="000A7D23">
      <w:pPr>
        <w:spacing w:after="0" w:line="240" w:lineRule="auto"/>
        <w:jc w:val="both"/>
        <w:rPr>
          <w:rFonts w:ascii="Tinos" w:hAnsi="Tinos" w:cs="Tinos"/>
        </w:rPr>
      </w:pPr>
      <w:r>
        <w:rPr>
          <w:rFonts w:ascii="Tinos" w:eastAsia="Tinos" w:hAnsi="Tinos" w:cs="Tinos"/>
          <w:sz w:val="24"/>
          <w:szCs w:val="24"/>
        </w:rPr>
        <w:t>___________ в лице ____, действующего на основании _______-., имен</w:t>
      </w:r>
      <w:r>
        <w:rPr>
          <w:rFonts w:ascii="Tinos" w:eastAsia="Tinos" w:hAnsi="Tinos" w:cs="Tinos"/>
          <w:sz w:val="24"/>
          <w:szCs w:val="24"/>
        </w:rPr>
        <w:t xml:space="preserve">уемое в дальнейшем Исполнитель, с одной стороны, и </w:t>
      </w:r>
      <w:r>
        <w:rPr>
          <w:rFonts w:ascii="Tinos" w:eastAsia="Tinos" w:hAnsi="Tinos" w:cs="Tinos"/>
          <w:b/>
          <w:i/>
          <w:sz w:val="24"/>
          <w:szCs w:val="24"/>
        </w:rPr>
        <w:t>Управление Федеральной службы государственной регистрации, кадастра и картографии по Республике Хакасия</w:t>
      </w:r>
      <w:r>
        <w:rPr>
          <w:rFonts w:ascii="Tinos" w:eastAsia="Tinos" w:hAnsi="Tinos" w:cs="Tinos"/>
          <w:sz w:val="24"/>
          <w:szCs w:val="24"/>
        </w:rPr>
        <w:t>, именуемое в дальнейшем «Заказчик», в лице руководителя Анисимовой Ольги Михайловны, действующей на о</w:t>
      </w:r>
      <w:r>
        <w:rPr>
          <w:rFonts w:ascii="Tinos" w:eastAsia="Tinos" w:hAnsi="Tinos" w:cs="Tinos"/>
          <w:sz w:val="24"/>
          <w:szCs w:val="24"/>
        </w:rPr>
        <w:t xml:space="preserve">сновании Положения об Управлении Федеральной службы государственной регистрации, кадастра и картографии по Республике Хакасия, утвержденного приказом Росреестра от 06.04.2023 № П/0117 и Приказов Минэкономразвития РФ от 29.06.2009 № 988-л и от 11.06.2010 № </w:t>
      </w:r>
      <w:r>
        <w:rPr>
          <w:rFonts w:ascii="Tinos" w:eastAsia="Tinos" w:hAnsi="Tinos" w:cs="Tinos"/>
          <w:sz w:val="24"/>
          <w:szCs w:val="24"/>
        </w:rPr>
        <w:t>1186-л, именуемое в дальнейшем Заказчик, с другой стороны, вместе именуемые Стороны,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w:t>
      </w:r>
      <w:r>
        <w:rPr>
          <w:rFonts w:ascii="Tinos" w:eastAsia="Tinos" w:hAnsi="Tinos" w:cs="Tinos"/>
          <w:sz w:val="24"/>
          <w:szCs w:val="24"/>
        </w:rPr>
        <w:t>льных нужд» идентификационный код закупки 26119010653581901010010010</w:t>
      </w:r>
      <w:r>
        <w:rPr>
          <w:rFonts w:ascii="Tinos" w:eastAsia="Tinos" w:hAnsi="Tinos" w:cs="Tinos"/>
          <w:sz w:val="24"/>
          <w:szCs w:val="24"/>
        </w:rPr>
        <w:t>0000000244 заключили настоящий договор о нижеследующем.</w:t>
      </w:r>
    </w:p>
    <w:p w:rsidR="000A2B1E" w:rsidRDefault="000A2B1E">
      <w:pPr>
        <w:tabs>
          <w:tab w:val="left" w:pos="1276"/>
        </w:tabs>
        <w:spacing w:after="0" w:line="240" w:lineRule="auto"/>
        <w:ind w:firstLine="567"/>
        <w:jc w:val="both"/>
        <w:rPr>
          <w:rFonts w:ascii="Times New Roman" w:hAnsi="Times New Roman"/>
          <w:sz w:val="24"/>
          <w:szCs w:val="24"/>
        </w:rPr>
      </w:pPr>
    </w:p>
    <w:p w:rsidR="000A2B1E" w:rsidRDefault="000A7D23">
      <w:pPr>
        <w:tabs>
          <w:tab w:val="left" w:pos="1276"/>
        </w:tabs>
        <w:spacing w:after="0" w:line="240" w:lineRule="auto"/>
        <w:ind w:firstLine="567"/>
        <w:jc w:val="center"/>
        <w:rPr>
          <w:rFonts w:ascii="Times New Roman" w:hAnsi="Times New Roman"/>
          <w:b/>
          <w:sz w:val="24"/>
          <w:szCs w:val="24"/>
        </w:rPr>
      </w:pPr>
      <w:r>
        <w:rPr>
          <w:rFonts w:ascii="Times New Roman" w:hAnsi="Times New Roman"/>
          <w:b/>
          <w:sz w:val="24"/>
          <w:szCs w:val="24"/>
        </w:rPr>
        <w:t>1. Предмет договора.</w:t>
      </w:r>
    </w:p>
    <w:p w:rsidR="000A2B1E" w:rsidRDefault="000A7D23">
      <w:pPr>
        <w:numPr>
          <w:ilvl w:val="0"/>
          <w:numId w:val="9"/>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По настоящему договору Исполнитель принимает на себя обязательства по оказанию Заказчику платных услуг в облас</w:t>
      </w:r>
      <w:r>
        <w:rPr>
          <w:rFonts w:ascii="Times New Roman" w:hAnsi="Times New Roman"/>
          <w:sz w:val="24"/>
          <w:szCs w:val="24"/>
        </w:rPr>
        <w:t>ти метрологии, а Заказчик обязуется принять и оплатить оказанные услуги в срок и на основании условий, предусмотренных данным договором.</w:t>
      </w:r>
    </w:p>
    <w:p w:rsidR="000A2B1E" w:rsidRDefault="000A7D23">
      <w:pPr>
        <w:tabs>
          <w:tab w:val="left" w:pos="1276"/>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 Содержание услуг, номенклатура, объем, стоимость и сроки определяются графиком, который прилагается к договору, и явля</w:t>
      </w:r>
      <w:r>
        <w:rPr>
          <w:rFonts w:ascii="Times New Roman" w:hAnsi="Times New Roman"/>
          <w:sz w:val="24"/>
          <w:szCs w:val="24"/>
        </w:rPr>
        <w:t>ется его неотъемлемой частью.</w:t>
      </w:r>
    </w:p>
    <w:p w:rsidR="000A2B1E" w:rsidRDefault="000A7D23">
      <w:pPr>
        <w:numPr>
          <w:ilvl w:val="0"/>
          <w:numId w:val="9"/>
        </w:numPr>
        <w:tabs>
          <w:tab w:val="left" w:pos="1276"/>
        </w:tabs>
        <w:spacing w:after="0" w:line="240" w:lineRule="auto"/>
        <w:ind w:left="0" w:firstLine="567"/>
        <w:contextualSpacing/>
        <w:jc w:val="both"/>
        <w:rPr>
          <w:rFonts w:ascii="Times New Roman" w:hAnsi="Times New Roman"/>
          <w:bCs/>
          <w:sz w:val="24"/>
          <w:szCs w:val="24"/>
          <w:lang w:eastAsia="ru-RU"/>
        </w:rPr>
      </w:pPr>
      <w:r>
        <w:rPr>
          <w:rFonts w:ascii="Times New Roman" w:hAnsi="Times New Roman"/>
          <w:bCs/>
          <w:sz w:val="24"/>
          <w:szCs w:val="24"/>
          <w:lang w:eastAsia="ru-RU"/>
        </w:rPr>
        <w:t xml:space="preserve">Результаты оказанных услуг подтверждаются сведениями о результатах поверки средств измерений, включенными в Федеральный информационный фонд по обеспечению единства измерений (далее - ФИФ ОЕИ). </w:t>
      </w:r>
    </w:p>
    <w:p w:rsidR="000A2B1E" w:rsidRDefault="000A7D23">
      <w:pPr>
        <w:tabs>
          <w:tab w:val="left" w:pos="1276"/>
        </w:tabs>
        <w:spacing w:after="0" w:line="240" w:lineRule="auto"/>
        <w:ind w:firstLine="567"/>
        <w:contextualSpacing/>
        <w:jc w:val="both"/>
        <w:rPr>
          <w:rFonts w:ascii="Times New Roman" w:hAnsi="Times New Roman"/>
          <w:bCs/>
          <w:sz w:val="24"/>
          <w:szCs w:val="24"/>
          <w:lang w:eastAsia="ru-RU"/>
        </w:rPr>
      </w:pPr>
      <w:r>
        <w:rPr>
          <w:rFonts w:ascii="Times New Roman" w:hAnsi="Times New Roman"/>
          <w:bCs/>
          <w:sz w:val="24"/>
          <w:szCs w:val="24"/>
          <w:lang w:eastAsia="ru-RU"/>
        </w:rPr>
        <w:t>При необходимости оформления для</w:t>
      </w:r>
      <w:r>
        <w:rPr>
          <w:rFonts w:ascii="Times New Roman" w:hAnsi="Times New Roman"/>
          <w:bCs/>
          <w:sz w:val="24"/>
          <w:szCs w:val="24"/>
          <w:lang w:eastAsia="ru-RU"/>
        </w:rPr>
        <w:t xml:space="preserve"> Заказчика Выписки из ФИФ ОЕИ о поверке средств измерений, такая выписка может быть представлена Исполнителем по письменному заявлению Заказчика, в срок, не превышающий 15 (пятнадцать) рабочих дней со дня регистрации заявления, при условии, что сведения оп</w:t>
      </w:r>
      <w:r>
        <w:rPr>
          <w:rFonts w:ascii="Times New Roman" w:hAnsi="Times New Roman"/>
          <w:bCs/>
          <w:sz w:val="24"/>
          <w:szCs w:val="24"/>
          <w:lang w:eastAsia="ru-RU"/>
        </w:rPr>
        <w:t>убликованы в ФИФ ОЕИ.</w:t>
      </w:r>
    </w:p>
    <w:p w:rsidR="000A2B1E" w:rsidRDefault="000A7D23">
      <w:pPr>
        <w:tabs>
          <w:tab w:val="left" w:pos="1276"/>
        </w:tabs>
        <w:spacing w:after="0" w:line="240" w:lineRule="auto"/>
        <w:ind w:firstLine="567"/>
        <w:contextualSpacing/>
        <w:jc w:val="both"/>
        <w:rPr>
          <w:rFonts w:ascii="Times New Roman" w:hAnsi="Times New Roman"/>
          <w:bCs/>
          <w:sz w:val="24"/>
          <w:szCs w:val="24"/>
          <w:lang w:eastAsia="ru-RU"/>
        </w:rPr>
      </w:pPr>
      <w:r>
        <w:rPr>
          <w:rFonts w:ascii="Times New Roman" w:hAnsi="Times New Roman"/>
          <w:bCs/>
          <w:sz w:val="24"/>
          <w:szCs w:val="24"/>
          <w:lang w:eastAsia="ru-RU"/>
        </w:rPr>
        <w:t>В предоставлении выписки из ФИФ ОЕИ Заказчику может быть отказано по основаниям, предусмотренным п. 32 Приказа от 28.08.2020 №2906 Министерства промышленности и торговли РФ.</w:t>
      </w:r>
    </w:p>
    <w:p w:rsidR="000A2B1E" w:rsidRDefault="000A2B1E">
      <w:pPr>
        <w:tabs>
          <w:tab w:val="left" w:pos="1276"/>
        </w:tabs>
        <w:spacing w:after="0" w:line="240" w:lineRule="auto"/>
        <w:ind w:firstLine="567"/>
        <w:jc w:val="both"/>
        <w:rPr>
          <w:rFonts w:ascii="Times New Roman" w:hAnsi="Times New Roman"/>
          <w:sz w:val="24"/>
          <w:szCs w:val="24"/>
        </w:rPr>
      </w:pPr>
    </w:p>
    <w:p w:rsidR="000A2B1E" w:rsidRDefault="000A7D23">
      <w:pPr>
        <w:tabs>
          <w:tab w:val="left" w:pos="1276"/>
        </w:tabs>
        <w:spacing w:after="0" w:line="240" w:lineRule="auto"/>
        <w:ind w:firstLine="567"/>
        <w:jc w:val="center"/>
        <w:rPr>
          <w:rFonts w:ascii="Times New Roman" w:hAnsi="Times New Roman"/>
          <w:b/>
          <w:sz w:val="24"/>
          <w:szCs w:val="24"/>
        </w:rPr>
      </w:pPr>
      <w:r>
        <w:rPr>
          <w:rFonts w:ascii="Times New Roman" w:hAnsi="Times New Roman"/>
          <w:b/>
          <w:sz w:val="24"/>
          <w:szCs w:val="24"/>
        </w:rPr>
        <w:t>2. Права и обязанности сторон.</w:t>
      </w:r>
    </w:p>
    <w:p w:rsidR="000A2B1E" w:rsidRDefault="000A7D23">
      <w:pPr>
        <w:numPr>
          <w:ilvl w:val="0"/>
          <w:numId w:val="10"/>
        </w:numPr>
        <w:tabs>
          <w:tab w:val="left" w:pos="1276"/>
          <w:tab w:val="left" w:pos="1560"/>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Права и обязанности Исполнителя:</w:t>
      </w:r>
    </w:p>
    <w:p w:rsidR="000A2B1E" w:rsidRDefault="000A7D23">
      <w:pPr>
        <w:numPr>
          <w:ilvl w:val="0"/>
          <w:numId w:val="11"/>
        </w:numPr>
        <w:tabs>
          <w:tab w:val="left" w:pos="1276"/>
          <w:tab w:val="left" w:pos="1560"/>
        </w:tabs>
        <w:spacing w:after="0" w:line="240" w:lineRule="auto"/>
        <w:ind w:left="0" w:firstLine="567"/>
        <w:contextualSpacing/>
        <w:jc w:val="both"/>
        <w:rPr>
          <w:rFonts w:ascii="Times New Roman" w:eastAsia="Times New Roman" w:hAnsi="Times New Roman"/>
          <w:sz w:val="24"/>
          <w:szCs w:val="24"/>
          <w:lang w:eastAsia="ru-RU"/>
        </w:rPr>
      </w:pPr>
      <w:r>
        <w:rPr>
          <w:rFonts w:ascii="Times New Roman" w:hAnsi="Times New Roman"/>
          <w:sz w:val="24"/>
          <w:szCs w:val="24"/>
        </w:rPr>
        <w:t>Исполнитель обязан принять средства измерения (далее - СИ), испытательное оборудование (далее - ИО) и выдать представителю Заказчика счет, документ, подтверждающий приемку СИ, ИО от Заказчика (приемную квитанцию), 2 (два) э</w:t>
      </w:r>
      <w:r>
        <w:rPr>
          <w:rFonts w:ascii="Times New Roman" w:hAnsi="Times New Roman"/>
          <w:sz w:val="24"/>
          <w:szCs w:val="24"/>
        </w:rPr>
        <w:t>кземпляра проекта Акта об оказании услуг</w:t>
      </w:r>
      <w:r>
        <w:rPr>
          <w:rFonts w:ascii="Times New Roman" w:eastAsia="Times New Roman" w:hAnsi="Times New Roman"/>
          <w:sz w:val="24"/>
          <w:szCs w:val="24"/>
          <w:lang w:eastAsia="ru-RU"/>
        </w:rPr>
        <w:t xml:space="preserve">. </w:t>
      </w:r>
    </w:p>
    <w:p w:rsidR="000A2B1E" w:rsidRDefault="000A7D23">
      <w:pPr>
        <w:numPr>
          <w:ilvl w:val="0"/>
          <w:numId w:val="11"/>
        </w:numPr>
        <w:tabs>
          <w:tab w:val="left" w:pos="1276"/>
          <w:tab w:val="left" w:pos="1560"/>
        </w:tabs>
        <w:spacing w:after="0" w:line="240" w:lineRule="auto"/>
        <w:ind w:left="0"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Исполнитель оказывает услуги, предусмотренные в п.1.1 настоящего договора, в течение 15 (пятнадцати) рабочих дней, начиная с 1 (первого) рабочего дня, следующего за днем получения СИ, ИО от Заказчика, при наличии </w:t>
      </w:r>
      <w:r>
        <w:rPr>
          <w:rFonts w:ascii="Times New Roman" w:eastAsia="Times New Roman" w:hAnsi="Times New Roman"/>
          <w:sz w:val="24"/>
          <w:szCs w:val="24"/>
          <w:lang w:eastAsia="ru-RU"/>
        </w:rPr>
        <w:t>авансового платежа на лицевом счете Исполнителя, если иное не предусмотрено настоящим договором.</w:t>
      </w:r>
    </w:p>
    <w:p w:rsidR="000A2B1E" w:rsidRDefault="000A7D23">
      <w:pPr>
        <w:tabs>
          <w:tab w:val="left" w:pos="1276"/>
          <w:tab w:val="left" w:pos="1560"/>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В случае поверки эталонов либо иных СИ </w:t>
      </w:r>
      <w:r>
        <w:rPr>
          <w:rFonts w:ascii="Times New Roman" w:hAnsi="Times New Roman"/>
          <w:i/>
          <w:sz w:val="24"/>
          <w:szCs w:val="24"/>
        </w:rPr>
        <w:t>с оформлением протокола поверки</w:t>
      </w:r>
      <w:r>
        <w:rPr>
          <w:rFonts w:ascii="Times New Roman" w:hAnsi="Times New Roman"/>
          <w:sz w:val="24"/>
          <w:szCs w:val="24"/>
        </w:rPr>
        <w:t xml:space="preserve"> срок оказания услуг составляет 20 (двадцать) рабочих дней.</w:t>
      </w:r>
    </w:p>
    <w:p w:rsidR="000A2B1E" w:rsidRDefault="000A7D23">
      <w:pPr>
        <w:widowControl w:val="0"/>
        <w:numPr>
          <w:ilvl w:val="0"/>
          <w:numId w:val="11"/>
        </w:numPr>
        <w:tabs>
          <w:tab w:val="left" w:pos="1276"/>
          <w:tab w:val="left" w:pos="1560"/>
        </w:tabs>
        <w:spacing w:after="0" w:line="240" w:lineRule="auto"/>
        <w:ind w:left="0"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Срок оказания услуг продлевае</w:t>
      </w:r>
      <w:r>
        <w:rPr>
          <w:rFonts w:ascii="Times New Roman" w:eastAsia="Times New Roman" w:hAnsi="Times New Roman"/>
          <w:sz w:val="24"/>
          <w:szCs w:val="24"/>
          <w:lang w:eastAsia="ru-RU"/>
        </w:rPr>
        <w:t>тся в следующих случаях:</w:t>
      </w:r>
    </w:p>
    <w:p w:rsidR="000A2B1E" w:rsidRDefault="000A7D23">
      <w:pPr>
        <w:numPr>
          <w:ilvl w:val="0"/>
          <w:numId w:val="40"/>
        </w:numPr>
        <w:tabs>
          <w:tab w:val="left" w:pos="927"/>
          <w:tab w:val="left" w:pos="1560"/>
        </w:tabs>
        <w:spacing w:after="0" w:line="240" w:lineRule="auto"/>
        <w:ind w:left="0" w:firstLine="567"/>
        <w:contextualSpacing/>
        <w:jc w:val="both"/>
        <w:rPr>
          <w:rFonts w:ascii="Times New Roman" w:hAnsi="Times New Roman"/>
          <w:sz w:val="24"/>
          <w:szCs w:val="24"/>
        </w:rPr>
      </w:pPr>
      <w:r>
        <w:rPr>
          <w:rFonts w:ascii="Times New Roman" w:hAnsi="Times New Roman"/>
          <w:bCs/>
          <w:sz w:val="24"/>
          <w:szCs w:val="24"/>
        </w:rPr>
        <w:t xml:space="preserve">в случае, если сданное в поверку СИ направляется Исполнителем на поверку в субподрядную организацию, сроки оказания услуг определяются фактическим временем, </w:t>
      </w:r>
      <w:r>
        <w:rPr>
          <w:rFonts w:ascii="Times New Roman" w:hAnsi="Times New Roman"/>
          <w:bCs/>
          <w:sz w:val="24"/>
          <w:szCs w:val="24"/>
        </w:rPr>
        <w:lastRenderedPageBreak/>
        <w:t xml:space="preserve">необходимым для реализации логистических и метрологических мероприятий, </w:t>
      </w:r>
      <w:r>
        <w:rPr>
          <w:rFonts w:ascii="Times New Roman" w:hAnsi="Times New Roman"/>
          <w:sz w:val="24"/>
          <w:szCs w:val="24"/>
        </w:rPr>
        <w:t>и согласовываются с Заказчиком в отдельном порядке. Ответственность за действия субподрядной организации несет Исполнитель;</w:t>
      </w:r>
    </w:p>
    <w:p w:rsidR="000A2B1E" w:rsidRDefault="000A7D23">
      <w:pPr>
        <w:numPr>
          <w:ilvl w:val="0"/>
          <w:numId w:val="40"/>
        </w:numPr>
        <w:tabs>
          <w:tab w:val="left" w:pos="927"/>
          <w:tab w:val="left" w:pos="1560"/>
        </w:tabs>
        <w:spacing w:after="0" w:line="240" w:lineRule="auto"/>
        <w:ind w:left="0"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предоставления единовременно 15 (пятнадцати) и более СИ, поверка (калибровка) которых осуществляется одним комплектом средс</w:t>
      </w:r>
      <w:r>
        <w:rPr>
          <w:rFonts w:ascii="Times New Roman" w:eastAsia="Times New Roman" w:hAnsi="Times New Roman"/>
          <w:sz w:val="24"/>
          <w:szCs w:val="24"/>
          <w:lang w:eastAsia="ru-RU"/>
        </w:rPr>
        <w:t>тв поверки (калибровки), срок поверки увеличивается до 30 (тридцати) рабочих дней;</w:t>
      </w:r>
    </w:p>
    <w:p w:rsidR="000A2B1E" w:rsidRDefault="000A7D23">
      <w:pPr>
        <w:numPr>
          <w:ilvl w:val="0"/>
          <w:numId w:val="40"/>
        </w:numPr>
        <w:tabs>
          <w:tab w:val="left" w:pos="927"/>
          <w:tab w:val="left" w:pos="1560"/>
        </w:tabs>
        <w:spacing w:after="0" w:line="240" w:lineRule="auto"/>
        <w:ind w:left="0"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если СИ является многоканальным прибором, поверка которого осуществляется разными производственными подразделениями Исполнителя, срок поверки увеличивается до 30 (</w:t>
      </w:r>
      <w:r>
        <w:rPr>
          <w:rFonts w:ascii="Times New Roman" w:eastAsia="Times New Roman" w:hAnsi="Times New Roman"/>
          <w:sz w:val="24"/>
          <w:szCs w:val="24"/>
          <w:lang w:eastAsia="ru-RU"/>
        </w:rPr>
        <w:t>тридцати) рабочих дней;</w:t>
      </w:r>
    </w:p>
    <w:p w:rsidR="000A2B1E" w:rsidRDefault="000A7D23">
      <w:pPr>
        <w:numPr>
          <w:ilvl w:val="0"/>
          <w:numId w:val="40"/>
        </w:numPr>
        <w:tabs>
          <w:tab w:val="left" w:pos="927"/>
          <w:tab w:val="left" w:pos="1560"/>
        </w:tabs>
        <w:spacing w:after="0" w:line="240" w:lineRule="auto"/>
        <w:ind w:left="0"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если применяемыми методиками поверки (калибровки), аттестации предусмотрены иные сроки поверки (калибровки) СИ, аттестации ИО, срок оказания услуг продлевается с учетом таких сроков;</w:t>
      </w:r>
      <w:r>
        <w:rPr>
          <w:rFonts w:ascii="Times New Roman" w:hAnsi="Times New Roman"/>
          <w:sz w:val="24"/>
          <w:szCs w:val="24"/>
        </w:rPr>
        <w:t xml:space="preserve"> </w:t>
      </w:r>
    </w:p>
    <w:p w:rsidR="000A2B1E" w:rsidRDefault="000A7D23">
      <w:pPr>
        <w:numPr>
          <w:ilvl w:val="0"/>
          <w:numId w:val="40"/>
        </w:numPr>
        <w:tabs>
          <w:tab w:val="left" w:pos="927"/>
          <w:tab w:val="left" w:pos="1560"/>
        </w:tabs>
        <w:spacing w:after="0" w:line="240" w:lineRule="auto"/>
        <w:ind w:left="0" w:firstLine="567"/>
        <w:contextualSpacing/>
        <w:jc w:val="both"/>
        <w:rPr>
          <w:rFonts w:ascii="Times New Roman" w:eastAsia="Times New Roman" w:hAnsi="Times New Roman"/>
          <w:sz w:val="24"/>
          <w:szCs w:val="24"/>
          <w:lang w:eastAsia="ru-RU"/>
        </w:rPr>
      </w:pPr>
      <w:r>
        <w:rPr>
          <w:rFonts w:ascii="Times New Roman" w:hAnsi="Times New Roman"/>
          <w:sz w:val="24"/>
          <w:szCs w:val="24"/>
        </w:rPr>
        <w:t>при выявлении ситуаций, препятствующих</w:t>
      </w:r>
      <w:r>
        <w:rPr>
          <w:rFonts w:ascii="Times New Roman" w:hAnsi="Times New Roman"/>
          <w:sz w:val="24"/>
          <w:szCs w:val="24"/>
        </w:rPr>
        <w:t xml:space="preserve"> процессу поверки (окисленные отсеки для элементов питания; поступление СИ с запорной арматурой и т.п.), до момента решения данного вопроса с Заказчиком</w:t>
      </w:r>
      <w:r>
        <w:rPr>
          <w:rFonts w:ascii="Times New Roman" w:eastAsia="Times New Roman" w:hAnsi="Times New Roman"/>
          <w:sz w:val="24"/>
          <w:szCs w:val="24"/>
          <w:lang w:eastAsia="ru-RU"/>
        </w:rPr>
        <w:t>;</w:t>
      </w:r>
    </w:p>
    <w:p w:rsidR="000A2B1E" w:rsidRDefault="000A7D23">
      <w:pPr>
        <w:numPr>
          <w:ilvl w:val="0"/>
          <w:numId w:val="40"/>
        </w:numPr>
        <w:tabs>
          <w:tab w:val="left" w:pos="927"/>
          <w:tab w:val="left" w:pos="1560"/>
        </w:tabs>
        <w:spacing w:after="0" w:line="240" w:lineRule="auto"/>
        <w:ind w:left="0"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причинам указанным в п. 2.1.4 настоящего договора;</w:t>
      </w:r>
    </w:p>
    <w:p w:rsidR="000A2B1E" w:rsidRDefault="000A7D23">
      <w:pPr>
        <w:numPr>
          <w:ilvl w:val="0"/>
          <w:numId w:val="40"/>
        </w:numPr>
        <w:tabs>
          <w:tab w:val="left" w:pos="927"/>
          <w:tab w:val="left" w:pos="1560"/>
        </w:tabs>
        <w:spacing w:after="0" w:line="240" w:lineRule="auto"/>
        <w:ind w:left="0"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необходимости заключения дополнительных</w:t>
      </w:r>
      <w:r>
        <w:rPr>
          <w:rFonts w:ascii="Times New Roman" w:eastAsia="Times New Roman" w:hAnsi="Times New Roman"/>
          <w:sz w:val="24"/>
          <w:szCs w:val="24"/>
          <w:lang w:eastAsia="ru-RU"/>
        </w:rPr>
        <w:t xml:space="preserve"> соглашений об изменении существенных условий договора (в том числе, об изменении стоимости, количества, типов СИ и т.п.).</w:t>
      </w:r>
    </w:p>
    <w:p w:rsidR="000A2B1E" w:rsidRDefault="000A7D23">
      <w:pPr>
        <w:tabs>
          <w:tab w:val="left" w:pos="1276"/>
          <w:tab w:val="left" w:pos="1560"/>
        </w:tabs>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 имеет право оказать услуги досрочно.</w:t>
      </w:r>
    </w:p>
    <w:p w:rsidR="000A2B1E" w:rsidRDefault="000A7D23">
      <w:pPr>
        <w:numPr>
          <w:ilvl w:val="0"/>
          <w:numId w:val="11"/>
        </w:numPr>
        <w:tabs>
          <w:tab w:val="left" w:pos="1276"/>
          <w:tab w:val="left" w:pos="1560"/>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В случае невозможности оказания услуг в сроки, предусмотренные настоящим договором, </w:t>
      </w:r>
      <w:r>
        <w:rPr>
          <w:rFonts w:ascii="Times New Roman" w:hAnsi="Times New Roman"/>
          <w:sz w:val="24"/>
          <w:szCs w:val="24"/>
        </w:rPr>
        <w:t>по объективным причинам (временное отсутствие эталонной базы, не полная комплектация поверяемого, калибруемого СИ и др.), срок оказания услуг может быть продлен. В этом случае Заказчик извещается Исполнителем любым доступным способом.</w:t>
      </w:r>
    </w:p>
    <w:p w:rsidR="000A2B1E" w:rsidRDefault="000A7D23">
      <w:pPr>
        <w:numPr>
          <w:ilvl w:val="0"/>
          <w:numId w:val="11"/>
        </w:numPr>
        <w:tabs>
          <w:tab w:val="left" w:pos="1276"/>
          <w:tab w:val="left" w:pos="1560"/>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 случае необходимост</w:t>
      </w:r>
      <w:r>
        <w:rPr>
          <w:rFonts w:ascii="Times New Roman" w:hAnsi="Times New Roman"/>
          <w:sz w:val="24"/>
          <w:szCs w:val="24"/>
        </w:rPr>
        <w:t>и на основании письменной заявки Заказчика Исполнитель оказывает услуги по ремонту, монтажу, наладке, юстировке, регулировке и техническому обслуживанию СИ, ИО с последующей поверкой (калибровкой).</w:t>
      </w:r>
    </w:p>
    <w:p w:rsidR="000A2B1E" w:rsidRDefault="000A7D23">
      <w:pPr>
        <w:tabs>
          <w:tab w:val="left" w:pos="1276"/>
          <w:tab w:val="left" w:pos="1560"/>
        </w:tabs>
        <w:spacing w:after="0" w:line="240" w:lineRule="auto"/>
        <w:ind w:firstLine="567"/>
        <w:contextualSpacing/>
        <w:jc w:val="both"/>
        <w:rPr>
          <w:rFonts w:ascii="Times New Roman" w:hAnsi="Times New Roman"/>
          <w:sz w:val="24"/>
          <w:szCs w:val="24"/>
        </w:rPr>
      </w:pPr>
      <w:r>
        <w:rPr>
          <w:rFonts w:ascii="Times New Roman" w:hAnsi="Times New Roman"/>
          <w:iCs/>
          <w:sz w:val="24"/>
          <w:szCs w:val="24"/>
        </w:rPr>
        <w:t>Срок гарантии на оказанные услуги по ремонту СИ составляет</w:t>
      </w:r>
      <w:r>
        <w:rPr>
          <w:rFonts w:ascii="Times New Roman" w:hAnsi="Times New Roman"/>
          <w:iCs/>
          <w:sz w:val="24"/>
          <w:szCs w:val="24"/>
        </w:rPr>
        <w:t xml:space="preserve"> 3 (три) месяца, </w:t>
      </w:r>
      <w:r>
        <w:rPr>
          <w:rFonts w:ascii="Times New Roman" w:hAnsi="Times New Roman"/>
          <w:sz w:val="24"/>
          <w:szCs w:val="24"/>
        </w:rPr>
        <w:t>начиная с 1 (первого) рабочего дня, следующего за днем подписания сторонами акта об оказании услуг и возврата СИ, ИО от Исполнителя Заказчику, и распространяется только на те части СИ, ремонт которых был осуществлен.</w:t>
      </w:r>
    </w:p>
    <w:p w:rsidR="000A2B1E" w:rsidRDefault="000A7D23">
      <w:pPr>
        <w:numPr>
          <w:ilvl w:val="0"/>
          <w:numId w:val="11"/>
        </w:numPr>
        <w:tabs>
          <w:tab w:val="left" w:pos="1276"/>
          <w:tab w:val="left" w:pos="1418"/>
          <w:tab w:val="left" w:pos="1560"/>
        </w:tabs>
        <w:spacing w:after="0" w:line="240" w:lineRule="auto"/>
        <w:ind w:left="0" w:firstLine="567"/>
        <w:contextualSpacing/>
        <w:jc w:val="both"/>
        <w:rPr>
          <w:rFonts w:ascii="Times New Roman" w:hAnsi="Times New Roman"/>
          <w:sz w:val="24"/>
          <w:szCs w:val="24"/>
        </w:rPr>
      </w:pPr>
      <w:r>
        <w:rPr>
          <w:rFonts w:ascii="Times New Roman" w:hAnsi="Times New Roman"/>
          <w:color w:val="000000"/>
          <w:sz w:val="24"/>
          <w:szCs w:val="24"/>
        </w:rPr>
        <w:t>СИ/ИО Заказчика хранят</w:t>
      </w:r>
      <w:r>
        <w:rPr>
          <w:rFonts w:ascii="Times New Roman" w:hAnsi="Times New Roman"/>
          <w:color w:val="000000"/>
          <w:sz w:val="24"/>
          <w:szCs w:val="24"/>
        </w:rPr>
        <w:t>ся бесплатно в течение срока, установленного п. 4.6 настоящего договора. Если срок поверки (калибровки) был продлен в порядке, установленном настоящим договором, срок хранения увеличивается на срок такого продления.</w:t>
      </w:r>
    </w:p>
    <w:p w:rsidR="000A2B1E" w:rsidRDefault="000A7D23">
      <w:pPr>
        <w:tabs>
          <w:tab w:val="left" w:pos="993"/>
          <w:tab w:val="left" w:pos="1276"/>
          <w:tab w:val="left" w:pos="1418"/>
          <w:tab w:val="left" w:pos="1560"/>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По истечении срока хранения применяются </w:t>
      </w:r>
      <w:r>
        <w:rPr>
          <w:rFonts w:ascii="Times New Roman" w:hAnsi="Times New Roman"/>
          <w:sz w:val="24"/>
          <w:szCs w:val="24"/>
        </w:rPr>
        <w:t>правила, установленные ст. 899 Гражданского кодекса РФ (далее – ГК РФ) (п. 4.6. настоящего договора).</w:t>
      </w:r>
    </w:p>
    <w:p w:rsidR="000A2B1E" w:rsidRDefault="000A7D23">
      <w:pPr>
        <w:numPr>
          <w:ilvl w:val="0"/>
          <w:numId w:val="11"/>
        </w:numPr>
        <w:tabs>
          <w:tab w:val="left" w:pos="1276"/>
          <w:tab w:val="left" w:pos="1418"/>
          <w:tab w:val="left" w:pos="1560"/>
        </w:tabs>
        <w:spacing w:after="0" w:line="240" w:lineRule="auto"/>
        <w:ind w:left="0" w:firstLine="567"/>
        <w:contextualSpacing/>
        <w:jc w:val="both"/>
        <w:rPr>
          <w:rFonts w:ascii="Times New Roman" w:hAnsi="Times New Roman"/>
          <w:bCs/>
          <w:sz w:val="24"/>
          <w:szCs w:val="24"/>
          <w:lang w:eastAsia="ru-RU"/>
        </w:rPr>
      </w:pPr>
      <w:r>
        <w:rPr>
          <w:rFonts w:ascii="Times New Roman" w:hAnsi="Times New Roman"/>
          <w:bCs/>
          <w:sz w:val="24"/>
          <w:szCs w:val="24"/>
          <w:lang w:eastAsia="ru-RU"/>
        </w:rPr>
        <w:t>По окончании оказания услуг Исполнитель оформляет результаты следующим образом:</w:t>
      </w:r>
    </w:p>
    <w:p w:rsidR="000A2B1E" w:rsidRDefault="000A7D23">
      <w:pPr>
        <w:pStyle w:val="a3"/>
        <w:numPr>
          <w:ilvl w:val="0"/>
          <w:numId w:val="8"/>
        </w:numPr>
        <w:tabs>
          <w:tab w:val="left" w:pos="993"/>
          <w:tab w:val="left" w:pos="1276"/>
          <w:tab w:val="left" w:pos="1418"/>
          <w:tab w:val="left" w:pos="1560"/>
        </w:tabs>
        <w:spacing w:after="0" w:line="240" w:lineRule="auto"/>
        <w:ind w:left="0" w:firstLine="567"/>
        <w:jc w:val="both"/>
        <w:rPr>
          <w:rFonts w:ascii="Times New Roman" w:hAnsi="Times New Roman"/>
          <w:sz w:val="24"/>
          <w:szCs w:val="24"/>
        </w:rPr>
      </w:pPr>
      <w:r>
        <w:rPr>
          <w:rFonts w:ascii="Times New Roman" w:hAnsi="Times New Roman"/>
          <w:bCs/>
          <w:sz w:val="24"/>
          <w:szCs w:val="24"/>
          <w:lang w:eastAsia="ru-RU"/>
        </w:rPr>
        <w:t>передает</w:t>
      </w:r>
      <w:r>
        <w:rPr>
          <w:rFonts w:ascii="Times New Roman" w:hAnsi="Times New Roman"/>
          <w:sz w:val="24"/>
          <w:szCs w:val="24"/>
          <w:lang w:eastAsia="ru-RU"/>
        </w:rPr>
        <w:t xml:space="preserve"> сведения о результатах поверки СИ в ФИФ ОЕИ в сроки, установленны</w:t>
      </w:r>
      <w:r>
        <w:rPr>
          <w:rFonts w:ascii="Times New Roman" w:hAnsi="Times New Roman"/>
          <w:sz w:val="24"/>
          <w:szCs w:val="24"/>
          <w:lang w:eastAsia="ru-RU"/>
        </w:rPr>
        <w:t>е действующим законодательством;</w:t>
      </w:r>
    </w:p>
    <w:p w:rsidR="000A2B1E" w:rsidRDefault="000A7D23">
      <w:pPr>
        <w:pStyle w:val="a3"/>
        <w:numPr>
          <w:ilvl w:val="0"/>
          <w:numId w:val="8"/>
        </w:numPr>
        <w:tabs>
          <w:tab w:val="left" w:pos="993"/>
          <w:tab w:val="left" w:pos="1276"/>
          <w:tab w:val="left" w:pos="1418"/>
          <w:tab w:val="left" w:pos="1560"/>
        </w:tabs>
        <w:spacing w:after="0" w:line="240" w:lineRule="auto"/>
        <w:ind w:left="0" w:firstLine="567"/>
        <w:jc w:val="both"/>
        <w:rPr>
          <w:rFonts w:ascii="Times New Roman" w:hAnsi="Times New Roman"/>
          <w:sz w:val="24"/>
          <w:szCs w:val="24"/>
        </w:rPr>
      </w:pPr>
      <w:r>
        <w:rPr>
          <w:rFonts w:ascii="Times New Roman" w:hAnsi="Times New Roman"/>
          <w:bCs/>
          <w:sz w:val="24"/>
          <w:szCs w:val="24"/>
          <w:lang w:eastAsia="ru-RU"/>
        </w:rPr>
        <w:t>на основании письменного заявления Заказчика вправе на бумажном носителе оформить свидетельство о поверке СИ в срок не более 5 (Пяти) рабочих дней с учетом сроков опубликования сведений о результатах поверки в ФИФ ОЕИ;</w:t>
      </w:r>
    </w:p>
    <w:p w:rsidR="000A2B1E" w:rsidRDefault="000A7D23">
      <w:pPr>
        <w:pStyle w:val="a3"/>
        <w:numPr>
          <w:ilvl w:val="0"/>
          <w:numId w:val="8"/>
        </w:numPr>
        <w:tabs>
          <w:tab w:val="left" w:pos="993"/>
          <w:tab w:val="left" w:pos="1276"/>
          <w:tab w:val="left" w:pos="1418"/>
          <w:tab w:val="left" w:pos="1560"/>
        </w:tabs>
        <w:spacing w:after="0" w:line="240" w:lineRule="auto"/>
        <w:ind w:left="0" w:firstLine="567"/>
        <w:jc w:val="both"/>
        <w:rPr>
          <w:rFonts w:ascii="Times New Roman" w:hAnsi="Times New Roman"/>
          <w:sz w:val="24"/>
          <w:szCs w:val="24"/>
        </w:rPr>
      </w:pPr>
      <w:r>
        <w:rPr>
          <w:rFonts w:ascii="Times New Roman" w:hAnsi="Times New Roman"/>
          <w:bCs/>
          <w:sz w:val="24"/>
          <w:szCs w:val="24"/>
          <w:lang w:eastAsia="ru-RU"/>
        </w:rPr>
        <w:t>на о</w:t>
      </w:r>
      <w:r>
        <w:rPr>
          <w:rFonts w:ascii="Times New Roman" w:hAnsi="Times New Roman"/>
          <w:bCs/>
          <w:sz w:val="24"/>
          <w:szCs w:val="24"/>
          <w:lang w:eastAsia="ru-RU"/>
        </w:rPr>
        <w:t>сновании письменного заявления Заказчика вправе на бумажном носителе оформить извещение о непригодности СИ в срок не более 5 (Пяти) рабочих дней с учетом сроков опубликования информации в ФИФ ОЕИ;</w:t>
      </w:r>
    </w:p>
    <w:p w:rsidR="000A2B1E" w:rsidRDefault="000A7D23">
      <w:pPr>
        <w:pStyle w:val="a3"/>
        <w:numPr>
          <w:ilvl w:val="0"/>
          <w:numId w:val="8"/>
        </w:numPr>
        <w:tabs>
          <w:tab w:val="left" w:pos="993"/>
          <w:tab w:val="left" w:pos="1276"/>
          <w:tab w:val="left" w:pos="1418"/>
          <w:tab w:val="left" w:pos="1560"/>
        </w:tabs>
        <w:spacing w:after="0" w:line="240" w:lineRule="auto"/>
        <w:ind w:left="0" w:firstLine="567"/>
        <w:jc w:val="both"/>
        <w:rPr>
          <w:rFonts w:ascii="Times New Roman" w:hAnsi="Times New Roman"/>
          <w:sz w:val="24"/>
          <w:szCs w:val="24"/>
        </w:rPr>
      </w:pPr>
      <w:r>
        <w:rPr>
          <w:rFonts w:ascii="Times New Roman" w:hAnsi="Times New Roman"/>
          <w:bCs/>
          <w:sz w:val="24"/>
          <w:szCs w:val="24"/>
          <w:lang w:eastAsia="ru-RU"/>
        </w:rPr>
        <w:t>на основании заявления Заказчика, на платной основе, оформл</w:t>
      </w:r>
      <w:r>
        <w:rPr>
          <w:rFonts w:ascii="Times New Roman" w:hAnsi="Times New Roman"/>
          <w:bCs/>
          <w:sz w:val="24"/>
          <w:szCs w:val="24"/>
          <w:lang w:eastAsia="ru-RU"/>
        </w:rPr>
        <w:t>яет протокол поверки в срок не более 5 (Пяти) рабочих дней с учетом сроков опубликования сведений о результатах поверки в ФИФ ОЕИ. Протокол поверки оформляется в виде приложений к свидетельствам о поверке или в виде самостоятельного документа;</w:t>
      </w:r>
    </w:p>
    <w:p w:rsidR="000A2B1E" w:rsidRDefault="000A7D23">
      <w:pPr>
        <w:pStyle w:val="a3"/>
        <w:numPr>
          <w:ilvl w:val="0"/>
          <w:numId w:val="8"/>
        </w:numPr>
        <w:tabs>
          <w:tab w:val="left" w:pos="993"/>
          <w:tab w:val="left" w:pos="1276"/>
          <w:tab w:val="left" w:pos="1418"/>
          <w:tab w:val="left" w:pos="1560"/>
        </w:tabs>
        <w:spacing w:after="0" w:line="240" w:lineRule="auto"/>
        <w:ind w:left="0" w:firstLine="567"/>
        <w:jc w:val="both"/>
        <w:rPr>
          <w:rFonts w:ascii="Times New Roman" w:hAnsi="Times New Roman"/>
          <w:sz w:val="24"/>
          <w:szCs w:val="24"/>
        </w:rPr>
      </w:pPr>
      <w:r>
        <w:rPr>
          <w:rFonts w:ascii="Times New Roman" w:hAnsi="Times New Roman"/>
          <w:bCs/>
          <w:sz w:val="24"/>
          <w:szCs w:val="24"/>
          <w:lang w:eastAsia="ru-RU"/>
        </w:rPr>
        <w:lastRenderedPageBreak/>
        <w:t>наносит знак</w:t>
      </w:r>
      <w:r>
        <w:rPr>
          <w:rFonts w:ascii="Times New Roman" w:hAnsi="Times New Roman"/>
          <w:bCs/>
          <w:sz w:val="24"/>
          <w:szCs w:val="24"/>
          <w:lang w:eastAsia="ru-RU"/>
        </w:rPr>
        <w:t xml:space="preserve"> поверки на СИ Заказчика, соответствующие по результатам поверки метрологическим требованиям и конструкция которых предусматривает возможность нанесения знака поверки;</w:t>
      </w:r>
    </w:p>
    <w:p w:rsidR="000A2B1E" w:rsidRDefault="000A7D23">
      <w:pPr>
        <w:pStyle w:val="a3"/>
        <w:numPr>
          <w:ilvl w:val="0"/>
          <w:numId w:val="8"/>
        </w:numPr>
        <w:tabs>
          <w:tab w:val="left" w:pos="993"/>
          <w:tab w:val="left" w:pos="1276"/>
          <w:tab w:val="left" w:pos="1418"/>
          <w:tab w:val="left" w:pos="1560"/>
        </w:tabs>
        <w:spacing w:after="0" w:line="240" w:lineRule="auto"/>
        <w:ind w:left="0" w:firstLine="567"/>
        <w:jc w:val="both"/>
        <w:rPr>
          <w:rFonts w:ascii="Times New Roman" w:hAnsi="Times New Roman"/>
          <w:sz w:val="24"/>
          <w:szCs w:val="24"/>
        </w:rPr>
      </w:pPr>
      <w:r>
        <w:rPr>
          <w:rFonts w:ascii="Times New Roman" w:hAnsi="Times New Roman"/>
          <w:bCs/>
          <w:sz w:val="24"/>
          <w:szCs w:val="24"/>
          <w:lang w:eastAsia="ru-RU"/>
        </w:rPr>
        <w:t>осуществляет запись в паспорте (формуляре) СИ о проведенной поверке, подпись лица, прово</w:t>
      </w:r>
      <w:r>
        <w:rPr>
          <w:rFonts w:ascii="Times New Roman" w:hAnsi="Times New Roman"/>
          <w:bCs/>
          <w:sz w:val="24"/>
          <w:szCs w:val="24"/>
          <w:lang w:eastAsia="ru-RU"/>
        </w:rPr>
        <w:t>дившего поверку, знак поверки и дату поверки.</w:t>
      </w:r>
    </w:p>
    <w:p w:rsidR="000A2B1E" w:rsidRDefault="000A7D23">
      <w:pPr>
        <w:numPr>
          <w:ilvl w:val="0"/>
          <w:numId w:val="11"/>
        </w:numPr>
        <w:tabs>
          <w:tab w:val="left" w:pos="1276"/>
          <w:tab w:val="left" w:pos="1418"/>
          <w:tab w:val="left" w:pos="1560"/>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Исполнитель в соответствии со ст. 712 ГК РФ в случае неоплаты (частичной оплаты) Заказчиком оказанных услуг имеет право задержать выдачу СИ, ИО, результатов оказанных услуг, предусмотренных п. 2.1.9. настоящего</w:t>
      </w:r>
      <w:r>
        <w:rPr>
          <w:rFonts w:ascii="Times New Roman" w:hAnsi="Times New Roman"/>
          <w:sz w:val="24"/>
          <w:szCs w:val="24"/>
        </w:rPr>
        <w:t xml:space="preserve"> договора.</w:t>
      </w:r>
    </w:p>
    <w:p w:rsidR="000A2B1E" w:rsidRDefault="000A7D23">
      <w:pPr>
        <w:numPr>
          <w:ilvl w:val="0"/>
          <w:numId w:val="11"/>
        </w:numPr>
        <w:tabs>
          <w:tab w:val="left" w:pos="1276"/>
          <w:tab w:val="left" w:pos="1418"/>
          <w:tab w:val="left" w:pos="1560"/>
        </w:tabs>
        <w:spacing w:after="0" w:line="240" w:lineRule="auto"/>
        <w:ind w:left="0" w:firstLine="567"/>
        <w:contextualSpacing/>
        <w:jc w:val="both"/>
        <w:rPr>
          <w:rFonts w:ascii="Times New Roman" w:hAnsi="Times New Roman"/>
          <w:sz w:val="24"/>
          <w:szCs w:val="24"/>
          <w:shd w:val="clear" w:color="auto" w:fill="FFFFFF"/>
        </w:rPr>
      </w:pPr>
      <w:r>
        <w:rPr>
          <w:rFonts w:ascii="Times New Roman" w:hAnsi="Times New Roman"/>
          <w:sz w:val="24"/>
          <w:szCs w:val="24"/>
        </w:rPr>
        <w:t>В случае отсутствия на СИ идентификационного  (</w:t>
      </w:r>
      <w:r>
        <w:rPr>
          <w:rFonts w:ascii="Times New Roman" w:hAnsi="Times New Roman"/>
          <w:sz w:val="24"/>
          <w:szCs w:val="24"/>
          <w:shd w:val="clear" w:color="auto" w:fill="FFFFFF"/>
        </w:rPr>
        <w:t>заводского, серийного, инвентарного или номенклатурного) номера Исполнитель вправе присвоить номер СИ самостоятельно с целью последующей его идентификации и внесения информации в ФИФ ОЕИ и при оф</w:t>
      </w:r>
      <w:r>
        <w:rPr>
          <w:rFonts w:ascii="Times New Roman" w:hAnsi="Times New Roman"/>
          <w:sz w:val="24"/>
          <w:szCs w:val="24"/>
          <w:shd w:val="clear" w:color="auto" w:fill="FFFFFF"/>
        </w:rPr>
        <w:t>ормлении результатов оказанных услуг, предусмотренных п. 2.1.9 настоящего договора.</w:t>
      </w:r>
    </w:p>
    <w:p w:rsidR="000A2B1E" w:rsidRDefault="000A7D23">
      <w:pPr>
        <w:numPr>
          <w:ilvl w:val="0"/>
          <w:numId w:val="11"/>
        </w:numPr>
        <w:tabs>
          <w:tab w:val="left" w:pos="1276"/>
          <w:tab w:val="left" w:pos="1418"/>
          <w:tab w:val="left" w:pos="1560"/>
        </w:tabs>
        <w:spacing w:after="0" w:line="240" w:lineRule="auto"/>
        <w:ind w:left="0" w:firstLine="567"/>
        <w:contextualSpacing/>
        <w:jc w:val="both"/>
        <w:rPr>
          <w:rFonts w:ascii="Times New Roman" w:hAnsi="Times New Roman"/>
          <w:sz w:val="24"/>
          <w:szCs w:val="24"/>
          <w:shd w:val="clear" w:color="auto" w:fill="FFFFFF"/>
        </w:rPr>
      </w:pPr>
      <w:r>
        <w:rPr>
          <w:rFonts w:ascii="Times New Roman" w:eastAsia="Times New Roman" w:hAnsi="Times New Roman"/>
          <w:sz w:val="24"/>
          <w:szCs w:val="24"/>
          <w:lang w:eastAsia="ru-RU"/>
        </w:rPr>
        <w:t xml:space="preserve">В случае отсутствия документов указанных в п.п.2.2.8, 2.2.9 настоящего договора Исполнитель не приступает к оказанию услуг, а срок оказания услуг на принятые СИ </w:t>
      </w:r>
      <w:r>
        <w:rPr>
          <w:rFonts w:ascii="Times New Roman" w:eastAsia="Times New Roman" w:hAnsi="Times New Roman"/>
          <w:sz w:val="24"/>
          <w:szCs w:val="24"/>
          <w:lang w:eastAsia="ru-RU"/>
        </w:rPr>
        <w:t>исчисляется с момента получения соответствующего письма (справки) от Заказчика.</w:t>
      </w:r>
    </w:p>
    <w:p w:rsidR="000A2B1E" w:rsidRDefault="000A7D23">
      <w:pPr>
        <w:numPr>
          <w:ilvl w:val="0"/>
          <w:numId w:val="11"/>
        </w:numPr>
        <w:tabs>
          <w:tab w:val="left" w:pos="1276"/>
          <w:tab w:val="left" w:pos="1418"/>
          <w:tab w:val="left" w:pos="1560"/>
        </w:tabs>
        <w:spacing w:after="0" w:line="240" w:lineRule="auto"/>
        <w:ind w:left="0" w:firstLine="567"/>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Исполнитель вправе отказать в поверке ранее принятого СИ или провести калибровку СИ в случае, если сданное СИ не соответствует характеристикам (тип, модификация, класс точности</w:t>
      </w:r>
      <w:r>
        <w:rPr>
          <w:rFonts w:ascii="Times New Roman" w:hAnsi="Times New Roman"/>
          <w:sz w:val="24"/>
          <w:szCs w:val="24"/>
          <w:shd w:val="clear" w:color="auto" w:fill="FFFFFF"/>
        </w:rPr>
        <w:t>, погрешность, разрядность, год выпуска) ранее заявленным Заказчиком в графике поверке.</w:t>
      </w:r>
    </w:p>
    <w:p w:rsidR="000A2B1E" w:rsidRDefault="000A2B1E">
      <w:pPr>
        <w:tabs>
          <w:tab w:val="left" w:pos="1276"/>
          <w:tab w:val="left" w:pos="1418"/>
          <w:tab w:val="left" w:pos="1560"/>
        </w:tabs>
        <w:spacing w:after="0" w:line="240" w:lineRule="auto"/>
        <w:contextualSpacing/>
        <w:jc w:val="both"/>
        <w:rPr>
          <w:rFonts w:ascii="Times New Roman" w:hAnsi="Times New Roman"/>
          <w:sz w:val="24"/>
          <w:szCs w:val="24"/>
        </w:rPr>
      </w:pPr>
    </w:p>
    <w:p w:rsidR="000A2B1E" w:rsidRDefault="000A7D23">
      <w:pPr>
        <w:numPr>
          <w:ilvl w:val="0"/>
          <w:numId w:val="10"/>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Права и обязанности Заказчика:</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Заказчик обязан предоставить СИ, ИО для оказания услуг, предусмотренных п. 1.1 настоящего договора. В случае предоставления СИ, ИО для о</w:t>
      </w:r>
      <w:r>
        <w:rPr>
          <w:rFonts w:ascii="Times New Roman" w:hAnsi="Times New Roman"/>
          <w:sz w:val="24"/>
          <w:szCs w:val="24"/>
        </w:rPr>
        <w:t xml:space="preserve">казания услуг, предусмотренных п.1.1 настоящего договора, с нарушением указанного в графике срока Исполнитель не несет ответственности за нарушение срока оказания услуг, а срок оказания услуг Исполнителем не нормируется. </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i/>
          <w:sz w:val="24"/>
          <w:szCs w:val="24"/>
          <w:u w:val="single"/>
        </w:rPr>
        <w:t>При необходимости внесения сведени</w:t>
      </w:r>
      <w:r>
        <w:rPr>
          <w:rFonts w:ascii="Times New Roman" w:hAnsi="Times New Roman"/>
          <w:i/>
          <w:sz w:val="24"/>
          <w:szCs w:val="24"/>
          <w:u w:val="single"/>
        </w:rPr>
        <w:t>й в ФИФ ОЕИ о владельце СИ (наименование юридического лица, Фамилия Имя Отчество индивидуального предпринимателя), Заказчик направляет Исполнителю письменное заявление о согласии предоставления сведений. При отсутствии вышеуказанного заявления сведения о р</w:t>
      </w:r>
      <w:r>
        <w:rPr>
          <w:rFonts w:ascii="Times New Roman" w:hAnsi="Times New Roman"/>
          <w:i/>
          <w:sz w:val="24"/>
          <w:szCs w:val="24"/>
          <w:u w:val="single"/>
        </w:rPr>
        <w:t>езультатах поверки передаются в ФИФ ОЕИ обезличено.</w:t>
      </w:r>
    </w:p>
    <w:p w:rsidR="000A2B1E" w:rsidRDefault="000A7D23">
      <w:pPr>
        <w:tabs>
          <w:tab w:val="left" w:pos="1276"/>
          <w:tab w:val="left" w:pos="1418"/>
        </w:tabs>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В декабре месяце Заказчик обязан предоставить СИ, ИО в срок до «10» декабря текущего года.</w:t>
      </w:r>
    </w:p>
    <w:p w:rsidR="000A2B1E" w:rsidRDefault="000A7D23">
      <w:pPr>
        <w:tabs>
          <w:tab w:val="left" w:pos="1276"/>
          <w:tab w:val="left" w:pos="1418"/>
        </w:tabs>
        <w:spacing w:after="0" w:line="240" w:lineRule="auto"/>
        <w:ind w:firstLine="567"/>
        <w:contextualSpacing/>
        <w:jc w:val="both"/>
        <w:rPr>
          <w:rFonts w:ascii="Times New Roman" w:hAnsi="Times New Roman"/>
          <w:b/>
          <w:sz w:val="24"/>
          <w:szCs w:val="24"/>
        </w:rPr>
      </w:pPr>
      <w:r>
        <w:rPr>
          <w:rFonts w:ascii="Times New Roman" w:hAnsi="Times New Roman"/>
          <w:b/>
          <w:sz w:val="24"/>
          <w:szCs w:val="24"/>
        </w:rPr>
        <w:t>СИ, поверка которых осуществляется в субподрядной организации, должны быть сданы Исполнителю не позднее «30» октя</w:t>
      </w:r>
      <w:r>
        <w:rPr>
          <w:rFonts w:ascii="Times New Roman" w:hAnsi="Times New Roman"/>
          <w:b/>
          <w:sz w:val="24"/>
          <w:szCs w:val="24"/>
        </w:rPr>
        <w:t xml:space="preserve">бря текущего года. </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Заказчик обязан информировать Исполнителя в письменной форме о необходимости изменения договора, приложений к нему (внесении изменений в графики, замена номера и т.п.) путем направления информации любым доступным способом (официальные п</w:t>
      </w:r>
      <w:r>
        <w:rPr>
          <w:rFonts w:ascii="Times New Roman" w:hAnsi="Times New Roman"/>
          <w:sz w:val="24"/>
          <w:szCs w:val="24"/>
        </w:rPr>
        <w:t xml:space="preserve">исьма, сообщения с официальной электронной почты). </w:t>
      </w:r>
      <w:r>
        <w:rPr>
          <w:rFonts w:ascii="Times New Roman" w:hAnsi="Times New Roman"/>
          <w:sz w:val="24"/>
          <w:szCs w:val="24"/>
        </w:rPr>
        <w:tab/>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Заказчик обязан предоставить Исполнителю СИ, ИО чистыми, расконсервированными, с техническим описанием (при наличии в комплекте СИ, указанного в описании типа СИ), с руководством (инструкцией) по эксплуа</w:t>
      </w:r>
      <w:r>
        <w:rPr>
          <w:rFonts w:ascii="Times New Roman" w:hAnsi="Times New Roman"/>
          <w:sz w:val="24"/>
          <w:szCs w:val="24"/>
        </w:rPr>
        <w:t>тации (при наличии в комплекте СИ, указанного в описании типа СИ), с паспортом (формуляром) (при наличии в комплекте СИ, указанного в описании типа СИ), а также с необходимыми комплектующими устройствами (кабель, зарядное устройство, переходники и т.д.).</w:t>
      </w:r>
    </w:p>
    <w:p w:rsidR="000A2B1E" w:rsidRDefault="000A7D23">
      <w:pPr>
        <w:tabs>
          <w:tab w:val="left" w:pos="1276"/>
          <w:tab w:val="left" w:pos="1418"/>
          <w:tab w:val="left" w:pos="1560"/>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rPr>
        <w:t>ри сдаче СИ в поверку Заказчик оформляет заявку по форме Исполнителя. В заявке Заказчик обязан правильно указать наименование организации-владельца СИ, а также наименование и номер СИ (заводской, серийный, инвентарный, номенклатурный). Неисполнение указанн</w:t>
      </w:r>
      <w:r>
        <w:rPr>
          <w:rFonts w:ascii="Times New Roman" w:hAnsi="Times New Roman"/>
          <w:sz w:val="24"/>
          <w:szCs w:val="24"/>
        </w:rPr>
        <w:t>ой обязанности влечет за собой ответственность, установленную п. 5.3. настоящего договора.</w:t>
      </w:r>
    </w:p>
    <w:p w:rsidR="000A2B1E" w:rsidRDefault="000A7D23">
      <w:pPr>
        <w:tabs>
          <w:tab w:val="left" w:pos="1276"/>
          <w:tab w:val="left" w:pos="1418"/>
          <w:tab w:val="left" w:pos="1560"/>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В случае необходимости в заявке Заказчик указывает информацию о поверке отдельных измерительных каналов и (или) отдельных автономных блоков из состава СИ, информацию</w:t>
      </w:r>
      <w:r>
        <w:rPr>
          <w:rFonts w:ascii="Times New Roman" w:hAnsi="Times New Roman"/>
          <w:sz w:val="24"/>
          <w:szCs w:val="24"/>
        </w:rPr>
        <w:t xml:space="preserve"> о поверке «с ограничением» и иную информацию.</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Заказчик обязан произвести оплату услуг по договору в размере и порядке, установленными договором, в том числе в случае признания СИ непригодными к применению, а также расходы Исполнителя, связанные </w:t>
      </w:r>
      <w:r>
        <w:rPr>
          <w:rFonts w:ascii="Times New Roman" w:hAnsi="Times New Roman"/>
          <w:sz w:val="24"/>
          <w:szCs w:val="24"/>
        </w:rPr>
        <w:t>с выездом в другую местность для оказания услуг по месту нахождения Заказчика (в соответствии с п.3.8 настоящего договора).</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 случае необходимости оказания Исполнителем услуг по ремонту СИ, ИО Заказчик обязан предоставить Исполнителю письменную заявку либо</w:t>
      </w:r>
      <w:r>
        <w:rPr>
          <w:rFonts w:ascii="Times New Roman" w:hAnsi="Times New Roman"/>
          <w:sz w:val="24"/>
          <w:szCs w:val="24"/>
        </w:rPr>
        <w:t xml:space="preserve"> проставить отметку в графе согласие/не согласие на ремонт.</w:t>
      </w:r>
    </w:p>
    <w:p w:rsidR="000A2B1E" w:rsidRDefault="000A7D23">
      <w:pPr>
        <w:tabs>
          <w:tab w:val="left" w:pos="1276"/>
          <w:tab w:val="left" w:pos="1418"/>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В случае необходимости оказания услуг с учетом срочности Заказчик предварительно согласует возможность оказания услуг с Исполнителем.</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Заказчик обязан доставлять СИ, ИО к месту оказания услуг _____</w:t>
      </w:r>
      <w:r>
        <w:rPr>
          <w:rFonts w:ascii="Times New Roman" w:hAnsi="Times New Roman"/>
          <w:sz w:val="24"/>
          <w:szCs w:val="24"/>
        </w:rPr>
        <w:t>____ и обратно самостоятельно, за свой счет.</w:t>
      </w:r>
    </w:p>
    <w:p w:rsidR="000A2B1E" w:rsidRDefault="000A7D23">
      <w:pPr>
        <w:tabs>
          <w:tab w:val="left" w:pos="1276"/>
          <w:tab w:val="left" w:pos="1418"/>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По окончании оказания услуг, предусмотренных п.1.1 настоящего договора, Заказчик обязан получать СИ, ИО из поверки (калибровки), аттестации с соблюдением требований, установленных Разделом 4 настоящего договора.</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 случае проведения поверки СИ с применением государственных стандартных образцов (далее – ГСО) Заказчик обязан предоставить Исполнителю данные образцы вместе с СИ в момент сдачи в поверку либо оплатить отдельно выставленный счет на возмещение затрат на Г</w:t>
      </w:r>
      <w:r>
        <w:rPr>
          <w:rFonts w:ascii="Times New Roman" w:hAnsi="Times New Roman"/>
          <w:sz w:val="24"/>
          <w:szCs w:val="24"/>
        </w:rPr>
        <w:t>СО по факту использования таких образцов.</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 случае оказания услуг, предусмотренных п.1.1 настоящего договора, по месту нахождения СИ, ИО, Заказчик обязан обеспечить представителю Исполнителя беспрепятственный допуск к месту оказания услуг на все время их п</w:t>
      </w:r>
      <w:r>
        <w:rPr>
          <w:rFonts w:ascii="Times New Roman" w:hAnsi="Times New Roman"/>
          <w:sz w:val="24"/>
          <w:szCs w:val="24"/>
        </w:rPr>
        <w:t>роведения и оформления результатов оказанных услуг, выделить рабочие места или помещения, приспособленные для оказания услуг в соответствии с требованиями методик, при необходимости предоставить вспомогательный персонал (специалистов, грузчиков), транспорт</w:t>
      </w:r>
      <w:r>
        <w:rPr>
          <w:rFonts w:ascii="Times New Roman" w:hAnsi="Times New Roman"/>
          <w:sz w:val="24"/>
          <w:szCs w:val="24"/>
        </w:rPr>
        <w:t>.</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Заказчик самостоятельно знакомится с копиями учредительных документов, аттестатов аккредитации, Прейскурантами и другими документами Исполнителя _________. </w:t>
      </w:r>
    </w:p>
    <w:p w:rsidR="000A2B1E" w:rsidRDefault="000A7D23">
      <w:pPr>
        <w:numPr>
          <w:ilvl w:val="0"/>
          <w:numId w:val="15"/>
        </w:numPr>
        <w:tabs>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Заказчик самостоятельно отслеживает информацию о готовности СИ после поверки.</w:t>
      </w:r>
    </w:p>
    <w:p w:rsidR="000A2B1E" w:rsidRDefault="000A7D23">
      <w:pPr>
        <w:spacing w:after="0" w:line="240" w:lineRule="auto"/>
        <w:jc w:val="both"/>
        <w:rPr>
          <w:rFonts w:ascii="Times New Roman" w:hAnsi="Times New Roman"/>
          <w:sz w:val="24"/>
          <w:szCs w:val="24"/>
        </w:rPr>
      </w:pPr>
      <w:r>
        <w:rPr>
          <w:rFonts w:ascii="Times New Roman" w:hAnsi="Times New Roman"/>
          <w:sz w:val="24"/>
          <w:szCs w:val="24"/>
        </w:rPr>
        <w:t xml:space="preserve">         2.2.14 Зап</w:t>
      </w:r>
      <w:r>
        <w:rPr>
          <w:rFonts w:ascii="Times New Roman" w:hAnsi="Times New Roman"/>
          <w:sz w:val="24"/>
          <w:szCs w:val="24"/>
        </w:rPr>
        <w:t>олняя поле ниже Заказчик дает СОГЛАСИЕ на получение свидетельства о поверке в электронном виде (без выдачи бумажного носителя) при наличии у Исполнителя и Заказчика технической возможности:</w:t>
      </w:r>
    </w:p>
    <w:p w:rsidR="000A2B1E" w:rsidRDefault="000A7D23">
      <w:pPr>
        <w:spacing w:after="0" w:line="240" w:lineRule="auto"/>
        <w:ind w:firstLine="709"/>
        <w:jc w:val="both"/>
        <w:rPr>
          <w:rFonts w:ascii="Times New Roman" w:hAnsi="Times New Roman"/>
          <w:sz w:val="24"/>
          <w:szCs w:val="24"/>
        </w:rPr>
      </w:pP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:mtotz@yandex.ru .</w:t>
      </w:r>
      <w:r>
        <w:rPr>
          <w:rFonts w:ascii="Times New Roman" w:hAnsi="Times New Roman"/>
          <w:sz w:val="24"/>
          <w:szCs w:val="24"/>
          <w:u w:val="single"/>
        </w:rPr>
        <w:t xml:space="preserve">  </w:t>
      </w:r>
    </w:p>
    <w:p w:rsidR="000A2B1E" w:rsidRDefault="000A2B1E">
      <w:pPr>
        <w:tabs>
          <w:tab w:val="left" w:pos="1276"/>
        </w:tabs>
        <w:spacing w:after="0" w:line="240" w:lineRule="auto"/>
        <w:ind w:firstLine="567"/>
        <w:jc w:val="both"/>
        <w:rPr>
          <w:rFonts w:ascii="Times New Roman" w:hAnsi="Times New Roman"/>
          <w:sz w:val="24"/>
          <w:szCs w:val="24"/>
        </w:rPr>
      </w:pPr>
    </w:p>
    <w:p w:rsidR="000A2B1E" w:rsidRDefault="000A7D23">
      <w:pPr>
        <w:tabs>
          <w:tab w:val="left" w:pos="1276"/>
        </w:tabs>
        <w:spacing w:after="0" w:line="240" w:lineRule="auto"/>
        <w:ind w:firstLine="567"/>
        <w:jc w:val="center"/>
        <w:rPr>
          <w:rFonts w:ascii="Times New Roman" w:hAnsi="Times New Roman"/>
          <w:b/>
          <w:sz w:val="24"/>
          <w:szCs w:val="24"/>
        </w:rPr>
      </w:pPr>
      <w:r>
        <w:rPr>
          <w:rFonts w:ascii="Times New Roman" w:hAnsi="Times New Roman"/>
          <w:b/>
          <w:sz w:val="24"/>
          <w:szCs w:val="24"/>
        </w:rPr>
        <w:t>3. Стоимость услуг и порядок расчетов.</w:t>
      </w:r>
    </w:p>
    <w:p w:rsidR="000A2B1E" w:rsidRDefault="000A7D23">
      <w:pPr>
        <w:numPr>
          <w:ilvl w:val="0"/>
          <w:numId w:val="19"/>
        </w:numPr>
        <w:tabs>
          <w:tab w:val="left" w:pos="993"/>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Сумма договора определяется в соответствии с Прейскурантами тарифов _, действующими на 2026</w:t>
      </w:r>
      <w:r>
        <w:rPr>
          <w:rFonts w:ascii="Times New Roman" w:hAnsi="Times New Roman"/>
          <w:sz w:val="24"/>
          <w:szCs w:val="24"/>
        </w:rPr>
        <w:t xml:space="preserve"> г. и суммой возмещения командировочных, транспортных расходов, вызова поверителя Испо</w:t>
      </w:r>
      <w:r>
        <w:rPr>
          <w:rFonts w:ascii="Times New Roman" w:hAnsi="Times New Roman"/>
          <w:sz w:val="24"/>
          <w:szCs w:val="24"/>
        </w:rPr>
        <w:t xml:space="preserve">лнителя </w:t>
      </w:r>
      <w:r>
        <w:rPr>
          <w:rFonts w:ascii="Times New Roman" w:hAnsi="Times New Roman"/>
          <w:sz w:val="24"/>
          <w:szCs w:val="24"/>
        </w:rPr>
        <w:t>(в случае оказания услуг на территории Заказчика, доставки филиалом в головную организацию) или договорной ценой.</w:t>
      </w:r>
    </w:p>
    <w:p w:rsidR="000A2B1E" w:rsidRDefault="000A7D23">
      <w:pPr>
        <w:numPr>
          <w:ilvl w:val="0"/>
          <w:numId w:val="19"/>
        </w:numPr>
        <w:tabs>
          <w:tab w:val="left" w:pos="993"/>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Оплата услуг по настоящему контракту производится в течение 15 (пятнадцати) календарных дней по факту оказания услуг на основании ак</w:t>
      </w:r>
      <w:r>
        <w:rPr>
          <w:rFonts w:ascii="Times New Roman" w:hAnsi="Times New Roman"/>
          <w:sz w:val="24"/>
          <w:szCs w:val="24"/>
        </w:rPr>
        <w:t>та об оказании услуг, подписанного обеими сторонами, и счета-фактуры.</w:t>
      </w:r>
    </w:p>
    <w:p w:rsidR="000A2B1E" w:rsidRDefault="000A7D23">
      <w:pPr>
        <w:numPr>
          <w:ilvl w:val="0"/>
          <w:numId w:val="19"/>
        </w:numPr>
        <w:tabs>
          <w:tab w:val="left" w:pos="993"/>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Моментом оплаты услуг считается факт поступления денежных средств на расчетный счет или в кассу Исполнителя.</w:t>
      </w:r>
    </w:p>
    <w:p w:rsidR="000A2B1E" w:rsidRDefault="000A7D23">
      <w:pPr>
        <w:numPr>
          <w:ilvl w:val="0"/>
          <w:numId w:val="19"/>
        </w:numPr>
        <w:tabs>
          <w:tab w:val="left" w:pos="993"/>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Ремонт, монтаж, наладка, регулировка и техническое обслуживание оплачиваются </w:t>
      </w:r>
      <w:r>
        <w:rPr>
          <w:rFonts w:ascii="Times New Roman" w:hAnsi="Times New Roman"/>
          <w:sz w:val="24"/>
          <w:szCs w:val="24"/>
        </w:rPr>
        <w:t>по факту оказания услуг в размере 100% (ста процентов) на основании подписанного Сторонами акта об оказании услуг и счета-фактуры.</w:t>
      </w:r>
    </w:p>
    <w:p w:rsidR="000A2B1E" w:rsidRDefault="000A7D23">
      <w:pPr>
        <w:numPr>
          <w:ilvl w:val="0"/>
          <w:numId w:val="19"/>
        </w:numPr>
        <w:tabs>
          <w:tab w:val="left" w:pos="993"/>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 Общая сумма по договору составляет ________</w:t>
      </w:r>
      <w:r>
        <w:rPr>
          <w:rFonts w:ascii="Times New Roman" w:hAnsi="Times New Roman"/>
          <w:sz w:val="24"/>
          <w:szCs w:val="24"/>
        </w:rPr>
        <w:t xml:space="preserve"> </w:t>
      </w:r>
      <w:r>
        <w:rPr>
          <w:rFonts w:ascii="Times New Roman" w:hAnsi="Times New Roman"/>
          <w:sz w:val="24"/>
          <w:szCs w:val="24"/>
        </w:rPr>
        <w:t>руб.</w:t>
      </w:r>
      <w:r>
        <w:rPr>
          <w:rFonts w:ascii="Times New Roman" w:hAnsi="Times New Roman"/>
          <w:sz w:val="24"/>
          <w:szCs w:val="24"/>
        </w:rPr>
        <w:t xml:space="preserve"> (___________</w:t>
      </w:r>
      <w:r>
        <w:rPr>
          <w:rFonts w:ascii="Times New Roman" w:hAnsi="Times New Roman"/>
          <w:sz w:val="24"/>
          <w:szCs w:val="24"/>
        </w:rPr>
        <w:t>), в том числе НДС 22</w:t>
      </w:r>
      <w:r>
        <w:rPr>
          <w:rFonts w:ascii="Times New Roman" w:hAnsi="Times New Roman"/>
          <w:sz w:val="24"/>
          <w:szCs w:val="24"/>
        </w:rPr>
        <w:t>% .</w:t>
      </w:r>
    </w:p>
    <w:p w:rsidR="000A2B1E" w:rsidRDefault="000A7D23">
      <w:pPr>
        <w:pStyle w:val="Textbody"/>
        <w:spacing w:after="0"/>
        <w:ind w:firstLine="567"/>
        <w:jc w:val="both"/>
        <w:rPr>
          <w:rFonts w:cs="Times New Roman"/>
        </w:rPr>
      </w:pPr>
      <w:r>
        <w:rPr>
          <w:rFonts w:cs="Times New Roman"/>
        </w:rPr>
        <w:t>Цена Контрак</w:t>
      </w:r>
      <w:r>
        <w:rPr>
          <w:rFonts w:cs="Times New Roman"/>
        </w:rPr>
        <w:t>та является твердой, при его исполнении может быть изменена в случаях, предусмотренных ч.1 ст.95 Закона № 44-ФЗ:</w:t>
      </w:r>
    </w:p>
    <w:p w:rsidR="000A2B1E" w:rsidRDefault="000A7D23">
      <w:pPr>
        <w:tabs>
          <w:tab w:val="num" w:pos="720"/>
        </w:tabs>
        <w:spacing w:after="0" w:line="240" w:lineRule="auto"/>
        <w:ind w:right="-2" w:firstLine="567"/>
        <w:jc w:val="both"/>
        <w:rPr>
          <w:rFonts w:ascii="Times New Roman" w:hAnsi="Times New Roman"/>
          <w:szCs w:val="24"/>
        </w:rPr>
      </w:pPr>
      <w:r>
        <w:rPr>
          <w:rFonts w:ascii="Times New Roman" w:hAnsi="Times New Roman"/>
          <w:sz w:val="24"/>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w:t>
      </w:r>
      <w:r>
        <w:rPr>
          <w:rFonts w:ascii="Times New Roman" w:hAnsi="Times New Roman"/>
          <w:sz w:val="24"/>
          <w:szCs w:val="24"/>
        </w:rPr>
        <w:t>ра, выполняемой работы, оказываемой услуги и иных условий контракта;</w:t>
      </w:r>
    </w:p>
    <w:p w:rsidR="000A2B1E" w:rsidRDefault="000A7D23">
      <w:pPr>
        <w:pStyle w:val="Textbody"/>
        <w:spacing w:after="0"/>
        <w:ind w:firstLine="567"/>
        <w:jc w:val="both"/>
        <w:rPr>
          <w:rFonts w:cs="Times New Roman"/>
        </w:rPr>
      </w:pPr>
      <w:r>
        <w:rPr>
          <w:rFonts w:cs="Times New Roman"/>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w:t>
      </w:r>
      <w:r>
        <w:rPr>
          <w:rFonts w:cs="Times New Roman"/>
        </w:rPr>
        <w:t>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w:t>
      </w:r>
      <w:r>
        <w:rPr>
          <w:rFonts w:cs="Times New Roman"/>
        </w:rPr>
        <w:t>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w:t>
      </w:r>
      <w:r>
        <w:rPr>
          <w:rFonts w:cs="Times New Roman"/>
        </w:rPr>
        <w:t>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w:t>
      </w:r>
      <w:r>
        <w:rPr>
          <w:rFonts w:cs="Times New Roman"/>
        </w:rPr>
        <w:t>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A2B1E" w:rsidRDefault="000A7D23">
      <w:pPr>
        <w:numPr>
          <w:ilvl w:val="0"/>
          <w:numId w:val="19"/>
        </w:numPr>
        <w:tabs>
          <w:tab w:val="left" w:pos="993"/>
          <w:tab w:val="left" w:pos="1276"/>
          <w:tab w:val="left" w:pos="1418"/>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 Стороны обязуются производить сверку расчетов по договору с составлением акта сверки</w:t>
      </w:r>
      <w:r>
        <w:rPr>
          <w:rFonts w:ascii="Times New Roman" w:hAnsi="Times New Roman"/>
          <w:sz w:val="24"/>
          <w:szCs w:val="24"/>
        </w:rPr>
        <w:t xml:space="preserve">. Исполнитель до 25 (двадцать пятого) числа месяца следующего за отчетным кварталом направляет Заказчику по электронной почте оформленный со своей стороны акт сверки взаимных расчетов. Заказчик обязан рассмотреть акт сверки в течении 5 (пяти) рабочих дней </w:t>
      </w:r>
      <w:r>
        <w:rPr>
          <w:rFonts w:ascii="Times New Roman" w:hAnsi="Times New Roman"/>
          <w:sz w:val="24"/>
          <w:szCs w:val="24"/>
        </w:rPr>
        <w:t xml:space="preserve">и направить в адрес Исполнителя подписанный акт сверки. </w:t>
      </w:r>
    </w:p>
    <w:p w:rsidR="000A2B1E" w:rsidRDefault="000A7D23">
      <w:pPr>
        <w:tabs>
          <w:tab w:val="left" w:pos="993"/>
          <w:tab w:val="left" w:pos="1276"/>
          <w:tab w:val="left" w:pos="1418"/>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Заказчик имеет право предоставить/запросить акт сверки на любую интересующую дату, Исполнитель обязан рассмотреть акт сверки в течение 5 (пяти) рабочих дней и направить в адрес Заказчика.</w:t>
      </w:r>
    </w:p>
    <w:p w:rsidR="000A2B1E" w:rsidRDefault="000A2B1E">
      <w:pPr>
        <w:tabs>
          <w:tab w:val="left" w:pos="1276"/>
        </w:tabs>
        <w:spacing w:after="0" w:line="240" w:lineRule="auto"/>
        <w:ind w:firstLine="567"/>
        <w:jc w:val="both"/>
        <w:rPr>
          <w:rFonts w:ascii="Times New Roman" w:hAnsi="Times New Roman"/>
          <w:sz w:val="24"/>
          <w:szCs w:val="24"/>
        </w:rPr>
      </w:pPr>
    </w:p>
    <w:p w:rsidR="000A2B1E" w:rsidRDefault="000A7D23">
      <w:pPr>
        <w:tabs>
          <w:tab w:val="left" w:pos="993"/>
          <w:tab w:val="left" w:pos="1276"/>
        </w:tabs>
        <w:spacing w:after="0" w:line="240" w:lineRule="auto"/>
        <w:ind w:firstLine="567"/>
        <w:jc w:val="center"/>
        <w:rPr>
          <w:rFonts w:ascii="Times New Roman" w:hAnsi="Times New Roman"/>
          <w:b/>
          <w:sz w:val="24"/>
          <w:szCs w:val="24"/>
        </w:rPr>
      </w:pPr>
      <w:r>
        <w:rPr>
          <w:rFonts w:ascii="Times New Roman" w:hAnsi="Times New Roman"/>
          <w:b/>
          <w:sz w:val="24"/>
          <w:szCs w:val="24"/>
        </w:rPr>
        <w:t>4. Порядок</w:t>
      </w:r>
      <w:r>
        <w:rPr>
          <w:rFonts w:ascii="Times New Roman" w:hAnsi="Times New Roman"/>
          <w:b/>
          <w:sz w:val="24"/>
          <w:szCs w:val="24"/>
        </w:rPr>
        <w:t xml:space="preserve"> сдачи и приемки оказанных услуг.</w:t>
      </w:r>
    </w:p>
    <w:p w:rsidR="000A2B1E" w:rsidRDefault="000A7D23">
      <w:pPr>
        <w:numPr>
          <w:ilvl w:val="0"/>
          <w:numId w:val="23"/>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Приемка оказанных услуг осуществляется Заказчиком по месту нахождения Исполнителя. </w:t>
      </w:r>
    </w:p>
    <w:p w:rsidR="000A2B1E" w:rsidRDefault="000A7D23">
      <w:pPr>
        <w:numPr>
          <w:ilvl w:val="0"/>
          <w:numId w:val="23"/>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По окончании оказания услуг Заказчик обязан обеспечить прибытие уполномоченного для приемки оказанных услуг представителя до выдачи СИ, И</w:t>
      </w:r>
      <w:r>
        <w:rPr>
          <w:rFonts w:ascii="Times New Roman" w:hAnsi="Times New Roman"/>
          <w:sz w:val="24"/>
          <w:szCs w:val="24"/>
        </w:rPr>
        <w:t xml:space="preserve">О по окончании оказания услуг, предусмотренных п.1.1 настоящего договора. </w:t>
      </w:r>
    </w:p>
    <w:p w:rsidR="000A2B1E" w:rsidRDefault="000A7D23">
      <w:pPr>
        <w:tabs>
          <w:tab w:val="left" w:pos="993"/>
          <w:tab w:val="left" w:pos="1276"/>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Исполнитель обязан при выдаче СИ, ИО после окончания оказания услуг Заказчику обеспечить последнему возможность проверки целостности (отсутствие повреждений), комплектности и работо</w:t>
      </w:r>
      <w:r>
        <w:rPr>
          <w:rFonts w:ascii="Times New Roman" w:hAnsi="Times New Roman"/>
          <w:sz w:val="24"/>
          <w:szCs w:val="24"/>
        </w:rPr>
        <w:t xml:space="preserve">способности прибора, а представитель Заказчика обязан такую проверку провести. </w:t>
      </w:r>
    </w:p>
    <w:p w:rsidR="000A2B1E" w:rsidRDefault="000A7D23">
      <w:pPr>
        <w:tabs>
          <w:tab w:val="left" w:pos="993"/>
          <w:tab w:val="left" w:pos="1276"/>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После получения представителем Заказчика СИ, ИО либо выезда поверителей Исполнителя с места оказания услуг претензии по поводу комплектности, идентичности, целостности либо раб</w:t>
      </w:r>
      <w:r>
        <w:rPr>
          <w:rFonts w:ascii="Times New Roman" w:hAnsi="Times New Roman"/>
          <w:sz w:val="24"/>
          <w:szCs w:val="24"/>
        </w:rPr>
        <w:t>отоспособности СИ, ИО, которые могли быть обнаружены при получении СИ, ИО Исполнителем не принимаются.</w:t>
      </w:r>
    </w:p>
    <w:p w:rsidR="000A2B1E" w:rsidRDefault="000A7D23">
      <w:pPr>
        <w:numPr>
          <w:ilvl w:val="0"/>
          <w:numId w:val="23"/>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После приемки оказанных услуг Заказчик обязан представить Исполнителю подписанный акт об оказании услуг или предоставить мотивированный отказ от подписан</w:t>
      </w:r>
      <w:r>
        <w:rPr>
          <w:rFonts w:ascii="Times New Roman" w:hAnsi="Times New Roman"/>
          <w:sz w:val="24"/>
          <w:szCs w:val="24"/>
        </w:rPr>
        <w:t>ия акта не позднее 5 (пяти) рабочих дней со дня приемки услуг.</w:t>
      </w:r>
    </w:p>
    <w:p w:rsidR="000A2B1E" w:rsidRDefault="000A7D23">
      <w:pPr>
        <w:tabs>
          <w:tab w:val="left" w:pos="993"/>
          <w:tab w:val="left" w:pos="1276"/>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Неполучение Исполнителем подписанного акта об оказании услуг или мотивированного отказа в его подписании в течение вышеуказанного срока, означает согласие Заказчика с фактом и объемом оказанных</w:t>
      </w:r>
      <w:r>
        <w:rPr>
          <w:rFonts w:ascii="Times New Roman" w:hAnsi="Times New Roman"/>
          <w:sz w:val="24"/>
          <w:szCs w:val="24"/>
        </w:rPr>
        <w:t xml:space="preserve"> услуг, указанных в акте, даже если акт Заказчиком подписан не был.</w:t>
      </w:r>
    </w:p>
    <w:p w:rsidR="000A2B1E" w:rsidRDefault="000A7D23">
      <w:pPr>
        <w:tabs>
          <w:tab w:val="left" w:pos="993"/>
          <w:tab w:val="left" w:pos="1276"/>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СИ, ИО стороны руководствуются условиями данного Соглашения.</w:t>
      </w:r>
    </w:p>
    <w:p w:rsidR="000A2B1E" w:rsidRDefault="000A7D23">
      <w:pPr>
        <w:numPr>
          <w:ilvl w:val="0"/>
          <w:numId w:val="23"/>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СИ, ИО по окончании оказания услуг выдаются Заказчику (его представителю) при наличии:</w:t>
      </w:r>
    </w:p>
    <w:p w:rsidR="000A2B1E" w:rsidRDefault="000A7D23">
      <w:pPr>
        <w:pStyle w:val="Textbody"/>
        <w:numPr>
          <w:ilvl w:val="0"/>
          <w:numId w:val="4"/>
        </w:numPr>
        <w:tabs>
          <w:tab w:val="left" w:pos="993"/>
          <w:tab w:val="left" w:pos="1276"/>
        </w:tabs>
        <w:spacing w:after="0"/>
        <w:ind w:left="0" w:firstLine="567"/>
        <w:contextualSpacing/>
        <w:jc w:val="both"/>
        <w:rPr>
          <w:rFonts w:cs="Times New Roman"/>
        </w:rPr>
      </w:pPr>
      <w:r>
        <w:rPr>
          <w:rFonts w:cs="Times New Roman"/>
        </w:rPr>
        <w:t>приемной квитанции;</w:t>
      </w:r>
    </w:p>
    <w:p w:rsidR="000A2B1E" w:rsidRDefault="000A7D23">
      <w:pPr>
        <w:pStyle w:val="Textbody"/>
        <w:numPr>
          <w:ilvl w:val="0"/>
          <w:numId w:val="4"/>
        </w:numPr>
        <w:tabs>
          <w:tab w:val="left" w:pos="993"/>
          <w:tab w:val="left" w:pos="1276"/>
        </w:tabs>
        <w:spacing w:after="0"/>
        <w:ind w:left="0" w:firstLine="567"/>
        <w:contextualSpacing/>
        <w:jc w:val="both"/>
        <w:rPr>
          <w:rFonts w:cs="Times New Roman"/>
        </w:rPr>
      </w:pPr>
      <w:r>
        <w:rPr>
          <w:rFonts w:cs="Times New Roman"/>
        </w:rPr>
        <w:t>акта об оказании усл</w:t>
      </w:r>
      <w:r>
        <w:rPr>
          <w:rFonts w:cs="Times New Roman"/>
        </w:rPr>
        <w:t>уг, подписанного обеими сторонами;</w:t>
      </w:r>
    </w:p>
    <w:p w:rsidR="000A2B1E" w:rsidRDefault="000A7D23">
      <w:pPr>
        <w:pStyle w:val="Textbody"/>
        <w:numPr>
          <w:ilvl w:val="0"/>
          <w:numId w:val="4"/>
        </w:numPr>
        <w:tabs>
          <w:tab w:val="left" w:pos="993"/>
          <w:tab w:val="left" w:pos="1276"/>
        </w:tabs>
        <w:spacing w:after="0"/>
        <w:ind w:left="0" w:firstLine="567"/>
        <w:contextualSpacing/>
        <w:jc w:val="both"/>
        <w:rPr>
          <w:rFonts w:cs="Times New Roman"/>
        </w:rPr>
      </w:pPr>
      <w:r>
        <w:rPr>
          <w:rFonts w:cs="Times New Roman"/>
        </w:rPr>
        <w:t>доверенности на получение СИ, ИО, на право подписания акта об оказании услуг и получения счета-фактуры.</w:t>
      </w:r>
    </w:p>
    <w:p w:rsidR="000A2B1E" w:rsidRDefault="000A7D23">
      <w:pPr>
        <w:pStyle w:val="Textbody"/>
        <w:tabs>
          <w:tab w:val="left" w:pos="993"/>
          <w:tab w:val="left" w:pos="1276"/>
        </w:tabs>
        <w:spacing w:after="0"/>
        <w:ind w:firstLine="567"/>
        <w:contextualSpacing/>
        <w:jc w:val="both"/>
        <w:rPr>
          <w:rFonts w:cs="Times New Roman"/>
          <w:b/>
          <w:i/>
        </w:rPr>
      </w:pPr>
      <w:r>
        <w:rPr>
          <w:rFonts w:cs="Times New Roman"/>
        </w:rPr>
        <w:t xml:space="preserve">По окончании оказания услуг по настоящему договору Исполнитель оформляет результаты оказанных услуг в соответствии с </w:t>
      </w:r>
      <w:r>
        <w:rPr>
          <w:rFonts w:cs="Times New Roman"/>
        </w:rPr>
        <w:t>п. 2.1.9 настоящего договора.</w:t>
      </w:r>
    </w:p>
    <w:p w:rsidR="000A2B1E" w:rsidRDefault="000A7D23">
      <w:pPr>
        <w:pStyle w:val="Textbody"/>
        <w:numPr>
          <w:ilvl w:val="0"/>
          <w:numId w:val="23"/>
        </w:numPr>
        <w:tabs>
          <w:tab w:val="left" w:pos="993"/>
          <w:tab w:val="left" w:pos="1276"/>
        </w:tabs>
        <w:spacing w:after="0"/>
        <w:ind w:left="0" w:firstLine="567"/>
        <w:contextualSpacing/>
        <w:jc w:val="both"/>
        <w:rPr>
          <w:rFonts w:cs="Times New Roman"/>
        </w:rPr>
      </w:pPr>
      <w:r>
        <w:rPr>
          <w:rFonts w:cs="Times New Roman"/>
        </w:rPr>
        <w:t>СИ, ИО по окончании оказания услуг по ремонту выдаются представителю Заказчика после 100% (ста процентов) оплаты при наличии:</w:t>
      </w:r>
    </w:p>
    <w:p w:rsidR="000A2B1E" w:rsidRDefault="000A7D23">
      <w:pPr>
        <w:pStyle w:val="Textbody"/>
        <w:tabs>
          <w:tab w:val="left" w:pos="993"/>
          <w:tab w:val="left" w:pos="1276"/>
        </w:tabs>
        <w:spacing w:after="0"/>
        <w:ind w:firstLine="567"/>
        <w:contextualSpacing/>
        <w:jc w:val="both"/>
        <w:rPr>
          <w:rFonts w:cs="Times New Roman"/>
        </w:rPr>
      </w:pPr>
      <w:r>
        <w:rPr>
          <w:rFonts w:cs="Times New Roman"/>
        </w:rPr>
        <w:t>-приемной квитанции;</w:t>
      </w:r>
    </w:p>
    <w:p w:rsidR="000A2B1E" w:rsidRDefault="000A7D23">
      <w:pPr>
        <w:pStyle w:val="Textbody"/>
        <w:tabs>
          <w:tab w:val="left" w:pos="993"/>
          <w:tab w:val="left" w:pos="1276"/>
        </w:tabs>
        <w:spacing w:after="0"/>
        <w:ind w:firstLine="567"/>
        <w:contextualSpacing/>
        <w:jc w:val="both"/>
        <w:rPr>
          <w:rFonts w:cs="Times New Roman"/>
        </w:rPr>
      </w:pPr>
      <w:r>
        <w:rPr>
          <w:rFonts w:cs="Times New Roman"/>
        </w:rPr>
        <w:t>- акта об оказании услуг, подписанного обеими сторонами;</w:t>
      </w:r>
    </w:p>
    <w:p w:rsidR="000A2B1E" w:rsidRDefault="000A7D23">
      <w:pPr>
        <w:pStyle w:val="Textbody"/>
        <w:tabs>
          <w:tab w:val="left" w:pos="993"/>
          <w:tab w:val="left" w:pos="1276"/>
        </w:tabs>
        <w:spacing w:after="0"/>
        <w:ind w:firstLine="567"/>
        <w:contextualSpacing/>
        <w:jc w:val="both"/>
        <w:rPr>
          <w:rFonts w:cs="Times New Roman"/>
        </w:rPr>
      </w:pPr>
      <w:r>
        <w:rPr>
          <w:rFonts w:cs="Times New Roman"/>
        </w:rPr>
        <w:t>- доверенности на полу</w:t>
      </w:r>
      <w:r>
        <w:rPr>
          <w:rFonts w:cs="Times New Roman"/>
        </w:rPr>
        <w:t>чение СИ, ИО, на право подписания акта об оказании услуг и получения счета-фактуры.</w:t>
      </w:r>
    </w:p>
    <w:p w:rsidR="000A2B1E" w:rsidRDefault="000A7D23">
      <w:pPr>
        <w:pStyle w:val="Textbody"/>
        <w:numPr>
          <w:ilvl w:val="0"/>
          <w:numId w:val="23"/>
        </w:numPr>
        <w:tabs>
          <w:tab w:val="left" w:pos="993"/>
          <w:tab w:val="left" w:pos="1276"/>
        </w:tabs>
        <w:spacing w:after="0"/>
        <w:ind w:left="0" w:firstLine="567"/>
        <w:contextualSpacing/>
        <w:jc w:val="both"/>
        <w:rPr>
          <w:rFonts w:cs="Times New Roman"/>
        </w:rPr>
      </w:pPr>
      <w:r>
        <w:rPr>
          <w:rFonts w:cs="Times New Roman"/>
          <w:color w:val="000000"/>
        </w:rPr>
        <w:t>СИ/ИО Заказчика хранятся бесплатно в течение 50 календарных дней с момента сдачи СИ на поверку (калибровку), аттестацию. Если срок поверки (калибровки) СИ, ат</w:t>
      </w:r>
      <w:r>
        <w:rPr>
          <w:rFonts w:cs="Times New Roman"/>
          <w:color w:val="000000"/>
        </w:rPr>
        <w:t>тестации ИО был продлен в порядке, установленном настоящим договором, срок хранения увеличивается на срок такого продления.</w:t>
      </w:r>
    </w:p>
    <w:p w:rsidR="000A2B1E" w:rsidRDefault="000A7D23">
      <w:pPr>
        <w:pStyle w:val="Textbody"/>
        <w:numPr>
          <w:ilvl w:val="0"/>
          <w:numId w:val="23"/>
        </w:numPr>
        <w:tabs>
          <w:tab w:val="left" w:pos="993"/>
          <w:tab w:val="left" w:pos="1276"/>
        </w:tabs>
        <w:spacing w:after="0"/>
        <w:ind w:left="0" w:firstLine="567"/>
        <w:contextualSpacing/>
        <w:jc w:val="both"/>
        <w:rPr>
          <w:rFonts w:cs="Times New Roman"/>
        </w:rPr>
      </w:pPr>
      <w:r>
        <w:rPr>
          <w:rFonts w:cs="Times New Roman"/>
        </w:rPr>
        <w:t>При неисполнении Заказчиком своей обязанности получить СИ, ИО, переданные Исполнителю для оказания услуг, предусмотренных п. 1.1 нас</w:t>
      </w:r>
      <w:r>
        <w:rPr>
          <w:rFonts w:cs="Times New Roman"/>
        </w:rPr>
        <w:t>тоящего договора (в том  числе при уклонении от получения СИ, ИО), Исполнитель вправе, после письменного предупреждения Заказчика, самостоятельно утилизировать СИ, ИО.</w:t>
      </w:r>
    </w:p>
    <w:p w:rsidR="000A2B1E" w:rsidRDefault="000A7D23">
      <w:pPr>
        <w:pStyle w:val="Textbody"/>
        <w:tabs>
          <w:tab w:val="left" w:pos="993"/>
          <w:tab w:val="left" w:pos="1276"/>
        </w:tabs>
        <w:spacing w:after="0"/>
        <w:contextualSpacing/>
        <w:jc w:val="both"/>
        <w:rPr>
          <w:rFonts w:cs="Times New Roman"/>
        </w:rPr>
      </w:pPr>
      <w:r>
        <w:rPr>
          <w:rFonts w:cs="Times New Roman"/>
          <w:color w:val="FF0000"/>
        </w:rPr>
        <w:t xml:space="preserve">         </w:t>
      </w:r>
      <w:r>
        <w:rPr>
          <w:rFonts w:cs="Times New Roman"/>
        </w:rPr>
        <w:t>В случае утилизации СИ, ИО Заказчик обязан оплатить Исполнителю расходы по их у</w:t>
      </w:r>
      <w:r>
        <w:rPr>
          <w:rFonts w:cs="Times New Roman"/>
        </w:rPr>
        <w:t>тилизации, в том числе расходы по работе эксперта для выявления технической возможности (невозможности) дальнейшего использования СИ, ИО. Заказчик считается надлежаще предупрежденным Исполнителем, если в течение 1 (одного) месяца после направления уведомле</w:t>
      </w:r>
      <w:r>
        <w:rPr>
          <w:rFonts w:cs="Times New Roman"/>
        </w:rPr>
        <w:t>ния по адресу, указанному в Договоре, от Заказчика не поступило ответа, либо направленное Заказчику уведомление вернулось с отметкой почты о том, что указанное юридическое (физическое) лицо, индивидуальный предприниматель по данному адресу не значится.</w:t>
      </w:r>
    </w:p>
    <w:p w:rsidR="000A2B1E" w:rsidRDefault="000A7D23">
      <w:pPr>
        <w:pStyle w:val="Textbody"/>
        <w:tabs>
          <w:tab w:val="left" w:pos="993"/>
          <w:tab w:val="left" w:pos="1276"/>
        </w:tabs>
        <w:spacing w:after="0"/>
        <w:ind w:firstLine="567"/>
        <w:contextualSpacing/>
        <w:jc w:val="both"/>
        <w:rPr>
          <w:rFonts w:cs="Times New Roman"/>
        </w:rPr>
      </w:pPr>
      <w:r>
        <w:rPr>
          <w:rFonts w:cs="Times New Roman"/>
        </w:rPr>
        <w:t>Ути</w:t>
      </w:r>
      <w:r>
        <w:rPr>
          <w:rFonts w:cs="Times New Roman"/>
        </w:rPr>
        <w:t>лизация неполученных СИ, ИО может быть произведена Исполнителем по истечении 30 (тридцати) календарных дней со дня направления уведомления Заказчику.</w:t>
      </w:r>
    </w:p>
    <w:p w:rsidR="000A2B1E" w:rsidRDefault="000A7D23">
      <w:pPr>
        <w:pStyle w:val="Textbody"/>
        <w:numPr>
          <w:ilvl w:val="0"/>
          <w:numId w:val="23"/>
        </w:numPr>
        <w:tabs>
          <w:tab w:val="left" w:pos="993"/>
          <w:tab w:val="left" w:pos="1276"/>
        </w:tabs>
        <w:spacing w:after="0"/>
        <w:ind w:left="0" w:firstLine="567"/>
        <w:contextualSpacing/>
        <w:jc w:val="both"/>
        <w:rPr>
          <w:rFonts w:cs="Times New Roman"/>
        </w:rPr>
      </w:pPr>
      <w:r>
        <w:rPr>
          <w:rFonts w:cs="Times New Roman"/>
        </w:rPr>
        <w:t>СИ, ИО по факту окончания оказания услуг, доставка которых осуществлялась межрайонными отделами и филиалам</w:t>
      </w:r>
      <w:r>
        <w:rPr>
          <w:rFonts w:cs="Times New Roman"/>
        </w:rPr>
        <w:t>и Исполнителя, Заказчик получает по месту нахождения межрайонного отдела и филиала Исполнителя, при условии соблюдения требований, предусмотренных п.п. 4.4, 4.5 настоящего договора.</w:t>
      </w:r>
    </w:p>
    <w:p w:rsidR="000A2B1E" w:rsidRDefault="000A2B1E">
      <w:pPr>
        <w:tabs>
          <w:tab w:val="left" w:pos="1276"/>
        </w:tabs>
        <w:spacing w:after="0" w:line="240" w:lineRule="auto"/>
        <w:rPr>
          <w:rFonts w:ascii="Times New Roman" w:hAnsi="Times New Roman"/>
          <w:b/>
          <w:sz w:val="24"/>
          <w:szCs w:val="24"/>
        </w:rPr>
      </w:pPr>
    </w:p>
    <w:p w:rsidR="000A2B1E" w:rsidRDefault="000A7D23">
      <w:pPr>
        <w:tabs>
          <w:tab w:val="left" w:pos="1276"/>
        </w:tabs>
        <w:spacing w:after="0" w:line="240" w:lineRule="auto"/>
        <w:ind w:firstLine="567"/>
        <w:jc w:val="center"/>
        <w:rPr>
          <w:rFonts w:ascii="Times New Roman" w:hAnsi="Times New Roman"/>
          <w:b/>
          <w:sz w:val="24"/>
          <w:szCs w:val="24"/>
        </w:rPr>
      </w:pPr>
      <w:r>
        <w:rPr>
          <w:rFonts w:ascii="Times New Roman" w:hAnsi="Times New Roman"/>
          <w:b/>
          <w:sz w:val="24"/>
          <w:szCs w:val="24"/>
        </w:rPr>
        <w:t>5. Ответственность сторон.</w:t>
      </w:r>
    </w:p>
    <w:p w:rsidR="000A2B1E" w:rsidRDefault="000A7D23">
      <w:pPr>
        <w:numPr>
          <w:ilvl w:val="0"/>
          <w:numId w:val="26"/>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За задержку оказания услуг по вине Заказчика И</w:t>
      </w:r>
      <w:r>
        <w:rPr>
          <w:rFonts w:ascii="Times New Roman" w:hAnsi="Times New Roman"/>
          <w:sz w:val="24"/>
          <w:szCs w:val="24"/>
        </w:rPr>
        <w:t>сполнитель ответственности не несет.</w:t>
      </w:r>
    </w:p>
    <w:p w:rsidR="000A2B1E" w:rsidRDefault="000A7D23">
      <w:pPr>
        <w:numPr>
          <w:ilvl w:val="0"/>
          <w:numId w:val="26"/>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За оказание метрологических услуг с нарушением сроков, предусмотренных данным договором, Исполнитель выплачивает Заказчику неустойку в размере 1/300 (одной трехсотой) ключевой ставки Центрального банка РФ (далее - ЦБ РФ</w:t>
      </w:r>
      <w:r>
        <w:rPr>
          <w:rFonts w:ascii="Times New Roman" w:hAnsi="Times New Roman"/>
          <w:sz w:val="24"/>
          <w:szCs w:val="24"/>
        </w:rPr>
        <w:t>) за каждый день просрочки от суммы не исполненного обязательства. За нарушение сроков оплаты за оказанные услуги Заказчик оплачивает Исполнителю неустойку в размере 1/300 (одной трехсотой) ключевой ставки ЦБ РФ за каждый день просрочки от суммы не исполне</w:t>
      </w:r>
      <w:r>
        <w:rPr>
          <w:rFonts w:ascii="Times New Roman" w:hAnsi="Times New Roman"/>
          <w:sz w:val="24"/>
          <w:szCs w:val="24"/>
        </w:rPr>
        <w:t>нного обязательства.</w:t>
      </w:r>
    </w:p>
    <w:p w:rsidR="000A2B1E" w:rsidRDefault="000A7D23">
      <w:pPr>
        <w:numPr>
          <w:ilvl w:val="0"/>
          <w:numId w:val="26"/>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i/>
          <w:iCs/>
          <w:sz w:val="24"/>
          <w:szCs w:val="24"/>
        </w:rPr>
        <w:t>Ответственность за недостоверность информации в ФИФ ОЕИ и в свидетельстве о поверке СИ в связи с неисполнением Заказчиком обязанности правильно указать наименование организации — владельца СИ, наименование, тип и идентификационный номе</w:t>
      </w:r>
      <w:r>
        <w:rPr>
          <w:rFonts w:ascii="Times New Roman" w:hAnsi="Times New Roman"/>
          <w:i/>
          <w:iCs/>
          <w:sz w:val="24"/>
          <w:szCs w:val="24"/>
        </w:rPr>
        <w:t>р СИ, несет Заказчик.</w:t>
      </w:r>
      <w:r>
        <w:rPr>
          <w:rFonts w:ascii="Times New Roman" w:hAnsi="Times New Roman"/>
          <w:strike/>
          <w:sz w:val="24"/>
          <w:szCs w:val="24"/>
        </w:rPr>
        <w:t xml:space="preserve"> </w:t>
      </w:r>
    </w:p>
    <w:p w:rsidR="000A2B1E" w:rsidRDefault="000A7D23">
      <w:pPr>
        <w:tabs>
          <w:tab w:val="left" w:pos="993"/>
          <w:tab w:val="left" w:pos="1276"/>
        </w:tabs>
        <w:spacing w:after="0" w:line="240" w:lineRule="auto"/>
        <w:ind w:firstLine="567"/>
        <w:contextualSpacing/>
        <w:jc w:val="both"/>
        <w:rPr>
          <w:rFonts w:ascii="Times New Roman" w:hAnsi="Times New Roman"/>
          <w:i/>
          <w:sz w:val="24"/>
          <w:szCs w:val="24"/>
        </w:rPr>
      </w:pPr>
      <w:r>
        <w:rPr>
          <w:rFonts w:ascii="Times New Roman" w:hAnsi="Times New Roman"/>
          <w:i/>
          <w:sz w:val="24"/>
          <w:szCs w:val="24"/>
        </w:rPr>
        <w:t xml:space="preserve">Корректировка сведений в ФИФ ОЕИ, по причине </w:t>
      </w:r>
      <w:r>
        <w:rPr>
          <w:rFonts w:ascii="Times New Roman" w:hAnsi="Times New Roman"/>
          <w:i/>
          <w:iCs/>
          <w:sz w:val="24"/>
          <w:szCs w:val="24"/>
        </w:rPr>
        <w:t xml:space="preserve">неисполнения Заказчиком обязанности правильно указать наименование организации-владельца СИ, наименование, тип и идентификационный номер СИ, </w:t>
      </w:r>
      <w:r>
        <w:rPr>
          <w:rFonts w:ascii="Times New Roman" w:hAnsi="Times New Roman"/>
          <w:i/>
          <w:sz w:val="24"/>
          <w:szCs w:val="24"/>
        </w:rPr>
        <w:t>осуществляется Исполнителем по письменному заяв</w:t>
      </w:r>
      <w:r>
        <w:rPr>
          <w:rFonts w:ascii="Times New Roman" w:hAnsi="Times New Roman"/>
          <w:i/>
          <w:sz w:val="24"/>
          <w:szCs w:val="24"/>
        </w:rPr>
        <w:t>лению Заказчика (произвольной формы) на официальном бланке.</w:t>
      </w:r>
    </w:p>
    <w:p w:rsidR="000A2B1E" w:rsidRDefault="000A7D23">
      <w:pPr>
        <w:numPr>
          <w:ilvl w:val="0"/>
          <w:numId w:val="26"/>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 случае неисполнения Заказчиком п. 2.2.3 настоящего договора претензии по оформлению результатов поверки, установлению межповерочного интервала, а также проведения калибровки вместо поверки по пр</w:t>
      </w:r>
      <w:r>
        <w:rPr>
          <w:rFonts w:ascii="Times New Roman" w:hAnsi="Times New Roman"/>
          <w:sz w:val="24"/>
          <w:szCs w:val="24"/>
        </w:rPr>
        <w:t>ичине невозможности идентификации СИ не принимаются.</w:t>
      </w:r>
    </w:p>
    <w:p w:rsidR="000A2B1E" w:rsidRDefault="000A7D23">
      <w:pPr>
        <w:numPr>
          <w:ilvl w:val="0"/>
          <w:numId w:val="26"/>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Исполнитель несет имущественную ответственность за сохранность СИ, ИО, доставка которых осуществляется межрайонными отделами и филиалами Исполнителя к месту оказания услуг: Красноярский край, г. Краснояр</w:t>
      </w:r>
      <w:r>
        <w:rPr>
          <w:rFonts w:ascii="Times New Roman" w:hAnsi="Times New Roman"/>
          <w:sz w:val="24"/>
          <w:szCs w:val="24"/>
        </w:rPr>
        <w:t xml:space="preserve">ск, ул. Академика Вавилова, 1А и обратно к месту нахождения межрайонного отдела и филиала.  </w:t>
      </w:r>
    </w:p>
    <w:p w:rsidR="000A2B1E" w:rsidRDefault="000A7D23">
      <w:pPr>
        <w:numPr>
          <w:ilvl w:val="0"/>
          <w:numId w:val="26"/>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Исполнитель не несет ответственности за порчу приборов во время транспортировки, в случае доставки СИ транспортной компанией.</w:t>
      </w:r>
    </w:p>
    <w:p w:rsidR="000A2B1E" w:rsidRDefault="000A7D23">
      <w:pPr>
        <w:numPr>
          <w:ilvl w:val="0"/>
          <w:numId w:val="26"/>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При заключении настоящего договора За</w:t>
      </w:r>
      <w:r>
        <w:rPr>
          <w:rFonts w:ascii="Times New Roman" w:hAnsi="Times New Roman"/>
          <w:sz w:val="24"/>
          <w:szCs w:val="24"/>
        </w:rPr>
        <w:t>казчик дает заверение, имеющее значение для заключения договора, о том, что Заказчик заключает настоящий договор не во исполнение какого-либо государственного контракта в целях выполнения государственного оборонного заказа, не является головным исполнителе</w:t>
      </w:r>
      <w:r>
        <w:rPr>
          <w:rFonts w:ascii="Times New Roman" w:hAnsi="Times New Roman"/>
          <w:sz w:val="24"/>
          <w:szCs w:val="24"/>
        </w:rPr>
        <w:t>м или исполнителем в соответствии с Федеральным законом от 29.12.2012 г. №275-ФЗ</w:t>
      </w:r>
      <w:r>
        <w:rPr>
          <w:rFonts w:ascii="Times New Roman" w:hAnsi="Times New Roman"/>
          <w:sz w:val="24"/>
          <w:szCs w:val="24"/>
        </w:rPr>
        <w:br w:type="textWrapping" w:clear="all"/>
      </w:r>
      <w:r>
        <w:rPr>
          <w:rFonts w:ascii="Times New Roman" w:hAnsi="Times New Roman"/>
          <w:sz w:val="24"/>
          <w:szCs w:val="24"/>
        </w:rPr>
        <w:t>«О государственном оборонном заказе».</w:t>
      </w:r>
    </w:p>
    <w:p w:rsidR="000A2B1E" w:rsidRDefault="000A2B1E">
      <w:pPr>
        <w:pStyle w:val="Textbody"/>
        <w:tabs>
          <w:tab w:val="left" w:pos="1080"/>
          <w:tab w:val="left" w:pos="1276"/>
        </w:tabs>
        <w:spacing w:after="0"/>
        <w:ind w:firstLine="567"/>
        <w:jc w:val="both"/>
        <w:rPr>
          <w:rFonts w:cs="Times New Roman"/>
        </w:rPr>
      </w:pPr>
    </w:p>
    <w:p w:rsidR="000A2B1E" w:rsidRDefault="000A7D23">
      <w:pPr>
        <w:pStyle w:val="Textbody"/>
        <w:tabs>
          <w:tab w:val="left" w:pos="1080"/>
          <w:tab w:val="left" w:pos="1276"/>
        </w:tabs>
        <w:spacing w:after="0"/>
        <w:ind w:firstLine="567"/>
        <w:jc w:val="center"/>
        <w:rPr>
          <w:rFonts w:cs="Times New Roman"/>
          <w:b/>
        </w:rPr>
      </w:pPr>
      <w:r>
        <w:rPr>
          <w:rFonts w:cs="Times New Roman"/>
          <w:b/>
        </w:rPr>
        <w:t>6. Обстоятельства непреодолимой силы</w:t>
      </w:r>
    </w:p>
    <w:p w:rsidR="000A2B1E" w:rsidRDefault="000A7D23">
      <w:pPr>
        <w:pStyle w:val="Textbody"/>
        <w:numPr>
          <w:ilvl w:val="0"/>
          <w:numId w:val="28"/>
        </w:numPr>
        <w:tabs>
          <w:tab w:val="left" w:pos="993"/>
          <w:tab w:val="left" w:pos="1276"/>
        </w:tabs>
        <w:spacing w:after="0"/>
        <w:ind w:left="0" w:firstLine="567"/>
        <w:contextualSpacing/>
        <w:jc w:val="both"/>
        <w:rPr>
          <w:rFonts w:cs="Times New Roman"/>
        </w:rPr>
      </w:pPr>
      <w:r>
        <w:rPr>
          <w:rFonts w:cs="Times New Roman"/>
        </w:rPr>
        <w:t>Стороны освобождаются от ответственности за полное или частичное неисполнение обязательств по насто</w:t>
      </w:r>
      <w:r>
        <w:rPr>
          <w:rFonts w:cs="Times New Roman"/>
        </w:rPr>
        <w:t>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изменения законодательства, препятствующих надлежащему исполнению обязательств по настоящему дог</w:t>
      </w:r>
      <w:r>
        <w:rPr>
          <w:rFonts w:cs="Times New Roman"/>
        </w:rPr>
        <w:t>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не в состоянии были предвидеть и предотвратить.</w:t>
      </w:r>
    </w:p>
    <w:p w:rsidR="000A2B1E" w:rsidRDefault="000A7D23">
      <w:pPr>
        <w:pStyle w:val="Textbody"/>
        <w:numPr>
          <w:ilvl w:val="0"/>
          <w:numId w:val="28"/>
        </w:numPr>
        <w:tabs>
          <w:tab w:val="left" w:pos="993"/>
          <w:tab w:val="left" w:pos="1276"/>
        </w:tabs>
        <w:spacing w:after="0"/>
        <w:ind w:left="0" w:firstLine="567"/>
        <w:contextualSpacing/>
        <w:jc w:val="both"/>
        <w:rPr>
          <w:rFonts w:cs="Times New Roman"/>
        </w:rPr>
      </w:pPr>
      <w:r>
        <w:rPr>
          <w:rFonts w:cs="Times New Roman"/>
        </w:rPr>
        <w:t>Сторона, для которой</w:t>
      </w:r>
      <w:r>
        <w:rPr>
          <w:rFonts w:cs="Times New Roman"/>
        </w:rPr>
        <w:t xml:space="preserve"> создалась невозможность исполнения обязательств по настоящему договору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w:t>
      </w:r>
      <w:r>
        <w:rPr>
          <w:rFonts w:cs="Times New Roman"/>
        </w:rPr>
        <w:t>кт наступления указанных обстоятельств.</w:t>
      </w:r>
    </w:p>
    <w:p w:rsidR="000A2B1E" w:rsidRDefault="000A7D23">
      <w:pPr>
        <w:pStyle w:val="Textbody"/>
        <w:numPr>
          <w:ilvl w:val="0"/>
          <w:numId w:val="28"/>
        </w:numPr>
        <w:tabs>
          <w:tab w:val="left" w:pos="993"/>
          <w:tab w:val="left" w:pos="1276"/>
        </w:tabs>
        <w:spacing w:after="0"/>
        <w:ind w:left="0" w:firstLine="567"/>
        <w:contextualSpacing/>
        <w:jc w:val="both"/>
        <w:rPr>
          <w:rFonts w:cs="Times New Roman"/>
        </w:rPr>
      </w:pPr>
      <w:r>
        <w:rPr>
          <w:rFonts w:cs="Times New Roman"/>
        </w:rPr>
        <w:t xml:space="preserve">Если обстоятельства непреодолимой силы будут действовать свыше 3 (трех) месяцев, то каждая Сторона вправе расторгнуть настоящий договор и в этом случае ни одна из Сторон не вправе требовать возмещения убытков. </w:t>
      </w:r>
    </w:p>
    <w:p w:rsidR="000A2B1E" w:rsidRDefault="000A7D23">
      <w:pPr>
        <w:pStyle w:val="Textbody"/>
        <w:numPr>
          <w:ilvl w:val="0"/>
          <w:numId w:val="28"/>
        </w:numPr>
        <w:tabs>
          <w:tab w:val="left" w:pos="993"/>
          <w:tab w:val="left" w:pos="1276"/>
        </w:tabs>
        <w:spacing w:after="0"/>
        <w:ind w:left="0" w:firstLine="567"/>
        <w:contextualSpacing/>
        <w:jc w:val="both"/>
        <w:rPr>
          <w:rFonts w:cs="Times New Roman"/>
        </w:rPr>
      </w:pPr>
      <w:r>
        <w:rPr>
          <w:rFonts w:cs="Times New Roman"/>
        </w:rPr>
        <w:t>Доказ</w:t>
      </w:r>
      <w:r>
        <w:rPr>
          <w:rFonts w:cs="Times New Roman"/>
        </w:rPr>
        <w:t>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r>
        <w:rPr>
          <w:rFonts w:cs="Times New Roman"/>
          <w:b/>
        </w:rPr>
        <w:t xml:space="preserve">   </w:t>
      </w:r>
    </w:p>
    <w:p w:rsidR="000A2B1E" w:rsidRDefault="000A2B1E">
      <w:pPr>
        <w:pStyle w:val="Textbody"/>
        <w:tabs>
          <w:tab w:val="left" w:pos="1080"/>
          <w:tab w:val="left" w:pos="1276"/>
        </w:tabs>
        <w:spacing w:after="0"/>
        <w:ind w:firstLine="567"/>
        <w:jc w:val="both"/>
        <w:rPr>
          <w:rFonts w:cs="Times New Roman"/>
          <w:b/>
        </w:rPr>
      </w:pPr>
    </w:p>
    <w:p w:rsidR="000A2B1E" w:rsidRDefault="000A7D23">
      <w:pPr>
        <w:pStyle w:val="Textbody"/>
        <w:tabs>
          <w:tab w:val="left" w:pos="1080"/>
          <w:tab w:val="left" w:pos="1276"/>
        </w:tabs>
        <w:spacing w:after="0"/>
        <w:ind w:firstLine="567"/>
        <w:jc w:val="center"/>
        <w:rPr>
          <w:rFonts w:cs="Times New Roman"/>
          <w:b/>
        </w:rPr>
      </w:pPr>
      <w:r>
        <w:rPr>
          <w:rFonts w:cs="Times New Roman"/>
          <w:b/>
        </w:rPr>
        <w:t>7. Порядок разрешения споров</w:t>
      </w:r>
    </w:p>
    <w:p w:rsidR="000A2B1E" w:rsidRDefault="000A7D23">
      <w:pPr>
        <w:pStyle w:val="Textbody"/>
        <w:numPr>
          <w:ilvl w:val="0"/>
          <w:numId w:val="29"/>
        </w:numPr>
        <w:tabs>
          <w:tab w:val="left" w:pos="1080"/>
          <w:tab w:val="left" w:pos="1276"/>
        </w:tabs>
        <w:spacing w:after="0"/>
        <w:ind w:left="0" w:firstLine="567"/>
        <w:contextualSpacing/>
        <w:jc w:val="both"/>
        <w:rPr>
          <w:rFonts w:cs="Times New Roman"/>
        </w:rPr>
      </w:pPr>
      <w:r>
        <w:rPr>
          <w:rFonts w:cs="Times New Roman"/>
        </w:rPr>
        <w:t>В случае возникновения споров и разногласий п</w:t>
      </w:r>
      <w:r>
        <w:rPr>
          <w:rFonts w:cs="Times New Roman"/>
        </w:rPr>
        <w:t>о настоящему договору Сторона-инициатор урегулирования такого спора или разногласия должна направить другой Стороне письменную претензию с указанием мотивов и оснований своих требований или возражений, а также представить другой Стороне доказательства обст</w:t>
      </w:r>
      <w:r>
        <w:rPr>
          <w:rFonts w:cs="Times New Roman"/>
        </w:rPr>
        <w:t>оятельств, на которые она ссылается в качестве такого обоснования. Ответ на претензию должен быть направлен инициатору урегулирования спора или разногласия в срок не более 15 (пятнадцати) рабочих дней со дня получения претензии.</w:t>
      </w:r>
    </w:p>
    <w:p w:rsidR="000A2B1E" w:rsidRDefault="000A7D23">
      <w:pPr>
        <w:pStyle w:val="Textbody"/>
        <w:numPr>
          <w:ilvl w:val="0"/>
          <w:numId w:val="29"/>
        </w:numPr>
        <w:tabs>
          <w:tab w:val="left" w:pos="1080"/>
          <w:tab w:val="left" w:pos="1276"/>
        </w:tabs>
        <w:spacing w:after="0"/>
        <w:ind w:left="0" w:firstLine="567"/>
        <w:contextualSpacing/>
        <w:jc w:val="both"/>
        <w:rPr>
          <w:rFonts w:cs="Times New Roman"/>
        </w:rPr>
      </w:pPr>
      <w:r>
        <w:rPr>
          <w:rFonts w:cs="Times New Roman"/>
        </w:rPr>
        <w:t>При не урегулировании споро</w:t>
      </w:r>
      <w:r>
        <w:rPr>
          <w:rFonts w:cs="Times New Roman"/>
        </w:rPr>
        <w:t xml:space="preserve">в или разногласий в претензионном порядке их разрешение осуществляется в судебном порядке в Арбитражном суде по месту нахождения ответчика.                                           </w:t>
      </w:r>
    </w:p>
    <w:p w:rsidR="000A2B1E" w:rsidRDefault="000A7D23">
      <w:pPr>
        <w:pStyle w:val="Textbody"/>
        <w:tabs>
          <w:tab w:val="left" w:pos="1080"/>
          <w:tab w:val="left" w:pos="1276"/>
        </w:tabs>
        <w:spacing w:after="0"/>
        <w:ind w:firstLine="567"/>
        <w:jc w:val="both"/>
        <w:rPr>
          <w:rFonts w:cs="Times New Roman"/>
        </w:rPr>
      </w:pPr>
      <w:r>
        <w:rPr>
          <w:rFonts w:cs="Times New Roman"/>
        </w:rPr>
        <w:t xml:space="preserve">   </w:t>
      </w:r>
      <w:r>
        <w:rPr>
          <w:rFonts w:cs="Times New Roman"/>
          <w:b/>
        </w:rPr>
        <w:t xml:space="preserve">                  </w:t>
      </w:r>
    </w:p>
    <w:p w:rsidR="000A2B1E" w:rsidRDefault="000A7D23">
      <w:pPr>
        <w:pStyle w:val="Textbody"/>
        <w:tabs>
          <w:tab w:val="left" w:pos="1080"/>
          <w:tab w:val="left" w:pos="1276"/>
        </w:tabs>
        <w:spacing w:after="0"/>
        <w:ind w:firstLine="567"/>
        <w:jc w:val="center"/>
        <w:rPr>
          <w:rFonts w:cs="Times New Roman"/>
          <w:b/>
        </w:rPr>
      </w:pPr>
      <w:r>
        <w:rPr>
          <w:rFonts w:cs="Times New Roman"/>
          <w:b/>
        </w:rPr>
        <w:t>8. Срок действия договора</w:t>
      </w:r>
    </w:p>
    <w:p w:rsidR="000A2B1E" w:rsidRDefault="000A7D23">
      <w:pPr>
        <w:pStyle w:val="Textbody"/>
        <w:numPr>
          <w:ilvl w:val="0"/>
          <w:numId w:val="30"/>
        </w:numPr>
        <w:tabs>
          <w:tab w:val="left" w:pos="1080"/>
          <w:tab w:val="left" w:pos="1276"/>
        </w:tabs>
        <w:spacing w:after="0"/>
        <w:ind w:left="0" w:firstLine="567"/>
        <w:contextualSpacing/>
        <w:jc w:val="both"/>
        <w:rPr>
          <w:rFonts w:cs="Times New Roman"/>
        </w:rPr>
      </w:pPr>
      <w:r>
        <w:rPr>
          <w:rFonts w:cs="Times New Roman"/>
        </w:rPr>
        <w:t>Настоящий договор вступае</w:t>
      </w:r>
      <w:r>
        <w:rPr>
          <w:rFonts w:cs="Times New Roman"/>
        </w:rPr>
        <w:t>т в силу с «___» _________ 2026</w:t>
      </w:r>
      <w:r>
        <w:rPr>
          <w:rFonts w:cs="Times New Roman"/>
        </w:rPr>
        <w:t xml:space="preserve"> г. и действует до «___»</w:t>
      </w:r>
      <w:r>
        <w:rPr>
          <w:rFonts w:cs="Times New Roman"/>
          <w:u w:val="single"/>
        </w:rPr>
        <w:t xml:space="preserve">____________ </w:t>
      </w:r>
      <w:r>
        <w:rPr>
          <w:rFonts w:cs="Times New Roman"/>
        </w:rPr>
        <w:t>2026</w:t>
      </w:r>
      <w:r>
        <w:rPr>
          <w:rFonts w:cs="Times New Roman"/>
        </w:rPr>
        <w:t xml:space="preserve"> г., а в части финансовых обязательств по оплате услуг Исполнителя до полного их исполнения. </w:t>
      </w:r>
    </w:p>
    <w:p w:rsidR="000A2B1E" w:rsidRDefault="000A2B1E">
      <w:pPr>
        <w:pStyle w:val="Textbody"/>
        <w:tabs>
          <w:tab w:val="left" w:pos="1080"/>
          <w:tab w:val="left" w:pos="1276"/>
        </w:tabs>
        <w:spacing w:after="0"/>
        <w:ind w:firstLine="567"/>
        <w:jc w:val="both"/>
        <w:rPr>
          <w:rFonts w:cs="Times New Roman"/>
        </w:rPr>
      </w:pPr>
    </w:p>
    <w:p w:rsidR="000A2B1E" w:rsidRDefault="000A7D23">
      <w:pPr>
        <w:pStyle w:val="Textbody"/>
        <w:tabs>
          <w:tab w:val="left" w:pos="1276"/>
        </w:tabs>
        <w:spacing w:after="0"/>
        <w:ind w:firstLine="567"/>
        <w:jc w:val="center"/>
        <w:rPr>
          <w:rFonts w:cs="Times New Roman"/>
          <w:b/>
        </w:rPr>
      </w:pPr>
      <w:r>
        <w:rPr>
          <w:rFonts w:cs="Times New Roman"/>
          <w:b/>
        </w:rPr>
        <w:t>9. Антикоррупционная оговорка.</w:t>
      </w:r>
    </w:p>
    <w:p w:rsidR="000A2B1E" w:rsidRDefault="000A7D23">
      <w:pPr>
        <w:pStyle w:val="Textbody"/>
        <w:numPr>
          <w:ilvl w:val="0"/>
          <w:numId w:val="31"/>
        </w:numPr>
        <w:tabs>
          <w:tab w:val="left" w:pos="1276"/>
        </w:tabs>
        <w:spacing w:after="0"/>
        <w:ind w:left="0" w:firstLine="567"/>
        <w:contextualSpacing/>
        <w:jc w:val="both"/>
        <w:rPr>
          <w:rFonts w:cs="Times New Roman"/>
        </w:rPr>
      </w:pPr>
      <w:r>
        <w:rPr>
          <w:rFonts w:cs="Times New Roman"/>
        </w:rPr>
        <w:t>При исполнении своих обязательств по настоящему договору С</w:t>
      </w:r>
      <w:r>
        <w:rPr>
          <w:rFonts w:cs="Times New Roman"/>
        </w:rPr>
        <w:t>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w:t>
      </w:r>
      <w:r>
        <w:rPr>
          <w:rFonts w:cs="Times New Roman"/>
        </w:rPr>
        <w:t xml:space="preserve"> получить какие-либо неправомерные преимущества или иные неправомерные цели.</w:t>
      </w:r>
    </w:p>
    <w:p w:rsidR="000A2B1E" w:rsidRDefault="000A7D23">
      <w:pPr>
        <w:pStyle w:val="Textbody"/>
        <w:numPr>
          <w:ilvl w:val="0"/>
          <w:numId w:val="31"/>
        </w:numPr>
        <w:tabs>
          <w:tab w:val="left" w:pos="1276"/>
        </w:tabs>
        <w:spacing w:after="0"/>
        <w:ind w:left="0" w:firstLine="567"/>
        <w:contextualSpacing/>
        <w:jc w:val="both"/>
        <w:rPr>
          <w:rFonts w:cs="Times New Roman"/>
        </w:rPr>
      </w:pPr>
      <w:r>
        <w:rPr>
          <w:rFonts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w:t>
      </w:r>
      <w:r>
        <w:rPr>
          <w:rFonts w:cs="Times New Roman"/>
        </w:rPr>
        <w:t>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A2B1E" w:rsidRDefault="000A7D23">
      <w:pPr>
        <w:pStyle w:val="Textbody"/>
        <w:numPr>
          <w:ilvl w:val="0"/>
          <w:numId w:val="31"/>
        </w:numPr>
        <w:tabs>
          <w:tab w:val="left" w:pos="1276"/>
        </w:tabs>
        <w:spacing w:after="0"/>
        <w:ind w:left="0" w:firstLine="567"/>
        <w:contextualSpacing/>
        <w:jc w:val="both"/>
        <w:rPr>
          <w:rFonts w:cs="Times New Roman"/>
        </w:rPr>
      </w:pPr>
      <w:r>
        <w:rPr>
          <w:rFonts w:cs="Times New Roman"/>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w:t>
      </w:r>
      <w:r>
        <w:rPr>
          <w:rFonts w:cs="Times New Roman"/>
        </w:rPr>
        <w:t>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A2B1E" w:rsidRDefault="000A7D23">
      <w:pPr>
        <w:pStyle w:val="Textbody"/>
        <w:tabs>
          <w:tab w:val="left" w:pos="1276"/>
        </w:tabs>
        <w:spacing w:after="0"/>
        <w:ind w:firstLine="567"/>
        <w:contextualSpacing/>
        <w:jc w:val="both"/>
        <w:rPr>
          <w:rFonts w:cs="Times New Roman"/>
        </w:rPr>
      </w:pPr>
      <w:r>
        <w:rPr>
          <w:rFonts w:cs="Times New Roman"/>
        </w:rPr>
        <w:t>Под действиями работника, осуществляемыми в пользу стимулирующей его</w:t>
      </w:r>
      <w:r>
        <w:rPr>
          <w:rFonts w:cs="Times New Roman"/>
        </w:rPr>
        <w:t xml:space="preserve"> Стороны, понимаются:</w:t>
      </w:r>
    </w:p>
    <w:p w:rsidR="000A2B1E" w:rsidRDefault="000A7D23">
      <w:pPr>
        <w:numPr>
          <w:ilvl w:val="0"/>
          <w:numId w:val="33"/>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предоставление неоправданных преимуществ по сравнению с другими контрагентами;</w:t>
      </w:r>
    </w:p>
    <w:p w:rsidR="000A2B1E" w:rsidRDefault="000A7D23">
      <w:pPr>
        <w:numPr>
          <w:ilvl w:val="0"/>
          <w:numId w:val="33"/>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предоставление каких-либо гарантий;</w:t>
      </w:r>
    </w:p>
    <w:p w:rsidR="000A2B1E" w:rsidRDefault="000A7D23">
      <w:pPr>
        <w:numPr>
          <w:ilvl w:val="0"/>
          <w:numId w:val="33"/>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ускорение существующих процедур;</w:t>
      </w:r>
    </w:p>
    <w:p w:rsidR="000A2B1E" w:rsidRDefault="000A7D23">
      <w:pPr>
        <w:numPr>
          <w:ilvl w:val="0"/>
          <w:numId w:val="33"/>
        </w:numPr>
        <w:tabs>
          <w:tab w:val="left" w:pos="993"/>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иные действия, выполняемые работником в рамках своих должностных обязанностей, но идущ</w:t>
      </w:r>
      <w:r>
        <w:rPr>
          <w:rFonts w:ascii="Times New Roman" w:hAnsi="Times New Roman"/>
          <w:sz w:val="24"/>
          <w:szCs w:val="24"/>
        </w:rPr>
        <w:t>ие вразрез с принципами прозрачности и открытости взаимоотношений между Сторонами.</w:t>
      </w:r>
    </w:p>
    <w:p w:rsidR="000A2B1E" w:rsidRDefault="000A7D23">
      <w:pPr>
        <w:numPr>
          <w:ilvl w:val="0"/>
          <w:numId w:val="31"/>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w:t>
      </w:r>
      <w:r>
        <w:rPr>
          <w:rFonts w:ascii="Times New Roman" w:hAnsi="Times New Roman"/>
          <w:sz w:val="24"/>
          <w:szCs w:val="24"/>
        </w:rPr>
        <w:t>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w:t>
      </w:r>
      <w:r>
        <w:rPr>
          <w:rFonts w:ascii="Times New Roman" w:hAnsi="Times New Roman"/>
          <w:sz w:val="24"/>
          <w:szCs w:val="24"/>
        </w:rPr>
        <w:t>жно быть направлено в течение 5 (пяти) рабочих дней с даты направления письменного уведомления.</w:t>
      </w:r>
    </w:p>
    <w:p w:rsidR="000A2B1E" w:rsidRDefault="000A7D23">
      <w:pPr>
        <w:numPr>
          <w:ilvl w:val="0"/>
          <w:numId w:val="31"/>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w:t>
      </w:r>
      <w:r>
        <w:rPr>
          <w:rFonts w:ascii="Times New Roman" w:hAnsi="Times New Roman"/>
          <w:sz w:val="24"/>
          <w:szCs w:val="24"/>
        </w:rPr>
        <w:t>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w:t>
      </w:r>
      <w:r>
        <w:rPr>
          <w:rFonts w:ascii="Times New Roman" w:hAnsi="Times New Roman"/>
          <w:sz w:val="24"/>
          <w:szCs w:val="24"/>
        </w:rPr>
        <w:t>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A2B1E" w:rsidRDefault="000A7D23">
      <w:pPr>
        <w:numPr>
          <w:ilvl w:val="0"/>
          <w:numId w:val="31"/>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Стороны настоящего договора признают проведение процедур по предотвращению коррупции </w:t>
      </w:r>
      <w:r>
        <w:rPr>
          <w:rFonts w:ascii="Times New Roman" w:hAnsi="Times New Roman"/>
          <w:sz w:val="24"/>
          <w:szCs w:val="24"/>
        </w:rPr>
        <w:t>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w:t>
      </w:r>
      <w:r>
        <w:rPr>
          <w:rFonts w:ascii="Times New Roman" w:hAnsi="Times New Roman"/>
          <w:sz w:val="24"/>
          <w:szCs w:val="24"/>
        </w:rPr>
        <w:t>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A2B1E" w:rsidRDefault="000A7D23">
      <w:pPr>
        <w:numPr>
          <w:ilvl w:val="0"/>
          <w:numId w:val="31"/>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Стороны признают, что их возможные неправомерные действия и нарушение антикоррупцион</w:t>
      </w:r>
      <w:r>
        <w:rPr>
          <w:rFonts w:ascii="Times New Roman" w:hAnsi="Times New Roman"/>
          <w:sz w:val="24"/>
          <w:szCs w:val="24"/>
        </w:rPr>
        <w:t>ных условий настоящего договора могут повлечь за собой неблагоприятные последствия: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0A2B1E" w:rsidRDefault="000A7D23">
      <w:pPr>
        <w:numPr>
          <w:ilvl w:val="0"/>
          <w:numId w:val="31"/>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Стороны гарантируют ос</w:t>
      </w:r>
      <w:r>
        <w:rPr>
          <w:rFonts w:ascii="Times New Roman" w:hAnsi="Times New Roman"/>
          <w:sz w:val="24"/>
          <w:szCs w:val="24"/>
        </w:rPr>
        <w:t>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w:t>
      </w:r>
      <w:r>
        <w:rPr>
          <w:rFonts w:ascii="Times New Roman" w:hAnsi="Times New Roman"/>
          <w:sz w:val="24"/>
          <w:szCs w:val="24"/>
        </w:rPr>
        <w:t>итуаций.</w:t>
      </w:r>
    </w:p>
    <w:p w:rsidR="000A2B1E" w:rsidRDefault="000A7D23">
      <w:pPr>
        <w:numPr>
          <w:ilvl w:val="0"/>
          <w:numId w:val="31"/>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w:t>
      </w:r>
      <w:r>
        <w:rPr>
          <w:rFonts w:ascii="Times New Roman" w:hAnsi="Times New Roman"/>
          <w:sz w:val="24"/>
          <w:szCs w:val="24"/>
        </w:rPr>
        <w:t>ы, сообщивших о факте нарушений.</w:t>
      </w:r>
    </w:p>
    <w:p w:rsidR="000A2B1E" w:rsidRDefault="000A7D23">
      <w:pPr>
        <w:tabs>
          <w:tab w:val="left" w:pos="1276"/>
        </w:tabs>
        <w:spacing w:after="0" w:line="240" w:lineRule="auto"/>
        <w:ind w:firstLine="567"/>
        <w:rPr>
          <w:rFonts w:ascii="Times New Roman" w:hAnsi="Times New Roman"/>
          <w:sz w:val="24"/>
          <w:szCs w:val="24"/>
          <w:lang w:eastAsia="ru-RU"/>
        </w:rPr>
      </w:pPr>
      <w:r>
        <w:rPr>
          <w:rFonts w:ascii="Times New Roman" w:hAnsi="Times New Roman"/>
          <w:sz w:val="24"/>
          <w:szCs w:val="24"/>
          <w:lang w:eastAsia="ru-RU"/>
        </w:rPr>
        <w:tab/>
      </w:r>
    </w:p>
    <w:p w:rsidR="000A2B1E" w:rsidRDefault="000A7D23">
      <w:pPr>
        <w:tabs>
          <w:tab w:val="left" w:pos="1276"/>
        </w:tabs>
        <w:spacing w:after="0" w:line="240" w:lineRule="auto"/>
        <w:ind w:firstLine="567"/>
        <w:jc w:val="center"/>
        <w:rPr>
          <w:rFonts w:ascii="Times New Roman" w:hAnsi="Times New Roman"/>
          <w:b/>
          <w:sz w:val="24"/>
          <w:szCs w:val="24"/>
        </w:rPr>
      </w:pPr>
      <w:r>
        <w:rPr>
          <w:rFonts w:ascii="Times New Roman" w:hAnsi="Times New Roman"/>
          <w:b/>
          <w:sz w:val="24"/>
          <w:szCs w:val="24"/>
        </w:rPr>
        <w:t>10. Конфиденциальная информация</w:t>
      </w:r>
    </w:p>
    <w:p w:rsidR="000A2B1E" w:rsidRDefault="000A7D23">
      <w:pPr>
        <w:numPr>
          <w:ilvl w:val="0"/>
          <w:numId w:val="34"/>
        </w:numPr>
        <w:tabs>
          <w:tab w:val="left" w:pos="1276"/>
        </w:tabs>
        <w:spacing w:after="0" w:line="240" w:lineRule="auto"/>
        <w:ind w:left="0" w:firstLine="567"/>
        <w:contextualSpacing/>
        <w:jc w:val="both"/>
        <w:rPr>
          <w:rStyle w:val="DeltaViewInsertion"/>
          <w:rFonts w:ascii="Times New Roman" w:hAnsi="Times New Roman"/>
          <w:color w:val="000000"/>
          <w:sz w:val="24"/>
          <w:szCs w:val="24"/>
          <w:u w:val="none"/>
        </w:rPr>
      </w:pPr>
      <w:r>
        <w:rPr>
          <w:rFonts w:ascii="Times New Roman" w:hAnsi="Times New Roman"/>
          <w:sz w:val="24"/>
          <w:szCs w:val="24"/>
        </w:rPr>
        <w:t xml:space="preserve">Для целей настоящего договора термин </w:t>
      </w:r>
      <w:r>
        <w:rPr>
          <w:rFonts w:ascii="Times New Roman" w:hAnsi="Times New Roman"/>
          <w:bCs/>
          <w:sz w:val="24"/>
          <w:szCs w:val="24"/>
        </w:rPr>
        <w:t>«Конфиденциальная информация»</w:t>
      </w:r>
      <w:r>
        <w:rPr>
          <w:rFonts w:ascii="Times New Roman" w:hAnsi="Times New Roman"/>
          <w:sz w:val="24"/>
          <w:szCs w:val="24"/>
        </w:rPr>
        <w:t xml:space="preserve"> означает любую информацию по настоящему договору</w:t>
      </w:r>
      <w:r>
        <w:rPr>
          <w:rFonts w:ascii="Times New Roman" w:hAnsi="Times New Roman"/>
          <w:bCs/>
          <w:sz w:val="24"/>
          <w:szCs w:val="24"/>
        </w:rPr>
        <w:t>,</w:t>
      </w:r>
      <w:r>
        <w:rPr>
          <w:rStyle w:val="DeltaViewInsertion"/>
          <w:rFonts w:ascii="Times New Roman" w:hAnsi="Times New Roman"/>
          <w:color w:val="000000"/>
          <w:sz w:val="24"/>
          <w:szCs w:val="24"/>
          <w:u w:val="none"/>
        </w:rPr>
        <w:t xml:space="preserve"> имеющую действительную или потенциальную ценность в силу неизвестности е</w:t>
      </w:r>
      <w:r>
        <w:rPr>
          <w:rStyle w:val="DeltaViewInsertion"/>
          <w:rFonts w:ascii="Times New Roman" w:hAnsi="Times New Roman"/>
          <w:color w:val="000000"/>
          <w:sz w:val="24"/>
          <w:szCs w:val="24"/>
          <w:u w:val="none"/>
        </w:rPr>
        <w:t>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РФ.</w:t>
      </w:r>
    </w:p>
    <w:p w:rsidR="000A2B1E" w:rsidRDefault="000A7D23">
      <w:pPr>
        <w:numPr>
          <w:ilvl w:val="0"/>
          <w:numId w:val="34"/>
        </w:numPr>
        <w:tabs>
          <w:tab w:val="left" w:pos="1276"/>
        </w:tabs>
        <w:spacing w:after="0" w:line="240" w:lineRule="auto"/>
        <w:ind w:left="0" w:firstLine="567"/>
        <w:contextualSpacing/>
        <w:jc w:val="both"/>
        <w:rPr>
          <w:rFonts w:ascii="Times New Roman" w:hAnsi="Times New Roman"/>
          <w:sz w:val="24"/>
          <w:szCs w:val="24"/>
        </w:rPr>
      </w:pPr>
      <w:r>
        <w:rPr>
          <w:rStyle w:val="DeltaViewInsertion"/>
          <w:rFonts w:ascii="Times New Roman" w:hAnsi="Times New Roman"/>
          <w:color w:val="000000"/>
          <w:sz w:val="24"/>
          <w:szCs w:val="24"/>
          <w:u w:val="none"/>
        </w:rPr>
        <w:t>Стороны обязуются сохранять Конфиденциальную информацию и принимать все необходимые меры для ее</w:t>
      </w:r>
      <w:r>
        <w:rPr>
          <w:rStyle w:val="DeltaViewInsertion"/>
          <w:rFonts w:ascii="Times New Roman" w:hAnsi="Times New Roman"/>
          <w:color w:val="000000"/>
          <w:sz w:val="24"/>
          <w:szCs w:val="24"/>
          <w:u w:val="none"/>
        </w:rPr>
        <w:t xml:space="preserve"> защиты, в том числе в случае реорганизации или ликвидации Сторон. </w:t>
      </w:r>
      <w:r>
        <w:rPr>
          <w:rFonts w:ascii="Times New Roman" w:hAnsi="Times New Roman"/>
          <w:sz w:val="24"/>
          <w:szCs w:val="24"/>
        </w:rPr>
        <w:t>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w:t>
      </w:r>
      <w:r>
        <w:rPr>
          <w:rFonts w:ascii="Times New Roman" w:hAnsi="Times New Roman"/>
          <w:sz w:val="24"/>
          <w:szCs w:val="24"/>
        </w:rPr>
        <w:t>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РФ, вступивших в силу решений суда соответствующей юрисдикции либо законных тр</w:t>
      </w:r>
      <w:r>
        <w:rPr>
          <w:rFonts w:ascii="Times New Roman" w:hAnsi="Times New Roman"/>
          <w:sz w:val="24"/>
          <w:szCs w:val="24"/>
        </w:rPr>
        <w:t>ебований компетентных органов государственной власти и управления, при условии, что в случае любого такого раскрытия:</w:t>
      </w:r>
    </w:p>
    <w:p w:rsidR="000A2B1E" w:rsidRDefault="000A7D23">
      <w:pPr>
        <w:numPr>
          <w:ilvl w:val="0"/>
          <w:numId w:val="36"/>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Сторона предварительно уведомит другую Сторону о наступлении соответствующего события, с которым связана необходимость раскрытия Конфиденц</w:t>
      </w:r>
      <w:r>
        <w:rPr>
          <w:rFonts w:ascii="Times New Roman" w:hAnsi="Times New Roman"/>
          <w:sz w:val="24"/>
          <w:szCs w:val="24"/>
        </w:rPr>
        <w:t>иальной информации, а также об условиях и сроках такого раскрытия;</w:t>
      </w:r>
    </w:p>
    <w:p w:rsidR="000A2B1E" w:rsidRDefault="000A7D23">
      <w:pPr>
        <w:numPr>
          <w:ilvl w:val="0"/>
          <w:numId w:val="36"/>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РФ, вступивших в законную силу решений с</w:t>
      </w:r>
      <w:r>
        <w:rPr>
          <w:rFonts w:ascii="Times New Roman" w:hAnsi="Times New Roman"/>
          <w:sz w:val="24"/>
          <w:szCs w:val="24"/>
        </w:rPr>
        <w:t>удов соответствующей юрисдикции либо законных требований компетентных органов государственной власти и управления.</w:t>
      </w:r>
    </w:p>
    <w:p w:rsidR="000A2B1E" w:rsidRDefault="000A7D23">
      <w:pPr>
        <w:numPr>
          <w:ilvl w:val="0"/>
          <w:numId w:val="34"/>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 xml:space="preserve">Соответствующая Сторона настоящего договора несет ответственность за действия (бездействие) своих работников и иных лиц, получивших доступ к </w:t>
      </w:r>
      <w:r>
        <w:rPr>
          <w:rFonts w:ascii="Times New Roman" w:hAnsi="Times New Roman"/>
          <w:sz w:val="24"/>
          <w:szCs w:val="24"/>
        </w:rPr>
        <w:t>Конфиденциальной информации.</w:t>
      </w:r>
    </w:p>
    <w:p w:rsidR="000A2B1E" w:rsidRDefault="000A7D23">
      <w:pPr>
        <w:numPr>
          <w:ilvl w:val="0"/>
          <w:numId w:val="34"/>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Для целей настоящего договора «</w:t>
      </w:r>
      <w:r>
        <w:rPr>
          <w:rFonts w:ascii="Times New Roman" w:hAnsi="Times New Roman"/>
          <w:bCs/>
          <w:sz w:val="24"/>
          <w:szCs w:val="24"/>
        </w:rPr>
        <w:t>Разглашение Конфиденциальной информации</w:t>
      </w:r>
      <w:r>
        <w:rPr>
          <w:rFonts w:ascii="Times New Roman" w:hAnsi="Times New Roman"/>
          <w:sz w:val="24"/>
          <w:szCs w:val="24"/>
        </w:rPr>
        <w:t>»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w:t>
      </w:r>
      <w:r>
        <w:rPr>
          <w:rFonts w:ascii="Times New Roman" w:hAnsi="Times New Roman"/>
          <w:sz w:val="24"/>
          <w:szCs w:val="24"/>
        </w:rPr>
        <w:t xml:space="preserve">накомления с Конфиденциальной информацией. </w:t>
      </w:r>
      <w:r>
        <w:rPr>
          <w:rStyle w:val="DeltaViewInsertion"/>
          <w:rFonts w:ascii="Times New Roman" w:hAnsi="Times New Roman"/>
          <w:color w:val="000000"/>
          <w:sz w:val="24"/>
          <w:szCs w:val="24"/>
          <w:u w:val="none"/>
        </w:rPr>
        <w:t>Разглашением</w:t>
      </w:r>
      <w:r>
        <w:rPr>
          <w:rFonts w:ascii="Times New Roman" w:hAnsi="Times New Roman"/>
          <w:sz w:val="24"/>
          <w:szCs w:val="24"/>
        </w:rPr>
        <w:t xml:space="preserve">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w:t>
      </w:r>
      <w:r>
        <w:rPr>
          <w:rFonts w:ascii="Times New Roman" w:hAnsi="Times New Roman"/>
          <w:sz w:val="24"/>
          <w:szCs w:val="24"/>
        </w:rPr>
        <w:t>ой информации со стороны каких-либо третьих лиц.</w:t>
      </w:r>
    </w:p>
    <w:p w:rsidR="000A2B1E" w:rsidRDefault="000A7D23">
      <w:pPr>
        <w:numPr>
          <w:ilvl w:val="0"/>
          <w:numId w:val="34"/>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Соответствующая Сторона несет ответственность за убытки,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w:t>
      </w:r>
      <w:r>
        <w:rPr>
          <w:rFonts w:ascii="Times New Roman" w:hAnsi="Times New Roman"/>
          <w:sz w:val="24"/>
          <w:szCs w:val="24"/>
        </w:rPr>
        <w:t>формации в нарушение условий данного раздела договора, за исключением случаев раскрытия Конфиденциальной информации, предусмотренных настоящим разделом договора.</w:t>
      </w:r>
    </w:p>
    <w:p w:rsidR="000A2B1E" w:rsidRDefault="000A7D23">
      <w:pPr>
        <w:numPr>
          <w:ilvl w:val="0"/>
          <w:numId w:val="34"/>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Передача Конфиденциальной информации оформляется актом, составленным в произвольной форме, кот</w:t>
      </w:r>
      <w:r>
        <w:rPr>
          <w:rFonts w:ascii="Times New Roman" w:hAnsi="Times New Roman"/>
          <w:sz w:val="24"/>
          <w:szCs w:val="24"/>
        </w:rPr>
        <w:t>орый подписывается уполномоченными представителями Сторон.</w:t>
      </w:r>
    </w:p>
    <w:p w:rsidR="000A2B1E" w:rsidRDefault="000A7D23">
      <w:pPr>
        <w:numPr>
          <w:ilvl w:val="0"/>
          <w:numId w:val="34"/>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w:t>
      </w:r>
      <w:r>
        <w:rPr>
          <w:rFonts w:ascii="Times New Roman" w:hAnsi="Times New Roman"/>
          <w:sz w:val="24"/>
          <w:szCs w:val="24"/>
        </w:rPr>
        <w:t>, запрещена.</w:t>
      </w:r>
    </w:p>
    <w:p w:rsidR="000A2B1E" w:rsidRDefault="000A2B1E">
      <w:pPr>
        <w:pStyle w:val="Textbody"/>
        <w:tabs>
          <w:tab w:val="left" w:pos="1276"/>
        </w:tabs>
        <w:spacing w:after="0"/>
        <w:ind w:firstLine="567"/>
        <w:jc w:val="center"/>
        <w:rPr>
          <w:rFonts w:cs="Times New Roman"/>
          <w:b/>
        </w:rPr>
      </w:pPr>
    </w:p>
    <w:p w:rsidR="000A2B1E" w:rsidRDefault="000A7D23">
      <w:pPr>
        <w:pStyle w:val="Textbody"/>
        <w:tabs>
          <w:tab w:val="left" w:pos="1276"/>
        </w:tabs>
        <w:spacing w:after="0"/>
        <w:ind w:firstLine="567"/>
        <w:jc w:val="center"/>
        <w:rPr>
          <w:rFonts w:cs="Times New Roman"/>
          <w:b/>
        </w:rPr>
      </w:pPr>
      <w:r>
        <w:rPr>
          <w:rFonts w:cs="Times New Roman"/>
          <w:b/>
        </w:rPr>
        <w:t>11. Прочие условия</w:t>
      </w:r>
    </w:p>
    <w:p w:rsidR="000A2B1E" w:rsidRDefault="000A7D23">
      <w:pPr>
        <w:pStyle w:val="Textbody"/>
        <w:numPr>
          <w:ilvl w:val="0"/>
          <w:numId w:val="37"/>
        </w:numPr>
        <w:tabs>
          <w:tab w:val="left" w:pos="1276"/>
        </w:tabs>
        <w:spacing w:after="0"/>
        <w:ind w:left="0" w:firstLine="567"/>
        <w:contextualSpacing/>
        <w:jc w:val="both"/>
        <w:rPr>
          <w:rFonts w:cs="Times New Roman"/>
        </w:rPr>
      </w:pPr>
      <w:r>
        <w:rPr>
          <w:rFonts w:cs="Times New Roman"/>
        </w:rPr>
        <w:t>В случае изменения у какой-либо из Сторон любого из реквизитов, указанных в разделе 12 настоящего договора, Стороны обязуются поставить в известность друг друга путем письменного уведомления. В случае несоблюдения этой обяз</w:t>
      </w:r>
      <w:r>
        <w:rPr>
          <w:rFonts w:cs="Times New Roman"/>
        </w:rPr>
        <w:t>анности все отрицательные последствия, связанные с отсутствием у другой Стороны надлежащей информации, несет Сторона, не осуществившая соответствующее уведомление.</w:t>
      </w:r>
      <w:r>
        <w:rPr>
          <w:rFonts w:cs="Times New Roman"/>
        </w:rPr>
        <w:tab/>
      </w:r>
    </w:p>
    <w:p w:rsidR="000A2B1E" w:rsidRDefault="000A7D23">
      <w:pPr>
        <w:pStyle w:val="Textbody"/>
        <w:numPr>
          <w:ilvl w:val="0"/>
          <w:numId w:val="37"/>
        </w:numPr>
        <w:tabs>
          <w:tab w:val="left" w:pos="1276"/>
        </w:tabs>
        <w:spacing w:after="0"/>
        <w:ind w:left="0" w:firstLine="567"/>
        <w:contextualSpacing/>
        <w:jc w:val="both"/>
        <w:rPr>
          <w:rFonts w:cs="Times New Roman"/>
        </w:rPr>
      </w:pPr>
      <w:r>
        <w:rPr>
          <w:rFonts w:cs="Times New Roman"/>
        </w:rPr>
        <w:t>Все изменения и дополнения к настоящему договору имеют силу только в том случае, если они о</w:t>
      </w:r>
      <w:r>
        <w:rPr>
          <w:rFonts w:cs="Times New Roman"/>
        </w:rPr>
        <w:t>формлены в виде дополнительных соглашений, подписанных обеими Сторонами и заверенных печатями. Дополнительное соглашение в случае внесения изменений в договор составляет та Сторона, которая вносит соответствующие изменения.</w:t>
      </w:r>
    </w:p>
    <w:p w:rsidR="000A2B1E" w:rsidRDefault="000A7D23">
      <w:pPr>
        <w:pStyle w:val="Textbody"/>
        <w:numPr>
          <w:ilvl w:val="0"/>
          <w:numId w:val="37"/>
        </w:numPr>
        <w:tabs>
          <w:tab w:val="left" w:pos="1276"/>
        </w:tabs>
        <w:spacing w:after="0"/>
        <w:ind w:left="0" w:firstLine="567"/>
        <w:contextualSpacing/>
        <w:jc w:val="both"/>
        <w:rPr>
          <w:rFonts w:cs="Times New Roman"/>
        </w:rPr>
      </w:pPr>
      <w:r>
        <w:rPr>
          <w:rFonts w:cs="Times New Roman"/>
        </w:rPr>
        <w:t>При исполнении настоящего догово</w:t>
      </w:r>
      <w:r>
        <w:rPr>
          <w:rFonts w:cs="Times New Roman"/>
        </w:rPr>
        <w:t>ра не допускается перемена Исполнителя, за исключением случае,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rsidR="000A2B1E" w:rsidRDefault="000A7D23">
      <w:pPr>
        <w:pStyle w:val="Textbody"/>
        <w:numPr>
          <w:ilvl w:val="0"/>
          <w:numId w:val="37"/>
        </w:numPr>
        <w:tabs>
          <w:tab w:val="left" w:pos="1276"/>
        </w:tabs>
        <w:spacing w:after="0"/>
        <w:ind w:left="0" w:firstLine="567"/>
        <w:contextualSpacing/>
        <w:jc w:val="both"/>
        <w:rPr>
          <w:rFonts w:cs="Times New Roman"/>
        </w:rPr>
      </w:pPr>
      <w:r>
        <w:rPr>
          <w:rFonts w:cs="Times New Roman"/>
        </w:rPr>
        <w:t>Каждая из Сторон</w:t>
      </w:r>
      <w:r>
        <w:rPr>
          <w:rFonts w:cs="Times New Roman"/>
        </w:rPr>
        <w:t xml:space="preserve"> гарантирует, что: </w:t>
      </w:r>
    </w:p>
    <w:p w:rsidR="000A2B1E" w:rsidRDefault="000A7D23">
      <w:pPr>
        <w:pStyle w:val="Text"/>
        <w:numPr>
          <w:ilvl w:val="0"/>
          <w:numId w:val="38"/>
        </w:numPr>
        <w:tabs>
          <w:tab w:val="left" w:pos="1276"/>
        </w:tabs>
        <w:spacing w:after="0"/>
        <w:ind w:left="0" w:firstLine="567"/>
        <w:contextualSpacing/>
        <w:jc w:val="both"/>
        <w:rPr>
          <w:szCs w:val="24"/>
          <w:lang w:val="ru-RU"/>
        </w:rPr>
      </w:pPr>
      <w:r>
        <w:rPr>
          <w:szCs w:val="24"/>
          <w:lang w:val="ru-RU"/>
        </w:rPr>
        <w:t>зарегистрирована в Едином государственном реестре юридических лиц надлежащим образом;</w:t>
      </w:r>
    </w:p>
    <w:p w:rsidR="000A2B1E" w:rsidRDefault="000A7D23">
      <w:pPr>
        <w:numPr>
          <w:ilvl w:val="0"/>
          <w:numId w:val="38"/>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ее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0A2B1E" w:rsidRDefault="000A7D23">
      <w:pPr>
        <w:numPr>
          <w:ilvl w:val="0"/>
          <w:numId w:val="38"/>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расп</w:t>
      </w:r>
      <w:r>
        <w:rPr>
          <w:rFonts w:ascii="Times New Roman" w:hAnsi="Times New Roman"/>
          <w:sz w:val="24"/>
          <w:szCs w:val="24"/>
        </w:rPr>
        <w:t>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w:t>
      </w:r>
      <w:r>
        <w:rPr>
          <w:rFonts w:ascii="Times New Roman" w:hAnsi="Times New Roman"/>
          <w:sz w:val="24"/>
          <w:szCs w:val="24"/>
        </w:rPr>
        <w:t>исполнители) соответствовали данному требованию;</w:t>
      </w:r>
    </w:p>
    <w:p w:rsidR="000A2B1E" w:rsidRDefault="000A7D23">
      <w:pPr>
        <w:numPr>
          <w:ilvl w:val="0"/>
          <w:numId w:val="38"/>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располагает аттестатами аккредитации,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A2B1E" w:rsidRDefault="000A7D23">
      <w:pPr>
        <w:numPr>
          <w:ilvl w:val="0"/>
          <w:numId w:val="38"/>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ведет</w:t>
      </w:r>
      <w:r>
        <w:rPr>
          <w:rFonts w:ascii="Times New Roman" w:hAnsi="Times New Roman"/>
          <w:sz w:val="24"/>
          <w:szCs w:val="24"/>
        </w:rPr>
        <w:t xml:space="preserve"> бухгалтерский учет и составляет бухгалтерскую отчетность в соответствии с законодательством РФ и нормативными правовыми актами по бухгалтерскому учету, представляет годовую бухгалтерскую отчетность в налоговый орган; </w:t>
      </w:r>
    </w:p>
    <w:p w:rsidR="000A2B1E" w:rsidRDefault="000A7D23">
      <w:pPr>
        <w:numPr>
          <w:ilvl w:val="0"/>
          <w:numId w:val="38"/>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ведет налоговый учет и составляет нал</w:t>
      </w:r>
      <w:r>
        <w:rPr>
          <w:rFonts w:ascii="Times New Roman" w:hAnsi="Times New Roman"/>
          <w:sz w:val="24"/>
          <w:szCs w:val="24"/>
        </w:rPr>
        <w:t>оговую отчетность в соответствии с законодательством РФ, субъектов РФ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A2B1E" w:rsidRDefault="000A7D23">
      <w:pPr>
        <w:numPr>
          <w:ilvl w:val="0"/>
          <w:numId w:val="38"/>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не допускает искажения сведений о фа</w:t>
      </w:r>
      <w:r>
        <w:rPr>
          <w:rFonts w:ascii="Times New Roman" w:hAnsi="Times New Roman"/>
          <w:sz w:val="24"/>
          <w:szCs w:val="24"/>
        </w:rPr>
        <w:t>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w:t>
      </w:r>
      <w:r>
        <w:rPr>
          <w:rFonts w:ascii="Times New Roman" w:hAnsi="Times New Roman"/>
          <w:sz w:val="24"/>
          <w:szCs w:val="24"/>
        </w:rPr>
        <w:t>вой отчетности факты хозяйственной жизни выборочно, игнорируя те из них, которые непосредственно не связаны с получением налоговой выгоды;</w:t>
      </w:r>
    </w:p>
    <w:p w:rsidR="000A2B1E" w:rsidRDefault="000A7D23">
      <w:pPr>
        <w:numPr>
          <w:ilvl w:val="0"/>
          <w:numId w:val="38"/>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своевременно и в полном объеме уплачивает налоги, сборы и страховые взносы;</w:t>
      </w:r>
    </w:p>
    <w:p w:rsidR="000A2B1E" w:rsidRDefault="000A7D23">
      <w:pPr>
        <w:numPr>
          <w:ilvl w:val="0"/>
          <w:numId w:val="38"/>
        </w:numPr>
        <w:tabs>
          <w:tab w:val="left" w:pos="1276"/>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лица, подписывающие от его имени первичны</w:t>
      </w:r>
      <w:r>
        <w:rPr>
          <w:rFonts w:ascii="Times New Roman" w:hAnsi="Times New Roman"/>
          <w:sz w:val="24"/>
          <w:szCs w:val="24"/>
        </w:rPr>
        <w:t>е документы и счета-фактуры, имеют на это все необходимые полномочия и доверенности.</w:t>
      </w:r>
    </w:p>
    <w:p w:rsidR="000A2B1E" w:rsidRDefault="000A7D23">
      <w:pPr>
        <w:pStyle w:val="Textbody"/>
        <w:numPr>
          <w:ilvl w:val="0"/>
          <w:numId w:val="37"/>
        </w:numPr>
        <w:tabs>
          <w:tab w:val="left" w:pos="1276"/>
        </w:tabs>
        <w:spacing w:after="0"/>
        <w:ind w:left="0" w:firstLine="567"/>
        <w:contextualSpacing/>
        <w:jc w:val="both"/>
        <w:rPr>
          <w:rFonts w:cs="Times New Roman"/>
        </w:rPr>
      </w:pPr>
      <w:r>
        <w:rPr>
          <w:rFonts w:cs="Times New Roman"/>
        </w:rPr>
        <w:t>Стороны гарантируют, что ими соблюдается законодательство о защите персональных данных, действующее на территории РФ. Сбор, обработка и хранение персональных данных осущес</w:t>
      </w:r>
      <w:r>
        <w:rPr>
          <w:rFonts w:cs="Times New Roman"/>
        </w:rPr>
        <w:t xml:space="preserve">твляется только в объеме необходимом для исполнения обязательств по настоящему договору. </w:t>
      </w:r>
    </w:p>
    <w:p w:rsidR="000A2B1E" w:rsidRDefault="000A7D23">
      <w:pPr>
        <w:pStyle w:val="Textbody"/>
        <w:numPr>
          <w:ilvl w:val="0"/>
          <w:numId w:val="37"/>
        </w:numPr>
        <w:tabs>
          <w:tab w:val="left" w:pos="1276"/>
        </w:tabs>
        <w:spacing w:after="0"/>
        <w:ind w:left="0" w:firstLine="567"/>
        <w:contextualSpacing/>
        <w:jc w:val="both"/>
        <w:rPr>
          <w:rFonts w:cs="Times New Roman"/>
        </w:rPr>
      </w:pPr>
      <w:r>
        <w:rPr>
          <w:rFonts w:cs="Times New Roman"/>
        </w:rPr>
        <w:t>Настоящий договор составлен в 2 (двух) экземплярах, подписанных уполномоченными представителями Сторон, удостоверенных оттисками печати Сторон, идентичных по содержан</w:t>
      </w:r>
      <w:r>
        <w:rPr>
          <w:rFonts w:cs="Times New Roman"/>
        </w:rPr>
        <w:t>ию и имеющих равную юридическую силу, по одному для каждой Стороны.</w:t>
      </w:r>
    </w:p>
    <w:p w:rsidR="000A2B1E" w:rsidRDefault="000A7D23">
      <w:pPr>
        <w:pStyle w:val="Textbody"/>
        <w:numPr>
          <w:ilvl w:val="0"/>
          <w:numId w:val="37"/>
        </w:numPr>
        <w:tabs>
          <w:tab w:val="left" w:pos="1276"/>
        </w:tabs>
        <w:spacing w:after="0"/>
        <w:ind w:left="0" w:firstLine="567"/>
        <w:contextualSpacing/>
        <w:jc w:val="both"/>
        <w:rPr>
          <w:rFonts w:cs="Times New Roman"/>
        </w:rPr>
      </w:pPr>
      <w:r>
        <w:rPr>
          <w:rFonts w:cs="Times New Roman"/>
        </w:rPr>
        <w:t>Экземпляр договора, акта об оказании услуг, переданный посредством факсимильной связи либо электронной почтой с уведомлением о прочтении, будет иметь юридическую силу в течение 30 (тридцат</w:t>
      </w:r>
      <w:r>
        <w:rPr>
          <w:rFonts w:cs="Times New Roman"/>
        </w:rPr>
        <w:t>и) календарных дней до поступления оригинала. Предоставление оригинала обязательно. Неотъемлемой частью договора является график.</w:t>
      </w:r>
    </w:p>
    <w:p w:rsidR="000A2B1E" w:rsidRDefault="000A2B1E">
      <w:pPr>
        <w:pStyle w:val="Textbody"/>
        <w:spacing w:after="0"/>
        <w:ind w:firstLine="709"/>
        <w:jc w:val="both"/>
        <w:rPr>
          <w:rFonts w:cs="Times New Roman"/>
        </w:rPr>
      </w:pPr>
    </w:p>
    <w:p w:rsidR="000A2B1E" w:rsidRDefault="000A7D23">
      <w:pPr>
        <w:pStyle w:val="Textbody"/>
        <w:spacing w:after="0"/>
        <w:jc w:val="center"/>
        <w:rPr>
          <w:rFonts w:cs="Times New Roman"/>
          <w:b/>
        </w:rPr>
      </w:pPr>
      <w:r>
        <w:rPr>
          <w:rFonts w:cs="Times New Roman"/>
          <w:b/>
        </w:rPr>
        <w:t>12. Юридические адреса, реквизиты и подписи сторон</w:t>
      </w:r>
    </w:p>
    <w:tbl>
      <w:tblPr>
        <w:tblW w:w="96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6"/>
        <w:gridCol w:w="4734"/>
      </w:tblGrid>
      <w:tr w:rsidR="000A2B1E">
        <w:tc>
          <w:tcPr>
            <w:tcW w:w="4866" w:type="dxa"/>
            <w:tcBorders>
              <w:bottom w:val="single" w:sz="4" w:space="0" w:color="000000"/>
            </w:tcBorders>
            <w:shd w:val="clear" w:color="auto" w:fill="FFFFFF"/>
          </w:tcPr>
          <w:p w:rsidR="000A2B1E" w:rsidRDefault="000A7D23">
            <w:pPr>
              <w:pStyle w:val="Textbody"/>
              <w:spacing w:after="0"/>
              <w:jc w:val="both"/>
              <w:rPr>
                <w:rFonts w:cs="Times New Roman"/>
                <w:b/>
              </w:rPr>
            </w:pPr>
            <w:r>
              <w:rPr>
                <w:rFonts w:cs="Times New Roman"/>
                <w:b/>
              </w:rPr>
              <w:t>Заказчик</w:t>
            </w:r>
          </w:p>
          <w:p w:rsidR="000A2B1E" w:rsidRPr="000A7D23" w:rsidRDefault="000A2B1E">
            <w:pPr>
              <w:pStyle w:val="Textbody"/>
              <w:spacing w:after="0"/>
              <w:jc w:val="both"/>
              <w:rPr>
                <w:rFonts w:cs="Times New Roman"/>
              </w:rPr>
            </w:pPr>
          </w:p>
          <w:p w:rsidR="000A7D23" w:rsidRPr="000A7D23" w:rsidRDefault="000A7D23" w:rsidP="000A7D23">
            <w:pPr>
              <w:spacing w:after="0" w:line="240" w:lineRule="auto"/>
              <w:rPr>
                <w:rFonts w:ascii="Tinos" w:eastAsia="Tinos" w:hAnsi="Tinos" w:cs="Tinos"/>
                <w:b/>
                <w:sz w:val="24"/>
                <w:szCs w:val="24"/>
              </w:rPr>
            </w:pPr>
            <w:r w:rsidRPr="000A7D23">
              <w:rPr>
                <w:rFonts w:ascii="Tinos" w:eastAsia="Tinos" w:hAnsi="Tinos" w:cs="Tinos"/>
                <w:b/>
                <w:sz w:val="24"/>
                <w:szCs w:val="24"/>
              </w:rPr>
              <w:t>Управление Федеральной службы государственной регистрации, кадастра и картографии по Республике Хакасия</w:t>
            </w:r>
          </w:p>
          <w:p w:rsidR="000A7D23" w:rsidRPr="000A7D23" w:rsidRDefault="000A7D23" w:rsidP="000A7D23">
            <w:pPr>
              <w:spacing w:after="0" w:line="240" w:lineRule="auto"/>
              <w:rPr>
                <w:rFonts w:ascii="Tinos" w:eastAsia="Tinos" w:hAnsi="Tinos" w:cs="Tinos"/>
                <w:sz w:val="24"/>
                <w:szCs w:val="24"/>
              </w:rPr>
            </w:pPr>
            <w:r w:rsidRPr="000A7D23">
              <w:rPr>
                <w:rFonts w:ascii="Tinos" w:eastAsia="Tinos" w:hAnsi="Tinos" w:cs="Tinos"/>
                <w:sz w:val="24"/>
                <w:szCs w:val="24"/>
              </w:rPr>
              <w:t>Адрес местонахождения: 655017,  Республика Хакасия, г. Абакан, ул. Вяткина, д.12</w:t>
            </w:r>
          </w:p>
          <w:p w:rsidR="000A7D23" w:rsidRPr="000A7D23" w:rsidRDefault="000A7D23" w:rsidP="000A7D23">
            <w:pPr>
              <w:spacing w:after="0" w:line="240" w:lineRule="auto"/>
              <w:rPr>
                <w:rFonts w:ascii="Tinos" w:eastAsia="Tinos" w:hAnsi="Tinos" w:cs="Tinos"/>
                <w:sz w:val="24"/>
                <w:szCs w:val="24"/>
              </w:rPr>
            </w:pPr>
            <w:r w:rsidRPr="000A7D23">
              <w:rPr>
                <w:rFonts w:ascii="Tinos" w:eastAsia="Tinos" w:hAnsi="Tinos" w:cs="Tinos"/>
                <w:sz w:val="24"/>
                <w:szCs w:val="24"/>
              </w:rPr>
              <w:t>e-mail: 19_upr@rosreestr.ru</w:t>
            </w:r>
          </w:p>
          <w:p w:rsidR="000A7D23" w:rsidRPr="000A7D23" w:rsidRDefault="000A7D23" w:rsidP="000A7D23">
            <w:pPr>
              <w:spacing w:after="0" w:line="240" w:lineRule="auto"/>
              <w:rPr>
                <w:rFonts w:ascii="Tinos" w:eastAsia="Tinos" w:hAnsi="Tinos" w:cs="Tinos"/>
                <w:sz w:val="24"/>
                <w:szCs w:val="24"/>
              </w:rPr>
            </w:pPr>
            <w:r w:rsidRPr="000A7D23">
              <w:rPr>
                <w:rFonts w:ascii="Tinos" w:eastAsia="Tinos" w:hAnsi="Tinos" w:cs="Tinos"/>
                <w:sz w:val="24"/>
                <w:szCs w:val="24"/>
              </w:rPr>
              <w:t>Телефон: 8 3902 22-10-50, 23-90-48, 23-98-70</w:t>
            </w:r>
          </w:p>
          <w:p w:rsidR="000A7D23" w:rsidRPr="000A7D23" w:rsidRDefault="000A7D23" w:rsidP="000A7D23">
            <w:pPr>
              <w:spacing w:after="0" w:line="240" w:lineRule="auto"/>
              <w:rPr>
                <w:rFonts w:ascii="Tinos" w:eastAsia="Tinos" w:hAnsi="Tinos" w:cs="Tinos"/>
                <w:sz w:val="24"/>
                <w:szCs w:val="24"/>
              </w:rPr>
            </w:pPr>
            <w:r w:rsidRPr="000A7D23">
              <w:rPr>
                <w:rFonts w:ascii="Tinos" w:eastAsia="Tinos" w:hAnsi="Tinos" w:cs="Tinos"/>
                <w:sz w:val="24"/>
                <w:szCs w:val="24"/>
              </w:rPr>
              <w:t>ИНН/КПП   1901065358/190101001</w:t>
            </w:r>
          </w:p>
          <w:p w:rsidR="000A7D23" w:rsidRPr="000A7D23" w:rsidRDefault="000A7D23" w:rsidP="000A7D23">
            <w:pPr>
              <w:spacing w:after="0" w:line="240" w:lineRule="auto"/>
              <w:rPr>
                <w:rFonts w:ascii="Tinos" w:eastAsia="Tinos" w:hAnsi="Tinos" w:cs="Tinos"/>
                <w:sz w:val="24"/>
                <w:szCs w:val="24"/>
              </w:rPr>
            </w:pPr>
            <w:r w:rsidRPr="000A7D23">
              <w:rPr>
                <w:rFonts w:ascii="Tinos" w:eastAsia="Tinos" w:hAnsi="Tinos" w:cs="Tinos"/>
                <w:sz w:val="24"/>
                <w:szCs w:val="24"/>
              </w:rPr>
              <w:t>р/с 03211643000000015103</w:t>
            </w:r>
          </w:p>
          <w:p w:rsidR="000A7D23" w:rsidRPr="000A7D23" w:rsidRDefault="000A7D23" w:rsidP="000A7D23">
            <w:pPr>
              <w:spacing w:after="0" w:line="240" w:lineRule="auto"/>
              <w:rPr>
                <w:rFonts w:ascii="Tinos" w:eastAsia="Tinos" w:hAnsi="Tinos" w:cs="Tinos"/>
                <w:sz w:val="24"/>
                <w:szCs w:val="24"/>
              </w:rPr>
            </w:pPr>
            <w:r w:rsidRPr="000A7D23">
              <w:rPr>
                <w:rFonts w:ascii="Tinos" w:eastAsia="Tinos" w:hAnsi="Tinos" w:cs="Tinos"/>
                <w:sz w:val="24"/>
                <w:szCs w:val="24"/>
              </w:rPr>
              <w:t>к/с 40102810445370000043</w:t>
            </w:r>
          </w:p>
          <w:p w:rsidR="000A7D23" w:rsidRPr="000A7D23" w:rsidRDefault="000A7D23" w:rsidP="000A7D23">
            <w:pPr>
              <w:spacing w:after="0" w:line="240" w:lineRule="auto"/>
              <w:rPr>
                <w:rFonts w:ascii="Tinos" w:eastAsia="Tinos" w:hAnsi="Tinos" w:cs="Tinos"/>
                <w:sz w:val="24"/>
                <w:szCs w:val="24"/>
              </w:rPr>
            </w:pPr>
            <w:r w:rsidRPr="000A7D23">
              <w:rPr>
                <w:rFonts w:ascii="Tinos" w:eastAsia="Tinos" w:hAnsi="Tinos" w:cs="Tinos"/>
                <w:sz w:val="24"/>
                <w:szCs w:val="24"/>
              </w:rPr>
              <w:t>л/с в ФК 03801А51580</w:t>
            </w:r>
          </w:p>
          <w:p w:rsidR="000A7D23" w:rsidRPr="000A7D23" w:rsidRDefault="000A7D23" w:rsidP="000A7D23">
            <w:pPr>
              <w:spacing w:after="0" w:line="240" w:lineRule="auto"/>
              <w:rPr>
                <w:rFonts w:ascii="Tinos" w:eastAsia="Tinos" w:hAnsi="Tinos" w:cs="Tinos"/>
                <w:sz w:val="24"/>
                <w:szCs w:val="24"/>
              </w:rPr>
            </w:pPr>
            <w:r w:rsidRPr="000A7D23">
              <w:rPr>
                <w:rFonts w:ascii="Tinos" w:eastAsia="Tinos" w:hAnsi="Tinos" w:cs="Tinos"/>
                <w:sz w:val="24"/>
                <w:szCs w:val="24"/>
              </w:rPr>
              <w:t xml:space="preserve">ОКЦ № 1 СибГУ Банка России // УФК по Новосибирской области, г. Новосибирск </w:t>
            </w:r>
          </w:p>
          <w:p w:rsidR="000A2B1E" w:rsidRPr="000A7D23" w:rsidRDefault="000A7D23" w:rsidP="000A7D23">
            <w:pPr>
              <w:spacing w:after="0" w:line="240" w:lineRule="auto"/>
              <w:rPr>
                <w:rFonts w:ascii="Tinos" w:hAnsi="Tinos" w:cs="Tinos"/>
                <w:sz w:val="24"/>
                <w:szCs w:val="24"/>
              </w:rPr>
            </w:pPr>
            <w:r w:rsidRPr="000A7D23">
              <w:rPr>
                <w:rFonts w:ascii="Tinos" w:eastAsia="Tinos" w:hAnsi="Tinos" w:cs="Tinos"/>
                <w:sz w:val="24"/>
                <w:szCs w:val="24"/>
              </w:rPr>
              <w:t>БИК: 015004950</w:t>
            </w:r>
          </w:p>
          <w:p w:rsidR="000A2B1E" w:rsidRDefault="000A2B1E">
            <w:pPr>
              <w:spacing w:after="0" w:line="240" w:lineRule="auto"/>
              <w:rPr>
                <w:rFonts w:ascii="Tinos" w:hAnsi="Tinos" w:cs="Tinos"/>
                <w:sz w:val="24"/>
                <w:szCs w:val="24"/>
              </w:rPr>
            </w:pPr>
          </w:p>
          <w:p w:rsidR="000A2B1E" w:rsidRDefault="000A2B1E">
            <w:pPr>
              <w:spacing w:after="0" w:line="240" w:lineRule="auto"/>
              <w:rPr>
                <w:rFonts w:ascii="Tinos" w:hAnsi="Tinos" w:cs="Tinos"/>
                <w:sz w:val="24"/>
                <w:szCs w:val="24"/>
              </w:rPr>
            </w:pPr>
          </w:p>
          <w:p w:rsidR="000A2B1E" w:rsidRDefault="000A7D23">
            <w:pPr>
              <w:spacing w:after="0" w:line="240" w:lineRule="auto"/>
              <w:rPr>
                <w:rFonts w:ascii="Tinos" w:hAnsi="Tinos" w:cs="Tinos"/>
                <w:sz w:val="24"/>
                <w:szCs w:val="24"/>
              </w:rPr>
            </w:pPr>
            <w:r>
              <w:rPr>
                <w:sz w:val="26"/>
                <w:szCs w:val="26"/>
              </w:rPr>
              <w:t xml:space="preserve">___________________ О. </w:t>
            </w:r>
            <w:r>
              <w:rPr>
                <w:rFonts w:ascii="Tinos" w:eastAsia="Tinos" w:hAnsi="Tinos" w:cs="Tinos"/>
                <w:sz w:val="24"/>
                <w:szCs w:val="24"/>
              </w:rPr>
              <w:t>М. А</w:t>
            </w:r>
            <w:r>
              <w:rPr>
                <w:rFonts w:ascii="Tinos" w:eastAsia="Tinos" w:hAnsi="Tinos" w:cs="Tinos"/>
                <w:sz w:val="24"/>
                <w:szCs w:val="24"/>
              </w:rPr>
              <w:t>нисимова</w:t>
            </w:r>
          </w:p>
        </w:tc>
        <w:tc>
          <w:tcPr>
            <w:tcW w:w="4734" w:type="dxa"/>
            <w:tcBorders>
              <w:bottom w:val="single" w:sz="4" w:space="0" w:color="000000"/>
            </w:tcBorders>
            <w:shd w:val="clear" w:color="auto" w:fill="FFFFFF"/>
          </w:tcPr>
          <w:p w:rsidR="000A2B1E" w:rsidRDefault="000A7D23">
            <w:pPr>
              <w:widowControl w:val="0"/>
              <w:spacing w:after="0" w:line="240" w:lineRule="auto"/>
              <w:jc w:val="both"/>
              <w:rPr>
                <w:rFonts w:ascii="Tinos" w:hAnsi="Tinos" w:cs="Tinos"/>
                <w:sz w:val="24"/>
                <w:szCs w:val="24"/>
              </w:rPr>
            </w:pPr>
            <w:r>
              <w:rPr>
                <w:rFonts w:ascii="Times New Roman" w:hAnsi="Times New Roman"/>
                <w:b/>
                <w:bCs/>
                <w:sz w:val="24"/>
                <w:szCs w:val="24"/>
              </w:rPr>
              <w:t>Исполнитель</w:t>
            </w:r>
          </w:p>
          <w:p w:rsidR="000A2B1E" w:rsidRDefault="000A2B1E">
            <w:pPr>
              <w:widowControl w:val="0"/>
              <w:spacing w:after="0" w:line="240" w:lineRule="auto"/>
              <w:jc w:val="both"/>
              <w:rPr>
                <w:rFonts w:ascii="Tinos" w:hAnsi="Tinos" w:cs="Tinos"/>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bookmarkStart w:id="0" w:name="_GoBack"/>
            <w:bookmarkEnd w:id="0"/>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2B1E">
            <w:pPr>
              <w:widowControl w:val="0"/>
              <w:spacing w:after="0" w:line="240" w:lineRule="auto"/>
              <w:jc w:val="both"/>
              <w:rPr>
                <w:rFonts w:ascii="Times New Roman" w:hAnsi="Times New Roman"/>
                <w:sz w:val="24"/>
                <w:szCs w:val="24"/>
              </w:rPr>
            </w:pPr>
          </w:p>
          <w:p w:rsidR="000A2B1E" w:rsidRDefault="000A7D23">
            <w:pPr>
              <w:widowControl w:val="0"/>
              <w:spacing w:after="0" w:line="240" w:lineRule="auto"/>
              <w:jc w:val="both"/>
              <w:rPr>
                <w:rFonts w:ascii="Times New Roman" w:hAnsi="Times New Roman"/>
                <w:sz w:val="24"/>
                <w:szCs w:val="24"/>
              </w:rPr>
            </w:pPr>
            <w:r>
              <w:rPr>
                <w:rFonts w:ascii="Times New Roman" w:hAnsi="Times New Roman"/>
                <w:sz w:val="24"/>
                <w:szCs w:val="24"/>
              </w:rPr>
              <w:t xml:space="preserve">____________________/ </w:t>
            </w:r>
          </w:p>
          <w:p w:rsidR="000A2B1E" w:rsidRDefault="000A7D23">
            <w:pPr>
              <w:widowControl w:val="0"/>
              <w:spacing w:after="0" w:line="240" w:lineRule="auto"/>
              <w:jc w:val="both"/>
              <w:rPr>
                <w:rFonts w:ascii="Times New Roman" w:hAnsi="Times New Roman"/>
                <w:sz w:val="24"/>
                <w:szCs w:val="24"/>
              </w:rPr>
            </w:pPr>
            <w:r>
              <w:rPr>
                <w:rFonts w:ascii="Times New Roman" w:hAnsi="Times New Roman"/>
                <w:sz w:val="24"/>
                <w:szCs w:val="24"/>
              </w:rPr>
              <w:t>«____»__________________20___г.</w:t>
            </w:r>
          </w:p>
          <w:p w:rsidR="000A2B1E" w:rsidRDefault="000A7D23">
            <w:pPr>
              <w:widowControl w:val="0"/>
              <w:spacing w:after="0" w:line="240" w:lineRule="auto"/>
              <w:jc w:val="both"/>
              <w:rPr>
                <w:rFonts w:ascii="Times New Roman" w:hAnsi="Times New Roman"/>
                <w:sz w:val="24"/>
                <w:szCs w:val="24"/>
              </w:rPr>
            </w:pPr>
            <w:r>
              <w:rPr>
                <w:rFonts w:ascii="Times New Roman" w:hAnsi="Times New Roman"/>
                <w:sz w:val="24"/>
                <w:szCs w:val="24"/>
              </w:rPr>
              <w:t>М.П.</w:t>
            </w:r>
          </w:p>
        </w:tc>
      </w:tr>
    </w:tbl>
    <w:p w:rsidR="000A2B1E" w:rsidRDefault="000A2B1E"/>
    <w:sectPr w:rsidR="000A2B1E">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B1E" w:rsidRDefault="000A7D23">
      <w:pPr>
        <w:spacing w:after="0" w:line="240" w:lineRule="auto"/>
      </w:pPr>
      <w:r>
        <w:separator/>
      </w:r>
    </w:p>
  </w:endnote>
  <w:endnote w:type="continuationSeparator" w:id="0">
    <w:p w:rsidR="000A2B1E" w:rsidRDefault="000A7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auto"/>
    <w:pitch w:val="default"/>
  </w:font>
  <w:font w:name="Tahoma">
    <w:panose1 w:val="020B0604030504040204"/>
    <w:charset w:val="CC"/>
    <w:family w:val="swiss"/>
    <w:pitch w:val="variable"/>
    <w:sig w:usb0="E1002EFF" w:usb1="C000605B" w:usb2="00000029" w:usb3="00000000" w:csb0="000101FF" w:csb1="00000000"/>
  </w:font>
  <w:font w:name="Tino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B1E" w:rsidRDefault="000A7D23">
      <w:pPr>
        <w:spacing w:after="0" w:line="240" w:lineRule="auto"/>
      </w:pPr>
      <w:r>
        <w:separator/>
      </w:r>
    </w:p>
  </w:footnote>
  <w:footnote w:type="continuationSeparator" w:id="0">
    <w:p w:rsidR="000A2B1E" w:rsidRDefault="000A7D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47C1"/>
    <w:multiLevelType w:val="hybridMultilevel"/>
    <w:tmpl w:val="0D5276E0"/>
    <w:lvl w:ilvl="0" w:tplc="0EDA2310">
      <w:start w:val="1"/>
      <w:numFmt w:val="decimal"/>
      <w:lvlText w:val="10.%1"/>
      <w:lvlJc w:val="left"/>
      <w:pPr>
        <w:ind w:left="720" w:hanging="360"/>
      </w:pPr>
      <w:rPr>
        <w:rFonts w:cs="Times New Roman"/>
      </w:rPr>
    </w:lvl>
    <w:lvl w:ilvl="1" w:tplc="98382AE6">
      <w:start w:val="1"/>
      <w:numFmt w:val="lowerLetter"/>
      <w:lvlText w:val="%2."/>
      <w:lvlJc w:val="left"/>
      <w:pPr>
        <w:ind w:left="1440" w:hanging="360"/>
      </w:pPr>
    </w:lvl>
    <w:lvl w:ilvl="2" w:tplc="1B46BEF4">
      <w:start w:val="1"/>
      <w:numFmt w:val="lowerRoman"/>
      <w:lvlText w:val="%3."/>
      <w:lvlJc w:val="right"/>
      <w:pPr>
        <w:ind w:left="2160" w:hanging="180"/>
      </w:pPr>
    </w:lvl>
    <w:lvl w:ilvl="3" w:tplc="1B2000D0">
      <w:start w:val="1"/>
      <w:numFmt w:val="decimal"/>
      <w:lvlText w:val="%4."/>
      <w:lvlJc w:val="left"/>
      <w:pPr>
        <w:ind w:left="2880" w:hanging="360"/>
      </w:pPr>
    </w:lvl>
    <w:lvl w:ilvl="4" w:tplc="7E0E563E">
      <w:start w:val="1"/>
      <w:numFmt w:val="lowerLetter"/>
      <w:lvlText w:val="%5."/>
      <w:lvlJc w:val="left"/>
      <w:pPr>
        <w:ind w:left="3600" w:hanging="360"/>
      </w:pPr>
    </w:lvl>
    <w:lvl w:ilvl="5" w:tplc="DBF4DD9E">
      <w:start w:val="1"/>
      <w:numFmt w:val="lowerRoman"/>
      <w:lvlText w:val="%6."/>
      <w:lvlJc w:val="right"/>
      <w:pPr>
        <w:ind w:left="4320" w:hanging="180"/>
      </w:pPr>
    </w:lvl>
    <w:lvl w:ilvl="6" w:tplc="996A22C4">
      <w:start w:val="1"/>
      <w:numFmt w:val="decimal"/>
      <w:lvlText w:val="%7."/>
      <w:lvlJc w:val="left"/>
      <w:pPr>
        <w:ind w:left="5040" w:hanging="360"/>
      </w:pPr>
    </w:lvl>
    <w:lvl w:ilvl="7" w:tplc="3294B9E0">
      <w:start w:val="1"/>
      <w:numFmt w:val="lowerLetter"/>
      <w:lvlText w:val="%8."/>
      <w:lvlJc w:val="left"/>
      <w:pPr>
        <w:ind w:left="5760" w:hanging="360"/>
      </w:pPr>
    </w:lvl>
    <w:lvl w:ilvl="8" w:tplc="58B23B2C">
      <w:start w:val="1"/>
      <w:numFmt w:val="lowerRoman"/>
      <w:lvlText w:val="%9."/>
      <w:lvlJc w:val="right"/>
      <w:pPr>
        <w:ind w:left="6480" w:hanging="180"/>
      </w:pPr>
    </w:lvl>
  </w:abstractNum>
  <w:abstractNum w:abstractNumId="1" w15:restartNumberingAfterBreak="0">
    <w:nsid w:val="02B167E3"/>
    <w:multiLevelType w:val="hybridMultilevel"/>
    <w:tmpl w:val="63729930"/>
    <w:lvl w:ilvl="0" w:tplc="74707710">
      <w:start w:val="1"/>
      <w:numFmt w:val="decimal"/>
      <w:lvlText w:val="3.%1"/>
      <w:lvlJc w:val="left"/>
      <w:pPr>
        <w:ind w:left="720" w:hanging="360"/>
      </w:pPr>
      <w:rPr>
        <w:rFonts w:cs="Times New Roman"/>
      </w:rPr>
    </w:lvl>
    <w:lvl w:ilvl="1" w:tplc="3FC616EC">
      <w:start w:val="1"/>
      <w:numFmt w:val="lowerLetter"/>
      <w:lvlText w:val="%2."/>
      <w:lvlJc w:val="left"/>
      <w:pPr>
        <w:ind w:left="1440" w:hanging="360"/>
      </w:pPr>
    </w:lvl>
    <w:lvl w:ilvl="2" w:tplc="C86A2A42">
      <w:start w:val="1"/>
      <w:numFmt w:val="lowerRoman"/>
      <w:lvlText w:val="%3."/>
      <w:lvlJc w:val="right"/>
      <w:pPr>
        <w:ind w:left="2160" w:hanging="180"/>
      </w:pPr>
    </w:lvl>
    <w:lvl w:ilvl="3" w:tplc="7D4AF7A6">
      <w:start w:val="1"/>
      <w:numFmt w:val="decimal"/>
      <w:lvlText w:val="%4."/>
      <w:lvlJc w:val="left"/>
      <w:pPr>
        <w:ind w:left="2880" w:hanging="360"/>
      </w:pPr>
    </w:lvl>
    <w:lvl w:ilvl="4" w:tplc="5240EBA4">
      <w:start w:val="1"/>
      <w:numFmt w:val="lowerLetter"/>
      <w:lvlText w:val="%5."/>
      <w:lvlJc w:val="left"/>
      <w:pPr>
        <w:ind w:left="3600" w:hanging="360"/>
      </w:pPr>
    </w:lvl>
    <w:lvl w:ilvl="5" w:tplc="7D3CE590">
      <w:start w:val="1"/>
      <w:numFmt w:val="lowerRoman"/>
      <w:lvlText w:val="%6."/>
      <w:lvlJc w:val="right"/>
      <w:pPr>
        <w:ind w:left="4320" w:hanging="180"/>
      </w:pPr>
    </w:lvl>
    <w:lvl w:ilvl="6" w:tplc="54220324">
      <w:start w:val="1"/>
      <w:numFmt w:val="decimal"/>
      <w:lvlText w:val="%7."/>
      <w:lvlJc w:val="left"/>
      <w:pPr>
        <w:ind w:left="5040" w:hanging="360"/>
      </w:pPr>
    </w:lvl>
    <w:lvl w:ilvl="7" w:tplc="C49E5482">
      <w:start w:val="1"/>
      <w:numFmt w:val="lowerLetter"/>
      <w:lvlText w:val="%8."/>
      <w:lvlJc w:val="left"/>
      <w:pPr>
        <w:ind w:left="5760" w:hanging="360"/>
      </w:pPr>
    </w:lvl>
    <w:lvl w:ilvl="8" w:tplc="5CF24386">
      <w:start w:val="1"/>
      <w:numFmt w:val="lowerRoman"/>
      <w:lvlText w:val="%9."/>
      <w:lvlJc w:val="right"/>
      <w:pPr>
        <w:ind w:left="6480" w:hanging="180"/>
      </w:pPr>
    </w:lvl>
  </w:abstractNum>
  <w:abstractNum w:abstractNumId="2" w15:restartNumberingAfterBreak="0">
    <w:nsid w:val="03A27D30"/>
    <w:multiLevelType w:val="hybridMultilevel"/>
    <w:tmpl w:val="EF82F4AE"/>
    <w:lvl w:ilvl="0" w:tplc="4784193E">
      <w:start w:val="1"/>
      <w:numFmt w:val="bullet"/>
      <w:lvlText w:val=""/>
      <w:lvlJc w:val="left"/>
      <w:pPr>
        <w:ind w:left="720" w:hanging="360"/>
      </w:pPr>
      <w:rPr>
        <w:rFonts w:ascii="Symbol" w:hAnsi="Symbol"/>
      </w:rPr>
    </w:lvl>
    <w:lvl w:ilvl="1" w:tplc="DFD463F8">
      <w:start w:val="1"/>
      <w:numFmt w:val="bullet"/>
      <w:lvlText w:val="o"/>
      <w:lvlJc w:val="left"/>
      <w:pPr>
        <w:ind w:left="1440" w:hanging="360"/>
      </w:pPr>
      <w:rPr>
        <w:rFonts w:ascii="Courier New" w:hAnsi="Courier New" w:cs="Courier New"/>
      </w:rPr>
    </w:lvl>
    <w:lvl w:ilvl="2" w:tplc="793099B8">
      <w:start w:val="1"/>
      <w:numFmt w:val="bullet"/>
      <w:lvlText w:val=""/>
      <w:lvlJc w:val="left"/>
      <w:pPr>
        <w:ind w:left="2160" w:hanging="360"/>
      </w:pPr>
      <w:rPr>
        <w:rFonts w:ascii="Wingdings" w:hAnsi="Wingdings"/>
      </w:rPr>
    </w:lvl>
    <w:lvl w:ilvl="3" w:tplc="922E74DC">
      <w:start w:val="1"/>
      <w:numFmt w:val="bullet"/>
      <w:lvlText w:val=""/>
      <w:lvlJc w:val="left"/>
      <w:pPr>
        <w:ind w:left="2880" w:hanging="360"/>
      </w:pPr>
      <w:rPr>
        <w:rFonts w:ascii="Symbol" w:hAnsi="Symbol"/>
      </w:rPr>
    </w:lvl>
    <w:lvl w:ilvl="4" w:tplc="8FF669EE">
      <w:start w:val="1"/>
      <w:numFmt w:val="bullet"/>
      <w:lvlText w:val="o"/>
      <w:lvlJc w:val="left"/>
      <w:pPr>
        <w:ind w:left="3600" w:hanging="360"/>
      </w:pPr>
      <w:rPr>
        <w:rFonts w:ascii="Courier New" w:hAnsi="Courier New" w:cs="Courier New"/>
      </w:rPr>
    </w:lvl>
    <w:lvl w:ilvl="5" w:tplc="26E6A908">
      <w:start w:val="1"/>
      <w:numFmt w:val="bullet"/>
      <w:lvlText w:val=""/>
      <w:lvlJc w:val="left"/>
      <w:pPr>
        <w:ind w:left="4320" w:hanging="360"/>
      </w:pPr>
      <w:rPr>
        <w:rFonts w:ascii="Wingdings" w:hAnsi="Wingdings"/>
      </w:rPr>
    </w:lvl>
    <w:lvl w:ilvl="6" w:tplc="2F705BD6">
      <w:start w:val="1"/>
      <w:numFmt w:val="bullet"/>
      <w:lvlText w:val=""/>
      <w:lvlJc w:val="left"/>
      <w:pPr>
        <w:ind w:left="5040" w:hanging="360"/>
      </w:pPr>
      <w:rPr>
        <w:rFonts w:ascii="Symbol" w:hAnsi="Symbol"/>
      </w:rPr>
    </w:lvl>
    <w:lvl w:ilvl="7" w:tplc="BB4CE82C">
      <w:start w:val="1"/>
      <w:numFmt w:val="bullet"/>
      <w:lvlText w:val="o"/>
      <w:lvlJc w:val="left"/>
      <w:pPr>
        <w:ind w:left="5760" w:hanging="360"/>
      </w:pPr>
      <w:rPr>
        <w:rFonts w:ascii="Courier New" w:hAnsi="Courier New" w:cs="Courier New"/>
      </w:rPr>
    </w:lvl>
    <w:lvl w:ilvl="8" w:tplc="922C4BE6">
      <w:start w:val="1"/>
      <w:numFmt w:val="bullet"/>
      <w:lvlText w:val=""/>
      <w:lvlJc w:val="left"/>
      <w:pPr>
        <w:ind w:left="6480" w:hanging="360"/>
      </w:pPr>
      <w:rPr>
        <w:rFonts w:ascii="Wingdings" w:hAnsi="Wingdings"/>
      </w:rPr>
    </w:lvl>
  </w:abstractNum>
  <w:abstractNum w:abstractNumId="3" w15:restartNumberingAfterBreak="0">
    <w:nsid w:val="06326665"/>
    <w:multiLevelType w:val="hybridMultilevel"/>
    <w:tmpl w:val="D73E1AE4"/>
    <w:lvl w:ilvl="0" w:tplc="F1C6E84C">
      <w:start w:val="1"/>
      <w:numFmt w:val="decimal"/>
      <w:lvlText w:val="6.%1"/>
      <w:lvlJc w:val="left"/>
      <w:pPr>
        <w:ind w:left="720" w:hanging="360"/>
      </w:pPr>
      <w:rPr>
        <w:rFonts w:cs="Times New Roman"/>
      </w:rPr>
    </w:lvl>
    <w:lvl w:ilvl="1" w:tplc="60B43480">
      <w:start w:val="1"/>
      <w:numFmt w:val="lowerLetter"/>
      <w:lvlText w:val="%2."/>
      <w:lvlJc w:val="left"/>
      <w:pPr>
        <w:ind w:left="1440" w:hanging="360"/>
      </w:pPr>
    </w:lvl>
    <w:lvl w:ilvl="2" w:tplc="59FEF608">
      <w:start w:val="1"/>
      <w:numFmt w:val="lowerRoman"/>
      <w:lvlText w:val="%3."/>
      <w:lvlJc w:val="right"/>
      <w:pPr>
        <w:ind w:left="2160" w:hanging="180"/>
      </w:pPr>
    </w:lvl>
    <w:lvl w:ilvl="3" w:tplc="1DEA199E">
      <w:start w:val="1"/>
      <w:numFmt w:val="decimal"/>
      <w:lvlText w:val="%4."/>
      <w:lvlJc w:val="left"/>
      <w:pPr>
        <w:ind w:left="2880" w:hanging="360"/>
      </w:pPr>
    </w:lvl>
    <w:lvl w:ilvl="4" w:tplc="144C0B8E">
      <w:start w:val="1"/>
      <w:numFmt w:val="lowerLetter"/>
      <w:lvlText w:val="%5."/>
      <w:lvlJc w:val="left"/>
      <w:pPr>
        <w:ind w:left="3600" w:hanging="360"/>
      </w:pPr>
    </w:lvl>
    <w:lvl w:ilvl="5" w:tplc="ABE065E2">
      <w:start w:val="1"/>
      <w:numFmt w:val="lowerRoman"/>
      <w:lvlText w:val="%6."/>
      <w:lvlJc w:val="right"/>
      <w:pPr>
        <w:ind w:left="4320" w:hanging="180"/>
      </w:pPr>
    </w:lvl>
    <w:lvl w:ilvl="6" w:tplc="F4002900">
      <w:start w:val="1"/>
      <w:numFmt w:val="decimal"/>
      <w:lvlText w:val="%7."/>
      <w:lvlJc w:val="left"/>
      <w:pPr>
        <w:ind w:left="5040" w:hanging="360"/>
      </w:pPr>
    </w:lvl>
    <w:lvl w:ilvl="7" w:tplc="54B65F60">
      <w:start w:val="1"/>
      <w:numFmt w:val="lowerLetter"/>
      <w:lvlText w:val="%8."/>
      <w:lvlJc w:val="left"/>
      <w:pPr>
        <w:ind w:left="5760" w:hanging="360"/>
      </w:pPr>
    </w:lvl>
    <w:lvl w:ilvl="8" w:tplc="7A8CBB88">
      <w:start w:val="1"/>
      <w:numFmt w:val="lowerRoman"/>
      <w:lvlText w:val="%9."/>
      <w:lvlJc w:val="right"/>
      <w:pPr>
        <w:ind w:left="6480" w:hanging="180"/>
      </w:pPr>
    </w:lvl>
  </w:abstractNum>
  <w:abstractNum w:abstractNumId="4" w15:restartNumberingAfterBreak="0">
    <w:nsid w:val="0A440513"/>
    <w:multiLevelType w:val="hybridMultilevel"/>
    <w:tmpl w:val="BE08D858"/>
    <w:lvl w:ilvl="0" w:tplc="5CD603BA">
      <w:start w:val="1"/>
      <w:numFmt w:val="decimal"/>
      <w:lvlText w:val="11.%1"/>
      <w:lvlJc w:val="left"/>
      <w:pPr>
        <w:ind w:left="720" w:hanging="360"/>
      </w:pPr>
      <w:rPr>
        <w:rFonts w:cs="Times New Roman"/>
      </w:rPr>
    </w:lvl>
    <w:lvl w:ilvl="1" w:tplc="6B46FE1C">
      <w:start w:val="1"/>
      <w:numFmt w:val="lowerLetter"/>
      <w:lvlText w:val="%2."/>
      <w:lvlJc w:val="left"/>
      <w:pPr>
        <w:ind w:left="1440" w:hanging="360"/>
      </w:pPr>
    </w:lvl>
    <w:lvl w:ilvl="2" w:tplc="415CD154">
      <w:start w:val="1"/>
      <w:numFmt w:val="lowerRoman"/>
      <w:lvlText w:val="%3."/>
      <w:lvlJc w:val="right"/>
      <w:pPr>
        <w:ind w:left="2160" w:hanging="180"/>
      </w:pPr>
    </w:lvl>
    <w:lvl w:ilvl="3" w:tplc="353CB48A">
      <w:start w:val="1"/>
      <w:numFmt w:val="decimal"/>
      <w:lvlText w:val="%4."/>
      <w:lvlJc w:val="left"/>
      <w:pPr>
        <w:ind w:left="2880" w:hanging="360"/>
      </w:pPr>
    </w:lvl>
    <w:lvl w:ilvl="4" w:tplc="B246ABBE">
      <w:start w:val="1"/>
      <w:numFmt w:val="lowerLetter"/>
      <w:lvlText w:val="%5."/>
      <w:lvlJc w:val="left"/>
      <w:pPr>
        <w:ind w:left="3600" w:hanging="360"/>
      </w:pPr>
    </w:lvl>
    <w:lvl w:ilvl="5" w:tplc="31644798">
      <w:start w:val="1"/>
      <w:numFmt w:val="lowerRoman"/>
      <w:lvlText w:val="%6."/>
      <w:lvlJc w:val="right"/>
      <w:pPr>
        <w:ind w:left="4320" w:hanging="180"/>
      </w:pPr>
    </w:lvl>
    <w:lvl w:ilvl="6" w:tplc="F7B80C54">
      <w:start w:val="1"/>
      <w:numFmt w:val="decimal"/>
      <w:lvlText w:val="%7."/>
      <w:lvlJc w:val="left"/>
      <w:pPr>
        <w:ind w:left="5040" w:hanging="360"/>
      </w:pPr>
    </w:lvl>
    <w:lvl w:ilvl="7" w:tplc="667867B4">
      <w:start w:val="1"/>
      <w:numFmt w:val="lowerLetter"/>
      <w:lvlText w:val="%8."/>
      <w:lvlJc w:val="left"/>
      <w:pPr>
        <w:ind w:left="5760" w:hanging="360"/>
      </w:pPr>
    </w:lvl>
    <w:lvl w:ilvl="8" w:tplc="C17404FA">
      <w:start w:val="1"/>
      <w:numFmt w:val="lowerRoman"/>
      <w:lvlText w:val="%9."/>
      <w:lvlJc w:val="right"/>
      <w:pPr>
        <w:ind w:left="6480" w:hanging="180"/>
      </w:pPr>
    </w:lvl>
  </w:abstractNum>
  <w:abstractNum w:abstractNumId="5" w15:restartNumberingAfterBreak="0">
    <w:nsid w:val="0CEF4CCC"/>
    <w:multiLevelType w:val="hybridMultilevel"/>
    <w:tmpl w:val="CF2C7360"/>
    <w:lvl w:ilvl="0" w:tplc="A432A798">
      <w:start w:val="1"/>
      <w:numFmt w:val="bullet"/>
      <w:lvlText w:val=""/>
      <w:lvlJc w:val="left"/>
      <w:pPr>
        <w:ind w:left="1429" w:hanging="360"/>
      </w:pPr>
      <w:rPr>
        <w:rFonts w:ascii="Symbol" w:hAnsi="Symbol"/>
      </w:rPr>
    </w:lvl>
    <w:lvl w:ilvl="1" w:tplc="17BABE4A">
      <w:start w:val="1"/>
      <w:numFmt w:val="bullet"/>
      <w:lvlText w:val="o"/>
      <w:lvlJc w:val="left"/>
      <w:pPr>
        <w:ind w:left="2149" w:hanging="360"/>
      </w:pPr>
      <w:rPr>
        <w:rFonts w:ascii="Courier New" w:hAnsi="Courier New" w:cs="Courier New"/>
      </w:rPr>
    </w:lvl>
    <w:lvl w:ilvl="2" w:tplc="B69AA9E6">
      <w:start w:val="1"/>
      <w:numFmt w:val="bullet"/>
      <w:lvlText w:val=""/>
      <w:lvlJc w:val="left"/>
      <w:pPr>
        <w:ind w:left="2869" w:hanging="360"/>
      </w:pPr>
      <w:rPr>
        <w:rFonts w:ascii="Wingdings" w:hAnsi="Wingdings"/>
      </w:rPr>
    </w:lvl>
    <w:lvl w:ilvl="3" w:tplc="531CC8AE">
      <w:start w:val="1"/>
      <w:numFmt w:val="bullet"/>
      <w:lvlText w:val=""/>
      <w:lvlJc w:val="left"/>
      <w:pPr>
        <w:ind w:left="3589" w:hanging="360"/>
      </w:pPr>
      <w:rPr>
        <w:rFonts w:ascii="Symbol" w:hAnsi="Symbol"/>
      </w:rPr>
    </w:lvl>
    <w:lvl w:ilvl="4" w:tplc="633C85EA">
      <w:start w:val="1"/>
      <w:numFmt w:val="bullet"/>
      <w:lvlText w:val="o"/>
      <w:lvlJc w:val="left"/>
      <w:pPr>
        <w:ind w:left="4309" w:hanging="360"/>
      </w:pPr>
      <w:rPr>
        <w:rFonts w:ascii="Courier New" w:hAnsi="Courier New" w:cs="Courier New"/>
      </w:rPr>
    </w:lvl>
    <w:lvl w:ilvl="5" w:tplc="0964AE96">
      <w:start w:val="1"/>
      <w:numFmt w:val="bullet"/>
      <w:lvlText w:val=""/>
      <w:lvlJc w:val="left"/>
      <w:pPr>
        <w:ind w:left="5029" w:hanging="360"/>
      </w:pPr>
      <w:rPr>
        <w:rFonts w:ascii="Wingdings" w:hAnsi="Wingdings"/>
      </w:rPr>
    </w:lvl>
    <w:lvl w:ilvl="6" w:tplc="5EA66D22">
      <w:start w:val="1"/>
      <w:numFmt w:val="bullet"/>
      <w:lvlText w:val=""/>
      <w:lvlJc w:val="left"/>
      <w:pPr>
        <w:ind w:left="5749" w:hanging="360"/>
      </w:pPr>
      <w:rPr>
        <w:rFonts w:ascii="Symbol" w:hAnsi="Symbol"/>
      </w:rPr>
    </w:lvl>
    <w:lvl w:ilvl="7" w:tplc="35D47ACA">
      <w:start w:val="1"/>
      <w:numFmt w:val="bullet"/>
      <w:lvlText w:val="o"/>
      <w:lvlJc w:val="left"/>
      <w:pPr>
        <w:ind w:left="6469" w:hanging="360"/>
      </w:pPr>
      <w:rPr>
        <w:rFonts w:ascii="Courier New" w:hAnsi="Courier New" w:cs="Courier New"/>
      </w:rPr>
    </w:lvl>
    <w:lvl w:ilvl="8" w:tplc="FECEC01C">
      <w:start w:val="1"/>
      <w:numFmt w:val="bullet"/>
      <w:lvlText w:val=""/>
      <w:lvlJc w:val="left"/>
      <w:pPr>
        <w:ind w:left="7189" w:hanging="360"/>
      </w:pPr>
      <w:rPr>
        <w:rFonts w:ascii="Wingdings" w:hAnsi="Wingdings"/>
      </w:rPr>
    </w:lvl>
  </w:abstractNum>
  <w:abstractNum w:abstractNumId="6" w15:restartNumberingAfterBreak="0">
    <w:nsid w:val="0F364663"/>
    <w:multiLevelType w:val="hybridMultilevel"/>
    <w:tmpl w:val="F0DE0D22"/>
    <w:lvl w:ilvl="0" w:tplc="3EEE85B8">
      <w:start w:val="1"/>
      <w:numFmt w:val="decimal"/>
      <w:lvlText w:val="4.%1."/>
      <w:lvlJc w:val="left"/>
      <w:pPr>
        <w:ind w:left="720" w:hanging="360"/>
      </w:pPr>
      <w:rPr>
        <w:rFonts w:cs="Times New Roman"/>
      </w:rPr>
    </w:lvl>
    <w:lvl w:ilvl="1" w:tplc="4972158E">
      <w:start w:val="1"/>
      <w:numFmt w:val="lowerLetter"/>
      <w:lvlText w:val="%2."/>
      <w:lvlJc w:val="left"/>
      <w:pPr>
        <w:ind w:left="1440" w:hanging="360"/>
      </w:pPr>
    </w:lvl>
    <w:lvl w:ilvl="2" w:tplc="58DA2A86">
      <w:start w:val="1"/>
      <w:numFmt w:val="lowerRoman"/>
      <w:lvlText w:val="%3."/>
      <w:lvlJc w:val="right"/>
      <w:pPr>
        <w:ind w:left="2160" w:hanging="180"/>
      </w:pPr>
    </w:lvl>
    <w:lvl w:ilvl="3" w:tplc="9FFE603E">
      <w:start w:val="1"/>
      <w:numFmt w:val="decimal"/>
      <w:lvlText w:val="%4."/>
      <w:lvlJc w:val="left"/>
      <w:pPr>
        <w:ind w:left="2880" w:hanging="360"/>
      </w:pPr>
    </w:lvl>
    <w:lvl w:ilvl="4" w:tplc="9544D194">
      <w:start w:val="1"/>
      <w:numFmt w:val="lowerLetter"/>
      <w:lvlText w:val="%5."/>
      <w:lvlJc w:val="left"/>
      <w:pPr>
        <w:ind w:left="3600" w:hanging="360"/>
      </w:pPr>
    </w:lvl>
    <w:lvl w:ilvl="5" w:tplc="ACACF33C">
      <w:start w:val="1"/>
      <w:numFmt w:val="lowerRoman"/>
      <w:lvlText w:val="%6."/>
      <w:lvlJc w:val="right"/>
      <w:pPr>
        <w:ind w:left="4320" w:hanging="180"/>
      </w:pPr>
    </w:lvl>
    <w:lvl w:ilvl="6" w:tplc="E8D0FF2E">
      <w:start w:val="1"/>
      <w:numFmt w:val="decimal"/>
      <w:lvlText w:val="%7."/>
      <w:lvlJc w:val="left"/>
      <w:pPr>
        <w:ind w:left="5040" w:hanging="360"/>
      </w:pPr>
    </w:lvl>
    <w:lvl w:ilvl="7" w:tplc="16E6EDF6">
      <w:start w:val="1"/>
      <w:numFmt w:val="lowerLetter"/>
      <w:lvlText w:val="%8."/>
      <w:lvlJc w:val="left"/>
      <w:pPr>
        <w:ind w:left="5760" w:hanging="360"/>
      </w:pPr>
    </w:lvl>
    <w:lvl w:ilvl="8" w:tplc="809EBF5E">
      <w:start w:val="1"/>
      <w:numFmt w:val="lowerRoman"/>
      <w:lvlText w:val="%9."/>
      <w:lvlJc w:val="right"/>
      <w:pPr>
        <w:ind w:left="6480" w:hanging="180"/>
      </w:pPr>
    </w:lvl>
  </w:abstractNum>
  <w:abstractNum w:abstractNumId="7" w15:restartNumberingAfterBreak="0">
    <w:nsid w:val="104018CA"/>
    <w:multiLevelType w:val="hybridMultilevel"/>
    <w:tmpl w:val="66682E88"/>
    <w:lvl w:ilvl="0" w:tplc="676AC668">
      <w:start w:val="1"/>
      <w:numFmt w:val="decimal"/>
      <w:lvlText w:val="4.%1"/>
      <w:lvlJc w:val="left"/>
      <w:pPr>
        <w:ind w:left="720" w:hanging="360"/>
      </w:pPr>
      <w:rPr>
        <w:rFonts w:cs="Times New Roman"/>
      </w:rPr>
    </w:lvl>
    <w:lvl w:ilvl="1" w:tplc="204690DE">
      <w:start w:val="1"/>
      <w:numFmt w:val="lowerLetter"/>
      <w:lvlText w:val="%2."/>
      <w:lvlJc w:val="left"/>
      <w:pPr>
        <w:ind w:left="1440" w:hanging="360"/>
      </w:pPr>
    </w:lvl>
    <w:lvl w:ilvl="2" w:tplc="017C2F3C">
      <w:start w:val="1"/>
      <w:numFmt w:val="lowerRoman"/>
      <w:lvlText w:val="%3."/>
      <w:lvlJc w:val="right"/>
      <w:pPr>
        <w:ind w:left="2160" w:hanging="180"/>
      </w:pPr>
    </w:lvl>
    <w:lvl w:ilvl="3" w:tplc="5A7A78E4">
      <w:start w:val="1"/>
      <w:numFmt w:val="decimal"/>
      <w:lvlText w:val="%4."/>
      <w:lvlJc w:val="left"/>
      <w:pPr>
        <w:ind w:left="2880" w:hanging="360"/>
      </w:pPr>
    </w:lvl>
    <w:lvl w:ilvl="4" w:tplc="23C22FDC">
      <w:start w:val="1"/>
      <w:numFmt w:val="lowerLetter"/>
      <w:lvlText w:val="%5."/>
      <w:lvlJc w:val="left"/>
      <w:pPr>
        <w:ind w:left="3600" w:hanging="360"/>
      </w:pPr>
    </w:lvl>
    <w:lvl w:ilvl="5" w:tplc="58A29F94">
      <w:start w:val="1"/>
      <w:numFmt w:val="lowerRoman"/>
      <w:lvlText w:val="%6."/>
      <w:lvlJc w:val="right"/>
      <w:pPr>
        <w:ind w:left="4320" w:hanging="180"/>
      </w:pPr>
    </w:lvl>
    <w:lvl w:ilvl="6" w:tplc="6F72DDC6">
      <w:start w:val="1"/>
      <w:numFmt w:val="decimal"/>
      <w:lvlText w:val="%7."/>
      <w:lvlJc w:val="left"/>
      <w:pPr>
        <w:ind w:left="5040" w:hanging="360"/>
      </w:pPr>
    </w:lvl>
    <w:lvl w:ilvl="7" w:tplc="ACEEA406">
      <w:start w:val="1"/>
      <w:numFmt w:val="lowerLetter"/>
      <w:lvlText w:val="%8."/>
      <w:lvlJc w:val="left"/>
      <w:pPr>
        <w:ind w:left="5760" w:hanging="360"/>
      </w:pPr>
    </w:lvl>
    <w:lvl w:ilvl="8" w:tplc="2D707408">
      <w:start w:val="1"/>
      <w:numFmt w:val="lowerRoman"/>
      <w:lvlText w:val="%9."/>
      <w:lvlJc w:val="right"/>
      <w:pPr>
        <w:ind w:left="6480" w:hanging="180"/>
      </w:pPr>
    </w:lvl>
  </w:abstractNum>
  <w:abstractNum w:abstractNumId="8" w15:restartNumberingAfterBreak="0">
    <w:nsid w:val="12A9051F"/>
    <w:multiLevelType w:val="hybridMultilevel"/>
    <w:tmpl w:val="69427BFE"/>
    <w:lvl w:ilvl="0" w:tplc="56B61740">
      <w:start w:val="1"/>
      <w:numFmt w:val="decimal"/>
      <w:lvlText w:val="11.%1"/>
      <w:lvlJc w:val="left"/>
      <w:pPr>
        <w:ind w:left="720" w:hanging="360"/>
      </w:pPr>
      <w:rPr>
        <w:rFonts w:cs="Times New Roman"/>
      </w:rPr>
    </w:lvl>
    <w:lvl w:ilvl="1" w:tplc="69207D4C">
      <w:start w:val="1"/>
      <w:numFmt w:val="lowerLetter"/>
      <w:lvlText w:val="%2."/>
      <w:lvlJc w:val="left"/>
      <w:pPr>
        <w:ind w:left="1440" w:hanging="360"/>
      </w:pPr>
    </w:lvl>
    <w:lvl w:ilvl="2" w:tplc="3782D636">
      <w:start w:val="1"/>
      <w:numFmt w:val="lowerRoman"/>
      <w:lvlText w:val="%3."/>
      <w:lvlJc w:val="right"/>
      <w:pPr>
        <w:ind w:left="2160" w:hanging="180"/>
      </w:pPr>
    </w:lvl>
    <w:lvl w:ilvl="3" w:tplc="76AE6272">
      <w:start w:val="1"/>
      <w:numFmt w:val="decimal"/>
      <w:lvlText w:val="%4."/>
      <w:lvlJc w:val="left"/>
      <w:pPr>
        <w:ind w:left="2880" w:hanging="360"/>
      </w:pPr>
    </w:lvl>
    <w:lvl w:ilvl="4" w:tplc="0696E338">
      <w:start w:val="1"/>
      <w:numFmt w:val="lowerLetter"/>
      <w:lvlText w:val="%5."/>
      <w:lvlJc w:val="left"/>
      <w:pPr>
        <w:ind w:left="3600" w:hanging="360"/>
      </w:pPr>
    </w:lvl>
    <w:lvl w:ilvl="5" w:tplc="710076D0">
      <w:start w:val="1"/>
      <w:numFmt w:val="lowerRoman"/>
      <w:lvlText w:val="%6."/>
      <w:lvlJc w:val="right"/>
      <w:pPr>
        <w:ind w:left="4320" w:hanging="180"/>
      </w:pPr>
    </w:lvl>
    <w:lvl w:ilvl="6" w:tplc="67406718">
      <w:start w:val="1"/>
      <w:numFmt w:val="decimal"/>
      <w:lvlText w:val="%7."/>
      <w:lvlJc w:val="left"/>
      <w:pPr>
        <w:ind w:left="5040" w:hanging="360"/>
      </w:pPr>
    </w:lvl>
    <w:lvl w:ilvl="7" w:tplc="789427AE">
      <w:start w:val="1"/>
      <w:numFmt w:val="lowerLetter"/>
      <w:lvlText w:val="%8."/>
      <w:lvlJc w:val="left"/>
      <w:pPr>
        <w:ind w:left="5760" w:hanging="360"/>
      </w:pPr>
    </w:lvl>
    <w:lvl w:ilvl="8" w:tplc="8DC43A5C">
      <w:start w:val="1"/>
      <w:numFmt w:val="lowerRoman"/>
      <w:lvlText w:val="%9."/>
      <w:lvlJc w:val="right"/>
      <w:pPr>
        <w:ind w:left="6480" w:hanging="180"/>
      </w:pPr>
    </w:lvl>
  </w:abstractNum>
  <w:abstractNum w:abstractNumId="9" w15:restartNumberingAfterBreak="0">
    <w:nsid w:val="12E752E6"/>
    <w:multiLevelType w:val="hybridMultilevel"/>
    <w:tmpl w:val="1FCC53CC"/>
    <w:lvl w:ilvl="0" w:tplc="2D628AC8">
      <w:start w:val="1"/>
      <w:numFmt w:val="decimal"/>
      <w:lvlText w:val="2.1.%1"/>
      <w:lvlJc w:val="left"/>
      <w:pPr>
        <w:ind w:left="720" w:hanging="360"/>
      </w:pPr>
      <w:rPr>
        <w:rFonts w:cs="Times New Roman"/>
      </w:rPr>
    </w:lvl>
    <w:lvl w:ilvl="1" w:tplc="A1BE6964">
      <w:start w:val="1"/>
      <w:numFmt w:val="lowerLetter"/>
      <w:lvlText w:val="%2."/>
      <w:lvlJc w:val="left"/>
      <w:pPr>
        <w:ind w:left="1440" w:hanging="360"/>
      </w:pPr>
    </w:lvl>
    <w:lvl w:ilvl="2" w:tplc="9FB450FC">
      <w:start w:val="1"/>
      <w:numFmt w:val="lowerRoman"/>
      <w:lvlText w:val="%3."/>
      <w:lvlJc w:val="right"/>
      <w:pPr>
        <w:ind w:left="2160" w:hanging="180"/>
      </w:pPr>
    </w:lvl>
    <w:lvl w:ilvl="3" w:tplc="2A9A9C04">
      <w:start w:val="1"/>
      <w:numFmt w:val="decimal"/>
      <w:lvlText w:val="%4."/>
      <w:lvlJc w:val="left"/>
      <w:pPr>
        <w:ind w:left="2880" w:hanging="360"/>
      </w:pPr>
    </w:lvl>
    <w:lvl w:ilvl="4" w:tplc="BF163E06">
      <w:start w:val="1"/>
      <w:numFmt w:val="lowerLetter"/>
      <w:lvlText w:val="%5."/>
      <w:lvlJc w:val="left"/>
      <w:pPr>
        <w:ind w:left="3600" w:hanging="360"/>
      </w:pPr>
    </w:lvl>
    <w:lvl w:ilvl="5" w:tplc="DA929CE6">
      <w:start w:val="1"/>
      <w:numFmt w:val="lowerRoman"/>
      <w:lvlText w:val="%6."/>
      <w:lvlJc w:val="right"/>
      <w:pPr>
        <w:ind w:left="4320" w:hanging="180"/>
      </w:pPr>
    </w:lvl>
    <w:lvl w:ilvl="6" w:tplc="BDF2931C">
      <w:start w:val="1"/>
      <w:numFmt w:val="decimal"/>
      <w:lvlText w:val="%7."/>
      <w:lvlJc w:val="left"/>
      <w:pPr>
        <w:ind w:left="5040" w:hanging="360"/>
      </w:pPr>
    </w:lvl>
    <w:lvl w:ilvl="7" w:tplc="41863B2A">
      <w:start w:val="1"/>
      <w:numFmt w:val="lowerLetter"/>
      <w:lvlText w:val="%8."/>
      <w:lvlJc w:val="left"/>
      <w:pPr>
        <w:ind w:left="5760" w:hanging="360"/>
      </w:pPr>
    </w:lvl>
    <w:lvl w:ilvl="8" w:tplc="1924D840">
      <w:start w:val="1"/>
      <w:numFmt w:val="lowerRoman"/>
      <w:lvlText w:val="%9."/>
      <w:lvlJc w:val="right"/>
      <w:pPr>
        <w:ind w:left="6480" w:hanging="180"/>
      </w:pPr>
    </w:lvl>
  </w:abstractNum>
  <w:abstractNum w:abstractNumId="10" w15:restartNumberingAfterBreak="0">
    <w:nsid w:val="140779DD"/>
    <w:multiLevelType w:val="hybridMultilevel"/>
    <w:tmpl w:val="B150FE92"/>
    <w:lvl w:ilvl="0" w:tplc="F39E80B0">
      <w:start w:val="1"/>
      <w:numFmt w:val="bullet"/>
      <w:lvlText w:val=""/>
      <w:lvlJc w:val="left"/>
      <w:pPr>
        <w:ind w:left="1287" w:hanging="360"/>
      </w:pPr>
      <w:rPr>
        <w:rFonts w:ascii="Symbol" w:hAnsi="Symbol"/>
      </w:rPr>
    </w:lvl>
    <w:lvl w:ilvl="1" w:tplc="81BA402C">
      <w:start w:val="1"/>
      <w:numFmt w:val="bullet"/>
      <w:lvlText w:val="o"/>
      <w:lvlJc w:val="left"/>
      <w:pPr>
        <w:ind w:left="2007" w:hanging="360"/>
      </w:pPr>
      <w:rPr>
        <w:rFonts w:ascii="Courier New" w:hAnsi="Courier New" w:cs="Courier New"/>
      </w:rPr>
    </w:lvl>
    <w:lvl w:ilvl="2" w:tplc="6DFA7C2C">
      <w:start w:val="1"/>
      <w:numFmt w:val="bullet"/>
      <w:lvlText w:val=""/>
      <w:lvlJc w:val="left"/>
      <w:pPr>
        <w:ind w:left="2727" w:hanging="360"/>
      </w:pPr>
      <w:rPr>
        <w:rFonts w:ascii="Wingdings" w:hAnsi="Wingdings"/>
      </w:rPr>
    </w:lvl>
    <w:lvl w:ilvl="3" w:tplc="159C7802">
      <w:start w:val="1"/>
      <w:numFmt w:val="bullet"/>
      <w:lvlText w:val=""/>
      <w:lvlJc w:val="left"/>
      <w:pPr>
        <w:ind w:left="3447" w:hanging="360"/>
      </w:pPr>
      <w:rPr>
        <w:rFonts w:ascii="Symbol" w:hAnsi="Symbol"/>
      </w:rPr>
    </w:lvl>
    <w:lvl w:ilvl="4" w:tplc="58EE0ED4">
      <w:start w:val="1"/>
      <w:numFmt w:val="bullet"/>
      <w:lvlText w:val="o"/>
      <w:lvlJc w:val="left"/>
      <w:pPr>
        <w:ind w:left="4167" w:hanging="360"/>
      </w:pPr>
      <w:rPr>
        <w:rFonts w:ascii="Courier New" w:hAnsi="Courier New" w:cs="Courier New"/>
      </w:rPr>
    </w:lvl>
    <w:lvl w:ilvl="5" w:tplc="20DE5D7E">
      <w:start w:val="1"/>
      <w:numFmt w:val="bullet"/>
      <w:lvlText w:val=""/>
      <w:lvlJc w:val="left"/>
      <w:pPr>
        <w:ind w:left="4887" w:hanging="360"/>
      </w:pPr>
      <w:rPr>
        <w:rFonts w:ascii="Wingdings" w:hAnsi="Wingdings"/>
      </w:rPr>
    </w:lvl>
    <w:lvl w:ilvl="6" w:tplc="2DF6ABD0">
      <w:start w:val="1"/>
      <w:numFmt w:val="bullet"/>
      <w:lvlText w:val=""/>
      <w:lvlJc w:val="left"/>
      <w:pPr>
        <w:ind w:left="5607" w:hanging="360"/>
      </w:pPr>
      <w:rPr>
        <w:rFonts w:ascii="Symbol" w:hAnsi="Symbol"/>
      </w:rPr>
    </w:lvl>
    <w:lvl w:ilvl="7" w:tplc="D09A3F46">
      <w:start w:val="1"/>
      <w:numFmt w:val="bullet"/>
      <w:lvlText w:val="o"/>
      <w:lvlJc w:val="left"/>
      <w:pPr>
        <w:ind w:left="6327" w:hanging="360"/>
      </w:pPr>
      <w:rPr>
        <w:rFonts w:ascii="Courier New" w:hAnsi="Courier New" w:cs="Courier New"/>
      </w:rPr>
    </w:lvl>
    <w:lvl w:ilvl="8" w:tplc="DF88DD94">
      <w:start w:val="1"/>
      <w:numFmt w:val="bullet"/>
      <w:lvlText w:val=""/>
      <w:lvlJc w:val="left"/>
      <w:pPr>
        <w:ind w:left="7047" w:hanging="360"/>
      </w:pPr>
      <w:rPr>
        <w:rFonts w:ascii="Wingdings" w:hAnsi="Wingdings"/>
      </w:rPr>
    </w:lvl>
  </w:abstractNum>
  <w:abstractNum w:abstractNumId="11" w15:restartNumberingAfterBreak="0">
    <w:nsid w:val="15F0545A"/>
    <w:multiLevelType w:val="hybridMultilevel"/>
    <w:tmpl w:val="70B2D130"/>
    <w:lvl w:ilvl="0" w:tplc="956E1BFA">
      <w:start w:val="1"/>
      <w:numFmt w:val="decimal"/>
      <w:lvlText w:val="2.%1"/>
      <w:lvlJc w:val="left"/>
      <w:pPr>
        <w:ind w:left="720" w:hanging="360"/>
      </w:pPr>
      <w:rPr>
        <w:rFonts w:cs="Times New Roman"/>
      </w:rPr>
    </w:lvl>
    <w:lvl w:ilvl="1" w:tplc="C7220932">
      <w:start w:val="1"/>
      <w:numFmt w:val="lowerLetter"/>
      <w:lvlText w:val="%2."/>
      <w:lvlJc w:val="left"/>
      <w:pPr>
        <w:ind w:left="1440" w:hanging="360"/>
      </w:pPr>
    </w:lvl>
    <w:lvl w:ilvl="2" w:tplc="37F624D4">
      <w:start w:val="1"/>
      <w:numFmt w:val="lowerRoman"/>
      <w:lvlText w:val="%3."/>
      <w:lvlJc w:val="right"/>
      <w:pPr>
        <w:ind w:left="2160" w:hanging="180"/>
      </w:pPr>
    </w:lvl>
    <w:lvl w:ilvl="3" w:tplc="3EDE2658">
      <w:start w:val="1"/>
      <w:numFmt w:val="decimal"/>
      <w:lvlText w:val="%4."/>
      <w:lvlJc w:val="left"/>
      <w:pPr>
        <w:ind w:left="2880" w:hanging="360"/>
      </w:pPr>
    </w:lvl>
    <w:lvl w:ilvl="4" w:tplc="75F25294">
      <w:start w:val="1"/>
      <w:numFmt w:val="lowerLetter"/>
      <w:lvlText w:val="%5."/>
      <w:lvlJc w:val="left"/>
      <w:pPr>
        <w:ind w:left="3600" w:hanging="360"/>
      </w:pPr>
    </w:lvl>
    <w:lvl w:ilvl="5" w:tplc="880CADDE">
      <w:start w:val="1"/>
      <w:numFmt w:val="lowerRoman"/>
      <w:lvlText w:val="%6."/>
      <w:lvlJc w:val="right"/>
      <w:pPr>
        <w:ind w:left="4320" w:hanging="180"/>
      </w:pPr>
    </w:lvl>
    <w:lvl w:ilvl="6" w:tplc="91B2F5EC">
      <w:start w:val="1"/>
      <w:numFmt w:val="decimal"/>
      <w:lvlText w:val="%7."/>
      <w:lvlJc w:val="left"/>
      <w:pPr>
        <w:ind w:left="5040" w:hanging="360"/>
      </w:pPr>
    </w:lvl>
    <w:lvl w:ilvl="7" w:tplc="09AA246C">
      <w:start w:val="1"/>
      <w:numFmt w:val="lowerLetter"/>
      <w:lvlText w:val="%8."/>
      <w:lvlJc w:val="left"/>
      <w:pPr>
        <w:ind w:left="5760" w:hanging="360"/>
      </w:pPr>
    </w:lvl>
    <w:lvl w:ilvl="8" w:tplc="96CA26CE">
      <w:start w:val="1"/>
      <w:numFmt w:val="lowerRoman"/>
      <w:lvlText w:val="%9."/>
      <w:lvlJc w:val="right"/>
      <w:pPr>
        <w:ind w:left="6480" w:hanging="180"/>
      </w:pPr>
    </w:lvl>
  </w:abstractNum>
  <w:abstractNum w:abstractNumId="12" w15:restartNumberingAfterBreak="0">
    <w:nsid w:val="19051C9A"/>
    <w:multiLevelType w:val="hybridMultilevel"/>
    <w:tmpl w:val="CF6AB0AE"/>
    <w:lvl w:ilvl="0" w:tplc="A894BB24">
      <w:start w:val="1"/>
      <w:numFmt w:val="decimal"/>
      <w:lvlText w:val="4.%1"/>
      <w:lvlJc w:val="left"/>
      <w:pPr>
        <w:ind w:left="720" w:hanging="360"/>
      </w:pPr>
      <w:rPr>
        <w:rFonts w:cs="Times New Roman"/>
      </w:rPr>
    </w:lvl>
    <w:lvl w:ilvl="1" w:tplc="F9BC3B6C">
      <w:start w:val="1"/>
      <w:numFmt w:val="lowerLetter"/>
      <w:lvlText w:val="%2."/>
      <w:lvlJc w:val="left"/>
      <w:pPr>
        <w:ind w:left="1440" w:hanging="360"/>
      </w:pPr>
    </w:lvl>
    <w:lvl w:ilvl="2" w:tplc="17824A6A">
      <w:start w:val="1"/>
      <w:numFmt w:val="lowerRoman"/>
      <w:lvlText w:val="%3."/>
      <w:lvlJc w:val="right"/>
      <w:pPr>
        <w:ind w:left="2160" w:hanging="180"/>
      </w:pPr>
    </w:lvl>
    <w:lvl w:ilvl="3" w:tplc="294A418E">
      <w:start w:val="1"/>
      <w:numFmt w:val="decimal"/>
      <w:lvlText w:val="%4."/>
      <w:lvlJc w:val="left"/>
      <w:pPr>
        <w:ind w:left="2880" w:hanging="360"/>
      </w:pPr>
    </w:lvl>
    <w:lvl w:ilvl="4" w:tplc="4FAA8094">
      <w:start w:val="1"/>
      <w:numFmt w:val="lowerLetter"/>
      <w:lvlText w:val="%5."/>
      <w:lvlJc w:val="left"/>
      <w:pPr>
        <w:ind w:left="3600" w:hanging="360"/>
      </w:pPr>
    </w:lvl>
    <w:lvl w:ilvl="5" w:tplc="2E48F994">
      <w:start w:val="1"/>
      <w:numFmt w:val="lowerRoman"/>
      <w:lvlText w:val="%6."/>
      <w:lvlJc w:val="right"/>
      <w:pPr>
        <w:ind w:left="4320" w:hanging="180"/>
      </w:pPr>
    </w:lvl>
    <w:lvl w:ilvl="6" w:tplc="5E94DC94">
      <w:start w:val="1"/>
      <w:numFmt w:val="decimal"/>
      <w:lvlText w:val="%7."/>
      <w:lvlJc w:val="left"/>
      <w:pPr>
        <w:ind w:left="5040" w:hanging="360"/>
      </w:pPr>
    </w:lvl>
    <w:lvl w:ilvl="7" w:tplc="DD3848C2">
      <w:start w:val="1"/>
      <w:numFmt w:val="lowerLetter"/>
      <w:lvlText w:val="%8."/>
      <w:lvlJc w:val="left"/>
      <w:pPr>
        <w:ind w:left="5760" w:hanging="360"/>
      </w:pPr>
    </w:lvl>
    <w:lvl w:ilvl="8" w:tplc="98EE8B7C">
      <w:start w:val="1"/>
      <w:numFmt w:val="lowerRoman"/>
      <w:lvlText w:val="%9."/>
      <w:lvlJc w:val="right"/>
      <w:pPr>
        <w:ind w:left="6480" w:hanging="180"/>
      </w:pPr>
    </w:lvl>
  </w:abstractNum>
  <w:abstractNum w:abstractNumId="13" w15:restartNumberingAfterBreak="0">
    <w:nsid w:val="1A950ADD"/>
    <w:multiLevelType w:val="hybridMultilevel"/>
    <w:tmpl w:val="F7867D4C"/>
    <w:lvl w:ilvl="0" w:tplc="2DD6D024">
      <w:numFmt w:val="bullet"/>
      <w:lvlText w:val=""/>
      <w:lvlJc w:val="left"/>
      <w:rPr>
        <w:rFonts w:ascii="Wingdings" w:hAnsi="Wingdings"/>
      </w:rPr>
    </w:lvl>
    <w:lvl w:ilvl="1" w:tplc="B59E26C2">
      <w:start w:val="1"/>
      <w:numFmt w:val="decimal"/>
      <w:lvlText w:val="%2."/>
      <w:lvlJc w:val="left"/>
      <w:rPr>
        <w:rFonts w:cs="Times New Roman"/>
      </w:rPr>
    </w:lvl>
    <w:lvl w:ilvl="2" w:tplc="407053FC">
      <w:start w:val="1"/>
      <w:numFmt w:val="decimal"/>
      <w:lvlText w:val="%3."/>
      <w:lvlJc w:val="left"/>
      <w:rPr>
        <w:rFonts w:cs="Times New Roman"/>
      </w:rPr>
    </w:lvl>
    <w:lvl w:ilvl="3" w:tplc="473E97E6">
      <w:start w:val="1"/>
      <w:numFmt w:val="decimal"/>
      <w:lvlText w:val="%4."/>
      <w:lvlJc w:val="left"/>
      <w:rPr>
        <w:rFonts w:cs="Times New Roman"/>
      </w:rPr>
    </w:lvl>
    <w:lvl w:ilvl="4" w:tplc="FA320FB2">
      <w:start w:val="1"/>
      <w:numFmt w:val="decimal"/>
      <w:lvlText w:val="%5."/>
      <w:lvlJc w:val="left"/>
      <w:rPr>
        <w:rFonts w:cs="Times New Roman"/>
      </w:rPr>
    </w:lvl>
    <w:lvl w:ilvl="5" w:tplc="7304FDD2">
      <w:start w:val="1"/>
      <w:numFmt w:val="decimal"/>
      <w:lvlText w:val="%6."/>
      <w:lvlJc w:val="left"/>
      <w:rPr>
        <w:rFonts w:cs="Times New Roman"/>
      </w:rPr>
    </w:lvl>
    <w:lvl w:ilvl="6" w:tplc="16FE771A">
      <w:start w:val="1"/>
      <w:numFmt w:val="decimal"/>
      <w:lvlText w:val="%7."/>
      <w:lvlJc w:val="left"/>
      <w:rPr>
        <w:rFonts w:cs="Times New Roman"/>
      </w:rPr>
    </w:lvl>
    <w:lvl w:ilvl="7" w:tplc="A65ECE62">
      <w:start w:val="1"/>
      <w:numFmt w:val="decimal"/>
      <w:lvlText w:val="%8."/>
      <w:lvlJc w:val="left"/>
      <w:rPr>
        <w:rFonts w:cs="Times New Roman"/>
      </w:rPr>
    </w:lvl>
    <w:lvl w:ilvl="8" w:tplc="210AC72C">
      <w:start w:val="1"/>
      <w:numFmt w:val="decimal"/>
      <w:lvlText w:val="%9."/>
      <w:lvlJc w:val="left"/>
      <w:rPr>
        <w:rFonts w:cs="Times New Roman"/>
      </w:rPr>
    </w:lvl>
  </w:abstractNum>
  <w:abstractNum w:abstractNumId="14" w15:restartNumberingAfterBreak="0">
    <w:nsid w:val="24CF5D11"/>
    <w:multiLevelType w:val="hybridMultilevel"/>
    <w:tmpl w:val="324CEEC8"/>
    <w:lvl w:ilvl="0" w:tplc="1738FF16">
      <w:start w:val="1"/>
      <w:numFmt w:val="bullet"/>
      <w:lvlText w:val=""/>
      <w:lvlJc w:val="left"/>
      <w:pPr>
        <w:ind w:left="1287" w:hanging="360"/>
      </w:pPr>
      <w:rPr>
        <w:rFonts w:ascii="Symbol" w:hAnsi="Symbol"/>
      </w:rPr>
    </w:lvl>
    <w:lvl w:ilvl="1" w:tplc="BBC4EB7E">
      <w:start w:val="1"/>
      <w:numFmt w:val="bullet"/>
      <w:lvlText w:val="o"/>
      <w:lvlJc w:val="left"/>
      <w:pPr>
        <w:ind w:left="2007" w:hanging="360"/>
      </w:pPr>
      <w:rPr>
        <w:rFonts w:ascii="Courier New" w:hAnsi="Courier New" w:cs="Courier New"/>
      </w:rPr>
    </w:lvl>
    <w:lvl w:ilvl="2" w:tplc="E0141F76">
      <w:start w:val="1"/>
      <w:numFmt w:val="bullet"/>
      <w:lvlText w:val=""/>
      <w:lvlJc w:val="left"/>
      <w:pPr>
        <w:ind w:left="2727" w:hanging="360"/>
      </w:pPr>
      <w:rPr>
        <w:rFonts w:ascii="Wingdings" w:hAnsi="Wingdings"/>
      </w:rPr>
    </w:lvl>
    <w:lvl w:ilvl="3" w:tplc="450A27DA">
      <w:start w:val="1"/>
      <w:numFmt w:val="bullet"/>
      <w:lvlText w:val=""/>
      <w:lvlJc w:val="left"/>
      <w:pPr>
        <w:ind w:left="3447" w:hanging="360"/>
      </w:pPr>
      <w:rPr>
        <w:rFonts w:ascii="Symbol" w:hAnsi="Symbol"/>
      </w:rPr>
    </w:lvl>
    <w:lvl w:ilvl="4" w:tplc="329E5C5C">
      <w:start w:val="1"/>
      <w:numFmt w:val="bullet"/>
      <w:lvlText w:val="o"/>
      <w:lvlJc w:val="left"/>
      <w:pPr>
        <w:ind w:left="4167" w:hanging="360"/>
      </w:pPr>
      <w:rPr>
        <w:rFonts w:ascii="Courier New" w:hAnsi="Courier New" w:cs="Courier New"/>
      </w:rPr>
    </w:lvl>
    <w:lvl w:ilvl="5" w:tplc="BE822498">
      <w:start w:val="1"/>
      <w:numFmt w:val="bullet"/>
      <w:lvlText w:val=""/>
      <w:lvlJc w:val="left"/>
      <w:pPr>
        <w:ind w:left="4887" w:hanging="360"/>
      </w:pPr>
      <w:rPr>
        <w:rFonts w:ascii="Wingdings" w:hAnsi="Wingdings"/>
      </w:rPr>
    </w:lvl>
    <w:lvl w:ilvl="6" w:tplc="41DA9B1C">
      <w:start w:val="1"/>
      <w:numFmt w:val="bullet"/>
      <w:lvlText w:val=""/>
      <w:lvlJc w:val="left"/>
      <w:pPr>
        <w:ind w:left="5607" w:hanging="360"/>
      </w:pPr>
      <w:rPr>
        <w:rFonts w:ascii="Symbol" w:hAnsi="Symbol"/>
      </w:rPr>
    </w:lvl>
    <w:lvl w:ilvl="7" w:tplc="F714435A">
      <w:start w:val="1"/>
      <w:numFmt w:val="bullet"/>
      <w:lvlText w:val="o"/>
      <w:lvlJc w:val="left"/>
      <w:pPr>
        <w:ind w:left="6327" w:hanging="360"/>
      </w:pPr>
      <w:rPr>
        <w:rFonts w:ascii="Courier New" w:hAnsi="Courier New" w:cs="Courier New"/>
      </w:rPr>
    </w:lvl>
    <w:lvl w:ilvl="8" w:tplc="59C2BD98">
      <w:start w:val="1"/>
      <w:numFmt w:val="bullet"/>
      <w:lvlText w:val=""/>
      <w:lvlJc w:val="left"/>
      <w:pPr>
        <w:ind w:left="7047" w:hanging="360"/>
      </w:pPr>
      <w:rPr>
        <w:rFonts w:ascii="Wingdings" w:hAnsi="Wingdings"/>
      </w:rPr>
    </w:lvl>
  </w:abstractNum>
  <w:abstractNum w:abstractNumId="15" w15:restartNumberingAfterBreak="0">
    <w:nsid w:val="289E7676"/>
    <w:multiLevelType w:val="hybridMultilevel"/>
    <w:tmpl w:val="C9DA3958"/>
    <w:lvl w:ilvl="0" w:tplc="734C9DEC">
      <w:start w:val="1"/>
      <w:numFmt w:val="decimal"/>
      <w:lvlText w:val="4.%1."/>
      <w:lvlJc w:val="left"/>
      <w:pPr>
        <w:ind w:left="720" w:hanging="360"/>
      </w:pPr>
      <w:rPr>
        <w:rFonts w:cs="Times New Roman"/>
      </w:rPr>
    </w:lvl>
    <w:lvl w:ilvl="1" w:tplc="D234BD36">
      <w:start w:val="1"/>
      <w:numFmt w:val="lowerLetter"/>
      <w:lvlText w:val="%2."/>
      <w:lvlJc w:val="left"/>
      <w:pPr>
        <w:ind w:left="1440" w:hanging="360"/>
      </w:pPr>
    </w:lvl>
    <w:lvl w:ilvl="2" w:tplc="74DED640">
      <w:start w:val="1"/>
      <w:numFmt w:val="lowerRoman"/>
      <w:lvlText w:val="%3."/>
      <w:lvlJc w:val="right"/>
      <w:pPr>
        <w:ind w:left="2160" w:hanging="180"/>
      </w:pPr>
    </w:lvl>
    <w:lvl w:ilvl="3" w:tplc="F25EAF0C">
      <w:start w:val="1"/>
      <w:numFmt w:val="decimal"/>
      <w:lvlText w:val="%4."/>
      <w:lvlJc w:val="left"/>
      <w:pPr>
        <w:ind w:left="2880" w:hanging="360"/>
      </w:pPr>
    </w:lvl>
    <w:lvl w:ilvl="4" w:tplc="F8E4EED2">
      <w:start w:val="1"/>
      <w:numFmt w:val="lowerLetter"/>
      <w:lvlText w:val="%5."/>
      <w:lvlJc w:val="left"/>
      <w:pPr>
        <w:ind w:left="3600" w:hanging="360"/>
      </w:pPr>
    </w:lvl>
    <w:lvl w:ilvl="5" w:tplc="81DC4D7E">
      <w:start w:val="1"/>
      <w:numFmt w:val="lowerRoman"/>
      <w:lvlText w:val="%6."/>
      <w:lvlJc w:val="right"/>
      <w:pPr>
        <w:ind w:left="4320" w:hanging="180"/>
      </w:pPr>
    </w:lvl>
    <w:lvl w:ilvl="6" w:tplc="4F02581E">
      <w:start w:val="1"/>
      <w:numFmt w:val="decimal"/>
      <w:lvlText w:val="%7."/>
      <w:lvlJc w:val="left"/>
      <w:pPr>
        <w:ind w:left="5040" w:hanging="360"/>
      </w:pPr>
    </w:lvl>
    <w:lvl w:ilvl="7" w:tplc="DD00C358">
      <w:start w:val="1"/>
      <w:numFmt w:val="lowerLetter"/>
      <w:lvlText w:val="%8."/>
      <w:lvlJc w:val="left"/>
      <w:pPr>
        <w:ind w:left="5760" w:hanging="360"/>
      </w:pPr>
    </w:lvl>
    <w:lvl w:ilvl="8" w:tplc="84FC34B6">
      <w:start w:val="1"/>
      <w:numFmt w:val="lowerRoman"/>
      <w:lvlText w:val="%9."/>
      <w:lvlJc w:val="right"/>
      <w:pPr>
        <w:ind w:left="6480" w:hanging="180"/>
      </w:pPr>
    </w:lvl>
  </w:abstractNum>
  <w:abstractNum w:abstractNumId="16" w15:restartNumberingAfterBreak="0">
    <w:nsid w:val="28A03732"/>
    <w:multiLevelType w:val="hybridMultilevel"/>
    <w:tmpl w:val="51D4A78A"/>
    <w:lvl w:ilvl="0" w:tplc="C9AEBB18">
      <w:start w:val="1"/>
      <w:numFmt w:val="decimal"/>
      <w:lvlText w:val="5.%1"/>
      <w:lvlJc w:val="left"/>
      <w:pPr>
        <w:ind w:left="720" w:hanging="360"/>
      </w:pPr>
      <w:rPr>
        <w:rFonts w:cs="Times New Roman"/>
      </w:rPr>
    </w:lvl>
    <w:lvl w:ilvl="1" w:tplc="26E6C79E">
      <w:start w:val="1"/>
      <w:numFmt w:val="lowerLetter"/>
      <w:lvlText w:val="%2."/>
      <w:lvlJc w:val="left"/>
      <w:pPr>
        <w:ind w:left="1440" w:hanging="360"/>
      </w:pPr>
    </w:lvl>
    <w:lvl w:ilvl="2" w:tplc="994A10A2">
      <w:start w:val="1"/>
      <w:numFmt w:val="lowerRoman"/>
      <w:lvlText w:val="%3."/>
      <w:lvlJc w:val="right"/>
      <w:pPr>
        <w:ind w:left="2160" w:hanging="180"/>
      </w:pPr>
    </w:lvl>
    <w:lvl w:ilvl="3" w:tplc="8AF8E5E6">
      <w:start w:val="1"/>
      <w:numFmt w:val="decimal"/>
      <w:lvlText w:val="%4."/>
      <w:lvlJc w:val="left"/>
      <w:pPr>
        <w:ind w:left="2880" w:hanging="360"/>
      </w:pPr>
    </w:lvl>
    <w:lvl w:ilvl="4" w:tplc="2EC21DEE">
      <w:start w:val="1"/>
      <w:numFmt w:val="lowerLetter"/>
      <w:lvlText w:val="%5."/>
      <w:lvlJc w:val="left"/>
      <w:pPr>
        <w:ind w:left="3600" w:hanging="360"/>
      </w:pPr>
    </w:lvl>
    <w:lvl w:ilvl="5" w:tplc="9B9EAAC0">
      <w:start w:val="1"/>
      <w:numFmt w:val="lowerRoman"/>
      <w:lvlText w:val="%6."/>
      <w:lvlJc w:val="right"/>
      <w:pPr>
        <w:ind w:left="4320" w:hanging="180"/>
      </w:pPr>
    </w:lvl>
    <w:lvl w:ilvl="6" w:tplc="371EDF2C">
      <w:start w:val="1"/>
      <w:numFmt w:val="decimal"/>
      <w:lvlText w:val="%7."/>
      <w:lvlJc w:val="left"/>
      <w:pPr>
        <w:ind w:left="5040" w:hanging="360"/>
      </w:pPr>
    </w:lvl>
    <w:lvl w:ilvl="7" w:tplc="4642A816">
      <w:start w:val="1"/>
      <w:numFmt w:val="lowerLetter"/>
      <w:lvlText w:val="%8."/>
      <w:lvlJc w:val="left"/>
      <w:pPr>
        <w:ind w:left="5760" w:hanging="360"/>
      </w:pPr>
    </w:lvl>
    <w:lvl w:ilvl="8" w:tplc="D9ECAEF8">
      <w:start w:val="1"/>
      <w:numFmt w:val="lowerRoman"/>
      <w:lvlText w:val="%9."/>
      <w:lvlJc w:val="right"/>
      <w:pPr>
        <w:ind w:left="6480" w:hanging="180"/>
      </w:pPr>
    </w:lvl>
  </w:abstractNum>
  <w:abstractNum w:abstractNumId="17" w15:restartNumberingAfterBreak="0">
    <w:nsid w:val="2D62357A"/>
    <w:multiLevelType w:val="hybridMultilevel"/>
    <w:tmpl w:val="79E015EC"/>
    <w:lvl w:ilvl="0" w:tplc="4D16DCAA">
      <w:start w:val="1"/>
      <w:numFmt w:val="decimal"/>
      <w:lvlText w:val="2.2.%1"/>
      <w:lvlJc w:val="left"/>
      <w:pPr>
        <w:ind w:left="720" w:hanging="360"/>
      </w:pPr>
      <w:rPr>
        <w:rFonts w:cs="Times New Roman"/>
      </w:rPr>
    </w:lvl>
    <w:lvl w:ilvl="1" w:tplc="F642EB0C">
      <w:start w:val="1"/>
      <w:numFmt w:val="lowerLetter"/>
      <w:lvlText w:val="%2."/>
      <w:lvlJc w:val="left"/>
      <w:pPr>
        <w:ind w:left="1440" w:hanging="360"/>
      </w:pPr>
    </w:lvl>
    <w:lvl w:ilvl="2" w:tplc="D736EC72">
      <w:start w:val="1"/>
      <w:numFmt w:val="lowerRoman"/>
      <w:lvlText w:val="%3."/>
      <w:lvlJc w:val="right"/>
      <w:pPr>
        <w:ind w:left="2160" w:hanging="180"/>
      </w:pPr>
    </w:lvl>
    <w:lvl w:ilvl="3" w:tplc="76A2897A">
      <w:start w:val="1"/>
      <w:numFmt w:val="decimal"/>
      <w:lvlText w:val="%4."/>
      <w:lvlJc w:val="left"/>
      <w:pPr>
        <w:ind w:left="2880" w:hanging="360"/>
      </w:pPr>
    </w:lvl>
    <w:lvl w:ilvl="4" w:tplc="7BD286F8">
      <w:start w:val="1"/>
      <w:numFmt w:val="lowerLetter"/>
      <w:lvlText w:val="%5."/>
      <w:lvlJc w:val="left"/>
      <w:pPr>
        <w:ind w:left="3600" w:hanging="360"/>
      </w:pPr>
    </w:lvl>
    <w:lvl w:ilvl="5" w:tplc="4ED0EA74">
      <w:start w:val="1"/>
      <w:numFmt w:val="lowerRoman"/>
      <w:lvlText w:val="%6."/>
      <w:lvlJc w:val="right"/>
      <w:pPr>
        <w:ind w:left="4320" w:hanging="180"/>
      </w:pPr>
    </w:lvl>
    <w:lvl w:ilvl="6" w:tplc="17E65C52">
      <w:start w:val="1"/>
      <w:numFmt w:val="decimal"/>
      <w:lvlText w:val="%7."/>
      <w:lvlJc w:val="left"/>
      <w:pPr>
        <w:ind w:left="5040" w:hanging="360"/>
      </w:pPr>
    </w:lvl>
    <w:lvl w:ilvl="7" w:tplc="0E3C7C40">
      <w:start w:val="1"/>
      <w:numFmt w:val="lowerLetter"/>
      <w:lvlText w:val="%8."/>
      <w:lvlJc w:val="left"/>
      <w:pPr>
        <w:ind w:left="5760" w:hanging="360"/>
      </w:pPr>
    </w:lvl>
    <w:lvl w:ilvl="8" w:tplc="30048290">
      <w:start w:val="1"/>
      <w:numFmt w:val="lowerRoman"/>
      <w:lvlText w:val="%9."/>
      <w:lvlJc w:val="right"/>
      <w:pPr>
        <w:ind w:left="6480" w:hanging="180"/>
      </w:pPr>
    </w:lvl>
  </w:abstractNum>
  <w:abstractNum w:abstractNumId="18" w15:restartNumberingAfterBreak="0">
    <w:nsid w:val="384270DD"/>
    <w:multiLevelType w:val="hybridMultilevel"/>
    <w:tmpl w:val="6076E6BC"/>
    <w:lvl w:ilvl="0" w:tplc="47CCB182">
      <w:start w:val="1"/>
      <w:numFmt w:val="decimal"/>
      <w:lvlText w:val="1.%1"/>
      <w:lvlJc w:val="left"/>
      <w:pPr>
        <w:ind w:left="720" w:hanging="360"/>
      </w:pPr>
      <w:rPr>
        <w:rFonts w:cs="Times New Roman"/>
      </w:rPr>
    </w:lvl>
    <w:lvl w:ilvl="1" w:tplc="65AE3DAC">
      <w:start w:val="1"/>
      <w:numFmt w:val="lowerLetter"/>
      <w:lvlText w:val="%2."/>
      <w:lvlJc w:val="left"/>
      <w:pPr>
        <w:ind w:left="1440" w:hanging="360"/>
      </w:pPr>
    </w:lvl>
    <w:lvl w:ilvl="2" w:tplc="4E489C82">
      <w:start w:val="1"/>
      <w:numFmt w:val="lowerRoman"/>
      <w:lvlText w:val="%3."/>
      <w:lvlJc w:val="right"/>
      <w:pPr>
        <w:ind w:left="2160" w:hanging="180"/>
      </w:pPr>
    </w:lvl>
    <w:lvl w:ilvl="3" w:tplc="92DEBEF0">
      <w:start w:val="1"/>
      <w:numFmt w:val="decimal"/>
      <w:lvlText w:val="%4."/>
      <w:lvlJc w:val="left"/>
      <w:pPr>
        <w:ind w:left="2880" w:hanging="360"/>
      </w:pPr>
    </w:lvl>
    <w:lvl w:ilvl="4" w:tplc="8E0A7A64">
      <w:start w:val="1"/>
      <w:numFmt w:val="lowerLetter"/>
      <w:lvlText w:val="%5."/>
      <w:lvlJc w:val="left"/>
      <w:pPr>
        <w:ind w:left="3600" w:hanging="360"/>
      </w:pPr>
    </w:lvl>
    <w:lvl w:ilvl="5" w:tplc="E65C14FC">
      <w:start w:val="1"/>
      <w:numFmt w:val="lowerRoman"/>
      <w:lvlText w:val="%6."/>
      <w:lvlJc w:val="right"/>
      <w:pPr>
        <w:ind w:left="4320" w:hanging="180"/>
      </w:pPr>
    </w:lvl>
    <w:lvl w:ilvl="6" w:tplc="7E0872AA">
      <w:start w:val="1"/>
      <w:numFmt w:val="decimal"/>
      <w:lvlText w:val="%7."/>
      <w:lvlJc w:val="left"/>
      <w:pPr>
        <w:ind w:left="5040" w:hanging="360"/>
      </w:pPr>
    </w:lvl>
    <w:lvl w:ilvl="7" w:tplc="864A4244">
      <w:start w:val="1"/>
      <w:numFmt w:val="lowerLetter"/>
      <w:lvlText w:val="%8."/>
      <w:lvlJc w:val="left"/>
      <w:pPr>
        <w:ind w:left="5760" w:hanging="360"/>
      </w:pPr>
    </w:lvl>
    <w:lvl w:ilvl="8" w:tplc="A768AA26">
      <w:start w:val="1"/>
      <w:numFmt w:val="lowerRoman"/>
      <w:lvlText w:val="%9."/>
      <w:lvlJc w:val="right"/>
      <w:pPr>
        <w:ind w:left="6480" w:hanging="180"/>
      </w:pPr>
    </w:lvl>
  </w:abstractNum>
  <w:abstractNum w:abstractNumId="19" w15:restartNumberingAfterBreak="0">
    <w:nsid w:val="38D465CB"/>
    <w:multiLevelType w:val="hybridMultilevel"/>
    <w:tmpl w:val="B3681C9E"/>
    <w:lvl w:ilvl="0" w:tplc="4E02F694">
      <w:start w:val="1"/>
      <w:numFmt w:val="decimal"/>
      <w:lvlText w:val="2.2.%1"/>
      <w:lvlJc w:val="left"/>
      <w:pPr>
        <w:ind w:left="720" w:hanging="360"/>
      </w:pPr>
      <w:rPr>
        <w:rFonts w:cs="Times New Roman"/>
      </w:rPr>
    </w:lvl>
    <w:lvl w:ilvl="1" w:tplc="355424A8">
      <w:start w:val="1"/>
      <w:numFmt w:val="lowerLetter"/>
      <w:lvlText w:val="%2."/>
      <w:lvlJc w:val="left"/>
      <w:pPr>
        <w:ind w:left="1440" w:hanging="360"/>
      </w:pPr>
    </w:lvl>
    <w:lvl w:ilvl="2" w:tplc="A5EE25F0">
      <w:start w:val="1"/>
      <w:numFmt w:val="lowerRoman"/>
      <w:lvlText w:val="%3."/>
      <w:lvlJc w:val="right"/>
      <w:pPr>
        <w:ind w:left="2160" w:hanging="180"/>
      </w:pPr>
    </w:lvl>
    <w:lvl w:ilvl="3" w:tplc="F4CE127A">
      <w:start w:val="1"/>
      <w:numFmt w:val="decimal"/>
      <w:lvlText w:val="%4."/>
      <w:lvlJc w:val="left"/>
      <w:pPr>
        <w:ind w:left="2880" w:hanging="360"/>
      </w:pPr>
    </w:lvl>
    <w:lvl w:ilvl="4" w:tplc="45E8393C">
      <w:start w:val="1"/>
      <w:numFmt w:val="lowerLetter"/>
      <w:lvlText w:val="%5."/>
      <w:lvlJc w:val="left"/>
      <w:pPr>
        <w:ind w:left="3600" w:hanging="360"/>
      </w:pPr>
    </w:lvl>
    <w:lvl w:ilvl="5" w:tplc="0F1E759A">
      <w:start w:val="1"/>
      <w:numFmt w:val="lowerRoman"/>
      <w:lvlText w:val="%6."/>
      <w:lvlJc w:val="right"/>
      <w:pPr>
        <w:ind w:left="4320" w:hanging="180"/>
      </w:pPr>
    </w:lvl>
    <w:lvl w:ilvl="6" w:tplc="F516E180">
      <w:start w:val="1"/>
      <w:numFmt w:val="decimal"/>
      <w:lvlText w:val="%7."/>
      <w:lvlJc w:val="left"/>
      <w:pPr>
        <w:ind w:left="5040" w:hanging="360"/>
      </w:pPr>
    </w:lvl>
    <w:lvl w:ilvl="7" w:tplc="6748A44C">
      <w:start w:val="1"/>
      <w:numFmt w:val="lowerLetter"/>
      <w:lvlText w:val="%8."/>
      <w:lvlJc w:val="left"/>
      <w:pPr>
        <w:ind w:left="5760" w:hanging="360"/>
      </w:pPr>
    </w:lvl>
    <w:lvl w:ilvl="8" w:tplc="61B4B57A">
      <w:start w:val="1"/>
      <w:numFmt w:val="lowerRoman"/>
      <w:lvlText w:val="%9."/>
      <w:lvlJc w:val="right"/>
      <w:pPr>
        <w:ind w:left="6480" w:hanging="180"/>
      </w:pPr>
    </w:lvl>
  </w:abstractNum>
  <w:abstractNum w:abstractNumId="20" w15:restartNumberingAfterBreak="0">
    <w:nsid w:val="394A01D9"/>
    <w:multiLevelType w:val="hybridMultilevel"/>
    <w:tmpl w:val="3D8A5874"/>
    <w:lvl w:ilvl="0" w:tplc="B96298D8">
      <w:start w:val="1"/>
      <w:numFmt w:val="decimal"/>
      <w:lvlText w:val="9.%1"/>
      <w:lvlJc w:val="left"/>
      <w:pPr>
        <w:ind w:left="720" w:hanging="360"/>
      </w:pPr>
      <w:rPr>
        <w:rFonts w:cs="Times New Roman"/>
      </w:rPr>
    </w:lvl>
    <w:lvl w:ilvl="1" w:tplc="010A1D42">
      <w:start w:val="1"/>
      <w:numFmt w:val="lowerLetter"/>
      <w:lvlText w:val="%2."/>
      <w:lvlJc w:val="left"/>
      <w:pPr>
        <w:ind w:left="1440" w:hanging="360"/>
      </w:pPr>
    </w:lvl>
    <w:lvl w:ilvl="2" w:tplc="BD46CE48">
      <w:start w:val="1"/>
      <w:numFmt w:val="lowerRoman"/>
      <w:lvlText w:val="%3."/>
      <w:lvlJc w:val="right"/>
      <w:pPr>
        <w:ind w:left="2160" w:hanging="180"/>
      </w:pPr>
    </w:lvl>
    <w:lvl w:ilvl="3" w:tplc="3CCCA784">
      <w:start w:val="1"/>
      <w:numFmt w:val="decimal"/>
      <w:lvlText w:val="%4."/>
      <w:lvlJc w:val="left"/>
      <w:pPr>
        <w:ind w:left="2880" w:hanging="360"/>
      </w:pPr>
    </w:lvl>
    <w:lvl w:ilvl="4" w:tplc="11C627CA">
      <w:start w:val="1"/>
      <w:numFmt w:val="lowerLetter"/>
      <w:lvlText w:val="%5."/>
      <w:lvlJc w:val="left"/>
      <w:pPr>
        <w:ind w:left="3600" w:hanging="360"/>
      </w:pPr>
    </w:lvl>
    <w:lvl w:ilvl="5" w:tplc="C8363CAE">
      <w:start w:val="1"/>
      <w:numFmt w:val="lowerRoman"/>
      <w:lvlText w:val="%6."/>
      <w:lvlJc w:val="right"/>
      <w:pPr>
        <w:ind w:left="4320" w:hanging="180"/>
      </w:pPr>
    </w:lvl>
    <w:lvl w:ilvl="6" w:tplc="2A02E5F2">
      <w:start w:val="1"/>
      <w:numFmt w:val="decimal"/>
      <w:lvlText w:val="%7."/>
      <w:lvlJc w:val="left"/>
      <w:pPr>
        <w:ind w:left="5040" w:hanging="360"/>
      </w:pPr>
    </w:lvl>
    <w:lvl w:ilvl="7" w:tplc="377E6F96">
      <w:start w:val="1"/>
      <w:numFmt w:val="lowerLetter"/>
      <w:lvlText w:val="%8."/>
      <w:lvlJc w:val="left"/>
      <w:pPr>
        <w:ind w:left="5760" w:hanging="360"/>
      </w:pPr>
    </w:lvl>
    <w:lvl w:ilvl="8" w:tplc="65D2AD62">
      <w:start w:val="1"/>
      <w:numFmt w:val="lowerRoman"/>
      <w:lvlText w:val="%9."/>
      <w:lvlJc w:val="right"/>
      <w:pPr>
        <w:ind w:left="6480" w:hanging="180"/>
      </w:pPr>
    </w:lvl>
  </w:abstractNum>
  <w:abstractNum w:abstractNumId="21" w15:restartNumberingAfterBreak="0">
    <w:nsid w:val="3C350CF5"/>
    <w:multiLevelType w:val="hybridMultilevel"/>
    <w:tmpl w:val="AE209D86"/>
    <w:lvl w:ilvl="0" w:tplc="8968C5A0">
      <w:start w:val="1"/>
      <w:numFmt w:val="bullet"/>
      <w:lvlText w:val=""/>
      <w:lvlJc w:val="left"/>
      <w:pPr>
        <w:ind w:left="1429" w:hanging="360"/>
      </w:pPr>
      <w:rPr>
        <w:rFonts w:ascii="Symbol" w:hAnsi="Symbol"/>
      </w:rPr>
    </w:lvl>
    <w:lvl w:ilvl="1" w:tplc="001808AE">
      <w:start w:val="1"/>
      <w:numFmt w:val="bullet"/>
      <w:lvlText w:val="o"/>
      <w:lvlJc w:val="left"/>
      <w:pPr>
        <w:ind w:left="2149" w:hanging="360"/>
      </w:pPr>
      <w:rPr>
        <w:rFonts w:ascii="Courier New" w:hAnsi="Courier New" w:cs="Courier New"/>
      </w:rPr>
    </w:lvl>
    <w:lvl w:ilvl="2" w:tplc="5F7CB5EE">
      <w:start w:val="1"/>
      <w:numFmt w:val="bullet"/>
      <w:lvlText w:val=""/>
      <w:lvlJc w:val="left"/>
      <w:pPr>
        <w:ind w:left="2869" w:hanging="360"/>
      </w:pPr>
      <w:rPr>
        <w:rFonts w:ascii="Wingdings" w:hAnsi="Wingdings"/>
      </w:rPr>
    </w:lvl>
    <w:lvl w:ilvl="3" w:tplc="E0CA3E3E">
      <w:start w:val="1"/>
      <w:numFmt w:val="bullet"/>
      <w:lvlText w:val=""/>
      <w:lvlJc w:val="left"/>
      <w:pPr>
        <w:ind w:left="3589" w:hanging="360"/>
      </w:pPr>
      <w:rPr>
        <w:rFonts w:ascii="Symbol" w:hAnsi="Symbol"/>
      </w:rPr>
    </w:lvl>
    <w:lvl w:ilvl="4" w:tplc="5FB2C014">
      <w:start w:val="1"/>
      <w:numFmt w:val="bullet"/>
      <w:lvlText w:val="o"/>
      <w:lvlJc w:val="left"/>
      <w:pPr>
        <w:ind w:left="4309" w:hanging="360"/>
      </w:pPr>
      <w:rPr>
        <w:rFonts w:ascii="Courier New" w:hAnsi="Courier New" w:cs="Courier New"/>
      </w:rPr>
    </w:lvl>
    <w:lvl w:ilvl="5" w:tplc="69184A66">
      <w:start w:val="1"/>
      <w:numFmt w:val="bullet"/>
      <w:lvlText w:val=""/>
      <w:lvlJc w:val="left"/>
      <w:pPr>
        <w:ind w:left="5029" w:hanging="360"/>
      </w:pPr>
      <w:rPr>
        <w:rFonts w:ascii="Wingdings" w:hAnsi="Wingdings"/>
      </w:rPr>
    </w:lvl>
    <w:lvl w:ilvl="6" w:tplc="C0C856D4">
      <w:start w:val="1"/>
      <w:numFmt w:val="bullet"/>
      <w:lvlText w:val=""/>
      <w:lvlJc w:val="left"/>
      <w:pPr>
        <w:ind w:left="5749" w:hanging="360"/>
      </w:pPr>
      <w:rPr>
        <w:rFonts w:ascii="Symbol" w:hAnsi="Symbol"/>
      </w:rPr>
    </w:lvl>
    <w:lvl w:ilvl="7" w:tplc="664E2D08">
      <w:start w:val="1"/>
      <w:numFmt w:val="bullet"/>
      <w:lvlText w:val="o"/>
      <w:lvlJc w:val="left"/>
      <w:pPr>
        <w:ind w:left="6469" w:hanging="360"/>
      </w:pPr>
      <w:rPr>
        <w:rFonts w:ascii="Courier New" w:hAnsi="Courier New" w:cs="Courier New"/>
      </w:rPr>
    </w:lvl>
    <w:lvl w:ilvl="8" w:tplc="E334F51C">
      <w:start w:val="1"/>
      <w:numFmt w:val="bullet"/>
      <w:lvlText w:val=""/>
      <w:lvlJc w:val="left"/>
      <w:pPr>
        <w:ind w:left="7189" w:hanging="360"/>
      </w:pPr>
      <w:rPr>
        <w:rFonts w:ascii="Wingdings" w:hAnsi="Wingdings"/>
      </w:rPr>
    </w:lvl>
  </w:abstractNum>
  <w:abstractNum w:abstractNumId="22" w15:restartNumberingAfterBreak="0">
    <w:nsid w:val="3D4D71C5"/>
    <w:multiLevelType w:val="hybridMultilevel"/>
    <w:tmpl w:val="DDDAA460"/>
    <w:lvl w:ilvl="0" w:tplc="7F8E0874">
      <w:start w:val="1"/>
      <w:numFmt w:val="decimal"/>
      <w:lvlText w:val="8.%1"/>
      <w:lvlJc w:val="left"/>
      <w:pPr>
        <w:ind w:left="720" w:hanging="360"/>
      </w:pPr>
      <w:rPr>
        <w:rFonts w:cs="Times New Roman"/>
      </w:rPr>
    </w:lvl>
    <w:lvl w:ilvl="1" w:tplc="CD92F60C">
      <w:start w:val="1"/>
      <w:numFmt w:val="lowerLetter"/>
      <w:lvlText w:val="%2."/>
      <w:lvlJc w:val="left"/>
      <w:pPr>
        <w:ind w:left="1440" w:hanging="360"/>
      </w:pPr>
    </w:lvl>
    <w:lvl w:ilvl="2" w:tplc="E078160E">
      <w:start w:val="1"/>
      <w:numFmt w:val="lowerRoman"/>
      <w:lvlText w:val="%3."/>
      <w:lvlJc w:val="right"/>
      <w:pPr>
        <w:ind w:left="2160" w:hanging="180"/>
      </w:pPr>
    </w:lvl>
    <w:lvl w:ilvl="3" w:tplc="5CB63132">
      <w:start w:val="1"/>
      <w:numFmt w:val="decimal"/>
      <w:lvlText w:val="%4."/>
      <w:lvlJc w:val="left"/>
      <w:pPr>
        <w:ind w:left="2880" w:hanging="360"/>
      </w:pPr>
    </w:lvl>
    <w:lvl w:ilvl="4" w:tplc="A15E1576">
      <w:start w:val="1"/>
      <w:numFmt w:val="lowerLetter"/>
      <w:lvlText w:val="%5."/>
      <w:lvlJc w:val="left"/>
      <w:pPr>
        <w:ind w:left="3600" w:hanging="360"/>
      </w:pPr>
    </w:lvl>
    <w:lvl w:ilvl="5" w:tplc="AEE87BC2">
      <w:start w:val="1"/>
      <w:numFmt w:val="lowerRoman"/>
      <w:lvlText w:val="%6."/>
      <w:lvlJc w:val="right"/>
      <w:pPr>
        <w:ind w:left="4320" w:hanging="180"/>
      </w:pPr>
    </w:lvl>
    <w:lvl w:ilvl="6" w:tplc="53C41D0E">
      <w:start w:val="1"/>
      <w:numFmt w:val="decimal"/>
      <w:lvlText w:val="%7."/>
      <w:lvlJc w:val="left"/>
      <w:pPr>
        <w:ind w:left="5040" w:hanging="360"/>
      </w:pPr>
    </w:lvl>
    <w:lvl w:ilvl="7" w:tplc="206E5C8C">
      <w:start w:val="1"/>
      <w:numFmt w:val="lowerLetter"/>
      <w:lvlText w:val="%8."/>
      <w:lvlJc w:val="left"/>
      <w:pPr>
        <w:ind w:left="5760" w:hanging="360"/>
      </w:pPr>
    </w:lvl>
    <w:lvl w:ilvl="8" w:tplc="F1362BCC">
      <w:start w:val="1"/>
      <w:numFmt w:val="lowerRoman"/>
      <w:lvlText w:val="%9."/>
      <w:lvlJc w:val="right"/>
      <w:pPr>
        <w:ind w:left="6480" w:hanging="180"/>
      </w:pPr>
    </w:lvl>
  </w:abstractNum>
  <w:abstractNum w:abstractNumId="23" w15:restartNumberingAfterBreak="0">
    <w:nsid w:val="3E185CA1"/>
    <w:multiLevelType w:val="hybridMultilevel"/>
    <w:tmpl w:val="C2526276"/>
    <w:lvl w:ilvl="0" w:tplc="E6CCD8FE">
      <w:start w:val="1"/>
      <w:numFmt w:val="decimal"/>
      <w:lvlText w:val="10.%1"/>
      <w:lvlJc w:val="left"/>
      <w:pPr>
        <w:ind w:left="720" w:hanging="360"/>
      </w:pPr>
      <w:rPr>
        <w:rFonts w:cs="Times New Roman"/>
      </w:rPr>
    </w:lvl>
    <w:lvl w:ilvl="1" w:tplc="19E610C0">
      <w:start w:val="1"/>
      <w:numFmt w:val="lowerLetter"/>
      <w:lvlText w:val="%2."/>
      <w:lvlJc w:val="left"/>
      <w:pPr>
        <w:ind w:left="1440" w:hanging="360"/>
      </w:pPr>
    </w:lvl>
    <w:lvl w:ilvl="2" w:tplc="E47E394E">
      <w:start w:val="1"/>
      <w:numFmt w:val="lowerRoman"/>
      <w:lvlText w:val="%3."/>
      <w:lvlJc w:val="right"/>
      <w:pPr>
        <w:ind w:left="2160" w:hanging="180"/>
      </w:pPr>
    </w:lvl>
    <w:lvl w:ilvl="3" w:tplc="D1A68DCC">
      <w:start w:val="1"/>
      <w:numFmt w:val="decimal"/>
      <w:lvlText w:val="%4."/>
      <w:lvlJc w:val="left"/>
      <w:pPr>
        <w:ind w:left="2880" w:hanging="360"/>
      </w:pPr>
    </w:lvl>
    <w:lvl w:ilvl="4" w:tplc="53287782">
      <w:start w:val="1"/>
      <w:numFmt w:val="lowerLetter"/>
      <w:lvlText w:val="%5."/>
      <w:lvlJc w:val="left"/>
      <w:pPr>
        <w:ind w:left="3600" w:hanging="360"/>
      </w:pPr>
    </w:lvl>
    <w:lvl w:ilvl="5" w:tplc="3AA431F8">
      <w:start w:val="1"/>
      <w:numFmt w:val="lowerRoman"/>
      <w:lvlText w:val="%6."/>
      <w:lvlJc w:val="right"/>
      <w:pPr>
        <w:ind w:left="4320" w:hanging="180"/>
      </w:pPr>
    </w:lvl>
    <w:lvl w:ilvl="6" w:tplc="7D56ADD2">
      <w:start w:val="1"/>
      <w:numFmt w:val="decimal"/>
      <w:lvlText w:val="%7."/>
      <w:lvlJc w:val="left"/>
      <w:pPr>
        <w:ind w:left="5040" w:hanging="360"/>
      </w:pPr>
    </w:lvl>
    <w:lvl w:ilvl="7" w:tplc="CA80183E">
      <w:start w:val="1"/>
      <w:numFmt w:val="lowerLetter"/>
      <w:lvlText w:val="%8."/>
      <w:lvlJc w:val="left"/>
      <w:pPr>
        <w:ind w:left="5760" w:hanging="360"/>
      </w:pPr>
    </w:lvl>
    <w:lvl w:ilvl="8" w:tplc="705CDC3E">
      <w:start w:val="1"/>
      <w:numFmt w:val="lowerRoman"/>
      <w:lvlText w:val="%9."/>
      <w:lvlJc w:val="right"/>
      <w:pPr>
        <w:ind w:left="6480" w:hanging="180"/>
      </w:pPr>
    </w:lvl>
  </w:abstractNum>
  <w:abstractNum w:abstractNumId="24" w15:restartNumberingAfterBreak="0">
    <w:nsid w:val="41F76BF0"/>
    <w:multiLevelType w:val="hybridMultilevel"/>
    <w:tmpl w:val="5DEEE446"/>
    <w:lvl w:ilvl="0" w:tplc="0CFEB5FE">
      <w:start w:val="1"/>
      <w:numFmt w:val="decimal"/>
      <w:lvlText w:val="2.1.%1"/>
      <w:lvlJc w:val="left"/>
      <w:pPr>
        <w:ind w:left="720" w:hanging="360"/>
      </w:pPr>
      <w:rPr>
        <w:rFonts w:cs="Times New Roman"/>
      </w:rPr>
    </w:lvl>
    <w:lvl w:ilvl="1" w:tplc="5D3AE66E">
      <w:start w:val="1"/>
      <w:numFmt w:val="lowerLetter"/>
      <w:lvlText w:val="%2."/>
      <w:lvlJc w:val="left"/>
      <w:pPr>
        <w:ind w:left="1440" w:hanging="360"/>
      </w:pPr>
    </w:lvl>
    <w:lvl w:ilvl="2" w:tplc="90F823AC">
      <w:start w:val="1"/>
      <w:numFmt w:val="lowerRoman"/>
      <w:lvlText w:val="%3."/>
      <w:lvlJc w:val="right"/>
      <w:pPr>
        <w:ind w:left="2160" w:hanging="180"/>
      </w:pPr>
    </w:lvl>
    <w:lvl w:ilvl="3" w:tplc="FEF6CB08">
      <w:start w:val="1"/>
      <w:numFmt w:val="decimal"/>
      <w:lvlText w:val="%4."/>
      <w:lvlJc w:val="left"/>
      <w:pPr>
        <w:ind w:left="2880" w:hanging="360"/>
      </w:pPr>
    </w:lvl>
    <w:lvl w:ilvl="4" w:tplc="B096D80A">
      <w:start w:val="1"/>
      <w:numFmt w:val="lowerLetter"/>
      <w:lvlText w:val="%5."/>
      <w:lvlJc w:val="left"/>
      <w:pPr>
        <w:ind w:left="3600" w:hanging="360"/>
      </w:pPr>
    </w:lvl>
    <w:lvl w:ilvl="5" w:tplc="8ECE1786">
      <w:start w:val="1"/>
      <w:numFmt w:val="lowerRoman"/>
      <w:lvlText w:val="%6."/>
      <w:lvlJc w:val="right"/>
      <w:pPr>
        <w:ind w:left="4320" w:hanging="180"/>
      </w:pPr>
    </w:lvl>
    <w:lvl w:ilvl="6" w:tplc="B37A0784">
      <w:start w:val="1"/>
      <w:numFmt w:val="decimal"/>
      <w:lvlText w:val="%7."/>
      <w:lvlJc w:val="left"/>
      <w:pPr>
        <w:ind w:left="5040" w:hanging="360"/>
      </w:pPr>
    </w:lvl>
    <w:lvl w:ilvl="7" w:tplc="BA44441E">
      <w:start w:val="1"/>
      <w:numFmt w:val="lowerLetter"/>
      <w:lvlText w:val="%8."/>
      <w:lvlJc w:val="left"/>
      <w:pPr>
        <w:ind w:left="5760" w:hanging="360"/>
      </w:pPr>
    </w:lvl>
    <w:lvl w:ilvl="8" w:tplc="C8D2BEE8">
      <w:start w:val="1"/>
      <w:numFmt w:val="lowerRoman"/>
      <w:lvlText w:val="%9."/>
      <w:lvlJc w:val="right"/>
      <w:pPr>
        <w:ind w:left="6480" w:hanging="180"/>
      </w:pPr>
    </w:lvl>
  </w:abstractNum>
  <w:abstractNum w:abstractNumId="25" w15:restartNumberingAfterBreak="0">
    <w:nsid w:val="43281371"/>
    <w:multiLevelType w:val="hybridMultilevel"/>
    <w:tmpl w:val="FD984D12"/>
    <w:lvl w:ilvl="0" w:tplc="3E9A24E8">
      <w:numFmt w:val="bullet"/>
      <w:lvlText w:val=""/>
      <w:lvlJc w:val="left"/>
      <w:rPr>
        <w:rFonts w:ascii="Wingdings" w:hAnsi="Wingdings"/>
      </w:rPr>
    </w:lvl>
    <w:lvl w:ilvl="1" w:tplc="61AA1B24">
      <w:start w:val="1"/>
      <w:numFmt w:val="decimal"/>
      <w:lvlText w:val="%2."/>
      <w:lvlJc w:val="left"/>
    </w:lvl>
    <w:lvl w:ilvl="2" w:tplc="7A6AAA00">
      <w:start w:val="1"/>
      <w:numFmt w:val="decimal"/>
      <w:lvlText w:val="%3."/>
      <w:lvlJc w:val="left"/>
    </w:lvl>
    <w:lvl w:ilvl="3" w:tplc="4A12243C">
      <w:start w:val="1"/>
      <w:numFmt w:val="decimal"/>
      <w:lvlText w:val="%4."/>
      <w:lvlJc w:val="left"/>
    </w:lvl>
    <w:lvl w:ilvl="4" w:tplc="7DF20DCE">
      <w:start w:val="1"/>
      <w:numFmt w:val="decimal"/>
      <w:lvlText w:val="%5."/>
      <w:lvlJc w:val="left"/>
    </w:lvl>
    <w:lvl w:ilvl="5" w:tplc="DE669F38">
      <w:start w:val="1"/>
      <w:numFmt w:val="decimal"/>
      <w:lvlText w:val="%6."/>
      <w:lvlJc w:val="left"/>
    </w:lvl>
    <w:lvl w:ilvl="6" w:tplc="A5ECF0BC">
      <w:start w:val="1"/>
      <w:numFmt w:val="decimal"/>
      <w:lvlText w:val="%7."/>
      <w:lvlJc w:val="left"/>
    </w:lvl>
    <w:lvl w:ilvl="7" w:tplc="0F381D74">
      <w:start w:val="1"/>
      <w:numFmt w:val="decimal"/>
      <w:lvlText w:val="%8."/>
      <w:lvlJc w:val="left"/>
    </w:lvl>
    <w:lvl w:ilvl="8" w:tplc="3668829C">
      <w:start w:val="1"/>
      <w:numFmt w:val="decimal"/>
      <w:lvlText w:val="%9."/>
      <w:lvlJc w:val="left"/>
    </w:lvl>
  </w:abstractNum>
  <w:abstractNum w:abstractNumId="26" w15:restartNumberingAfterBreak="0">
    <w:nsid w:val="49CB3AA4"/>
    <w:multiLevelType w:val="hybridMultilevel"/>
    <w:tmpl w:val="B9769D5A"/>
    <w:lvl w:ilvl="0" w:tplc="065E839E">
      <w:start w:val="1"/>
      <w:numFmt w:val="decimal"/>
      <w:lvlText w:val="2.1.%1"/>
      <w:lvlJc w:val="left"/>
      <w:pPr>
        <w:ind w:left="1429" w:hanging="360"/>
      </w:pPr>
      <w:rPr>
        <w:rFonts w:cs="Times New Roman"/>
      </w:rPr>
    </w:lvl>
    <w:lvl w:ilvl="1" w:tplc="AC802ED4">
      <w:start w:val="1"/>
      <w:numFmt w:val="lowerLetter"/>
      <w:lvlText w:val="%2."/>
      <w:lvlJc w:val="left"/>
      <w:pPr>
        <w:ind w:left="2149" w:hanging="360"/>
      </w:pPr>
    </w:lvl>
    <w:lvl w:ilvl="2" w:tplc="C04CBA00">
      <w:start w:val="1"/>
      <w:numFmt w:val="lowerRoman"/>
      <w:lvlText w:val="%3."/>
      <w:lvlJc w:val="right"/>
      <w:pPr>
        <w:ind w:left="2869" w:hanging="180"/>
      </w:pPr>
    </w:lvl>
    <w:lvl w:ilvl="3" w:tplc="2EBC4194">
      <w:start w:val="1"/>
      <w:numFmt w:val="decimal"/>
      <w:lvlText w:val="%4."/>
      <w:lvlJc w:val="left"/>
      <w:pPr>
        <w:ind w:left="3589" w:hanging="360"/>
      </w:pPr>
    </w:lvl>
    <w:lvl w:ilvl="4" w:tplc="29FC1F36">
      <w:start w:val="1"/>
      <w:numFmt w:val="lowerLetter"/>
      <w:lvlText w:val="%5."/>
      <w:lvlJc w:val="left"/>
      <w:pPr>
        <w:ind w:left="4309" w:hanging="360"/>
      </w:pPr>
    </w:lvl>
    <w:lvl w:ilvl="5" w:tplc="A3AC8E94">
      <w:start w:val="1"/>
      <w:numFmt w:val="lowerRoman"/>
      <w:lvlText w:val="%6."/>
      <w:lvlJc w:val="right"/>
      <w:pPr>
        <w:ind w:left="5029" w:hanging="180"/>
      </w:pPr>
    </w:lvl>
    <w:lvl w:ilvl="6" w:tplc="4A8406E2">
      <w:start w:val="1"/>
      <w:numFmt w:val="decimal"/>
      <w:lvlText w:val="%7."/>
      <w:lvlJc w:val="left"/>
      <w:pPr>
        <w:ind w:left="5749" w:hanging="360"/>
      </w:pPr>
    </w:lvl>
    <w:lvl w:ilvl="7" w:tplc="7EC84F28">
      <w:start w:val="1"/>
      <w:numFmt w:val="lowerLetter"/>
      <w:lvlText w:val="%8."/>
      <w:lvlJc w:val="left"/>
      <w:pPr>
        <w:ind w:left="6469" w:hanging="360"/>
      </w:pPr>
    </w:lvl>
    <w:lvl w:ilvl="8" w:tplc="0B0C10C2">
      <w:start w:val="1"/>
      <w:numFmt w:val="lowerRoman"/>
      <w:lvlText w:val="%9."/>
      <w:lvlJc w:val="right"/>
      <w:pPr>
        <w:ind w:left="7189" w:hanging="180"/>
      </w:pPr>
    </w:lvl>
  </w:abstractNum>
  <w:abstractNum w:abstractNumId="27" w15:restartNumberingAfterBreak="0">
    <w:nsid w:val="4DCE149D"/>
    <w:multiLevelType w:val="hybridMultilevel"/>
    <w:tmpl w:val="DD8CF4F6"/>
    <w:lvl w:ilvl="0" w:tplc="02D4C62C">
      <w:start w:val="1"/>
      <w:numFmt w:val="decimal"/>
      <w:lvlText w:val="2.1.%1"/>
      <w:lvlJc w:val="left"/>
      <w:pPr>
        <w:ind w:left="720" w:hanging="360"/>
      </w:pPr>
      <w:rPr>
        <w:rFonts w:cs="Times New Roman"/>
      </w:rPr>
    </w:lvl>
    <w:lvl w:ilvl="1" w:tplc="F7D089B6">
      <w:start w:val="1"/>
      <w:numFmt w:val="lowerLetter"/>
      <w:lvlText w:val="%2."/>
      <w:lvlJc w:val="left"/>
      <w:pPr>
        <w:ind w:left="1440" w:hanging="360"/>
      </w:pPr>
    </w:lvl>
    <w:lvl w:ilvl="2" w:tplc="6EE491E0">
      <w:start w:val="1"/>
      <w:numFmt w:val="lowerRoman"/>
      <w:lvlText w:val="%3."/>
      <w:lvlJc w:val="right"/>
      <w:pPr>
        <w:ind w:left="2160" w:hanging="180"/>
      </w:pPr>
    </w:lvl>
    <w:lvl w:ilvl="3" w:tplc="A3E6342A">
      <w:start w:val="1"/>
      <w:numFmt w:val="decimal"/>
      <w:lvlText w:val="%4."/>
      <w:lvlJc w:val="left"/>
      <w:pPr>
        <w:ind w:left="2880" w:hanging="360"/>
      </w:pPr>
    </w:lvl>
    <w:lvl w:ilvl="4" w:tplc="7B0CDB50">
      <w:start w:val="1"/>
      <w:numFmt w:val="lowerLetter"/>
      <w:lvlText w:val="%5."/>
      <w:lvlJc w:val="left"/>
      <w:pPr>
        <w:ind w:left="3600" w:hanging="360"/>
      </w:pPr>
    </w:lvl>
    <w:lvl w:ilvl="5" w:tplc="2688A4A6">
      <w:start w:val="1"/>
      <w:numFmt w:val="lowerRoman"/>
      <w:lvlText w:val="%6."/>
      <w:lvlJc w:val="right"/>
      <w:pPr>
        <w:ind w:left="4320" w:hanging="180"/>
      </w:pPr>
    </w:lvl>
    <w:lvl w:ilvl="6" w:tplc="FD52DC3A">
      <w:start w:val="1"/>
      <w:numFmt w:val="decimal"/>
      <w:lvlText w:val="%7."/>
      <w:lvlJc w:val="left"/>
      <w:pPr>
        <w:ind w:left="5040" w:hanging="360"/>
      </w:pPr>
    </w:lvl>
    <w:lvl w:ilvl="7" w:tplc="189A100A">
      <w:start w:val="1"/>
      <w:numFmt w:val="lowerLetter"/>
      <w:lvlText w:val="%8."/>
      <w:lvlJc w:val="left"/>
      <w:pPr>
        <w:ind w:left="5760" w:hanging="360"/>
      </w:pPr>
    </w:lvl>
    <w:lvl w:ilvl="8" w:tplc="C916C78A">
      <w:start w:val="1"/>
      <w:numFmt w:val="lowerRoman"/>
      <w:lvlText w:val="%9."/>
      <w:lvlJc w:val="right"/>
      <w:pPr>
        <w:ind w:left="6480" w:hanging="180"/>
      </w:pPr>
    </w:lvl>
  </w:abstractNum>
  <w:abstractNum w:abstractNumId="28" w15:restartNumberingAfterBreak="0">
    <w:nsid w:val="5550159D"/>
    <w:multiLevelType w:val="hybridMultilevel"/>
    <w:tmpl w:val="AD0C3B78"/>
    <w:lvl w:ilvl="0" w:tplc="BF6891E2">
      <w:start w:val="1"/>
      <w:numFmt w:val="bullet"/>
      <w:lvlText w:val=""/>
      <w:lvlJc w:val="left"/>
      <w:pPr>
        <w:ind w:left="1429" w:hanging="360"/>
      </w:pPr>
      <w:rPr>
        <w:rFonts w:ascii="Symbol" w:hAnsi="Symbol"/>
      </w:rPr>
    </w:lvl>
    <w:lvl w:ilvl="1" w:tplc="FA983980">
      <w:start w:val="1"/>
      <w:numFmt w:val="bullet"/>
      <w:lvlText w:val="o"/>
      <w:lvlJc w:val="left"/>
      <w:pPr>
        <w:ind w:left="2149" w:hanging="360"/>
      </w:pPr>
      <w:rPr>
        <w:rFonts w:ascii="Courier New" w:hAnsi="Courier New" w:cs="Courier New"/>
      </w:rPr>
    </w:lvl>
    <w:lvl w:ilvl="2" w:tplc="6B1EFF92">
      <w:start w:val="1"/>
      <w:numFmt w:val="bullet"/>
      <w:lvlText w:val=""/>
      <w:lvlJc w:val="left"/>
      <w:pPr>
        <w:ind w:left="2869" w:hanging="360"/>
      </w:pPr>
      <w:rPr>
        <w:rFonts w:ascii="Wingdings" w:hAnsi="Wingdings"/>
      </w:rPr>
    </w:lvl>
    <w:lvl w:ilvl="3" w:tplc="3952668C">
      <w:start w:val="1"/>
      <w:numFmt w:val="bullet"/>
      <w:lvlText w:val=""/>
      <w:lvlJc w:val="left"/>
      <w:pPr>
        <w:ind w:left="3589" w:hanging="360"/>
      </w:pPr>
      <w:rPr>
        <w:rFonts w:ascii="Symbol" w:hAnsi="Symbol"/>
      </w:rPr>
    </w:lvl>
    <w:lvl w:ilvl="4" w:tplc="A0427372">
      <w:start w:val="1"/>
      <w:numFmt w:val="bullet"/>
      <w:lvlText w:val="o"/>
      <w:lvlJc w:val="left"/>
      <w:pPr>
        <w:ind w:left="4309" w:hanging="360"/>
      </w:pPr>
      <w:rPr>
        <w:rFonts w:ascii="Courier New" w:hAnsi="Courier New" w:cs="Courier New"/>
      </w:rPr>
    </w:lvl>
    <w:lvl w:ilvl="5" w:tplc="6ADC07A0">
      <w:start w:val="1"/>
      <w:numFmt w:val="bullet"/>
      <w:lvlText w:val=""/>
      <w:lvlJc w:val="left"/>
      <w:pPr>
        <w:ind w:left="5029" w:hanging="360"/>
      </w:pPr>
      <w:rPr>
        <w:rFonts w:ascii="Wingdings" w:hAnsi="Wingdings"/>
      </w:rPr>
    </w:lvl>
    <w:lvl w:ilvl="6" w:tplc="CB806982">
      <w:start w:val="1"/>
      <w:numFmt w:val="bullet"/>
      <w:lvlText w:val=""/>
      <w:lvlJc w:val="left"/>
      <w:pPr>
        <w:ind w:left="5749" w:hanging="360"/>
      </w:pPr>
      <w:rPr>
        <w:rFonts w:ascii="Symbol" w:hAnsi="Symbol"/>
      </w:rPr>
    </w:lvl>
    <w:lvl w:ilvl="7" w:tplc="0980BD34">
      <w:start w:val="1"/>
      <w:numFmt w:val="bullet"/>
      <w:lvlText w:val="o"/>
      <w:lvlJc w:val="left"/>
      <w:pPr>
        <w:ind w:left="6469" w:hanging="360"/>
      </w:pPr>
      <w:rPr>
        <w:rFonts w:ascii="Courier New" w:hAnsi="Courier New" w:cs="Courier New"/>
      </w:rPr>
    </w:lvl>
    <w:lvl w:ilvl="8" w:tplc="1F2E6D7E">
      <w:start w:val="1"/>
      <w:numFmt w:val="bullet"/>
      <w:lvlText w:val=""/>
      <w:lvlJc w:val="left"/>
      <w:pPr>
        <w:ind w:left="7189" w:hanging="360"/>
      </w:pPr>
      <w:rPr>
        <w:rFonts w:ascii="Wingdings" w:hAnsi="Wingdings"/>
      </w:rPr>
    </w:lvl>
  </w:abstractNum>
  <w:abstractNum w:abstractNumId="29" w15:restartNumberingAfterBreak="0">
    <w:nsid w:val="557937AD"/>
    <w:multiLevelType w:val="hybridMultilevel"/>
    <w:tmpl w:val="5C2EAF6C"/>
    <w:lvl w:ilvl="0" w:tplc="3B02194A">
      <w:start w:val="1"/>
      <w:numFmt w:val="decimal"/>
      <w:lvlText w:val="2.1.%1"/>
      <w:lvlJc w:val="left"/>
      <w:pPr>
        <w:ind w:left="1287" w:hanging="360"/>
      </w:pPr>
      <w:rPr>
        <w:rFonts w:cs="Times New Roman"/>
      </w:rPr>
    </w:lvl>
    <w:lvl w:ilvl="1" w:tplc="7B62DAD2">
      <w:start w:val="1"/>
      <w:numFmt w:val="lowerLetter"/>
      <w:lvlText w:val="%2."/>
      <w:lvlJc w:val="left"/>
      <w:pPr>
        <w:ind w:left="2007" w:hanging="360"/>
      </w:pPr>
    </w:lvl>
    <w:lvl w:ilvl="2" w:tplc="6C5EEA84">
      <w:start w:val="1"/>
      <w:numFmt w:val="lowerRoman"/>
      <w:lvlText w:val="%3."/>
      <w:lvlJc w:val="right"/>
      <w:pPr>
        <w:ind w:left="2727" w:hanging="180"/>
      </w:pPr>
    </w:lvl>
    <w:lvl w:ilvl="3" w:tplc="72B4D050">
      <w:start w:val="1"/>
      <w:numFmt w:val="decimal"/>
      <w:lvlText w:val="%4."/>
      <w:lvlJc w:val="left"/>
      <w:pPr>
        <w:ind w:left="3447" w:hanging="360"/>
      </w:pPr>
    </w:lvl>
    <w:lvl w:ilvl="4" w:tplc="24D8FD70">
      <w:start w:val="1"/>
      <w:numFmt w:val="lowerLetter"/>
      <w:lvlText w:val="%5."/>
      <w:lvlJc w:val="left"/>
      <w:pPr>
        <w:ind w:left="4167" w:hanging="360"/>
      </w:pPr>
    </w:lvl>
    <w:lvl w:ilvl="5" w:tplc="448E6E34">
      <w:start w:val="1"/>
      <w:numFmt w:val="lowerRoman"/>
      <w:lvlText w:val="%6."/>
      <w:lvlJc w:val="right"/>
      <w:pPr>
        <w:ind w:left="4887" w:hanging="180"/>
      </w:pPr>
    </w:lvl>
    <w:lvl w:ilvl="6" w:tplc="4FD62562">
      <w:start w:val="1"/>
      <w:numFmt w:val="decimal"/>
      <w:lvlText w:val="%7."/>
      <w:lvlJc w:val="left"/>
      <w:pPr>
        <w:ind w:left="5607" w:hanging="360"/>
      </w:pPr>
    </w:lvl>
    <w:lvl w:ilvl="7" w:tplc="912AA1AC">
      <w:start w:val="1"/>
      <w:numFmt w:val="lowerLetter"/>
      <w:lvlText w:val="%8."/>
      <w:lvlJc w:val="left"/>
      <w:pPr>
        <w:ind w:left="6327" w:hanging="360"/>
      </w:pPr>
    </w:lvl>
    <w:lvl w:ilvl="8" w:tplc="DB12FC46">
      <w:start w:val="1"/>
      <w:numFmt w:val="lowerRoman"/>
      <w:lvlText w:val="%9."/>
      <w:lvlJc w:val="right"/>
      <w:pPr>
        <w:ind w:left="7047" w:hanging="180"/>
      </w:pPr>
    </w:lvl>
  </w:abstractNum>
  <w:abstractNum w:abstractNumId="30" w15:restartNumberingAfterBreak="0">
    <w:nsid w:val="570350D1"/>
    <w:multiLevelType w:val="hybridMultilevel"/>
    <w:tmpl w:val="48983B22"/>
    <w:lvl w:ilvl="0" w:tplc="F73C5ED4">
      <w:start w:val="1"/>
      <w:numFmt w:val="decimal"/>
      <w:lvlText w:val="3.%1"/>
      <w:lvlJc w:val="left"/>
      <w:pPr>
        <w:ind w:left="720" w:hanging="360"/>
      </w:pPr>
      <w:rPr>
        <w:rFonts w:cs="Times New Roman"/>
      </w:rPr>
    </w:lvl>
    <w:lvl w:ilvl="1" w:tplc="64E631D8">
      <w:start w:val="1"/>
      <w:numFmt w:val="lowerLetter"/>
      <w:lvlText w:val="%2."/>
      <w:lvlJc w:val="left"/>
      <w:pPr>
        <w:ind w:left="1440" w:hanging="360"/>
      </w:pPr>
    </w:lvl>
    <w:lvl w:ilvl="2" w:tplc="9E70AC16">
      <w:start w:val="1"/>
      <w:numFmt w:val="lowerRoman"/>
      <w:lvlText w:val="%3."/>
      <w:lvlJc w:val="right"/>
      <w:pPr>
        <w:ind w:left="2160" w:hanging="180"/>
      </w:pPr>
    </w:lvl>
    <w:lvl w:ilvl="3" w:tplc="736C728C">
      <w:start w:val="1"/>
      <w:numFmt w:val="decimal"/>
      <w:lvlText w:val="%4."/>
      <w:lvlJc w:val="left"/>
      <w:pPr>
        <w:ind w:left="2880" w:hanging="360"/>
      </w:pPr>
    </w:lvl>
    <w:lvl w:ilvl="4" w:tplc="C40EE668">
      <w:start w:val="1"/>
      <w:numFmt w:val="lowerLetter"/>
      <w:lvlText w:val="%5."/>
      <w:lvlJc w:val="left"/>
      <w:pPr>
        <w:ind w:left="3600" w:hanging="360"/>
      </w:pPr>
    </w:lvl>
    <w:lvl w:ilvl="5" w:tplc="EB4AFE8C">
      <w:start w:val="1"/>
      <w:numFmt w:val="lowerRoman"/>
      <w:lvlText w:val="%6."/>
      <w:lvlJc w:val="right"/>
      <w:pPr>
        <w:ind w:left="4320" w:hanging="180"/>
      </w:pPr>
    </w:lvl>
    <w:lvl w:ilvl="6" w:tplc="EC68E04C">
      <w:start w:val="1"/>
      <w:numFmt w:val="decimal"/>
      <w:lvlText w:val="%7."/>
      <w:lvlJc w:val="left"/>
      <w:pPr>
        <w:ind w:left="5040" w:hanging="360"/>
      </w:pPr>
    </w:lvl>
    <w:lvl w:ilvl="7" w:tplc="7EEEF55E">
      <w:start w:val="1"/>
      <w:numFmt w:val="lowerLetter"/>
      <w:lvlText w:val="%8."/>
      <w:lvlJc w:val="left"/>
      <w:pPr>
        <w:ind w:left="5760" w:hanging="360"/>
      </w:pPr>
    </w:lvl>
    <w:lvl w:ilvl="8" w:tplc="A6DE1418">
      <w:start w:val="1"/>
      <w:numFmt w:val="lowerRoman"/>
      <w:lvlText w:val="%9."/>
      <w:lvlJc w:val="right"/>
      <w:pPr>
        <w:ind w:left="6480" w:hanging="180"/>
      </w:pPr>
    </w:lvl>
  </w:abstractNum>
  <w:abstractNum w:abstractNumId="31" w15:restartNumberingAfterBreak="0">
    <w:nsid w:val="5CAF7ED3"/>
    <w:multiLevelType w:val="hybridMultilevel"/>
    <w:tmpl w:val="6BA067D4"/>
    <w:lvl w:ilvl="0" w:tplc="A046369E">
      <w:start w:val="1"/>
      <w:numFmt w:val="decimal"/>
      <w:lvlText w:val="3.%1"/>
      <w:lvlJc w:val="left"/>
      <w:pPr>
        <w:ind w:left="720" w:hanging="360"/>
      </w:pPr>
      <w:rPr>
        <w:rFonts w:cs="Times New Roman"/>
      </w:rPr>
    </w:lvl>
    <w:lvl w:ilvl="1" w:tplc="DD882CC2">
      <w:start w:val="1"/>
      <w:numFmt w:val="lowerLetter"/>
      <w:lvlText w:val="%2."/>
      <w:lvlJc w:val="left"/>
      <w:pPr>
        <w:ind w:left="1440" w:hanging="360"/>
      </w:pPr>
    </w:lvl>
    <w:lvl w:ilvl="2" w:tplc="6E983C7A">
      <w:start w:val="1"/>
      <w:numFmt w:val="lowerRoman"/>
      <w:lvlText w:val="%3."/>
      <w:lvlJc w:val="right"/>
      <w:pPr>
        <w:ind w:left="2160" w:hanging="180"/>
      </w:pPr>
    </w:lvl>
    <w:lvl w:ilvl="3" w:tplc="9C12C8E0">
      <w:start w:val="1"/>
      <w:numFmt w:val="decimal"/>
      <w:lvlText w:val="%4."/>
      <w:lvlJc w:val="left"/>
      <w:pPr>
        <w:ind w:left="2880" w:hanging="360"/>
      </w:pPr>
    </w:lvl>
    <w:lvl w:ilvl="4" w:tplc="D4067DF8">
      <w:start w:val="1"/>
      <w:numFmt w:val="lowerLetter"/>
      <w:lvlText w:val="%5."/>
      <w:lvlJc w:val="left"/>
      <w:pPr>
        <w:ind w:left="3600" w:hanging="360"/>
      </w:pPr>
    </w:lvl>
    <w:lvl w:ilvl="5" w:tplc="11BCB376">
      <w:start w:val="1"/>
      <w:numFmt w:val="lowerRoman"/>
      <w:lvlText w:val="%6."/>
      <w:lvlJc w:val="right"/>
      <w:pPr>
        <w:ind w:left="4320" w:hanging="180"/>
      </w:pPr>
    </w:lvl>
    <w:lvl w:ilvl="6" w:tplc="6D3C10D6">
      <w:start w:val="1"/>
      <w:numFmt w:val="decimal"/>
      <w:lvlText w:val="%7."/>
      <w:lvlJc w:val="left"/>
      <w:pPr>
        <w:ind w:left="5040" w:hanging="360"/>
      </w:pPr>
    </w:lvl>
    <w:lvl w:ilvl="7" w:tplc="2C4017DE">
      <w:start w:val="1"/>
      <w:numFmt w:val="lowerLetter"/>
      <w:lvlText w:val="%8."/>
      <w:lvlJc w:val="left"/>
      <w:pPr>
        <w:ind w:left="5760" w:hanging="360"/>
      </w:pPr>
    </w:lvl>
    <w:lvl w:ilvl="8" w:tplc="12E09370">
      <w:start w:val="1"/>
      <w:numFmt w:val="lowerRoman"/>
      <w:lvlText w:val="%9."/>
      <w:lvlJc w:val="right"/>
      <w:pPr>
        <w:ind w:left="6480" w:hanging="180"/>
      </w:pPr>
    </w:lvl>
  </w:abstractNum>
  <w:abstractNum w:abstractNumId="32" w15:restartNumberingAfterBreak="0">
    <w:nsid w:val="5CD11235"/>
    <w:multiLevelType w:val="hybridMultilevel"/>
    <w:tmpl w:val="58A40032"/>
    <w:lvl w:ilvl="0" w:tplc="F726FE7A">
      <w:start w:val="1"/>
      <w:numFmt w:val="decimal"/>
      <w:lvlText w:val="5.%1"/>
      <w:lvlJc w:val="left"/>
      <w:pPr>
        <w:ind w:left="720" w:hanging="360"/>
      </w:pPr>
      <w:rPr>
        <w:rFonts w:cs="Times New Roman"/>
      </w:rPr>
    </w:lvl>
    <w:lvl w:ilvl="1" w:tplc="32462E66">
      <w:start w:val="1"/>
      <w:numFmt w:val="lowerLetter"/>
      <w:lvlText w:val="%2."/>
      <w:lvlJc w:val="left"/>
      <w:pPr>
        <w:ind w:left="1440" w:hanging="360"/>
      </w:pPr>
    </w:lvl>
    <w:lvl w:ilvl="2" w:tplc="612C7246">
      <w:start w:val="1"/>
      <w:numFmt w:val="lowerRoman"/>
      <w:lvlText w:val="%3."/>
      <w:lvlJc w:val="right"/>
      <w:pPr>
        <w:ind w:left="2160" w:hanging="180"/>
      </w:pPr>
    </w:lvl>
    <w:lvl w:ilvl="3" w:tplc="7670231C">
      <w:start w:val="1"/>
      <w:numFmt w:val="decimal"/>
      <w:lvlText w:val="%4."/>
      <w:lvlJc w:val="left"/>
      <w:pPr>
        <w:ind w:left="2880" w:hanging="360"/>
      </w:pPr>
    </w:lvl>
    <w:lvl w:ilvl="4" w:tplc="721057BC">
      <w:start w:val="1"/>
      <w:numFmt w:val="lowerLetter"/>
      <w:lvlText w:val="%5."/>
      <w:lvlJc w:val="left"/>
      <w:pPr>
        <w:ind w:left="3600" w:hanging="360"/>
      </w:pPr>
    </w:lvl>
    <w:lvl w:ilvl="5" w:tplc="4C04CB16">
      <w:start w:val="1"/>
      <w:numFmt w:val="lowerRoman"/>
      <w:lvlText w:val="%6."/>
      <w:lvlJc w:val="right"/>
      <w:pPr>
        <w:ind w:left="4320" w:hanging="180"/>
      </w:pPr>
    </w:lvl>
    <w:lvl w:ilvl="6" w:tplc="9928FC58">
      <w:start w:val="1"/>
      <w:numFmt w:val="decimal"/>
      <w:lvlText w:val="%7."/>
      <w:lvlJc w:val="left"/>
      <w:pPr>
        <w:ind w:left="5040" w:hanging="360"/>
      </w:pPr>
    </w:lvl>
    <w:lvl w:ilvl="7" w:tplc="4C6E6C54">
      <w:start w:val="1"/>
      <w:numFmt w:val="lowerLetter"/>
      <w:lvlText w:val="%8."/>
      <w:lvlJc w:val="left"/>
      <w:pPr>
        <w:ind w:left="5760" w:hanging="360"/>
      </w:pPr>
    </w:lvl>
    <w:lvl w:ilvl="8" w:tplc="5120933A">
      <w:start w:val="1"/>
      <w:numFmt w:val="lowerRoman"/>
      <w:lvlText w:val="%9."/>
      <w:lvlJc w:val="right"/>
      <w:pPr>
        <w:ind w:left="6480" w:hanging="180"/>
      </w:pPr>
    </w:lvl>
  </w:abstractNum>
  <w:abstractNum w:abstractNumId="33" w15:restartNumberingAfterBreak="0">
    <w:nsid w:val="5EDD05D1"/>
    <w:multiLevelType w:val="hybridMultilevel"/>
    <w:tmpl w:val="B6FA180A"/>
    <w:lvl w:ilvl="0" w:tplc="760C4A06">
      <w:start w:val="1"/>
      <w:numFmt w:val="decimal"/>
      <w:lvlText w:val="9.%1"/>
      <w:lvlJc w:val="left"/>
      <w:pPr>
        <w:ind w:left="720" w:hanging="360"/>
      </w:pPr>
      <w:rPr>
        <w:rFonts w:cs="Times New Roman"/>
      </w:rPr>
    </w:lvl>
    <w:lvl w:ilvl="1" w:tplc="3076950C">
      <w:start w:val="1"/>
      <w:numFmt w:val="lowerLetter"/>
      <w:lvlText w:val="%2."/>
      <w:lvlJc w:val="left"/>
      <w:pPr>
        <w:ind w:left="1440" w:hanging="360"/>
      </w:pPr>
    </w:lvl>
    <w:lvl w:ilvl="2" w:tplc="5B589AD2">
      <w:start w:val="1"/>
      <w:numFmt w:val="lowerRoman"/>
      <w:lvlText w:val="%3."/>
      <w:lvlJc w:val="right"/>
      <w:pPr>
        <w:ind w:left="2160" w:hanging="180"/>
      </w:pPr>
    </w:lvl>
    <w:lvl w:ilvl="3" w:tplc="F4528120">
      <w:start w:val="1"/>
      <w:numFmt w:val="decimal"/>
      <w:lvlText w:val="%4."/>
      <w:lvlJc w:val="left"/>
      <w:pPr>
        <w:ind w:left="2880" w:hanging="360"/>
      </w:pPr>
    </w:lvl>
    <w:lvl w:ilvl="4" w:tplc="405EBD3C">
      <w:start w:val="1"/>
      <w:numFmt w:val="lowerLetter"/>
      <w:lvlText w:val="%5."/>
      <w:lvlJc w:val="left"/>
      <w:pPr>
        <w:ind w:left="3600" w:hanging="360"/>
      </w:pPr>
    </w:lvl>
    <w:lvl w:ilvl="5" w:tplc="18142074">
      <w:start w:val="1"/>
      <w:numFmt w:val="lowerRoman"/>
      <w:lvlText w:val="%6."/>
      <w:lvlJc w:val="right"/>
      <w:pPr>
        <w:ind w:left="4320" w:hanging="180"/>
      </w:pPr>
    </w:lvl>
    <w:lvl w:ilvl="6" w:tplc="625E0D22">
      <w:start w:val="1"/>
      <w:numFmt w:val="decimal"/>
      <w:lvlText w:val="%7."/>
      <w:lvlJc w:val="left"/>
      <w:pPr>
        <w:ind w:left="5040" w:hanging="360"/>
      </w:pPr>
    </w:lvl>
    <w:lvl w:ilvl="7" w:tplc="27C87EBA">
      <w:start w:val="1"/>
      <w:numFmt w:val="lowerLetter"/>
      <w:lvlText w:val="%8."/>
      <w:lvlJc w:val="left"/>
      <w:pPr>
        <w:ind w:left="5760" w:hanging="360"/>
      </w:pPr>
    </w:lvl>
    <w:lvl w:ilvl="8" w:tplc="0AAA8CFE">
      <w:start w:val="1"/>
      <w:numFmt w:val="lowerRoman"/>
      <w:lvlText w:val="%9."/>
      <w:lvlJc w:val="right"/>
      <w:pPr>
        <w:ind w:left="6480" w:hanging="180"/>
      </w:pPr>
    </w:lvl>
  </w:abstractNum>
  <w:abstractNum w:abstractNumId="34" w15:restartNumberingAfterBreak="0">
    <w:nsid w:val="62047149"/>
    <w:multiLevelType w:val="hybridMultilevel"/>
    <w:tmpl w:val="9C3C281E"/>
    <w:lvl w:ilvl="0" w:tplc="706670D0">
      <w:start w:val="1"/>
      <w:numFmt w:val="decimal"/>
      <w:lvlText w:val="7.%1"/>
      <w:lvlJc w:val="left"/>
      <w:pPr>
        <w:ind w:left="720" w:hanging="360"/>
      </w:pPr>
      <w:rPr>
        <w:rFonts w:cs="Times New Roman"/>
      </w:rPr>
    </w:lvl>
    <w:lvl w:ilvl="1" w:tplc="59989D80">
      <w:start w:val="1"/>
      <w:numFmt w:val="lowerLetter"/>
      <w:lvlText w:val="%2."/>
      <w:lvlJc w:val="left"/>
      <w:pPr>
        <w:ind w:left="1440" w:hanging="360"/>
      </w:pPr>
    </w:lvl>
    <w:lvl w:ilvl="2" w:tplc="E5188012">
      <w:start w:val="1"/>
      <w:numFmt w:val="lowerRoman"/>
      <w:lvlText w:val="%3."/>
      <w:lvlJc w:val="right"/>
      <w:pPr>
        <w:ind w:left="2160" w:hanging="180"/>
      </w:pPr>
    </w:lvl>
    <w:lvl w:ilvl="3" w:tplc="C8DE835C">
      <w:start w:val="1"/>
      <w:numFmt w:val="decimal"/>
      <w:lvlText w:val="%4."/>
      <w:lvlJc w:val="left"/>
      <w:pPr>
        <w:ind w:left="2880" w:hanging="360"/>
      </w:pPr>
    </w:lvl>
    <w:lvl w:ilvl="4" w:tplc="C4F436FC">
      <w:start w:val="1"/>
      <w:numFmt w:val="lowerLetter"/>
      <w:lvlText w:val="%5."/>
      <w:lvlJc w:val="left"/>
      <w:pPr>
        <w:ind w:left="3600" w:hanging="360"/>
      </w:pPr>
    </w:lvl>
    <w:lvl w:ilvl="5" w:tplc="CADA8B1C">
      <w:start w:val="1"/>
      <w:numFmt w:val="lowerRoman"/>
      <w:lvlText w:val="%6."/>
      <w:lvlJc w:val="right"/>
      <w:pPr>
        <w:ind w:left="4320" w:hanging="180"/>
      </w:pPr>
    </w:lvl>
    <w:lvl w:ilvl="6" w:tplc="13504BE4">
      <w:start w:val="1"/>
      <w:numFmt w:val="decimal"/>
      <w:lvlText w:val="%7."/>
      <w:lvlJc w:val="left"/>
      <w:pPr>
        <w:ind w:left="5040" w:hanging="360"/>
      </w:pPr>
    </w:lvl>
    <w:lvl w:ilvl="7" w:tplc="CAC8CF2C">
      <w:start w:val="1"/>
      <w:numFmt w:val="lowerLetter"/>
      <w:lvlText w:val="%8."/>
      <w:lvlJc w:val="left"/>
      <w:pPr>
        <w:ind w:left="5760" w:hanging="360"/>
      </w:pPr>
    </w:lvl>
    <w:lvl w:ilvl="8" w:tplc="6A862430">
      <w:start w:val="1"/>
      <w:numFmt w:val="lowerRoman"/>
      <w:lvlText w:val="%9."/>
      <w:lvlJc w:val="right"/>
      <w:pPr>
        <w:ind w:left="6480" w:hanging="180"/>
      </w:pPr>
    </w:lvl>
  </w:abstractNum>
  <w:abstractNum w:abstractNumId="35" w15:restartNumberingAfterBreak="0">
    <w:nsid w:val="6A550BCD"/>
    <w:multiLevelType w:val="hybridMultilevel"/>
    <w:tmpl w:val="F4CE1BA0"/>
    <w:lvl w:ilvl="0" w:tplc="2BD873C0">
      <w:start w:val="1"/>
      <w:numFmt w:val="decimal"/>
      <w:lvlText w:val="2.2.%1"/>
      <w:lvlJc w:val="left"/>
      <w:pPr>
        <w:ind w:left="720" w:hanging="360"/>
      </w:pPr>
      <w:rPr>
        <w:rFonts w:cs="Times New Roman"/>
      </w:rPr>
    </w:lvl>
    <w:lvl w:ilvl="1" w:tplc="E9F4F656">
      <w:start w:val="1"/>
      <w:numFmt w:val="lowerLetter"/>
      <w:lvlText w:val="%2."/>
      <w:lvlJc w:val="left"/>
      <w:pPr>
        <w:ind w:left="1440" w:hanging="360"/>
      </w:pPr>
    </w:lvl>
    <w:lvl w:ilvl="2" w:tplc="CEAE881E">
      <w:start w:val="1"/>
      <w:numFmt w:val="lowerRoman"/>
      <w:lvlText w:val="%3."/>
      <w:lvlJc w:val="right"/>
      <w:pPr>
        <w:ind w:left="2160" w:hanging="180"/>
      </w:pPr>
    </w:lvl>
    <w:lvl w:ilvl="3" w:tplc="84DC4C2A">
      <w:start w:val="1"/>
      <w:numFmt w:val="decimal"/>
      <w:lvlText w:val="%4."/>
      <w:lvlJc w:val="left"/>
      <w:pPr>
        <w:ind w:left="2880" w:hanging="360"/>
      </w:pPr>
    </w:lvl>
    <w:lvl w:ilvl="4" w:tplc="3CAAD34C">
      <w:start w:val="1"/>
      <w:numFmt w:val="lowerLetter"/>
      <w:lvlText w:val="%5."/>
      <w:lvlJc w:val="left"/>
      <w:pPr>
        <w:ind w:left="3600" w:hanging="360"/>
      </w:pPr>
    </w:lvl>
    <w:lvl w:ilvl="5" w:tplc="B088C1A4">
      <w:start w:val="1"/>
      <w:numFmt w:val="lowerRoman"/>
      <w:lvlText w:val="%6."/>
      <w:lvlJc w:val="right"/>
      <w:pPr>
        <w:ind w:left="4320" w:hanging="180"/>
      </w:pPr>
    </w:lvl>
    <w:lvl w:ilvl="6" w:tplc="20EA2DD0">
      <w:start w:val="1"/>
      <w:numFmt w:val="decimal"/>
      <w:lvlText w:val="%7."/>
      <w:lvlJc w:val="left"/>
      <w:pPr>
        <w:ind w:left="5040" w:hanging="360"/>
      </w:pPr>
    </w:lvl>
    <w:lvl w:ilvl="7" w:tplc="FA32F3A8">
      <w:start w:val="1"/>
      <w:numFmt w:val="lowerLetter"/>
      <w:lvlText w:val="%8."/>
      <w:lvlJc w:val="left"/>
      <w:pPr>
        <w:ind w:left="5760" w:hanging="360"/>
      </w:pPr>
    </w:lvl>
    <w:lvl w:ilvl="8" w:tplc="1BE80FC2">
      <w:start w:val="1"/>
      <w:numFmt w:val="lowerRoman"/>
      <w:lvlText w:val="%9."/>
      <w:lvlJc w:val="right"/>
      <w:pPr>
        <w:ind w:left="6480" w:hanging="180"/>
      </w:pPr>
    </w:lvl>
  </w:abstractNum>
  <w:abstractNum w:abstractNumId="36" w15:restartNumberingAfterBreak="0">
    <w:nsid w:val="6F276BD8"/>
    <w:multiLevelType w:val="hybridMultilevel"/>
    <w:tmpl w:val="360030EC"/>
    <w:lvl w:ilvl="0" w:tplc="1BAE40AC">
      <w:start w:val="1"/>
      <w:numFmt w:val="decimal"/>
      <w:lvlText w:val="3.%1"/>
      <w:lvlJc w:val="left"/>
      <w:pPr>
        <w:ind w:left="720" w:hanging="360"/>
      </w:pPr>
      <w:rPr>
        <w:rFonts w:cs="Times New Roman"/>
      </w:rPr>
    </w:lvl>
    <w:lvl w:ilvl="1" w:tplc="6A0492B0">
      <w:start w:val="1"/>
      <w:numFmt w:val="lowerLetter"/>
      <w:lvlText w:val="%2."/>
      <w:lvlJc w:val="left"/>
      <w:pPr>
        <w:ind w:left="1440" w:hanging="360"/>
      </w:pPr>
    </w:lvl>
    <w:lvl w:ilvl="2" w:tplc="E2009D46">
      <w:start w:val="1"/>
      <w:numFmt w:val="lowerRoman"/>
      <w:lvlText w:val="%3."/>
      <w:lvlJc w:val="right"/>
      <w:pPr>
        <w:ind w:left="2160" w:hanging="180"/>
      </w:pPr>
    </w:lvl>
    <w:lvl w:ilvl="3" w:tplc="29B8FC96">
      <w:start w:val="1"/>
      <w:numFmt w:val="decimal"/>
      <w:lvlText w:val="%4."/>
      <w:lvlJc w:val="left"/>
      <w:pPr>
        <w:ind w:left="2880" w:hanging="360"/>
      </w:pPr>
    </w:lvl>
    <w:lvl w:ilvl="4" w:tplc="8FB0E8E8">
      <w:start w:val="1"/>
      <w:numFmt w:val="lowerLetter"/>
      <w:lvlText w:val="%5."/>
      <w:lvlJc w:val="left"/>
      <w:pPr>
        <w:ind w:left="3600" w:hanging="360"/>
      </w:pPr>
    </w:lvl>
    <w:lvl w:ilvl="5" w:tplc="A3D6B700">
      <w:start w:val="1"/>
      <w:numFmt w:val="lowerRoman"/>
      <w:lvlText w:val="%6."/>
      <w:lvlJc w:val="right"/>
      <w:pPr>
        <w:ind w:left="4320" w:hanging="180"/>
      </w:pPr>
    </w:lvl>
    <w:lvl w:ilvl="6" w:tplc="F6E07902">
      <w:start w:val="1"/>
      <w:numFmt w:val="decimal"/>
      <w:lvlText w:val="%7."/>
      <w:lvlJc w:val="left"/>
      <w:pPr>
        <w:ind w:left="5040" w:hanging="360"/>
      </w:pPr>
    </w:lvl>
    <w:lvl w:ilvl="7" w:tplc="C4207378">
      <w:start w:val="1"/>
      <w:numFmt w:val="lowerLetter"/>
      <w:lvlText w:val="%8."/>
      <w:lvlJc w:val="left"/>
      <w:pPr>
        <w:ind w:left="5760" w:hanging="360"/>
      </w:pPr>
    </w:lvl>
    <w:lvl w:ilvl="8" w:tplc="3E0499A2">
      <w:start w:val="1"/>
      <w:numFmt w:val="lowerRoman"/>
      <w:lvlText w:val="%9."/>
      <w:lvlJc w:val="right"/>
      <w:pPr>
        <w:ind w:left="6480" w:hanging="180"/>
      </w:pPr>
    </w:lvl>
  </w:abstractNum>
  <w:abstractNum w:abstractNumId="37" w15:restartNumberingAfterBreak="0">
    <w:nsid w:val="70036FB2"/>
    <w:multiLevelType w:val="hybridMultilevel"/>
    <w:tmpl w:val="B63A5AA0"/>
    <w:lvl w:ilvl="0" w:tplc="035EAAA2">
      <w:start w:val="1"/>
      <w:numFmt w:val="decimal"/>
      <w:lvlText w:val="2.2.%1"/>
      <w:lvlJc w:val="left"/>
      <w:pPr>
        <w:ind w:left="720" w:hanging="360"/>
      </w:pPr>
      <w:rPr>
        <w:rFonts w:cs="Times New Roman"/>
      </w:rPr>
    </w:lvl>
    <w:lvl w:ilvl="1" w:tplc="88967B56">
      <w:start w:val="1"/>
      <w:numFmt w:val="lowerLetter"/>
      <w:lvlText w:val="%2."/>
      <w:lvlJc w:val="left"/>
      <w:pPr>
        <w:ind w:left="1440" w:hanging="360"/>
      </w:pPr>
    </w:lvl>
    <w:lvl w:ilvl="2" w:tplc="2FF4041C">
      <w:start w:val="1"/>
      <w:numFmt w:val="lowerRoman"/>
      <w:lvlText w:val="%3."/>
      <w:lvlJc w:val="right"/>
      <w:pPr>
        <w:ind w:left="2160" w:hanging="180"/>
      </w:pPr>
    </w:lvl>
    <w:lvl w:ilvl="3" w:tplc="16921D1A">
      <w:start w:val="1"/>
      <w:numFmt w:val="decimal"/>
      <w:lvlText w:val="%4."/>
      <w:lvlJc w:val="left"/>
      <w:pPr>
        <w:ind w:left="2880" w:hanging="360"/>
      </w:pPr>
    </w:lvl>
    <w:lvl w:ilvl="4" w:tplc="F59ACE9C">
      <w:start w:val="1"/>
      <w:numFmt w:val="lowerLetter"/>
      <w:lvlText w:val="%5."/>
      <w:lvlJc w:val="left"/>
      <w:pPr>
        <w:ind w:left="3600" w:hanging="360"/>
      </w:pPr>
    </w:lvl>
    <w:lvl w:ilvl="5" w:tplc="DD5835DC">
      <w:start w:val="1"/>
      <w:numFmt w:val="lowerRoman"/>
      <w:lvlText w:val="%6."/>
      <w:lvlJc w:val="right"/>
      <w:pPr>
        <w:ind w:left="4320" w:hanging="180"/>
      </w:pPr>
    </w:lvl>
    <w:lvl w:ilvl="6" w:tplc="92A2B42E">
      <w:start w:val="1"/>
      <w:numFmt w:val="decimal"/>
      <w:lvlText w:val="%7."/>
      <w:lvlJc w:val="left"/>
      <w:pPr>
        <w:ind w:left="5040" w:hanging="360"/>
      </w:pPr>
    </w:lvl>
    <w:lvl w:ilvl="7" w:tplc="CC322D1A">
      <w:start w:val="1"/>
      <w:numFmt w:val="lowerLetter"/>
      <w:lvlText w:val="%8."/>
      <w:lvlJc w:val="left"/>
      <w:pPr>
        <w:ind w:left="5760" w:hanging="360"/>
      </w:pPr>
    </w:lvl>
    <w:lvl w:ilvl="8" w:tplc="B136F0B2">
      <w:start w:val="1"/>
      <w:numFmt w:val="lowerRoman"/>
      <w:lvlText w:val="%9."/>
      <w:lvlJc w:val="right"/>
      <w:pPr>
        <w:ind w:left="6480" w:hanging="180"/>
      </w:pPr>
    </w:lvl>
  </w:abstractNum>
  <w:abstractNum w:abstractNumId="38" w15:restartNumberingAfterBreak="0">
    <w:nsid w:val="737D6364"/>
    <w:multiLevelType w:val="multilevel"/>
    <w:tmpl w:val="9C9EFF06"/>
    <w:lvl w:ilvl="0">
      <w:start w:val="1"/>
      <w:numFmt w:val="decimal"/>
      <w:pStyle w:val="-1"/>
      <w:lvlText w:val="%1."/>
      <w:lvlJc w:val="left"/>
      <w:pPr>
        <w:tabs>
          <w:tab w:val="num" w:pos="567"/>
        </w:tabs>
        <w:ind w:left="567" w:hanging="567"/>
      </w:pPr>
      <w:rPr>
        <w:rFonts w:ascii="Times New Roman" w:hAnsi="Times New Roman"/>
        <w:b/>
        <w:i w:val="0"/>
        <w:caps w:val="0"/>
        <w:strike w:val="0"/>
        <w:vanish w:val="0"/>
        <w:color w:val="000000"/>
        <w:sz w:val="24"/>
        <w:szCs w:val="24"/>
        <w:vertAlign w:val="baseline"/>
      </w:rPr>
    </w:lvl>
    <w:lvl w:ilvl="1">
      <w:start w:val="1"/>
      <w:numFmt w:val="decimal"/>
      <w:pStyle w:val="-2"/>
      <w:lvlText w:val="%1.%2."/>
      <w:lvlJc w:val="left"/>
      <w:pPr>
        <w:tabs>
          <w:tab w:val="num" w:pos="567"/>
        </w:tabs>
        <w:ind w:left="0" w:firstLine="0"/>
      </w:pPr>
      <w:rPr>
        <w:rFonts w:ascii="Times New Roman" w:hAnsi="Times New Roman"/>
        <w:b w:val="0"/>
        <w:i w:val="0"/>
        <w:caps w:val="0"/>
        <w:strike w:val="0"/>
        <w:vanish w:val="0"/>
        <w:color w:val="000000"/>
        <w:sz w:val="24"/>
        <w:szCs w:val="24"/>
        <w:vertAlign w:val="baseline"/>
      </w:rPr>
    </w:lvl>
    <w:lvl w:ilvl="2">
      <w:start w:val="1"/>
      <w:numFmt w:val="decimal"/>
      <w:pStyle w:val="-3"/>
      <w:lvlText w:val="%1.%2.%3."/>
      <w:lvlJc w:val="left"/>
      <w:pPr>
        <w:tabs>
          <w:tab w:val="num" w:pos="456"/>
        </w:tabs>
        <w:ind w:left="1023" w:hanging="567"/>
      </w:pPr>
      <w:rPr>
        <w:rFonts w:ascii="Times New Roman" w:hAnsi="Times New Roman"/>
        <w:b w:val="0"/>
        <w:i w:val="0"/>
        <w:caps w:val="0"/>
        <w:strike w:val="0"/>
        <w:vanish w:val="0"/>
        <w:color w:val="000000"/>
        <w:sz w:val="24"/>
        <w:szCs w:val="24"/>
        <w:vertAlign w:val="baseline"/>
      </w:rPr>
    </w:lvl>
    <w:lvl w:ilvl="3">
      <w:start w:val="1"/>
      <w:numFmt w:val="decimal"/>
      <w:pStyle w:val="-4"/>
      <w:lvlText w:val="%1.%2.%3.%4."/>
      <w:lvlJc w:val="left"/>
      <w:pPr>
        <w:tabs>
          <w:tab w:val="num" w:pos="1134"/>
        </w:tabs>
        <w:ind w:left="1134" w:hanging="1134"/>
      </w:pPr>
      <w:rPr>
        <w:rFonts w:ascii="Times New Roman" w:hAnsi="Times New Roman"/>
        <w:b w:val="0"/>
        <w:i w:val="0"/>
        <w:caps w:val="0"/>
        <w:strike w:val="0"/>
        <w:vanish w:val="0"/>
        <w:color w:val="000000"/>
        <w:sz w:val="20"/>
        <w:szCs w:val="20"/>
        <w:vertAlign w:val="baseline"/>
      </w:rPr>
    </w:lvl>
    <w:lvl w:ilvl="4">
      <w:start w:val="1"/>
      <w:numFmt w:val="decimal"/>
      <w:lvlText w:val="%1.%2.%3.%4.%5."/>
      <w:lvlJc w:val="left"/>
      <w:pPr>
        <w:tabs>
          <w:tab w:val="num" w:pos="1440"/>
        </w:tabs>
        <w:ind w:left="1134" w:hanging="1134"/>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39" w15:restartNumberingAfterBreak="0">
    <w:nsid w:val="7C7D2416"/>
    <w:multiLevelType w:val="hybridMultilevel"/>
    <w:tmpl w:val="451A6EDA"/>
    <w:lvl w:ilvl="0" w:tplc="0984832C">
      <w:start w:val="1"/>
      <w:numFmt w:val="decimal"/>
      <w:lvlText w:val="2.2.%1"/>
      <w:lvlJc w:val="left"/>
      <w:pPr>
        <w:ind w:left="720" w:hanging="360"/>
      </w:pPr>
      <w:rPr>
        <w:rFonts w:cs="Times New Roman"/>
      </w:rPr>
    </w:lvl>
    <w:lvl w:ilvl="1" w:tplc="D60C2FF0">
      <w:start w:val="1"/>
      <w:numFmt w:val="lowerLetter"/>
      <w:lvlText w:val="%2."/>
      <w:lvlJc w:val="left"/>
      <w:pPr>
        <w:ind w:left="1440" w:hanging="360"/>
      </w:pPr>
    </w:lvl>
    <w:lvl w:ilvl="2" w:tplc="7522FB52">
      <w:start w:val="1"/>
      <w:numFmt w:val="lowerRoman"/>
      <w:lvlText w:val="%3."/>
      <w:lvlJc w:val="right"/>
      <w:pPr>
        <w:ind w:left="2160" w:hanging="180"/>
      </w:pPr>
    </w:lvl>
    <w:lvl w:ilvl="3" w:tplc="217AB0D8">
      <w:start w:val="1"/>
      <w:numFmt w:val="decimal"/>
      <w:lvlText w:val="%4."/>
      <w:lvlJc w:val="left"/>
      <w:pPr>
        <w:ind w:left="2880" w:hanging="360"/>
      </w:pPr>
    </w:lvl>
    <w:lvl w:ilvl="4" w:tplc="F6B89556">
      <w:start w:val="1"/>
      <w:numFmt w:val="lowerLetter"/>
      <w:lvlText w:val="%5."/>
      <w:lvlJc w:val="left"/>
      <w:pPr>
        <w:ind w:left="3600" w:hanging="360"/>
      </w:pPr>
    </w:lvl>
    <w:lvl w:ilvl="5" w:tplc="860E5146">
      <w:start w:val="1"/>
      <w:numFmt w:val="lowerRoman"/>
      <w:lvlText w:val="%6."/>
      <w:lvlJc w:val="right"/>
      <w:pPr>
        <w:ind w:left="4320" w:hanging="180"/>
      </w:pPr>
    </w:lvl>
    <w:lvl w:ilvl="6" w:tplc="74F6A6C6">
      <w:start w:val="1"/>
      <w:numFmt w:val="decimal"/>
      <w:lvlText w:val="%7."/>
      <w:lvlJc w:val="left"/>
      <w:pPr>
        <w:ind w:left="5040" w:hanging="360"/>
      </w:pPr>
    </w:lvl>
    <w:lvl w:ilvl="7" w:tplc="7EDC3D9C">
      <w:start w:val="1"/>
      <w:numFmt w:val="lowerLetter"/>
      <w:lvlText w:val="%8."/>
      <w:lvlJc w:val="left"/>
      <w:pPr>
        <w:ind w:left="5760" w:hanging="360"/>
      </w:pPr>
    </w:lvl>
    <w:lvl w:ilvl="8" w:tplc="19204310">
      <w:start w:val="1"/>
      <w:numFmt w:val="lowerRoman"/>
      <w:lvlText w:val="%9."/>
      <w:lvlJc w:val="right"/>
      <w:pPr>
        <w:ind w:left="6480" w:hanging="180"/>
      </w:pPr>
    </w:lvl>
  </w:abstractNum>
  <w:num w:numId="1">
    <w:abstractNumId w:val="13"/>
  </w:num>
  <w:num w:numId="2">
    <w:abstractNumId w:val="25"/>
  </w:num>
  <w:num w:numId="3">
    <w:abstractNumId w:val="38"/>
  </w:num>
  <w:num w:numId="4">
    <w:abstractNumId w:val="21"/>
  </w:num>
  <w:num w:numId="5">
    <w:abstractNumId w:val="26"/>
  </w:num>
  <w:num w:numId="6">
    <w:abstractNumId w:val="37"/>
  </w:num>
  <w:num w:numId="7">
    <w:abstractNumId w:val="12"/>
  </w:num>
  <w:num w:numId="8">
    <w:abstractNumId w:val="2"/>
  </w:num>
  <w:num w:numId="9">
    <w:abstractNumId w:val="18"/>
  </w:num>
  <w:num w:numId="10">
    <w:abstractNumId w:val="11"/>
  </w:num>
  <w:num w:numId="11">
    <w:abstractNumId w:val="24"/>
  </w:num>
  <w:num w:numId="12">
    <w:abstractNumId w:val="9"/>
  </w:num>
  <w:num w:numId="13">
    <w:abstractNumId w:val="27"/>
  </w:num>
  <w:num w:numId="14">
    <w:abstractNumId w:val="29"/>
  </w:num>
  <w:num w:numId="15">
    <w:abstractNumId w:val="35"/>
  </w:num>
  <w:num w:numId="16">
    <w:abstractNumId w:val="39"/>
  </w:num>
  <w:num w:numId="17">
    <w:abstractNumId w:val="19"/>
  </w:num>
  <w:num w:numId="18">
    <w:abstractNumId w:val="17"/>
  </w:num>
  <w:num w:numId="19">
    <w:abstractNumId w:val="1"/>
  </w:num>
  <w:num w:numId="20">
    <w:abstractNumId w:val="36"/>
  </w:num>
  <w:num w:numId="21">
    <w:abstractNumId w:val="30"/>
  </w:num>
  <w:num w:numId="22">
    <w:abstractNumId w:val="31"/>
  </w:num>
  <w:num w:numId="23">
    <w:abstractNumId w:val="7"/>
  </w:num>
  <w:num w:numId="24">
    <w:abstractNumId w:val="15"/>
  </w:num>
  <w:num w:numId="25">
    <w:abstractNumId w:val="6"/>
  </w:num>
  <w:num w:numId="26">
    <w:abstractNumId w:val="32"/>
  </w:num>
  <w:num w:numId="27">
    <w:abstractNumId w:val="16"/>
  </w:num>
  <w:num w:numId="28">
    <w:abstractNumId w:val="3"/>
  </w:num>
  <w:num w:numId="29">
    <w:abstractNumId w:val="34"/>
  </w:num>
  <w:num w:numId="30">
    <w:abstractNumId w:val="22"/>
  </w:num>
  <w:num w:numId="31">
    <w:abstractNumId w:val="33"/>
  </w:num>
  <w:num w:numId="32">
    <w:abstractNumId w:val="20"/>
  </w:num>
  <w:num w:numId="33">
    <w:abstractNumId w:val="28"/>
  </w:num>
  <w:num w:numId="34">
    <w:abstractNumId w:val="0"/>
  </w:num>
  <w:num w:numId="35">
    <w:abstractNumId w:val="23"/>
  </w:num>
  <w:num w:numId="36">
    <w:abstractNumId w:val="5"/>
  </w:num>
  <w:num w:numId="37">
    <w:abstractNumId w:val="8"/>
  </w:num>
  <w:num w:numId="38">
    <w:abstractNumId w:val="14"/>
  </w:num>
  <w:num w:numId="39">
    <w:abstractNumId w:val="4"/>
  </w:num>
  <w:num w:numId="40">
    <w:abstractNumId w:val="10"/>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B1E"/>
    <w:rsid w:val="000A2B1E"/>
    <w:rsid w:val="000A7D23"/>
    <w:rsid w:val="003E0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1EBE8"/>
  <w15:docId w15:val="{AE612208-ED9B-4CA5-9CCA-7C19A780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link w:val="a4"/>
    <w:uiPriority w:val="34"/>
    <w:qFormat/>
    <w:pPr>
      <w:ind w:left="720"/>
      <w:contextualSpacing/>
    </w:pPr>
    <w:rPr>
      <w:color w:val="00000A"/>
    </w:rPr>
  </w:style>
  <w:style w:type="paragraph" w:styleId="a5">
    <w:name w:val="No Spacing"/>
    <w:uiPriority w:val="1"/>
    <w:qFormat/>
  </w:style>
  <w:style w:type="paragraph" w:styleId="a6">
    <w:name w:val="Title"/>
    <w:basedOn w:val="a"/>
    <w:next w:val="a"/>
    <w:link w:val="a7"/>
    <w:uiPriority w:val="10"/>
    <w:qFormat/>
    <w:pPr>
      <w:spacing w:before="300"/>
      <w:contextualSpacing/>
    </w:pPr>
    <w:rPr>
      <w:sz w:val="48"/>
      <w:szCs w:val="48"/>
    </w:rPr>
  </w:style>
  <w:style w:type="character" w:customStyle="1" w:styleId="a7">
    <w:name w:val="Заголовок Знак"/>
    <w:link w:val="a6"/>
    <w:uiPriority w:val="10"/>
    <w:rPr>
      <w:sz w:val="48"/>
      <w:szCs w:val="48"/>
    </w:rPr>
  </w:style>
  <w:style w:type="paragraph" w:styleId="a8">
    <w:name w:val="Subtitle"/>
    <w:basedOn w:val="a"/>
    <w:next w:val="a"/>
    <w:link w:val="a9"/>
    <w:uiPriority w:val="11"/>
    <w:qFormat/>
    <w:pPr>
      <w:spacing w:before="200"/>
    </w:pPr>
    <w:rPr>
      <w:sz w:val="24"/>
      <w:szCs w:val="24"/>
    </w:r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semiHidden/>
    <w:unhideWhenUsed/>
    <w:pPr>
      <w:tabs>
        <w:tab w:val="center" w:pos="4677"/>
        <w:tab w:val="right" w:pos="9355"/>
      </w:tabs>
    </w:pPr>
  </w:style>
  <w:style w:type="character" w:customStyle="1" w:styleId="HeaderChar">
    <w:name w:val="Header Char"/>
    <w:uiPriority w:val="99"/>
  </w:style>
  <w:style w:type="paragraph" w:styleId="ae">
    <w:name w:val="footer"/>
    <w:basedOn w:val="a"/>
    <w:link w:val="af"/>
    <w:uiPriority w:val="99"/>
    <w:semiHidden/>
    <w:unhideWhenUsed/>
    <w:pPr>
      <w:tabs>
        <w:tab w:val="center" w:pos="4677"/>
        <w:tab w:val="right" w:pos="9355"/>
      </w:tabs>
    </w:pPr>
  </w:style>
  <w:style w:type="character" w:customStyle="1" w:styleId="FooterChar">
    <w:name w:val="Footer Char"/>
    <w:uiPriority w:val="99"/>
  </w:style>
  <w:style w:type="paragraph" w:styleId="af0">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f1">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1">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1">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u w:val="single"/>
    </w:rPr>
  </w:style>
  <w:style w:type="paragraph" w:styleId="af3">
    <w:name w:val="footnote text"/>
    <w:basedOn w:val="a"/>
    <w:link w:val="af4"/>
    <w:uiPriority w:val="99"/>
    <w:semiHidden/>
    <w:unhideWhenUsed/>
    <w:pPr>
      <w:spacing w:after="40" w:line="240" w:lineRule="auto"/>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paragraph" w:customStyle="1" w:styleId="Textbody">
    <w:name w:val="Text body"/>
    <w:basedOn w:val="a"/>
    <w:pPr>
      <w:widowControl w:val="0"/>
      <w:spacing w:after="120" w:line="240" w:lineRule="auto"/>
    </w:pPr>
    <w:rPr>
      <w:rFonts w:ascii="Times New Roman" w:eastAsia="Lucida Sans Unicode" w:hAnsi="Times New Roman" w:cs="Mangal"/>
      <w:sz w:val="24"/>
      <w:szCs w:val="24"/>
      <w:lang w:eastAsia="zh-CN" w:bidi="hi-IN"/>
    </w:rPr>
  </w:style>
  <w:style w:type="numbering" w:customStyle="1" w:styleId="WW8Num3">
    <w:name w:val="WW8Num3"/>
  </w:style>
  <w:style w:type="numbering" w:customStyle="1" w:styleId="WW8Num2">
    <w:name w:val="WW8Num2"/>
    <w:basedOn w:val="a2"/>
  </w:style>
  <w:style w:type="paragraph" w:customStyle="1" w:styleId="Standard">
    <w:name w:val="Standard"/>
    <w:pPr>
      <w:widowControl w:val="0"/>
    </w:pPr>
    <w:rPr>
      <w:rFonts w:ascii="Times New Roman" w:eastAsia="Lucida Sans Unicode" w:hAnsi="Times New Roman" w:cs="Mangal"/>
      <w:sz w:val="24"/>
      <w:szCs w:val="24"/>
      <w:lang w:bidi="hi-IN"/>
    </w:rPr>
  </w:style>
  <w:style w:type="paragraph" w:customStyle="1" w:styleId="-1">
    <w:name w:val="Многоуровневый - 1"/>
    <w:basedOn w:val="a"/>
    <w:next w:val="a"/>
    <w:pPr>
      <w:keepNext/>
      <w:keepLines/>
      <w:numPr>
        <w:numId w:val="3"/>
      </w:numPr>
      <w:spacing w:before="240" w:after="240" w:line="240" w:lineRule="auto"/>
      <w:jc w:val="both"/>
    </w:pPr>
    <w:rPr>
      <w:rFonts w:ascii="Times New Roman" w:eastAsia="Times New Roman" w:hAnsi="Times New Roman"/>
      <w:b/>
      <w:color w:val="000080"/>
      <w:sz w:val="24"/>
      <w:szCs w:val="24"/>
      <w:lang w:eastAsia="ru-RU"/>
    </w:rPr>
  </w:style>
  <w:style w:type="paragraph" w:customStyle="1" w:styleId="-2">
    <w:name w:val="Многоуровневый - 2"/>
    <w:basedOn w:val="a"/>
    <w:next w:val="a"/>
    <w:pPr>
      <w:keepLines/>
      <w:numPr>
        <w:ilvl w:val="1"/>
        <w:numId w:val="3"/>
      </w:numPr>
      <w:tabs>
        <w:tab w:val="clear" w:pos="567"/>
        <w:tab w:val="num" w:pos="709"/>
      </w:tabs>
      <w:spacing w:after="60" w:line="240" w:lineRule="auto"/>
      <w:ind w:left="142"/>
      <w:jc w:val="both"/>
    </w:pPr>
    <w:rPr>
      <w:rFonts w:ascii="Times New Roman" w:eastAsia="Times New Roman" w:hAnsi="Times New Roman"/>
      <w:sz w:val="20"/>
      <w:szCs w:val="20"/>
      <w:lang w:eastAsia="ru-RU"/>
    </w:rPr>
  </w:style>
  <w:style w:type="paragraph" w:customStyle="1" w:styleId="-3">
    <w:name w:val="Многоуровневый - 3"/>
    <w:basedOn w:val="a"/>
    <w:next w:val="a"/>
    <w:pPr>
      <w:numPr>
        <w:ilvl w:val="2"/>
        <w:numId w:val="3"/>
      </w:numPr>
      <w:spacing w:after="60" w:line="240" w:lineRule="auto"/>
      <w:jc w:val="both"/>
    </w:pPr>
    <w:rPr>
      <w:rFonts w:ascii="Times New Roman" w:eastAsia="Times New Roman" w:hAnsi="Times New Roman"/>
      <w:sz w:val="20"/>
      <w:szCs w:val="24"/>
      <w:lang w:eastAsia="ru-RU"/>
    </w:rPr>
  </w:style>
  <w:style w:type="paragraph" w:customStyle="1" w:styleId="-4">
    <w:name w:val="Многоуровневый - 4"/>
    <w:basedOn w:val="-3"/>
    <w:next w:val="a"/>
    <w:pPr>
      <w:numPr>
        <w:ilvl w:val="3"/>
      </w:numPr>
    </w:pPr>
  </w:style>
  <w:style w:type="paragraph" w:customStyle="1" w:styleId="13">
    <w:name w:val="Обычный1"/>
    <w:rPr>
      <w:rFonts w:ascii="Arial" w:eastAsia="Times New Roman" w:hAnsi="Arial"/>
      <w:sz w:val="24"/>
      <w:lang w:eastAsia="ru-RU"/>
    </w:rPr>
  </w:style>
  <w:style w:type="character" w:customStyle="1" w:styleId="DeltaViewInsertion">
    <w:name w:val="DeltaView Insertion"/>
    <w:rPr>
      <w:color w:val="0000FF"/>
      <w:spacing w:val="0"/>
      <w:u w:val="single"/>
    </w:rPr>
  </w:style>
  <w:style w:type="character" w:styleId="afb">
    <w:name w:val="annotation reference"/>
    <w:uiPriority w:val="99"/>
    <w:semiHidden/>
    <w:unhideWhenUsed/>
    <w:rPr>
      <w:sz w:val="16"/>
      <w:szCs w:val="16"/>
    </w:rPr>
  </w:style>
  <w:style w:type="paragraph" w:styleId="afc">
    <w:name w:val="annotation text"/>
    <w:basedOn w:val="a"/>
    <w:link w:val="afd"/>
    <w:uiPriority w:val="99"/>
    <w:semiHidden/>
    <w:unhideWhenUsed/>
    <w:rPr>
      <w:sz w:val="20"/>
      <w:szCs w:val="20"/>
    </w:rPr>
  </w:style>
  <w:style w:type="character" w:customStyle="1" w:styleId="afd">
    <w:name w:val="Текст примечания Знак"/>
    <w:link w:val="afc"/>
    <w:uiPriority w:val="99"/>
    <w:semiHidden/>
    <w:rPr>
      <w:lang w:eastAsia="en-US"/>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link w:val="afe"/>
    <w:uiPriority w:val="99"/>
    <w:semiHidden/>
    <w:rPr>
      <w:b/>
      <w:bCs/>
      <w:lang w:eastAsia="en-US"/>
    </w:rPr>
  </w:style>
  <w:style w:type="paragraph" w:styleId="aff0">
    <w:name w:val="Balloon Text"/>
    <w:basedOn w:val="a"/>
    <w:link w:val="aff1"/>
    <w:uiPriority w:val="99"/>
    <w:semiHidden/>
    <w:unhideWhenUsed/>
    <w:pPr>
      <w:spacing w:after="0" w:line="240" w:lineRule="auto"/>
    </w:pPr>
    <w:rPr>
      <w:rFonts w:ascii="Tahoma" w:hAnsi="Tahoma" w:cs="Tahoma"/>
      <w:sz w:val="16"/>
      <w:szCs w:val="16"/>
    </w:rPr>
  </w:style>
  <w:style w:type="character" w:customStyle="1" w:styleId="aff1">
    <w:name w:val="Текст выноски Знак"/>
    <w:link w:val="aff0"/>
    <w:uiPriority w:val="99"/>
    <w:semiHidden/>
    <w:rPr>
      <w:rFonts w:ascii="Tahoma" w:hAnsi="Tahoma" w:cs="Tahoma"/>
      <w:sz w:val="16"/>
      <w:szCs w:val="16"/>
      <w:lang w:eastAsia="en-US"/>
    </w:rPr>
  </w:style>
  <w:style w:type="character" w:customStyle="1" w:styleId="ad">
    <w:name w:val="Верхний колонтитул Знак"/>
    <w:link w:val="ac"/>
    <w:uiPriority w:val="99"/>
    <w:semiHidden/>
    <w:rPr>
      <w:sz w:val="22"/>
      <w:szCs w:val="22"/>
      <w:lang w:eastAsia="en-US"/>
    </w:rPr>
  </w:style>
  <w:style w:type="character" w:customStyle="1" w:styleId="af">
    <w:name w:val="Нижний колонтитул Знак"/>
    <w:link w:val="ae"/>
    <w:uiPriority w:val="99"/>
    <w:semiHidden/>
    <w:rPr>
      <w:sz w:val="22"/>
      <w:szCs w:val="22"/>
      <w:lang w:eastAsia="en-US"/>
    </w:rPr>
  </w:style>
  <w:style w:type="paragraph" w:customStyle="1" w:styleId="Text">
    <w:name w:val="Text"/>
    <w:basedOn w:val="a"/>
    <w:pPr>
      <w:spacing w:after="240" w:line="240" w:lineRule="auto"/>
      <w:ind w:firstLine="1440"/>
    </w:pPr>
    <w:rPr>
      <w:rFonts w:ascii="Times New Roman" w:eastAsia="Times New Roman" w:hAnsi="Times New Roman"/>
      <w:sz w:val="24"/>
      <w:szCs w:val="20"/>
      <w:lang w:val="en-GB" w:eastAsia="ru-RU"/>
    </w:rPr>
  </w:style>
  <w:style w:type="character" w:customStyle="1" w:styleId="copytarget">
    <w:name w:val="copy_target"/>
    <w:basedOn w:val="a0"/>
  </w:style>
  <w:style w:type="paragraph" w:styleId="aff2">
    <w:name w:val="Body Text"/>
    <w:basedOn w:val="a"/>
    <w:link w:val="aff3"/>
    <w:pPr>
      <w:spacing w:after="0" w:line="240" w:lineRule="auto"/>
    </w:pPr>
    <w:rPr>
      <w:rFonts w:ascii="Times New Roman" w:eastAsia="Times New Roman" w:hAnsi="Times New Roman"/>
      <w:sz w:val="24"/>
      <w:szCs w:val="20"/>
    </w:rPr>
  </w:style>
  <w:style w:type="character" w:customStyle="1" w:styleId="aff3">
    <w:name w:val="Основной текст Знак"/>
    <w:link w:val="aff2"/>
    <w:rPr>
      <w:rFonts w:ascii="Times New Roman" w:eastAsia="Times New Roman" w:hAnsi="Times New Roman"/>
      <w:sz w:val="24"/>
      <w:lang w:eastAsia="en-US"/>
    </w:rPr>
  </w:style>
  <w:style w:type="character" w:customStyle="1" w:styleId="aff4">
    <w:name w:val="Неразрешенное упоминание"/>
    <w:uiPriority w:val="99"/>
    <w:semiHidden/>
    <w:unhideWhenUsed/>
    <w:rPr>
      <w:color w:val="605E5C"/>
      <w:shd w:val="clear" w:color="auto" w:fill="E1DFDD"/>
    </w:rPr>
  </w:style>
  <w:style w:type="character" w:customStyle="1" w:styleId="a4">
    <w:name w:val="Абзац списка Знак"/>
    <w:link w:val="a3"/>
    <w:uiPriority w:val="34"/>
    <w:rPr>
      <w:color w:val="00000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5283</Words>
  <Characters>30116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Красноярский ЦСМ</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torgonskaya</dc:creator>
  <cp:lastModifiedBy>Снеткова Ирина Александровна</cp:lastModifiedBy>
  <cp:revision>3</cp:revision>
  <dcterms:created xsi:type="dcterms:W3CDTF">2026-09-04T02:13:00Z</dcterms:created>
  <dcterms:modified xsi:type="dcterms:W3CDTF">2026-09-04T02:15:00Z</dcterms:modified>
  <cp:version>1048576</cp:version>
</cp:coreProperties>
</file>