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app.xml" ContentType="application/vnd.openxmlformats-officedocument.extended-properties+xml"/>
  <Override PartName="/word/footer4.xml" ContentType="application/vnd.openxmlformats-officedocument.wordprocessingml.footer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widowControl w:val="false"/>
        <w:pBdr/>
        <w:spacing/>
        <w:ind w:right="-1"/>
        <w:jc w:val="center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lang w:val="ru-RU"/>
        </w:rPr>
        <w:t xml:space="preserve">ДОГОВОР № ____/26-Б</w:t>
      </w:r>
      <w:r>
        <w:rPr>
          <w:rFonts w:ascii="Times New Roman" w:hAnsi="Times New Roman"/>
          <w:b/>
          <w:lang w:val="ru-RU"/>
        </w:rPr>
      </w:r>
      <w:r>
        <w:rPr>
          <w:rFonts w:ascii="Times New Roman" w:hAnsi="Times New Roman"/>
          <w:b/>
          <w:lang w:val="ru-RU"/>
        </w:rPr>
      </w:r>
    </w:p>
    <w:p>
      <w:pPr>
        <w:widowControl w:val="false"/>
        <w:pBdr/>
        <w:tabs>
          <w:tab w:val="left" w:leader="none" w:pos="2910"/>
        </w:tabs>
        <w:spacing/>
        <w:ind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</w:r>
      <w:r>
        <w:rPr>
          <w:rFonts w:ascii="Times New Roman" w:hAnsi="Times New Roman"/>
          <w:lang w:val="ru-RU"/>
        </w:rPr>
      </w:r>
    </w:p>
    <w:p>
      <w:pPr>
        <w:widowControl w:val="false"/>
        <w:pBdr/>
        <w:spacing/>
        <w:ind/>
        <w:jc w:val="center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г. Ростов-на-Дону</w:t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  <w:t xml:space="preserve">                                                                     </w:t>
      </w:r>
      <w:r>
        <w:rPr>
          <w:rFonts w:ascii="Times New Roman" w:hAnsi="Times New Roman"/>
          <w:lang w:val="ru-RU"/>
        </w:rPr>
        <w:t xml:space="preserve">   «</w:t>
      </w:r>
      <w:r>
        <w:rPr>
          <w:rFonts w:ascii="Times New Roman" w:hAnsi="Times New Roman"/>
          <w:lang w:val="ru-RU"/>
        </w:rPr>
        <w:t xml:space="preserve">___» сентября 2026 г.</w:t>
      </w:r>
      <w:r>
        <w:rPr>
          <w:rFonts w:ascii="Times New Roman" w:hAnsi="Times New Roman"/>
          <w:lang w:val="ru-RU"/>
        </w:rPr>
      </w:r>
      <w:r>
        <w:rPr>
          <w:rFonts w:ascii="Times New Roman" w:hAnsi="Times New Roman"/>
          <w:lang w:val="ru-RU"/>
        </w:rPr>
      </w:r>
    </w:p>
    <w:p>
      <w:pPr>
        <w:widowControl w:val="false"/>
        <w:pBdr/>
        <w:spacing/>
        <w:ind/>
        <w:jc w:val="center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</w:r>
      <w:r>
        <w:rPr>
          <w:rFonts w:ascii="Times New Roman" w:hAnsi="Times New Roman"/>
          <w:lang w:val="ru-RU"/>
        </w:rPr>
      </w:r>
      <w:r>
        <w:rPr>
          <w:rFonts w:ascii="Times New Roman" w:hAnsi="Times New Roman"/>
          <w:lang w:val="ru-RU"/>
        </w:rPr>
      </w:r>
    </w:p>
    <w:p>
      <w:pPr>
        <w:widowControl w:val="false"/>
        <w:pBdr/>
        <w:spacing/>
        <w:ind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Федеральное казённое учреждение здравоохранения «Р</w:t>
      </w:r>
      <w:r>
        <w:rPr>
          <w:rFonts w:ascii="Times New Roman" w:hAnsi="Times New Roman"/>
          <w:lang w:val="ru-RU"/>
        </w:rPr>
        <w:t xml:space="preserve">остовский-на-Дону ордена Трудового Красного Знамени научно-исследовательский противочумный институт» Федеральной службы по надзору в сфере защиты прав потребителей и благополучия человека  (ФКУЗ Ростовский-на-Дону противочумный институт Роспотребнадзора), </w:t>
      </w:r>
      <w:r>
        <w:rPr>
          <w:rFonts w:ascii="Times New Roman" w:hAnsi="Times New Roman"/>
          <w:lang w:val="ru-RU" w:eastAsia="ru-RU" w:bidi="ar-SA"/>
        </w:rPr>
        <w:t xml:space="preserve">выступающее от   имени Российской Федерации,</w:t>
      </w:r>
      <w:r>
        <w:rPr>
          <w:rFonts w:ascii="Times New Roman" w:hAnsi="Times New Roman"/>
          <w:lang w:val="ru-RU"/>
        </w:rPr>
        <w:t xml:space="preserve"> именуемое в дальнейшем «Государственный Заказчик» (далее по тексту – Заказчик), в лице Директора Гаевской Натальи Евгеньевны, действующего на основании Устава, с одной стороны, и ________________________________</w:t>
      </w:r>
      <w:r>
        <w:rPr>
          <w:rFonts w:ascii="Times New Roman" w:hAnsi="Times New Roman"/>
          <w:lang w:val="ru-RU"/>
        </w:rPr>
        <w:t xml:space="preserve">_____, именуемое (ый) в дальнейшем «Поставщик», в лице _____________________, действующего на основании _______________, </w:t>
      </w:r>
      <w:r>
        <w:rPr>
          <w:rFonts w:ascii="Times New Roman" w:hAnsi="Times New Roman"/>
          <w:color w:val="000000" w:themeColor="text1"/>
          <w:lang w:val="ru-RU"/>
        </w:rPr>
        <w:t xml:space="preserve"> </w:t>
      </w:r>
      <w:r>
        <w:rPr>
          <w:rFonts w:ascii="Times New Roman" w:hAnsi="Times New Roman"/>
          <w:lang w:val="ru-RU"/>
        </w:rPr>
        <w:t xml:space="preserve">далее вместе именуемые «Стороны», в соответствии с</w:t>
      </w:r>
      <w:r>
        <w:rPr>
          <w:rFonts w:ascii="Times New Roman" w:hAnsi="Times New Roman"/>
          <w:color w:val="000000" w:themeColor="text1"/>
          <w:lang w:val="ru-RU"/>
        </w:rPr>
        <w:t xml:space="preserve"> п. 4 ч. 1 ст. 93</w:t>
      </w:r>
      <w:r>
        <w:rPr>
          <w:rFonts w:ascii="Times New Roman" w:hAnsi="Times New Roman"/>
          <w:lang w:val="ru-RU"/>
        </w:rPr>
        <w:t xml:space="preserve"> Федерального закона от 05.04.2013г. № 44-ФЗ "О контрактной системе</w:t>
      </w:r>
      <w:r>
        <w:rPr>
          <w:rFonts w:ascii="Times New Roman" w:hAnsi="Times New Roman"/>
          <w:lang w:val="ru-RU"/>
        </w:rPr>
        <w:t xml:space="preserve"> в сфере закупок товаров, работ, услуг для обеспечения государственных и муниципальных нужд", заключили настоящий Контакт  о  нижеследующем: </w:t>
      </w:r>
      <w:r>
        <w:rPr>
          <w:rFonts w:ascii="Times New Roman" w:hAnsi="Times New Roman"/>
          <w:lang w:val="ru-RU"/>
        </w:rPr>
      </w:r>
      <w:r>
        <w:rPr>
          <w:rFonts w:ascii="Times New Roman" w:hAnsi="Times New Roman"/>
          <w:lang w:val="ru-RU"/>
        </w:rPr>
      </w:r>
    </w:p>
    <w:p>
      <w:pPr>
        <w:widowControl w:val="false"/>
        <w:pBdr/>
        <w:spacing/>
        <w:ind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</w:r>
      <w:r>
        <w:rPr>
          <w:rFonts w:ascii="Times New Roman" w:hAnsi="Times New Roman"/>
          <w:lang w:val="ru-RU"/>
        </w:rPr>
      </w:r>
      <w:r>
        <w:rPr>
          <w:rFonts w:ascii="Times New Roman" w:hAnsi="Times New Roman"/>
          <w:lang w:val="ru-RU"/>
        </w:rPr>
      </w:r>
    </w:p>
    <w:p>
      <w:pPr>
        <w:widowControl w:val="false"/>
        <w:pBdr/>
        <w:spacing/>
        <w:ind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lang w:val="ru-RU"/>
        </w:rPr>
        <w:t xml:space="preserve">                                                                   1. Предмет Договора</w:t>
      </w:r>
      <w:r>
        <w:rPr>
          <w:rFonts w:ascii="Times New Roman" w:hAnsi="Times New Roman"/>
          <w:b/>
          <w:lang w:val="ru-RU"/>
        </w:rPr>
      </w:r>
      <w:r>
        <w:rPr>
          <w:rFonts w:ascii="Times New Roman" w:hAnsi="Times New Roman"/>
          <w:b/>
          <w:lang w:val="ru-RU"/>
        </w:rPr>
      </w:r>
    </w:p>
    <w:p>
      <w:pPr>
        <w:pStyle w:val="1006"/>
        <w:widowControl w:val="false"/>
        <w:pBdr/>
        <w:spacing/>
        <w:ind w:firstLine="567"/>
        <w:jc w:val="both"/>
        <w:rPr>
          <w:rFonts w:ascii="Times New Roman" w:hAnsi="Times New Roman"/>
          <w:szCs w:val="24"/>
          <w:lang w:val="ru-RU" w:eastAsia="zh-CN"/>
        </w:rPr>
      </w:pPr>
      <w:r>
        <w:rPr>
          <w:rFonts w:ascii="Times New Roman" w:hAnsi="Times New Roman"/>
          <w:szCs w:val="24"/>
          <w:lang w:val="ru-RU" w:eastAsia="zh-CN"/>
        </w:rPr>
        <w:t xml:space="preserve">1.1. </w:t>
      </w:r>
      <w:r>
        <w:rPr>
          <w:rFonts w:ascii="Times New Roman" w:hAnsi="Times New Roman"/>
          <w:lang w:val="ru-RU" w:eastAsia="ru-RU" w:bidi="ar-SA"/>
        </w:rPr>
        <w:t xml:space="preserve">Предметом настоящего </w:t>
      </w:r>
      <w:r>
        <w:rPr>
          <w:rFonts w:ascii="Times New Roman" w:hAnsi="Times New Roman"/>
          <w:lang w:val="ru-RU" w:eastAsia="ru-RU" w:bidi="ar-SA"/>
        </w:rPr>
        <w:t xml:space="preserve">Договора является поставка строительных инструментов</w:t>
      </w:r>
      <w:r>
        <w:rPr>
          <w:rFonts w:ascii="Times New Roman" w:hAnsi="Times New Roman"/>
          <w:lang w:val="ru-RU" w:eastAsia="ru-RU" w:bidi="ar-SA"/>
        </w:rPr>
        <w:t xml:space="preserve"> и инвентаря </w:t>
      </w:r>
      <w:r>
        <w:rPr>
          <w:rFonts w:ascii="Times New Roman" w:hAnsi="Times New Roman"/>
          <w:szCs w:val="24"/>
          <w:lang w:val="ru-RU" w:eastAsia="zh-CN"/>
        </w:rPr>
        <w:t xml:space="preserve">(далее – Товар) для </w:t>
      </w:r>
      <w:r>
        <w:rPr>
          <w:rFonts w:ascii="Times New Roman" w:hAnsi="Times New Roman"/>
          <w:lang w:val="ru-RU"/>
        </w:rPr>
        <w:t xml:space="preserve">ФКУЗ Ростовский-на-Дону противочумный институт Роспотребнадзора, </w:t>
      </w:r>
      <w:r>
        <w:rPr>
          <w:rFonts w:ascii="Times New Roman" w:hAnsi="Times New Roman"/>
          <w:szCs w:val="24"/>
          <w:lang w:val="ru-RU" w:eastAsia="zh-CN"/>
        </w:rPr>
        <w:t xml:space="preserve">в</w:t>
      </w:r>
      <w:r>
        <w:rPr>
          <w:rFonts w:ascii="Times New Roman" w:hAnsi="Times New Roman"/>
          <w:szCs w:val="24"/>
          <w:lang w:val="ru-RU"/>
        </w:rPr>
        <w:t xml:space="preserve"> комплекте, количестве и по ценам, согласно спецификации</w:t>
      </w:r>
      <w:r>
        <w:rPr>
          <w:rFonts w:ascii="Times New Roman" w:hAnsi="Times New Roman"/>
          <w:szCs w:val="24"/>
          <w:lang w:val="ru-RU" w:eastAsia="zh-CN"/>
        </w:rPr>
        <w:t xml:space="preserve"> (Приложение № 1) к настоящему Договору и являющейс</w:t>
      </w:r>
      <w:r>
        <w:rPr>
          <w:rFonts w:ascii="Times New Roman" w:hAnsi="Times New Roman"/>
          <w:szCs w:val="24"/>
          <w:lang w:val="ru-RU" w:eastAsia="zh-CN"/>
        </w:rPr>
        <w:t xml:space="preserve">я его неотъемлемой частью. </w:t>
      </w:r>
      <w:r>
        <w:rPr>
          <w:rFonts w:ascii="Times New Roman" w:hAnsi="Times New Roman"/>
          <w:szCs w:val="24"/>
          <w:lang w:val="ru-RU" w:eastAsia="zh-CN"/>
        </w:rPr>
      </w:r>
      <w:r>
        <w:rPr>
          <w:rFonts w:ascii="Times New Roman" w:hAnsi="Times New Roman"/>
          <w:szCs w:val="24"/>
          <w:lang w:val="ru-RU" w:eastAsia="zh-CN"/>
        </w:rPr>
      </w:r>
    </w:p>
    <w:p>
      <w:pPr>
        <w:pStyle w:val="1006"/>
        <w:widowControl w:val="false"/>
        <w:pBdr/>
        <w:spacing/>
        <w:ind w:firstLine="567"/>
        <w:jc w:val="both"/>
        <w:rPr>
          <w:rFonts w:ascii="Times New Roman" w:hAnsi="Times New Roman"/>
          <w:szCs w:val="24"/>
          <w:highlight w:val="white"/>
          <w:lang w:val="ru-RU"/>
        </w:rPr>
      </w:pPr>
      <w:r>
        <w:rPr>
          <w:rFonts w:ascii="Times New Roman" w:hAnsi="Times New Roman"/>
          <w:lang w:val="ru-RU" w:eastAsia="ru-RU" w:bidi="ar-SA"/>
        </w:rPr>
        <w:t xml:space="preserve">1.2. Поставщик принимает на себя обязательство осуществить поставку Товара, соотве</w:t>
      </w:r>
      <w:r>
        <w:rPr>
          <w:rFonts w:ascii="Times New Roman" w:hAnsi="Times New Roman"/>
          <w:highlight w:val="white"/>
          <w:lang w:val="ru-RU" w:eastAsia="ru-RU" w:bidi="ar-SA"/>
        </w:rPr>
        <w:t xml:space="preserve">тствующего техническим регламентам, нормам и правилам, действующим в Российской Федерации, в соответствии со Спецификацией (Приложение № 1 к Догов</w:t>
      </w:r>
      <w:r>
        <w:rPr>
          <w:rFonts w:ascii="Times New Roman" w:hAnsi="Times New Roman"/>
          <w:highlight w:val="white"/>
          <w:lang w:val="ru-RU" w:eastAsia="ru-RU" w:bidi="ar-SA"/>
        </w:rPr>
        <w:t xml:space="preserve">ору), в обусловленный настоящим Договором срок, а</w:t>
      </w:r>
      <w:r>
        <w:rPr>
          <w:rFonts w:ascii="Times New Roman" w:hAnsi="Times New Roman"/>
          <w:szCs w:val="24"/>
          <w:highlight w:val="white"/>
          <w:lang w:val="ru-RU" w:eastAsia="ru-RU"/>
        </w:rPr>
        <w:t xml:space="preserve"> Заказчик обязуется оплатить только принятый в установленном Договором порядке Товар по цене, предусмотренной Договором.</w:t>
      </w:r>
      <w:r>
        <w:rPr>
          <w:rFonts w:ascii="Times New Roman" w:hAnsi="Times New Roman"/>
          <w:szCs w:val="24"/>
          <w:highlight w:val="white"/>
          <w:lang w:val="ru-RU"/>
        </w:rPr>
      </w:r>
      <w:r>
        <w:rPr>
          <w:rFonts w:ascii="Times New Roman" w:hAnsi="Times New Roman"/>
          <w:szCs w:val="24"/>
          <w:highlight w:val="white"/>
          <w:lang w:val="ru-RU"/>
        </w:rPr>
      </w:r>
    </w:p>
    <w:p>
      <w:pPr>
        <w:widowControl w:val="false"/>
        <w:pBdr/>
        <w:spacing/>
        <w:ind w:firstLine="567"/>
        <w:jc w:val="both"/>
        <w:rPr>
          <w:rFonts w:ascii="Times New Roman" w:hAnsi="Times New Roman"/>
          <w:highlight w:val="white"/>
          <w:lang w:val="ru-RU"/>
        </w:rPr>
      </w:pPr>
      <w:r>
        <w:rPr>
          <w:rFonts w:ascii="Times New Roman" w:hAnsi="Times New Roman"/>
          <w:highlight w:val="white"/>
          <w:lang w:val="ru-RU" w:eastAsia="zh-CN"/>
        </w:rPr>
        <w:t xml:space="preserve">1.3. Поставка Товара осуществляется силами и за счет Поставщика непосредственно по адр</w:t>
      </w:r>
      <w:r>
        <w:rPr>
          <w:rFonts w:ascii="Times New Roman" w:hAnsi="Times New Roman"/>
          <w:highlight w:val="white"/>
          <w:lang w:val="ru-RU" w:eastAsia="zh-CN"/>
        </w:rPr>
        <w:t xml:space="preserve">есу: </w:t>
      </w:r>
      <w:r>
        <w:rPr>
          <w:rFonts w:ascii="Times New Roman" w:hAnsi="Times New Roman"/>
          <w:highlight w:val="white"/>
          <w:lang w:val="ru-RU"/>
        </w:rPr>
        <w:t xml:space="preserve">г. Ростов-на-Дону, ул. Максима Горького, 117/40, ФКУЗ Ростовский-на-Дону противочумный институт Роспотребнадзора транспортом Поставщика. </w:t>
      </w:r>
      <w:r>
        <w:rPr>
          <w:rFonts w:ascii="Times New Roman" w:hAnsi="Times New Roman"/>
          <w:highlight w:val="white"/>
          <w:lang w:val="ru-RU" w:eastAsia="zh-CN"/>
        </w:rPr>
        <w:t xml:space="preserve">Датой поставки Товара считается дата подписания Сторонами (или их представителями) всех документов о приёмке (счет</w:t>
      </w:r>
      <w:r>
        <w:rPr>
          <w:rFonts w:ascii="Times New Roman" w:hAnsi="Times New Roman"/>
          <w:highlight w:val="white"/>
          <w:lang w:val="ru-RU" w:eastAsia="zh-CN"/>
        </w:rPr>
        <w:t xml:space="preserve">, товарная накладная, счет-фактура (при наличии), акт приема-сдачи товара и т.д.).</w:t>
      </w:r>
      <w:r>
        <w:rPr>
          <w:rFonts w:ascii="Times New Roman" w:hAnsi="Times New Roman"/>
          <w:highlight w:val="white"/>
          <w:lang w:val="ru-RU"/>
        </w:rPr>
      </w:r>
      <w:r>
        <w:rPr>
          <w:rFonts w:ascii="Times New Roman" w:hAnsi="Times New Roman"/>
          <w:highlight w:val="white"/>
          <w:lang w:val="ru-RU"/>
        </w:rPr>
      </w:r>
    </w:p>
    <w:p>
      <w:pPr>
        <w:widowControl w:val="false"/>
        <w:pBdr/>
        <w:spacing/>
        <w:ind w:firstLine="567"/>
        <w:jc w:val="both"/>
        <w:rPr>
          <w:rFonts w:ascii="Times New Roman" w:hAnsi="Times New Roman"/>
          <w:sz w:val="16"/>
          <w:szCs w:val="16"/>
          <w:highlight w:val="white"/>
          <w:lang w:val="ru-RU"/>
        </w:rPr>
      </w:pPr>
      <w:r>
        <w:rPr>
          <w:rFonts w:ascii="Times New Roman" w:hAnsi="Times New Roman"/>
          <w:sz w:val="16"/>
          <w:szCs w:val="16"/>
          <w:highlight w:val="white"/>
          <w:lang w:val="ru-RU"/>
        </w:rPr>
      </w:r>
      <w:r>
        <w:rPr>
          <w:rFonts w:ascii="Times New Roman" w:hAnsi="Times New Roman"/>
          <w:sz w:val="16"/>
          <w:szCs w:val="16"/>
          <w:highlight w:val="white"/>
          <w:lang w:val="ru-RU"/>
        </w:rPr>
      </w:r>
      <w:r>
        <w:rPr>
          <w:rFonts w:ascii="Times New Roman" w:hAnsi="Times New Roman"/>
          <w:sz w:val="16"/>
          <w:szCs w:val="16"/>
          <w:highlight w:val="white"/>
          <w:lang w:val="ru-RU"/>
        </w:rPr>
      </w:r>
    </w:p>
    <w:p>
      <w:pPr>
        <w:widowControl w:val="false"/>
        <w:pBdr/>
        <w:spacing/>
        <w:ind/>
        <w:jc w:val="center"/>
        <w:rPr>
          <w:rFonts w:ascii="Times New Roman" w:hAnsi="Times New Roman"/>
          <w:b/>
          <w:bCs/>
          <w:lang w:val="ru-RU" w:eastAsia="zh-CN"/>
        </w:rPr>
      </w:pPr>
      <w:r>
        <w:rPr>
          <w:rFonts w:ascii="Times New Roman" w:hAnsi="Times New Roman"/>
          <w:b/>
          <w:bCs/>
          <w:lang w:val="ru-RU" w:eastAsia="zh-CN"/>
        </w:rPr>
        <w:t xml:space="preserve">2. Цена Договора и порядок расчетов</w:t>
      </w:r>
      <w:r>
        <w:rPr>
          <w:rFonts w:ascii="Times New Roman" w:hAnsi="Times New Roman"/>
          <w:b/>
          <w:bCs/>
          <w:lang w:val="ru-RU" w:eastAsia="zh-CN"/>
        </w:rPr>
      </w:r>
      <w:r>
        <w:rPr>
          <w:rFonts w:ascii="Times New Roman" w:hAnsi="Times New Roman"/>
          <w:b/>
          <w:bCs/>
          <w:lang w:val="ru-RU" w:eastAsia="zh-CN"/>
        </w:rPr>
      </w:r>
    </w:p>
    <w:p>
      <w:pPr>
        <w:widowControl w:val="false"/>
        <w:pBdr/>
        <w:tabs>
          <w:tab w:val="num" w:leader="none" w:pos="851"/>
        </w:tabs>
        <w:spacing/>
        <w:ind w:firstLine="567"/>
        <w:jc w:val="both"/>
        <w:rPr>
          <w:rFonts w:ascii="Times New Roman" w:hAnsi="Times New Roman"/>
          <w:lang w:val="ru-RU" w:eastAsia="ru-RU" w:bidi="ar-SA"/>
        </w:rPr>
      </w:pPr>
      <w:r>
        <w:rPr>
          <w:rFonts w:ascii="Times New Roman" w:hAnsi="Times New Roman"/>
          <w:lang w:val="ru-RU" w:eastAsia="zh-CN"/>
        </w:rPr>
        <w:t xml:space="preserve">2.1. </w:t>
      </w:r>
      <w:r>
        <w:rPr>
          <w:rFonts w:ascii="Times New Roman" w:hAnsi="Times New Roman"/>
          <w:lang w:val="ru-RU" w:eastAsia="ru-RU" w:bidi="ar-SA"/>
        </w:rPr>
        <w:t xml:space="preserve">Цена настоящего Договора (далее - Цена Договора) составляет ____________ (___________) рублей ___ копеек. </w:t>
      </w:r>
      <w:r>
        <w:rPr>
          <w:rFonts w:ascii="Times New Roman" w:hAnsi="Times New Roman"/>
          <w:lang w:val="ru-RU" w:eastAsia="ru-RU" w:bidi="ar-SA"/>
        </w:rPr>
      </w:r>
      <w:r>
        <w:rPr>
          <w:rFonts w:ascii="Times New Roman" w:hAnsi="Times New Roman"/>
          <w:lang w:val="ru-RU" w:eastAsia="ru-RU" w:bidi="ar-SA"/>
        </w:rPr>
      </w:r>
    </w:p>
    <w:p>
      <w:pPr>
        <w:widowControl w:val="false"/>
        <w:pBdr/>
        <w:tabs>
          <w:tab w:val="num" w:leader="none" w:pos="851"/>
        </w:tabs>
        <w:spacing/>
        <w:ind w:firstLine="567"/>
        <w:jc w:val="both"/>
        <w:rPr>
          <w:rFonts w:ascii="Times New Roman" w:hAnsi="Times New Roman"/>
          <w:lang w:val="ru-RU" w:eastAsia="zh-CN"/>
        </w:rPr>
      </w:pPr>
      <w:r>
        <w:rPr>
          <w:rFonts w:ascii="Times New Roman" w:hAnsi="Times New Roman"/>
          <w:lang w:val="ru-RU" w:eastAsia="ru-RU" w:bidi="ar-SA"/>
        </w:rPr>
        <w:t xml:space="preserve">НДС- __ %, ____________ (___________</w:t>
      </w:r>
      <w:r>
        <w:rPr>
          <w:rFonts w:ascii="Times New Roman" w:hAnsi="Times New Roman"/>
          <w:lang w:val="ru-RU"/>
        </w:rPr>
        <w:t xml:space="preserve">_______________</w:t>
      </w:r>
      <w:r>
        <w:rPr>
          <w:rFonts w:ascii="Times New Roman" w:hAnsi="Times New Roman"/>
          <w:lang w:val="ru-RU" w:eastAsia="ru-RU" w:bidi="ar-SA"/>
        </w:rPr>
        <w:t xml:space="preserve">) рублей ___ копеек (если облагается).</w:t>
      </w:r>
      <w:r>
        <w:rPr>
          <w:rFonts w:ascii="Times New Roman" w:hAnsi="Times New Roman"/>
          <w:lang w:val="ru-RU" w:eastAsia="zh-CN"/>
        </w:rPr>
      </w:r>
      <w:r>
        <w:rPr>
          <w:rFonts w:ascii="Times New Roman" w:hAnsi="Times New Roman"/>
          <w:lang w:val="ru-RU" w:eastAsia="zh-CN"/>
        </w:rPr>
      </w:r>
    </w:p>
    <w:p>
      <w:pPr>
        <w:widowControl w:val="false"/>
        <w:pBdr/>
        <w:spacing/>
        <w:ind w:firstLine="567"/>
        <w:jc w:val="both"/>
        <w:rPr>
          <w:rFonts w:ascii="Times New Roman" w:hAnsi="Times New Roman"/>
          <w:lang w:val="ru-RU" w:eastAsia="zh-CN"/>
        </w:rPr>
      </w:pPr>
      <w:r>
        <w:rPr>
          <w:rFonts w:ascii="Times New Roman" w:hAnsi="Times New Roman"/>
          <w:lang w:val="ru-RU" w:eastAsia="zh-CN"/>
        </w:rPr>
        <w:t xml:space="preserve">Код бюджетной классификаци</w:t>
      </w:r>
      <w:r>
        <w:rPr>
          <w:rFonts w:ascii="Times New Roman" w:hAnsi="Times New Roman"/>
          <w:highlight w:val="white"/>
          <w:lang w:val="ru-RU" w:eastAsia="zh-CN"/>
        </w:rPr>
        <w:t xml:space="preserve">и: 141 0907 01 4 03 90059 244.</w:t>
      </w:r>
      <w:r>
        <w:rPr>
          <w:rFonts w:ascii="Times New Roman" w:hAnsi="Times New Roman"/>
          <w:lang w:val="ru-RU" w:eastAsia="zh-CN"/>
        </w:rPr>
      </w:r>
      <w:r>
        <w:rPr>
          <w:rFonts w:ascii="Times New Roman" w:hAnsi="Times New Roman"/>
          <w:lang w:val="ru-RU" w:eastAsia="zh-CN"/>
        </w:rPr>
      </w:r>
    </w:p>
    <w:p>
      <w:pPr>
        <w:widowControl w:val="false"/>
        <w:pBdr/>
        <w:spacing/>
        <w:ind w:firstLine="567"/>
        <w:jc w:val="both"/>
        <w:rPr>
          <w:rFonts w:ascii="Times New Roman" w:hAnsi="Times New Roman"/>
          <w:lang w:val="ru-RU" w:eastAsia="ru-RU" w:bidi="ar-SA"/>
        </w:rPr>
      </w:pPr>
      <w:r>
        <w:rPr>
          <w:rFonts w:ascii="Times New Roman" w:hAnsi="Times New Roman"/>
          <w:lang w:val="ru-RU" w:eastAsia="zh-CN"/>
        </w:rPr>
        <w:t xml:space="preserve">2.2. Цена Договора включает </w:t>
      </w:r>
      <w:r>
        <w:rPr>
          <w:rFonts w:ascii="Times New Roman" w:hAnsi="Times New Roman"/>
          <w:lang w:val="ru-RU" w:eastAsia="ru-RU" w:bidi="ar-SA"/>
        </w:rPr>
        <w:t xml:space="preserve">в себя стоимость Товара, тары, упаковки и маркировки, расходов на поставку: транс</w:t>
      </w:r>
      <w:r>
        <w:rPr>
          <w:rFonts w:ascii="Times New Roman" w:hAnsi="Times New Roman"/>
          <w:lang w:val="ru-RU" w:eastAsia="ru-RU" w:bidi="ar-SA"/>
        </w:rPr>
        <w:t xml:space="preserve">портные и погрузочно-разгрузочные работы, доставку до места поставки, уплату всех налогов (в том числе НДС), страхование, уплату таможенных и других сборов, пошлин и платежей, связанных с исполнением условий Договора.</w:t>
      </w:r>
      <w:r>
        <w:rPr>
          <w:rFonts w:ascii="Times New Roman" w:hAnsi="Times New Roman"/>
          <w:lang w:val="ru-RU" w:eastAsia="ru-RU" w:bidi="ar-SA"/>
        </w:rPr>
      </w:r>
      <w:r>
        <w:rPr>
          <w:rFonts w:ascii="Times New Roman" w:hAnsi="Times New Roman"/>
          <w:lang w:val="ru-RU" w:eastAsia="ru-RU" w:bidi="ar-SA"/>
        </w:rPr>
      </w:r>
    </w:p>
    <w:p>
      <w:pPr>
        <w:widowControl w:val="false"/>
        <w:pBdr/>
        <w:spacing/>
        <w:ind/>
        <w:jc w:val="both"/>
        <w:rPr>
          <w:rFonts w:ascii="Times New Roman" w:hAnsi="Times New Roman"/>
          <w:lang w:val="ru-RU" w:eastAsia="ru-RU" w:bidi="ar-SA"/>
        </w:rPr>
      </w:pPr>
      <w:r>
        <w:rPr>
          <w:rFonts w:ascii="Times New Roman" w:hAnsi="Times New Roman"/>
          <w:lang w:val="ru-RU" w:eastAsia="ru-RU" w:bidi="ar-SA"/>
        </w:rPr>
        <w:t xml:space="preserve">         2.3. Цена Договора может быть</w:t>
      </w:r>
      <w:r>
        <w:rPr>
          <w:rFonts w:ascii="Times New Roman" w:hAnsi="Times New Roman"/>
          <w:lang w:val="ru-RU" w:eastAsia="ru-RU" w:bidi="ar-SA"/>
        </w:rPr>
        <w:t xml:space="preserve"> снижена по соглашению сторон без изменения предусмотренных Договором количества Товара и иных условий исполнения Договора.</w:t>
      </w:r>
      <w:r>
        <w:rPr>
          <w:rFonts w:ascii="Times New Roman" w:hAnsi="Times New Roman"/>
          <w:lang w:val="ru-RU" w:eastAsia="ru-RU" w:bidi="ar-SA"/>
        </w:rPr>
      </w:r>
      <w:r>
        <w:rPr>
          <w:rFonts w:ascii="Times New Roman" w:hAnsi="Times New Roman"/>
          <w:lang w:val="ru-RU" w:eastAsia="ru-RU" w:bidi="ar-SA"/>
        </w:rPr>
      </w:r>
    </w:p>
    <w:p>
      <w:pPr>
        <w:widowControl w:val="false"/>
        <w:pBdr/>
        <w:spacing/>
        <w:ind w:firstLine="567"/>
        <w:jc w:val="both"/>
        <w:rPr>
          <w:rFonts w:ascii="Times New Roman" w:hAnsi="Times New Roman"/>
          <w:lang w:val="ru-RU" w:eastAsia="zh-CN"/>
        </w:rPr>
      </w:pPr>
      <w:r>
        <w:rPr>
          <w:rFonts w:ascii="Times New Roman" w:hAnsi="Times New Roman"/>
          <w:lang w:val="ru-RU" w:eastAsia="zh-CN"/>
        </w:rPr>
        <w:t xml:space="preserve">2.4. Оплата по Договору осуществляется путем безналичного расчета за счет средств федерального бюджета, в валюте РФ. В случае измене</w:t>
      </w:r>
      <w:r>
        <w:rPr>
          <w:rFonts w:ascii="Times New Roman" w:hAnsi="Times New Roman"/>
          <w:lang w:val="ru-RU" w:eastAsia="zh-CN"/>
        </w:rPr>
        <w:t xml:space="preserve">ния своего расчетного счета Поставщик обязан в течение 2 (Двух) рабочих дней в письменной форме сообщить об этом Заказчику с указанием новых реквизитов расчетного счета. В противном случае все риски, связанные с перечислением Заказчиком денежных средств на</w:t>
      </w:r>
      <w:r>
        <w:rPr>
          <w:rFonts w:ascii="Times New Roman" w:hAnsi="Times New Roman"/>
          <w:lang w:val="ru-RU" w:eastAsia="zh-CN"/>
        </w:rPr>
        <w:t xml:space="preserve"> указанный в настоящем Договоре счет Поставщика, несет Поставщик. Обязательства Заказчика по оплате Цены Договора считаются исполненными с момента списания денежных средств в размере, составляющем Цену Договора, с банковского счета Заказчика, указанного в </w:t>
      </w:r>
      <w:r>
        <w:rPr>
          <w:rFonts w:ascii="Times New Roman" w:hAnsi="Times New Roman"/>
          <w:lang w:val="ru-RU" w:eastAsia="zh-CN"/>
        </w:rPr>
        <w:t xml:space="preserve">части 14 настоящего Договора.</w:t>
      </w:r>
      <w:r>
        <w:rPr>
          <w:rFonts w:ascii="Times New Roman" w:hAnsi="Times New Roman"/>
          <w:lang w:val="ru-RU" w:eastAsia="zh-CN"/>
        </w:rPr>
      </w:r>
      <w:r>
        <w:rPr>
          <w:rFonts w:ascii="Times New Roman" w:hAnsi="Times New Roman"/>
          <w:lang w:val="ru-RU" w:eastAsia="zh-CN"/>
        </w:rPr>
      </w:r>
    </w:p>
    <w:p>
      <w:pPr>
        <w:widowControl w:val="false"/>
        <w:pBdr/>
        <w:tabs>
          <w:tab w:val="left" w:leader="none" w:pos="567"/>
        </w:tabs>
        <w:spacing/>
        <w:ind w:firstLine="550"/>
        <w:jc w:val="both"/>
        <w:rPr>
          <w:rFonts w:ascii="Times New Roman" w:hAnsi="Times New Roman"/>
          <w:lang w:val="ru-RU" w:eastAsia="zh-CN"/>
        </w:rPr>
      </w:pPr>
      <w:r>
        <w:rPr>
          <w:rFonts w:ascii="Times New Roman" w:hAnsi="Times New Roman"/>
          <w:lang w:val="ru-RU" w:eastAsia="zh-CN"/>
        </w:rPr>
        <w:t xml:space="preserve">2.5. Расчет за поставленный товар производится Заказчиком по факту поставки в течение 10 (Десяти) рабочих дней с даты исполнения Поставщиком в полном объеме принятых на себя обязательств в соответствии с пунктом 1.1. - 1.3. на</w:t>
      </w:r>
      <w:r>
        <w:rPr>
          <w:rFonts w:ascii="Times New Roman" w:hAnsi="Times New Roman"/>
          <w:lang w:val="ru-RU" w:eastAsia="zh-CN"/>
        </w:rPr>
        <w:t xml:space="preserve">стоящего Договора. </w:t>
      </w:r>
      <w:r>
        <w:rPr>
          <w:rFonts w:ascii="Times New Roman" w:hAnsi="Times New Roman"/>
          <w:lang w:val="ru-RU" w:eastAsia="zh-CN"/>
        </w:rPr>
      </w:r>
      <w:r>
        <w:rPr>
          <w:rFonts w:ascii="Times New Roman" w:hAnsi="Times New Roman"/>
          <w:lang w:val="ru-RU" w:eastAsia="zh-CN"/>
        </w:rPr>
      </w:r>
    </w:p>
    <w:p>
      <w:pPr>
        <w:widowControl w:val="false"/>
        <w:pBdr/>
        <w:tabs>
          <w:tab w:val="left" w:leader="none" w:pos="567"/>
        </w:tabs>
        <w:spacing/>
        <w:ind w:firstLine="550"/>
        <w:jc w:val="both"/>
        <w:rPr>
          <w:rFonts w:ascii="Times New Roman" w:hAnsi="Times New Roman"/>
          <w:lang w:val="ru-RU" w:eastAsia="zh-CN"/>
        </w:rPr>
      </w:pPr>
      <w:r>
        <w:rPr>
          <w:rFonts w:ascii="Times New Roman" w:hAnsi="Times New Roman"/>
          <w:lang w:val="ru-RU" w:eastAsia="zh-CN"/>
        </w:rPr>
        <w:t xml:space="preserve">Первичным учетным документом, подтверждающим (сопровождающим) поставку товара, </w:t>
      </w:r>
      <w:r>
        <w:rPr>
          <w:rFonts w:ascii="Times New Roman" w:hAnsi="Times New Roman"/>
          <w:lang w:val="ru-RU" w:eastAsia="zh-CN"/>
        </w:rPr>
        <w:t xml:space="preserve">является универсальный передаточный документ (счета-фактура), товарная накладная, акт выполненных работ.</w:t>
      </w:r>
      <w:r>
        <w:rPr>
          <w:rFonts w:ascii="Times New Roman" w:hAnsi="Times New Roman"/>
          <w:lang w:val="ru-RU" w:eastAsia="zh-CN"/>
        </w:rPr>
      </w:r>
      <w:r>
        <w:rPr>
          <w:rFonts w:ascii="Times New Roman" w:hAnsi="Times New Roman"/>
          <w:lang w:val="ru-RU" w:eastAsia="zh-CN"/>
        </w:rPr>
      </w:r>
    </w:p>
    <w:p>
      <w:pPr>
        <w:widowControl w:val="false"/>
        <w:pBdr/>
        <w:spacing/>
        <w:ind w:firstLine="540"/>
        <w:jc w:val="both"/>
        <w:rPr>
          <w:rFonts w:ascii="Times New Roman" w:hAnsi="Times New Roman"/>
          <w:lang w:val="ru-RU" w:eastAsia="ru-RU" w:bidi="ar-SA"/>
        </w:rPr>
      </w:pPr>
      <w:r>
        <w:rPr>
          <w:rFonts w:ascii="Times New Roman" w:hAnsi="Times New Roman"/>
          <w:lang w:val="ru-RU" w:eastAsia="ru-RU" w:bidi="ar-SA"/>
        </w:rPr>
        <w:t xml:space="preserve">2.6. Принятие Зак</w:t>
      </w:r>
      <w:r>
        <w:rPr>
          <w:rFonts w:ascii="Times New Roman" w:hAnsi="Times New Roman"/>
          <w:lang w:val="ru-RU" w:eastAsia="ru-RU" w:bidi="ar-SA"/>
        </w:rPr>
        <w:t xml:space="preserve">азчиком решения об изменении цены Договора в связи с уменьшением ранее доведенных до Заказчика как получателя бюджетных средств лимитов бюджетных обязательств осуществляется исходя из соразмерности изменения цены Договора и количества поставляемого Товара.</w:t>
      </w:r>
      <w:r>
        <w:rPr>
          <w:rFonts w:ascii="Times New Roman" w:hAnsi="Times New Roman"/>
          <w:lang w:val="ru-RU" w:eastAsia="ru-RU" w:bidi="ar-SA"/>
        </w:rPr>
      </w:r>
      <w:r>
        <w:rPr>
          <w:rFonts w:ascii="Times New Roman" w:hAnsi="Times New Roman"/>
          <w:lang w:val="ru-RU" w:eastAsia="ru-RU" w:bidi="ar-SA"/>
        </w:rPr>
      </w:r>
    </w:p>
    <w:p>
      <w:pPr>
        <w:widowControl w:val="false"/>
        <w:pBdr/>
        <w:spacing/>
        <w:ind w:firstLine="567"/>
        <w:jc w:val="both"/>
        <w:rPr>
          <w:rFonts w:ascii="Times New Roman" w:hAnsi="Times New Roman"/>
          <w:bCs/>
          <w:lang w:val="ru-RU"/>
        </w:rPr>
      </w:pPr>
      <w:r>
        <w:rPr>
          <w:rFonts w:ascii="Times New Roman" w:hAnsi="Times New Roman" w:eastAsia="MS Mincho"/>
          <w:shd w:val="clear" w:color="auto" w:fill="ffffff"/>
          <w:lang w:val="ru-RU" w:eastAsia="ru-RU" w:bidi="ar-SA"/>
        </w:rPr>
        <w:t xml:space="preserve">2.7. </w:t>
      </w:r>
      <w:r>
        <w:rPr>
          <w:rFonts w:ascii="Times New Roman" w:hAnsi="Times New Roman"/>
          <w:bCs/>
          <w:lang w:val="ru-RU"/>
        </w:rPr>
        <w:t xml:space="preserve">Сумма, подлежащая уплате Заказчиком Поставщику (юридическому лицу или физическому лицу),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</w:t>
      </w:r>
      <w:r>
        <w:rPr>
          <w:rFonts w:ascii="Times New Roman" w:hAnsi="Times New Roman"/>
          <w:bCs/>
          <w:lang w:val="ru-RU"/>
        </w:rPr>
        <w:t xml:space="preserve">й системы Российской Федерации, связанных с оплатой Договора,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</w:t>
      </w:r>
      <w:r>
        <w:rPr>
          <w:rFonts w:ascii="Times New Roman" w:hAnsi="Times New Roman"/>
          <w:bCs/>
          <w:lang w:val="ru-RU"/>
        </w:rPr>
        <w:t xml:space="preserve">аказчиком.</w:t>
      </w:r>
      <w:r>
        <w:rPr>
          <w:rFonts w:ascii="Times New Roman" w:hAnsi="Times New Roman"/>
          <w:bCs/>
          <w:lang w:val="ru-RU"/>
        </w:rPr>
      </w:r>
      <w:r>
        <w:rPr>
          <w:rFonts w:ascii="Times New Roman" w:hAnsi="Times New Roman"/>
          <w:bCs/>
          <w:lang w:val="ru-RU"/>
        </w:rPr>
      </w:r>
    </w:p>
    <w:p>
      <w:pPr>
        <w:widowControl w:val="false"/>
        <w:pBdr/>
        <w:spacing/>
        <w:ind/>
        <w:jc w:val="both"/>
        <w:rPr>
          <w:rFonts w:ascii="Times New Roman" w:hAnsi="Times New Roman"/>
          <w:bCs/>
          <w:sz w:val="16"/>
          <w:szCs w:val="16"/>
          <w:lang w:val="ru-RU" w:eastAsia="ru-RU" w:bidi="ar-SA"/>
        </w:rPr>
      </w:pPr>
      <w:r>
        <w:rPr>
          <w:rFonts w:ascii="Times New Roman" w:hAnsi="Times New Roman"/>
          <w:bCs/>
          <w:sz w:val="16"/>
          <w:szCs w:val="16"/>
          <w:lang w:val="ru-RU" w:eastAsia="ru-RU" w:bidi="ar-SA"/>
        </w:rPr>
      </w:r>
      <w:r>
        <w:rPr>
          <w:rFonts w:ascii="Times New Roman" w:hAnsi="Times New Roman"/>
          <w:bCs/>
          <w:sz w:val="16"/>
          <w:szCs w:val="16"/>
          <w:lang w:val="ru-RU" w:eastAsia="ru-RU" w:bidi="ar-SA"/>
        </w:rPr>
      </w:r>
      <w:r>
        <w:rPr>
          <w:rFonts w:ascii="Times New Roman" w:hAnsi="Times New Roman"/>
          <w:bCs/>
          <w:sz w:val="16"/>
          <w:szCs w:val="16"/>
          <w:lang w:val="ru-RU" w:eastAsia="ru-RU" w:bidi="ar-SA"/>
        </w:rPr>
      </w:r>
    </w:p>
    <w:p>
      <w:pPr>
        <w:widowControl w:val="false"/>
        <w:pBdr/>
        <w:spacing/>
        <w:ind/>
        <w:jc w:val="center"/>
        <w:rPr>
          <w:rFonts w:ascii="Times New Roman" w:hAnsi="Times New Roman"/>
          <w:b/>
          <w:bCs/>
          <w:lang w:val="ru-RU" w:eastAsia="zh-CN"/>
        </w:rPr>
      </w:pPr>
      <w:r>
        <w:rPr>
          <w:rFonts w:ascii="Times New Roman" w:hAnsi="Times New Roman"/>
          <w:b/>
          <w:bCs/>
          <w:lang w:val="ru-RU" w:eastAsia="zh-CN"/>
        </w:rPr>
        <w:t xml:space="preserve">3. Сроки и условия поставки</w:t>
      </w:r>
      <w:r>
        <w:rPr>
          <w:rFonts w:ascii="Times New Roman" w:hAnsi="Times New Roman"/>
          <w:b/>
          <w:bCs/>
          <w:lang w:val="ru-RU" w:eastAsia="zh-CN"/>
        </w:rPr>
      </w:r>
      <w:r>
        <w:rPr>
          <w:rFonts w:ascii="Times New Roman" w:hAnsi="Times New Roman"/>
          <w:b/>
          <w:bCs/>
          <w:lang w:val="ru-RU" w:eastAsia="zh-CN"/>
        </w:rPr>
      </w:r>
    </w:p>
    <w:p>
      <w:pPr>
        <w:widowControl w:val="false"/>
        <w:pBdr/>
        <w:spacing/>
        <w:ind w:firstLine="567"/>
        <w:jc w:val="both"/>
        <w:rPr>
          <w:rFonts w:ascii="Times New Roman" w:hAnsi="Times New Roman"/>
          <w:spacing w:val="-8"/>
          <w:lang w:val="ru-RU" w:eastAsia="ru-RU"/>
        </w:rPr>
      </w:pPr>
      <w:r>
        <w:rPr>
          <w:rFonts w:ascii="Times New Roman" w:hAnsi="Times New Roman"/>
          <w:lang w:val="ru-RU" w:eastAsia="ru-RU"/>
        </w:rPr>
        <w:t xml:space="preserve">3.1. Поставка Товара осуществляется силами Поставщика и за его счет, </w:t>
      </w:r>
      <w:r>
        <w:rPr>
          <w:rFonts w:ascii="Times New Roman" w:hAnsi="Times New Roman"/>
          <w:spacing w:val="-8"/>
          <w:lang w:val="ru-RU" w:eastAsia="ru-RU"/>
        </w:rPr>
        <w:t xml:space="preserve">согласно спецификации на Товар (Приложение № 1). </w:t>
      </w:r>
      <w:r>
        <w:rPr>
          <w:rFonts w:ascii="Times New Roman" w:hAnsi="Times New Roman"/>
          <w:spacing w:val="-8"/>
          <w:lang w:val="ru-RU" w:eastAsia="ru-RU"/>
        </w:rPr>
      </w:r>
      <w:r>
        <w:rPr>
          <w:rFonts w:ascii="Times New Roman" w:hAnsi="Times New Roman"/>
          <w:spacing w:val="-8"/>
          <w:lang w:val="ru-RU" w:eastAsia="ru-RU"/>
        </w:rPr>
      </w:r>
    </w:p>
    <w:p>
      <w:pPr>
        <w:widowControl w:val="false"/>
        <w:pBdr/>
        <w:spacing/>
        <w:ind w:firstLine="567"/>
        <w:jc w:val="both"/>
        <w:rPr>
          <w:rFonts w:ascii="Times New Roman" w:hAnsi="Times New Roman"/>
          <w:highlight w:val="white"/>
          <w:lang w:val="ru-RU"/>
        </w:rPr>
      </w:pPr>
      <w:r>
        <w:rPr>
          <w:rFonts w:ascii="Times New Roman" w:hAnsi="Times New Roman"/>
          <w:lang w:val="ru-RU" w:eastAsia="ru-RU"/>
        </w:rPr>
        <w:t xml:space="preserve">3.2. Сроки и условия поставки: </w:t>
      </w:r>
      <w:r>
        <w:rPr>
          <w:rFonts w:ascii="Times New Roman" w:hAnsi="Times New Roman"/>
          <w:highlight w:val="white"/>
          <w:lang w:val="ru-RU" w:eastAsia="ru-RU"/>
        </w:rPr>
        <w:t xml:space="preserve">в течение 10 (Десяти) рабочих дней с даты заключения договора. </w:t>
      </w:r>
      <w:r>
        <w:rPr>
          <w:rFonts w:ascii="Times New Roman" w:hAnsi="Times New Roman"/>
          <w:color w:val="000000"/>
          <w:highlight w:val="white"/>
          <w:lang w:val="ru-RU" w:eastAsia="ru-RU"/>
        </w:rPr>
        <w:t xml:space="preserve">Поставка осуществляется в рабочие дни с 09:00 до 16:00</w:t>
      </w:r>
      <w:r>
        <w:rPr>
          <w:rFonts w:ascii="Times New Roman" w:hAnsi="Times New Roman"/>
          <w:highlight w:val="white"/>
          <w:lang w:val="ru-RU" w:eastAsia="ru-RU"/>
        </w:rPr>
        <w:t xml:space="preserve">. </w:t>
      </w:r>
      <w:r>
        <w:rPr>
          <w:rFonts w:ascii="Times New Roman" w:hAnsi="Times New Roman"/>
          <w:highlight w:val="white"/>
          <w:lang w:val="ru-RU"/>
        </w:rPr>
      </w:r>
      <w:r>
        <w:rPr>
          <w:rFonts w:ascii="Times New Roman" w:hAnsi="Times New Roman"/>
          <w:highlight w:val="white"/>
          <w:lang w:val="ru-RU"/>
        </w:rPr>
      </w:r>
    </w:p>
    <w:p>
      <w:pPr>
        <w:widowControl w:val="false"/>
        <w:pBdr/>
        <w:spacing/>
        <w:ind w:firstLine="567"/>
        <w:jc w:val="both"/>
        <w:rPr>
          <w:rFonts w:ascii="Times New Roman" w:hAnsi="Times New Roman"/>
          <w:lang w:val="ru-RU" w:eastAsia="ru-RU"/>
        </w:rPr>
      </w:pPr>
      <w:r>
        <w:rPr>
          <w:rFonts w:ascii="Times New Roman" w:hAnsi="Times New Roman"/>
          <w:highlight w:val="white"/>
          <w:lang w:val="ru-RU" w:eastAsia="ru-RU"/>
        </w:rPr>
        <w:t xml:space="preserve">3.3. Датой поставки Товара считается дата подписания</w:t>
      </w:r>
      <w:r>
        <w:rPr>
          <w:rFonts w:ascii="Times New Roman" w:hAnsi="Times New Roman"/>
          <w:lang w:val="ru-RU" w:eastAsia="ru-RU"/>
        </w:rPr>
        <w:t xml:space="preserve"> Сторонами (их представителями) всех необходимых документов (счет, товарная накладная, счет-фактура (при наличии), акт приема-сдачи товара и т.д.) </w:t>
      </w:r>
      <w:r>
        <w:rPr>
          <w:rFonts w:ascii="Times New Roman" w:hAnsi="Times New Roman"/>
          <w:lang w:val="ru-RU" w:eastAsia="ru-RU"/>
        </w:rPr>
        <w:t xml:space="preserve"> </w:t>
      </w:r>
      <w:r>
        <w:rPr>
          <w:rFonts w:ascii="Times New Roman" w:hAnsi="Times New Roman"/>
          <w:lang w:val="ru-RU" w:eastAsia="ru-RU"/>
        </w:rPr>
      </w:r>
      <w:r>
        <w:rPr>
          <w:rFonts w:ascii="Times New Roman" w:hAnsi="Times New Roman"/>
          <w:lang w:val="ru-RU" w:eastAsia="ru-RU"/>
        </w:rPr>
      </w:r>
    </w:p>
    <w:p>
      <w:pPr>
        <w:widowControl w:val="false"/>
        <w:pBdr/>
        <w:tabs>
          <w:tab w:val="left" w:leader="none" w:pos="567"/>
        </w:tabs>
        <w:spacing/>
        <w:ind w:firstLine="567"/>
        <w:jc w:val="both"/>
        <w:rPr>
          <w:rFonts w:ascii="Times New Roman" w:hAnsi="Times New Roman"/>
          <w:lang w:val="ru-RU" w:eastAsia="ru-RU"/>
        </w:rPr>
      </w:pPr>
      <w:r>
        <w:rPr>
          <w:rFonts w:ascii="Times New Roman" w:hAnsi="Times New Roman"/>
          <w:lang w:val="ru-RU" w:eastAsia="ru-RU"/>
        </w:rPr>
        <w:t xml:space="preserve">3.4. Поставщик должен незамедлительно в письменной форме сообщать Заказчику о задержке поставки, ее предположительной длительности и причинах.</w:t>
      </w:r>
      <w:r>
        <w:rPr>
          <w:rFonts w:ascii="Times New Roman" w:hAnsi="Times New Roman"/>
          <w:lang w:val="ru-RU" w:eastAsia="ru-RU"/>
        </w:rPr>
      </w:r>
      <w:r>
        <w:rPr>
          <w:rFonts w:ascii="Times New Roman" w:hAnsi="Times New Roman"/>
          <w:lang w:val="ru-RU" w:eastAsia="ru-RU"/>
        </w:rPr>
      </w:r>
    </w:p>
    <w:p>
      <w:pPr>
        <w:widowControl w:val="false"/>
        <w:pBdr/>
        <w:spacing/>
        <w:ind w:firstLine="567"/>
        <w:jc w:val="both"/>
        <w:rPr>
          <w:rFonts w:ascii="Times New Roman" w:hAnsi="Times New Roman"/>
          <w:lang w:val="ru-RU" w:eastAsia="ru-RU"/>
        </w:rPr>
      </w:pPr>
      <w:r>
        <w:rPr>
          <w:rFonts w:ascii="Times New Roman" w:hAnsi="Times New Roman"/>
          <w:lang w:val="ru-RU" w:eastAsia="ru-RU"/>
        </w:rPr>
        <w:t xml:space="preserve">3.5. Некачественный (некомплектный) Товар считается не поставленным.</w:t>
      </w:r>
      <w:r>
        <w:rPr>
          <w:rFonts w:ascii="Times New Roman" w:hAnsi="Times New Roman"/>
          <w:lang w:val="ru-RU" w:eastAsia="ru-RU"/>
        </w:rPr>
      </w:r>
      <w:r>
        <w:rPr>
          <w:rFonts w:ascii="Times New Roman" w:hAnsi="Times New Roman"/>
          <w:lang w:val="ru-RU" w:eastAsia="ru-RU"/>
        </w:rPr>
      </w:r>
    </w:p>
    <w:p>
      <w:pPr>
        <w:widowControl w:val="false"/>
        <w:pBdr/>
        <w:spacing/>
        <w:ind w:right="-80" w:firstLine="567"/>
        <w:jc w:val="both"/>
        <w:rPr>
          <w:rFonts w:ascii="Times New Roman" w:hAnsi="Times New Roman"/>
          <w:color w:val="000000"/>
          <w:lang w:val="ru-RU" w:eastAsia="ru-RU"/>
        </w:rPr>
      </w:pPr>
      <w:r>
        <w:rPr>
          <w:rFonts w:ascii="Times New Roman" w:hAnsi="Times New Roman"/>
          <w:color w:val="000000"/>
          <w:lang w:val="ru-RU" w:eastAsia="ru-RU"/>
        </w:rPr>
        <w:t xml:space="preserve">3.6. Право собственности и риск случайной </w:t>
      </w:r>
      <w:r>
        <w:rPr>
          <w:rFonts w:ascii="Times New Roman" w:hAnsi="Times New Roman"/>
          <w:color w:val="000000"/>
          <w:lang w:val="ru-RU" w:eastAsia="ru-RU"/>
        </w:rPr>
        <w:t xml:space="preserve">гибели или порчи Товара переходит от Поставщика к Заказчику с момента поставки товара.</w:t>
      </w:r>
      <w:r>
        <w:rPr>
          <w:rFonts w:ascii="Times New Roman" w:hAnsi="Times New Roman"/>
          <w:color w:val="000000"/>
          <w:lang w:val="ru-RU" w:eastAsia="ru-RU"/>
        </w:rPr>
      </w:r>
      <w:r>
        <w:rPr>
          <w:rFonts w:ascii="Times New Roman" w:hAnsi="Times New Roman"/>
          <w:color w:val="000000"/>
          <w:lang w:val="ru-RU" w:eastAsia="ru-RU"/>
        </w:rPr>
      </w:r>
    </w:p>
    <w:p>
      <w:pPr>
        <w:widowControl w:val="false"/>
        <w:pBdr/>
        <w:spacing/>
        <w:ind w:right="-80"/>
        <w:jc w:val="both"/>
        <w:rPr>
          <w:rFonts w:ascii="Times New Roman" w:hAnsi="Times New Roman"/>
          <w:color w:val="000000"/>
          <w:sz w:val="16"/>
          <w:szCs w:val="16"/>
          <w:lang w:val="ru-RU" w:eastAsia="ru-RU"/>
        </w:rPr>
      </w:pPr>
      <w:r>
        <w:rPr>
          <w:rFonts w:ascii="Times New Roman" w:hAnsi="Times New Roman"/>
          <w:color w:val="000000"/>
          <w:sz w:val="16"/>
          <w:szCs w:val="16"/>
          <w:lang w:val="ru-RU" w:eastAsia="ru-RU"/>
        </w:rPr>
      </w:r>
      <w:r>
        <w:rPr>
          <w:rFonts w:ascii="Times New Roman" w:hAnsi="Times New Roman"/>
          <w:color w:val="000000"/>
          <w:sz w:val="16"/>
          <w:szCs w:val="16"/>
          <w:lang w:val="ru-RU" w:eastAsia="ru-RU"/>
        </w:rPr>
      </w:r>
      <w:r>
        <w:rPr>
          <w:rFonts w:ascii="Times New Roman" w:hAnsi="Times New Roman"/>
          <w:color w:val="000000"/>
          <w:sz w:val="16"/>
          <w:szCs w:val="16"/>
          <w:lang w:val="ru-RU" w:eastAsia="ru-RU"/>
        </w:rPr>
      </w:r>
    </w:p>
    <w:p>
      <w:pPr>
        <w:widowControl w:val="false"/>
        <w:pBdr/>
        <w:spacing/>
        <w:ind/>
        <w:jc w:val="center"/>
        <w:rPr>
          <w:rFonts w:ascii="Times New Roman" w:hAnsi="Times New Roman"/>
          <w:b/>
          <w:bCs/>
          <w:lang w:val="ru-RU" w:eastAsia="zh-CN"/>
        </w:rPr>
      </w:pPr>
      <w:r>
        <w:rPr>
          <w:rFonts w:ascii="Times New Roman" w:hAnsi="Times New Roman"/>
          <w:b/>
          <w:bCs/>
          <w:lang w:val="ru-RU" w:eastAsia="zh-CN"/>
        </w:rPr>
        <w:t xml:space="preserve">4. Порядок приемки Товара</w:t>
      </w:r>
      <w:r>
        <w:rPr>
          <w:rFonts w:ascii="Times New Roman" w:hAnsi="Times New Roman"/>
          <w:b/>
          <w:bCs/>
          <w:lang w:val="ru-RU" w:eastAsia="zh-CN"/>
        </w:rPr>
      </w:r>
      <w:r>
        <w:rPr>
          <w:rFonts w:ascii="Times New Roman" w:hAnsi="Times New Roman"/>
          <w:b/>
          <w:bCs/>
          <w:lang w:val="ru-RU" w:eastAsia="zh-CN"/>
        </w:rPr>
      </w:r>
    </w:p>
    <w:p>
      <w:pPr>
        <w:widowControl w:val="false"/>
        <w:pBdr/>
        <w:tabs>
          <w:tab w:val="left" w:leader="none" w:pos="567"/>
        </w:tabs>
        <w:spacing/>
        <w:ind/>
        <w:jc w:val="both"/>
        <w:rPr>
          <w:rFonts w:ascii="Times New Roman" w:hAnsi="Times New Roman"/>
          <w:lang w:val="ru-RU" w:eastAsia="zh-CN"/>
        </w:rPr>
      </w:pPr>
      <w:r>
        <w:rPr>
          <w:rFonts w:ascii="Times New Roman" w:hAnsi="Times New Roman"/>
          <w:lang w:val="ru-RU" w:eastAsia="zh-CN"/>
        </w:rPr>
        <w:t xml:space="preserve">         4.1. Поставщик поставляет Товар Заказчику собственным транспортом или с привлечением транспорта третьих лиц за свой счет. </w:t>
      </w:r>
      <w:r>
        <w:rPr>
          <w:rFonts w:ascii="Times New Roman" w:hAnsi="Times New Roman"/>
          <w:lang w:val="ru-RU" w:eastAsia="zh-CN"/>
        </w:rPr>
      </w:r>
      <w:r>
        <w:rPr>
          <w:rFonts w:ascii="Times New Roman" w:hAnsi="Times New Roman"/>
          <w:lang w:val="ru-RU" w:eastAsia="zh-CN"/>
        </w:rPr>
      </w:r>
    </w:p>
    <w:p>
      <w:pPr>
        <w:widowControl w:val="false"/>
        <w:pBdr/>
        <w:spacing/>
        <w:ind w:firstLine="550"/>
        <w:jc w:val="both"/>
        <w:rPr>
          <w:rFonts w:ascii="Times New Roman" w:hAnsi="Times New Roman"/>
          <w:lang w:val="ru-RU" w:eastAsia="zh-CN"/>
        </w:rPr>
      </w:pPr>
      <w:r>
        <w:rPr>
          <w:rFonts w:ascii="Times New Roman" w:hAnsi="Times New Roman"/>
          <w:lang w:val="ru-RU" w:eastAsia="zh-CN"/>
        </w:rPr>
        <w:t xml:space="preserve">4.2. Товар, поставляемый Поставщиком Заказчику, должны соответствовать техническим характеристикам. </w:t>
      </w:r>
      <w:r>
        <w:rPr>
          <w:rFonts w:ascii="Times New Roman" w:hAnsi="Times New Roman"/>
          <w:lang w:val="ru-RU" w:eastAsia="zh-CN"/>
        </w:rPr>
      </w:r>
      <w:r>
        <w:rPr>
          <w:rFonts w:ascii="Times New Roman" w:hAnsi="Times New Roman"/>
          <w:lang w:val="ru-RU" w:eastAsia="zh-CN"/>
        </w:rPr>
      </w:r>
    </w:p>
    <w:p>
      <w:pPr>
        <w:widowControl w:val="false"/>
        <w:pBdr/>
        <w:spacing/>
        <w:ind w:firstLine="550"/>
        <w:jc w:val="both"/>
        <w:rPr>
          <w:rFonts w:ascii="Times New Roman" w:hAnsi="Times New Roman"/>
          <w:lang w:val="ru-RU" w:eastAsia="zh-CN"/>
        </w:rPr>
      </w:pPr>
      <w:r>
        <w:rPr>
          <w:rFonts w:ascii="Times New Roman" w:hAnsi="Times New Roman"/>
          <w:lang w:val="ru-RU" w:eastAsia="zh-CN"/>
        </w:rPr>
        <w:t xml:space="preserve">4.3. Упаковка и маркировка Товара должны соответствовать требованиям ГОСТа, а упаковка и маркировка импортного Товара - международным стандартам упаковки.</w:t>
      </w:r>
      <w:r>
        <w:rPr>
          <w:rFonts w:ascii="Times New Roman" w:hAnsi="Times New Roman"/>
          <w:lang w:val="ru-RU" w:eastAsia="zh-CN"/>
        </w:rPr>
      </w:r>
      <w:r>
        <w:rPr>
          <w:rFonts w:ascii="Times New Roman" w:hAnsi="Times New Roman"/>
          <w:lang w:val="ru-RU" w:eastAsia="zh-CN"/>
        </w:rPr>
      </w:r>
    </w:p>
    <w:p>
      <w:pPr>
        <w:widowControl w:val="false"/>
        <w:pBdr/>
        <w:spacing/>
        <w:ind w:firstLine="550"/>
        <w:jc w:val="both"/>
        <w:rPr>
          <w:rFonts w:ascii="Times New Roman" w:hAnsi="Times New Roman"/>
          <w:lang w:val="ru-RU" w:eastAsia="zh-CN"/>
        </w:rPr>
      </w:pPr>
      <w:r>
        <w:rPr>
          <w:rFonts w:ascii="Times New Roman" w:hAnsi="Times New Roman"/>
          <w:lang w:val="ru-RU" w:eastAsia="zh-CN"/>
        </w:rPr>
        <w:t xml:space="preserve">4.4. Маркировка Товара должна содержать: наименование товара, наименование фирмы-изготовителя, юридический адрес изготовителя, </w:t>
      </w:r>
      <w:r>
        <w:rPr>
          <w:rFonts w:ascii="Times New Roman" w:hAnsi="Times New Roman"/>
          <w:lang w:val="ru-RU" w:eastAsia="ar-SA" w:bidi="ar-SA"/>
        </w:rPr>
        <w:t xml:space="preserve">остаточный срок годности</w:t>
      </w:r>
      <w:r>
        <w:rPr>
          <w:rFonts w:ascii="Times New Roman" w:hAnsi="Times New Roman"/>
          <w:lang w:val="ru-RU" w:eastAsia="zh-CN"/>
        </w:rPr>
        <w:t xml:space="preserve">.</w:t>
      </w:r>
      <w:r>
        <w:rPr>
          <w:rFonts w:ascii="Times New Roman" w:hAnsi="Times New Roman"/>
          <w:lang w:val="ru-RU" w:eastAsia="zh-CN"/>
        </w:rPr>
      </w:r>
      <w:r>
        <w:rPr>
          <w:rFonts w:ascii="Times New Roman" w:hAnsi="Times New Roman"/>
          <w:lang w:val="ru-RU" w:eastAsia="zh-CN"/>
        </w:rPr>
      </w:r>
    </w:p>
    <w:p>
      <w:pPr>
        <w:widowControl w:val="false"/>
        <w:pBdr/>
        <w:spacing/>
        <w:ind w:firstLine="550"/>
        <w:jc w:val="both"/>
        <w:rPr>
          <w:rFonts w:ascii="Times New Roman" w:hAnsi="Times New Roman"/>
          <w:lang w:val="ru-RU" w:eastAsia="zh-CN"/>
        </w:rPr>
      </w:pPr>
      <w:r>
        <w:rPr>
          <w:rFonts w:ascii="Times New Roman" w:hAnsi="Times New Roman"/>
          <w:lang w:val="ru-RU" w:eastAsia="zh-CN"/>
        </w:rPr>
        <w:t xml:space="preserve">4.5. Маркировка упаковки должна строго соответствовать маркировке Товара.</w:t>
      </w:r>
      <w:r>
        <w:rPr>
          <w:rFonts w:ascii="Times New Roman" w:hAnsi="Times New Roman"/>
          <w:lang w:val="ru-RU" w:eastAsia="zh-CN"/>
        </w:rPr>
      </w:r>
      <w:r>
        <w:rPr>
          <w:rFonts w:ascii="Times New Roman" w:hAnsi="Times New Roman"/>
          <w:lang w:val="ru-RU" w:eastAsia="zh-CN"/>
        </w:rPr>
      </w:r>
    </w:p>
    <w:p>
      <w:pPr>
        <w:widowControl w:val="false"/>
        <w:pBdr/>
        <w:spacing/>
        <w:ind w:firstLine="550"/>
        <w:jc w:val="both"/>
        <w:rPr>
          <w:rFonts w:ascii="Times New Roman" w:hAnsi="Times New Roman"/>
          <w:lang w:val="ru-RU" w:eastAsia="zh-CN"/>
        </w:rPr>
      </w:pPr>
      <w:r>
        <w:rPr>
          <w:rFonts w:ascii="Times New Roman" w:hAnsi="Times New Roman"/>
          <w:lang w:val="ru-RU" w:eastAsia="zh-CN"/>
        </w:rPr>
        <w:t xml:space="preserve">4.6. Упаковка должна обеспечи</w:t>
      </w:r>
      <w:r>
        <w:rPr>
          <w:rFonts w:ascii="Times New Roman" w:hAnsi="Times New Roman"/>
          <w:lang w:val="ru-RU" w:eastAsia="zh-CN"/>
        </w:rPr>
        <w:t xml:space="preserve">вать сохранность Товара при транспортировке и погрузо-разгрузочных работах к конечному месту эксплуатации.</w:t>
      </w:r>
      <w:r>
        <w:rPr>
          <w:rFonts w:ascii="Times New Roman" w:hAnsi="Times New Roman"/>
          <w:lang w:val="ru-RU" w:eastAsia="zh-CN"/>
        </w:rPr>
      </w:r>
      <w:r>
        <w:rPr>
          <w:rFonts w:ascii="Times New Roman" w:hAnsi="Times New Roman"/>
          <w:lang w:val="ru-RU" w:eastAsia="zh-CN"/>
        </w:rPr>
      </w:r>
    </w:p>
    <w:p>
      <w:pPr>
        <w:widowControl w:val="false"/>
        <w:pBdr/>
        <w:spacing/>
        <w:ind w:firstLine="550"/>
        <w:jc w:val="both"/>
        <w:rPr>
          <w:rFonts w:ascii="Times New Roman" w:hAnsi="Times New Roman"/>
          <w:lang w:val="ru-RU" w:eastAsia="zh-CN"/>
        </w:rPr>
      </w:pPr>
      <w:r>
        <w:rPr>
          <w:rFonts w:ascii="Times New Roman" w:hAnsi="Times New Roman"/>
          <w:lang w:val="ru-RU" w:eastAsia="zh-CN"/>
        </w:rPr>
        <w:t xml:space="preserve">4.7. В день отгрузки Товара Поставщик обязан передать Заказчику следующую документацию:</w:t>
      </w:r>
      <w:r>
        <w:rPr>
          <w:rFonts w:ascii="Times New Roman" w:hAnsi="Times New Roman"/>
          <w:lang w:val="ru-RU" w:eastAsia="zh-CN"/>
        </w:rPr>
      </w:r>
      <w:r>
        <w:rPr>
          <w:rFonts w:ascii="Times New Roman" w:hAnsi="Times New Roman"/>
          <w:lang w:val="ru-RU" w:eastAsia="zh-CN"/>
        </w:rPr>
      </w:r>
    </w:p>
    <w:p>
      <w:pPr>
        <w:widowControl w:val="false"/>
        <w:pBdr/>
        <w:spacing/>
        <w:ind w:firstLine="567"/>
        <w:jc w:val="both"/>
        <w:rPr>
          <w:rFonts w:ascii="Times New Roman" w:hAnsi="Times New Roman"/>
          <w:lang w:val="ru-RU" w:eastAsia="zh-CN"/>
        </w:rPr>
      </w:pPr>
      <w:r>
        <w:rPr>
          <w:rFonts w:ascii="Times New Roman" w:hAnsi="Times New Roman"/>
          <w:lang w:val="ru-RU" w:eastAsia="zh-CN"/>
        </w:rPr>
        <w:t xml:space="preserve">а) копию сертификата соответствия или копию другого документа, подтверждающего соответствие качества Товара </w:t>
      </w:r>
      <w:r>
        <w:rPr>
          <w:rFonts w:ascii="Times New Roman" w:hAnsi="Times New Roman"/>
          <w:lang w:val="ru-RU"/>
        </w:rPr>
        <w:t xml:space="preserve">(при наличии)</w:t>
      </w:r>
      <w:r>
        <w:rPr>
          <w:rFonts w:ascii="Times New Roman" w:hAnsi="Times New Roman"/>
          <w:lang w:val="ru-RU" w:eastAsia="zh-CN"/>
        </w:rPr>
        <w:t xml:space="preserve">;</w:t>
      </w:r>
      <w:r>
        <w:rPr>
          <w:rFonts w:ascii="Times New Roman" w:hAnsi="Times New Roman"/>
          <w:lang w:val="ru-RU"/>
        </w:rPr>
        <w:t xml:space="preserve"> декларации о соответствии (при наличии), регистрационное удостоверение (при наличии),</w:t>
      </w:r>
      <w:r>
        <w:rPr>
          <w:rFonts w:ascii="Times New Roman" w:hAnsi="Times New Roman"/>
          <w:lang w:val="ru-RU" w:eastAsia="zh-CN"/>
        </w:rPr>
      </w:r>
      <w:r>
        <w:rPr>
          <w:rFonts w:ascii="Times New Roman" w:hAnsi="Times New Roman"/>
          <w:lang w:val="ru-RU" w:eastAsia="zh-CN"/>
        </w:rPr>
      </w:r>
    </w:p>
    <w:p>
      <w:pPr>
        <w:widowControl w:val="false"/>
        <w:pBdr/>
        <w:spacing/>
        <w:ind w:firstLine="567"/>
        <w:jc w:val="both"/>
        <w:rPr>
          <w:rFonts w:ascii="Times New Roman" w:hAnsi="Times New Roman"/>
          <w:lang w:val="ru-RU" w:eastAsia="zh-CN"/>
        </w:rPr>
      </w:pPr>
      <w:r>
        <w:rPr>
          <w:rFonts w:ascii="Times New Roman" w:hAnsi="Times New Roman"/>
          <w:lang w:val="ru-RU" w:eastAsia="zh-CN"/>
        </w:rPr>
        <w:t xml:space="preserve">б) инструкцию пользователя на русском языке </w:t>
      </w:r>
      <w:r>
        <w:rPr>
          <w:rFonts w:ascii="Times New Roman" w:hAnsi="Times New Roman"/>
          <w:lang w:val="ru-RU"/>
        </w:rPr>
        <w:t xml:space="preserve">(пр</w:t>
      </w:r>
      <w:r>
        <w:rPr>
          <w:rFonts w:ascii="Times New Roman" w:hAnsi="Times New Roman"/>
          <w:lang w:val="ru-RU"/>
        </w:rPr>
        <w:t xml:space="preserve">и наличии)</w:t>
      </w:r>
      <w:r>
        <w:rPr>
          <w:rFonts w:ascii="Times New Roman" w:hAnsi="Times New Roman"/>
          <w:lang w:val="ru-RU" w:eastAsia="zh-CN"/>
        </w:rPr>
        <w:t xml:space="preserve">;</w:t>
      </w:r>
      <w:r>
        <w:rPr>
          <w:rFonts w:ascii="Times New Roman" w:hAnsi="Times New Roman"/>
          <w:lang w:val="ru-RU" w:eastAsia="zh-CN"/>
        </w:rPr>
      </w:r>
      <w:r>
        <w:rPr>
          <w:rFonts w:ascii="Times New Roman" w:hAnsi="Times New Roman"/>
          <w:lang w:val="ru-RU" w:eastAsia="zh-CN"/>
        </w:rPr>
      </w:r>
    </w:p>
    <w:p>
      <w:pPr>
        <w:widowControl w:val="false"/>
        <w:pBdr/>
        <w:spacing/>
        <w:ind w:firstLine="567"/>
        <w:jc w:val="both"/>
        <w:rPr>
          <w:rFonts w:ascii="Times New Roman" w:hAnsi="Times New Roman"/>
          <w:lang w:val="ru-RU" w:eastAsia="zh-CN"/>
        </w:rPr>
      </w:pPr>
      <w:r>
        <w:rPr>
          <w:rFonts w:ascii="Times New Roman" w:hAnsi="Times New Roman"/>
          <w:lang w:val="ru-RU" w:eastAsia="zh-CN"/>
        </w:rPr>
        <w:t xml:space="preserve">в) счет, счет-фактуру (при наличии), выставленные Заказчику;</w:t>
      </w:r>
      <w:r>
        <w:rPr>
          <w:rFonts w:ascii="Times New Roman" w:hAnsi="Times New Roman"/>
          <w:lang w:val="ru-RU" w:eastAsia="zh-CN"/>
        </w:rPr>
      </w:r>
      <w:r>
        <w:rPr>
          <w:rFonts w:ascii="Times New Roman" w:hAnsi="Times New Roman"/>
          <w:lang w:val="ru-RU" w:eastAsia="zh-CN"/>
        </w:rPr>
      </w:r>
    </w:p>
    <w:p>
      <w:pPr>
        <w:widowControl w:val="false"/>
        <w:pBdr/>
        <w:spacing/>
        <w:ind w:firstLine="567"/>
        <w:jc w:val="both"/>
        <w:rPr>
          <w:rFonts w:ascii="Times New Roman" w:hAnsi="Times New Roman"/>
          <w:lang w:val="ru-RU" w:eastAsia="zh-CN"/>
        </w:rPr>
      </w:pPr>
      <w:r>
        <w:rPr>
          <w:rFonts w:ascii="Times New Roman" w:hAnsi="Times New Roman"/>
          <w:lang w:val="ru-RU" w:eastAsia="zh-CN"/>
        </w:rPr>
        <w:t xml:space="preserve">г) товарную накладную в 2-х экз. (акт приема-передачи Товара).</w:t>
      </w:r>
      <w:r>
        <w:rPr>
          <w:rFonts w:ascii="Times New Roman" w:hAnsi="Times New Roman"/>
          <w:lang w:val="ru-RU" w:eastAsia="zh-CN"/>
        </w:rPr>
      </w:r>
      <w:r>
        <w:rPr>
          <w:rFonts w:ascii="Times New Roman" w:hAnsi="Times New Roman"/>
          <w:lang w:val="ru-RU" w:eastAsia="zh-CN"/>
        </w:rPr>
      </w:r>
    </w:p>
    <w:p>
      <w:pPr>
        <w:widowControl w:val="false"/>
        <w:pBdr/>
        <w:tabs>
          <w:tab w:val="left" w:leader="none" w:pos="567"/>
        </w:tabs>
        <w:spacing/>
        <w:ind/>
        <w:jc w:val="both"/>
        <w:rPr>
          <w:rFonts w:ascii="Times New Roman" w:hAnsi="Times New Roman"/>
          <w:lang w:val="ru-RU" w:eastAsia="zh-CN"/>
        </w:rPr>
      </w:pPr>
      <w:r>
        <w:rPr>
          <w:rFonts w:ascii="Times New Roman" w:hAnsi="Times New Roman"/>
          <w:lang w:val="ru-RU" w:eastAsia="zh-CN"/>
        </w:rPr>
        <w:tab/>
        <w:t xml:space="preserve">Документы, предоставляемые в копиях, должны быть заверены подписью должностного лица-Поставщика или уполномоченного им </w:t>
      </w:r>
      <w:r>
        <w:rPr>
          <w:rFonts w:ascii="Times New Roman" w:hAnsi="Times New Roman"/>
          <w:lang w:val="ru-RU" w:eastAsia="zh-CN"/>
        </w:rPr>
        <w:t xml:space="preserve">лица (доверенность) с указанием Ф.И.О., должности, даты заверения документа. Подпись должна быть заверена печатью Поставщика.</w:t>
      </w:r>
      <w:r>
        <w:rPr>
          <w:rFonts w:ascii="Times New Roman" w:hAnsi="Times New Roman"/>
          <w:lang w:val="ru-RU" w:eastAsia="zh-CN"/>
        </w:rPr>
      </w:r>
      <w:r>
        <w:rPr>
          <w:rFonts w:ascii="Times New Roman" w:hAnsi="Times New Roman"/>
          <w:lang w:val="ru-RU" w:eastAsia="zh-CN"/>
        </w:rPr>
      </w:r>
    </w:p>
    <w:p>
      <w:pPr>
        <w:widowControl w:val="false"/>
        <w:pBdr/>
        <w:spacing/>
        <w:ind w:firstLine="550"/>
        <w:jc w:val="both"/>
        <w:rPr>
          <w:rFonts w:ascii="Times New Roman" w:hAnsi="Times New Roman"/>
          <w:lang w:val="ru-RU" w:eastAsia="zh-CN"/>
        </w:rPr>
      </w:pPr>
      <w:r>
        <w:rPr>
          <w:rFonts w:ascii="Times New Roman" w:hAnsi="Times New Roman"/>
          <w:lang w:val="ru-RU" w:eastAsia="zh-CN"/>
        </w:rPr>
        <w:t xml:space="preserve">4.8. В случае поставки некачественного товара Заказчик вправе потребовать от Поставщика безвозмездно устранить недостатки товара в</w:t>
      </w:r>
      <w:r>
        <w:rPr>
          <w:rFonts w:ascii="Times New Roman" w:hAnsi="Times New Roman"/>
          <w:lang w:val="ru-RU" w:eastAsia="zh-CN"/>
        </w:rPr>
        <w:t xml:space="preserve"> течение 10 (</w:t>
      </w:r>
      <w:r>
        <w:rPr>
          <w:rFonts w:ascii="Times New Roman" w:hAnsi="Times New Roman"/>
          <w:lang w:val="ru-RU" w:eastAsia="zh-CN"/>
        </w:rPr>
        <w:t xml:space="preserve">Десяти)  дней</w:t>
      </w:r>
      <w:r>
        <w:rPr>
          <w:rFonts w:ascii="Times New Roman" w:hAnsi="Times New Roman"/>
          <w:lang w:val="ru-RU" w:eastAsia="zh-CN"/>
        </w:rPr>
        <w:t xml:space="preserve"> с момента заявления о них Заказчиком. В случае существенного нарушения требований к качеству Товара Заказчик вправе требовать замены некачественного Товара товаром, соответствующим условиям Договора.</w:t>
      </w:r>
      <w:r>
        <w:rPr>
          <w:rFonts w:ascii="Times New Roman" w:hAnsi="Times New Roman"/>
          <w:lang w:val="ru-RU" w:eastAsia="zh-CN"/>
        </w:rPr>
      </w:r>
      <w:r>
        <w:rPr>
          <w:rFonts w:ascii="Times New Roman" w:hAnsi="Times New Roman"/>
          <w:lang w:val="ru-RU" w:eastAsia="zh-CN"/>
        </w:rPr>
      </w:r>
    </w:p>
    <w:p>
      <w:pPr>
        <w:widowControl w:val="false"/>
        <w:pBdr/>
        <w:spacing/>
        <w:ind w:firstLine="550"/>
        <w:jc w:val="both"/>
        <w:rPr>
          <w:rFonts w:ascii="Times New Roman" w:hAnsi="Times New Roman"/>
          <w:lang w:val="ru-RU" w:eastAsia="zh-CN"/>
        </w:rPr>
      </w:pPr>
      <w:r>
        <w:rPr>
          <w:rFonts w:ascii="Times New Roman" w:hAnsi="Times New Roman"/>
          <w:lang w:val="ru-RU" w:eastAsia="zh-CN"/>
        </w:rPr>
        <w:t xml:space="preserve">4.9. В случае поставки некомп</w:t>
      </w:r>
      <w:r>
        <w:rPr>
          <w:rFonts w:ascii="Times New Roman" w:hAnsi="Times New Roman"/>
          <w:lang w:val="ru-RU" w:eastAsia="zh-CN"/>
        </w:rPr>
        <w:t xml:space="preserve">лектного Товара Заказчик вправе потребовать доукомплектования Товара в течение 10 (Десяти) дней со дня заявления такого требования, за исключением случаев, когда </w:t>
      </w:r>
      <w:r>
        <w:rPr>
          <w:rFonts w:ascii="Times New Roman" w:hAnsi="Times New Roman"/>
          <w:lang w:val="ru-RU" w:eastAsia="zh-CN"/>
        </w:rPr>
        <w:t xml:space="preserve">Поставщик без промедления доукомплектует Товар или заменит их комплектным Товаром. В случае ес</w:t>
      </w:r>
      <w:r>
        <w:rPr>
          <w:rFonts w:ascii="Times New Roman" w:hAnsi="Times New Roman"/>
          <w:lang w:val="ru-RU" w:eastAsia="zh-CN"/>
        </w:rPr>
        <w:t xml:space="preserve">ли Поставщик не доукомплектовал Товар в течение 10 (Десяти) дней со дня заявления такого требования, Заказчик вправе потребовать замены некомплектного Товара на комплектный.</w:t>
      </w:r>
      <w:r>
        <w:rPr>
          <w:rFonts w:ascii="Times New Roman" w:hAnsi="Times New Roman"/>
          <w:lang w:val="ru-RU" w:eastAsia="zh-CN"/>
        </w:rPr>
      </w:r>
      <w:r>
        <w:rPr>
          <w:rFonts w:ascii="Times New Roman" w:hAnsi="Times New Roman"/>
          <w:lang w:val="ru-RU" w:eastAsia="zh-CN"/>
        </w:rPr>
      </w:r>
    </w:p>
    <w:p>
      <w:pPr>
        <w:widowControl w:val="false"/>
        <w:pBdr/>
        <w:spacing/>
        <w:ind/>
        <w:jc w:val="both"/>
        <w:rPr>
          <w:rFonts w:ascii="Times New Roman" w:hAnsi="Times New Roman"/>
          <w:lang w:val="ru-RU" w:eastAsia="zh-CN"/>
        </w:rPr>
      </w:pPr>
      <w:r>
        <w:rPr>
          <w:rFonts w:ascii="Times New Roman" w:hAnsi="Times New Roman"/>
          <w:lang w:val="ru-RU" w:eastAsia="zh-CN"/>
        </w:rPr>
        <w:t xml:space="preserve">         4.10. По итогам приемки Товара, при наличии документов, указанных в п. 4.</w:t>
      </w:r>
      <w:r>
        <w:rPr>
          <w:rFonts w:ascii="Times New Roman" w:hAnsi="Times New Roman"/>
          <w:lang w:val="ru-RU" w:eastAsia="zh-CN"/>
        </w:rPr>
        <w:t xml:space="preserve">7 настоящего Договора, и при отсутствии претензий относительно качества, количества, ассортимента, комплектности и других характеристик Товара Заказчик подписывает товарную накладную (акт приемки-передачи товара) в 2 (Двух) экземплярах и передает один экзе</w:t>
      </w:r>
      <w:r>
        <w:rPr>
          <w:rFonts w:ascii="Times New Roman" w:hAnsi="Times New Roman"/>
          <w:lang w:val="ru-RU" w:eastAsia="zh-CN"/>
        </w:rPr>
        <w:t xml:space="preserve">мпляр Поставщику. </w:t>
      </w:r>
      <w:r>
        <w:rPr>
          <w:rFonts w:ascii="Times New Roman" w:hAnsi="Times New Roman"/>
          <w:lang w:val="ru-RU" w:eastAsia="zh-CN"/>
        </w:rPr>
      </w:r>
      <w:r>
        <w:rPr>
          <w:rFonts w:ascii="Times New Roman" w:hAnsi="Times New Roman"/>
          <w:lang w:val="ru-RU" w:eastAsia="zh-CN"/>
        </w:rPr>
      </w:r>
    </w:p>
    <w:p>
      <w:pPr>
        <w:widowControl w:val="false"/>
        <w:pBdr/>
        <w:shd w:val="clear" w:color="auto" w:fill="ffffff"/>
        <w:spacing/>
        <w:ind w:firstLine="567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4.11. Для проверки поставленного Товара, предусмотренного Договором, в части его соответствия условиям Договора, Заказчик вправе провести экспертизу. Экспертиза результатов, предусмотренных Договором, может проводиться Заказчиком своими </w:t>
      </w:r>
      <w:r>
        <w:rPr>
          <w:rFonts w:ascii="Times New Roman" w:hAnsi="Times New Roman"/>
          <w:lang w:val="ru-RU"/>
        </w:rPr>
        <w:t xml:space="preserve">силами или к ее проведению могут привлекаться эксперты, экспертные организации на основании договоров, заключенных в соответствии с Федеральным законом № 44-ФЗ.</w:t>
      </w:r>
      <w:r>
        <w:rPr>
          <w:rFonts w:ascii="Times New Roman" w:hAnsi="Times New Roman"/>
          <w:lang w:val="ru-RU"/>
        </w:rPr>
      </w:r>
      <w:r>
        <w:rPr>
          <w:rFonts w:ascii="Times New Roman" w:hAnsi="Times New Roman"/>
          <w:lang w:val="ru-RU"/>
        </w:rPr>
      </w:r>
    </w:p>
    <w:p>
      <w:pPr>
        <w:widowControl w:val="false"/>
        <w:pBdr/>
        <w:shd w:val="clear" w:color="auto" w:fill="ffffff"/>
        <w:spacing/>
        <w:ind w:firstLine="567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</w:r>
      <w:r>
        <w:rPr>
          <w:rFonts w:ascii="Times New Roman" w:hAnsi="Times New Roman"/>
          <w:lang w:val="ru-RU"/>
        </w:rPr>
      </w:r>
      <w:r>
        <w:rPr>
          <w:rFonts w:ascii="Times New Roman" w:hAnsi="Times New Roman"/>
          <w:lang w:val="ru-RU"/>
        </w:rPr>
      </w:r>
    </w:p>
    <w:p>
      <w:pPr>
        <w:widowControl w:val="false"/>
        <w:pBdr/>
        <w:spacing/>
        <w:ind/>
        <w:jc w:val="center"/>
        <w:rPr>
          <w:rFonts w:ascii="Times New Roman" w:hAnsi="Times New Roman"/>
          <w:b/>
          <w:bCs/>
          <w:lang w:val="ru-RU" w:eastAsia="zh-CN"/>
        </w:rPr>
      </w:pPr>
      <w:r>
        <w:rPr>
          <w:rFonts w:ascii="Times New Roman" w:hAnsi="Times New Roman"/>
          <w:b/>
          <w:bCs/>
          <w:lang w:val="ru-RU" w:eastAsia="zh-CN"/>
        </w:rPr>
        <w:t xml:space="preserve">5. Права и обязанности Сторон</w:t>
      </w:r>
      <w:r>
        <w:rPr>
          <w:rFonts w:ascii="Times New Roman" w:hAnsi="Times New Roman"/>
          <w:b/>
          <w:bCs/>
          <w:lang w:val="ru-RU" w:eastAsia="zh-CN"/>
        </w:rPr>
      </w:r>
      <w:r>
        <w:rPr>
          <w:rFonts w:ascii="Times New Roman" w:hAnsi="Times New Roman"/>
          <w:b/>
          <w:bCs/>
          <w:lang w:val="ru-RU" w:eastAsia="zh-CN"/>
        </w:rPr>
      </w:r>
    </w:p>
    <w:p>
      <w:pPr>
        <w:widowControl w:val="false"/>
        <w:pBdr/>
        <w:spacing/>
        <w:ind w:firstLine="550"/>
        <w:jc w:val="both"/>
        <w:rPr>
          <w:rFonts w:ascii="Times New Roman" w:hAnsi="Times New Roman"/>
          <w:lang w:val="ru-RU" w:eastAsia="zh-CN"/>
        </w:rPr>
      </w:pPr>
      <w:r>
        <w:rPr>
          <w:rFonts w:ascii="Times New Roman" w:hAnsi="Times New Roman"/>
          <w:lang w:val="ru-RU" w:eastAsia="zh-CN"/>
        </w:rPr>
        <w:t xml:space="preserve">5.1. Заказчик вправе:</w:t>
      </w:r>
      <w:r>
        <w:rPr>
          <w:rFonts w:ascii="Times New Roman" w:hAnsi="Times New Roman"/>
          <w:lang w:val="ru-RU" w:eastAsia="zh-CN"/>
        </w:rPr>
      </w:r>
      <w:r>
        <w:rPr>
          <w:rFonts w:ascii="Times New Roman" w:hAnsi="Times New Roman"/>
          <w:lang w:val="ru-RU" w:eastAsia="zh-CN"/>
        </w:rPr>
      </w:r>
    </w:p>
    <w:p>
      <w:pPr>
        <w:widowControl w:val="false"/>
        <w:pBdr/>
        <w:spacing/>
        <w:ind w:firstLine="550"/>
        <w:jc w:val="both"/>
        <w:rPr>
          <w:rFonts w:ascii="Times New Roman" w:hAnsi="Times New Roman"/>
          <w:lang w:val="ru-RU" w:eastAsia="zh-CN"/>
        </w:rPr>
      </w:pPr>
      <w:r>
        <w:rPr>
          <w:rFonts w:ascii="Times New Roman" w:hAnsi="Times New Roman"/>
          <w:lang w:val="ru-RU" w:eastAsia="zh-CN"/>
        </w:rPr>
        <w:t xml:space="preserve">5.1.1. Требовать от Поставщика надлежащего</w:t>
      </w:r>
      <w:r>
        <w:rPr>
          <w:rFonts w:ascii="Times New Roman" w:hAnsi="Times New Roman"/>
          <w:lang w:val="ru-RU" w:eastAsia="zh-CN"/>
        </w:rPr>
        <w:t xml:space="preserve"> исполнения обязательств в соответствии с условиями Договора;</w:t>
      </w:r>
      <w:r>
        <w:rPr>
          <w:rFonts w:ascii="Times New Roman" w:hAnsi="Times New Roman"/>
          <w:lang w:val="ru-RU" w:eastAsia="zh-CN"/>
        </w:rPr>
      </w:r>
      <w:r>
        <w:rPr>
          <w:rFonts w:ascii="Times New Roman" w:hAnsi="Times New Roman"/>
          <w:lang w:val="ru-RU" w:eastAsia="zh-CN"/>
        </w:rPr>
      </w:r>
    </w:p>
    <w:p>
      <w:pPr>
        <w:widowControl w:val="false"/>
        <w:pBdr/>
        <w:spacing/>
        <w:ind w:firstLine="550"/>
        <w:jc w:val="both"/>
        <w:rPr>
          <w:rFonts w:ascii="Times New Roman" w:hAnsi="Times New Roman"/>
          <w:lang w:val="ru-RU" w:eastAsia="zh-CN"/>
        </w:rPr>
      </w:pPr>
      <w:r>
        <w:rPr>
          <w:rFonts w:ascii="Times New Roman" w:hAnsi="Times New Roman"/>
          <w:lang w:val="ru-RU" w:eastAsia="zh-CN"/>
        </w:rPr>
        <w:t xml:space="preserve">5.1.2. Требовать от Поставщика представления надлежащим образом оформленных документов, указанных в части 4 Договора, подтверждающих исполнение обязательств в соответствии с условиями Договора;</w:t>
      </w:r>
      <w:r>
        <w:rPr>
          <w:rFonts w:ascii="Times New Roman" w:hAnsi="Times New Roman"/>
          <w:lang w:val="ru-RU" w:eastAsia="zh-CN"/>
        </w:rPr>
      </w:r>
      <w:r>
        <w:rPr>
          <w:rFonts w:ascii="Times New Roman" w:hAnsi="Times New Roman"/>
          <w:lang w:val="ru-RU" w:eastAsia="zh-CN"/>
        </w:rPr>
      </w:r>
    </w:p>
    <w:p>
      <w:pPr>
        <w:widowControl w:val="false"/>
        <w:pBdr/>
        <w:spacing/>
        <w:ind w:firstLine="550"/>
        <w:jc w:val="both"/>
        <w:rPr>
          <w:rFonts w:ascii="Times New Roman" w:hAnsi="Times New Roman"/>
          <w:lang w:val="ru-RU" w:eastAsia="zh-CN"/>
        </w:rPr>
      </w:pPr>
      <w:r>
        <w:rPr>
          <w:rFonts w:ascii="Times New Roman" w:hAnsi="Times New Roman"/>
          <w:lang w:val="ru-RU" w:eastAsia="zh-CN"/>
        </w:rPr>
        <w:t xml:space="preserve">5.1.3. Запрашивать у Поставщика информацию о ходе и состоянии исполнения обязательств Поставщика по настоящему Договору;</w:t>
      </w:r>
      <w:r>
        <w:rPr>
          <w:rFonts w:ascii="Times New Roman" w:hAnsi="Times New Roman"/>
          <w:lang w:val="ru-RU" w:eastAsia="zh-CN"/>
        </w:rPr>
      </w:r>
      <w:r>
        <w:rPr>
          <w:rFonts w:ascii="Times New Roman" w:hAnsi="Times New Roman"/>
          <w:lang w:val="ru-RU" w:eastAsia="zh-CN"/>
        </w:rPr>
      </w:r>
    </w:p>
    <w:p>
      <w:pPr>
        <w:widowControl w:val="false"/>
        <w:pBdr/>
        <w:spacing/>
        <w:ind w:firstLine="550"/>
        <w:jc w:val="both"/>
        <w:rPr>
          <w:rFonts w:ascii="Times New Roman" w:hAnsi="Times New Roman"/>
          <w:lang w:val="ru-RU" w:eastAsia="zh-CN"/>
        </w:rPr>
      </w:pPr>
      <w:r>
        <w:rPr>
          <w:rFonts w:ascii="Times New Roman" w:hAnsi="Times New Roman"/>
          <w:lang w:val="ru-RU" w:eastAsia="zh-CN"/>
        </w:rPr>
        <w:t xml:space="preserve">5.1.4. Осуществлять контроль порядка и сроков поставки Товара;</w:t>
      </w:r>
      <w:r>
        <w:rPr>
          <w:rFonts w:ascii="Times New Roman" w:hAnsi="Times New Roman"/>
          <w:lang w:val="ru-RU" w:eastAsia="zh-CN"/>
        </w:rPr>
      </w:r>
      <w:r>
        <w:rPr>
          <w:rFonts w:ascii="Times New Roman" w:hAnsi="Times New Roman"/>
          <w:lang w:val="ru-RU" w:eastAsia="zh-CN"/>
        </w:rPr>
      </w:r>
    </w:p>
    <w:p>
      <w:pPr>
        <w:widowControl w:val="false"/>
        <w:pBdr/>
        <w:spacing/>
        <w:ind w:firstLine="550"/>
        <w:jc w:val="both"/>
        <w:rPr>
          <w:rFonts w:ascii="Times New Roman" w:hAnsi="Times New Roman"/>
          <w:lang w:val="ru-RU" w:eastAsia="zh-CN"/>
        </w:rPr>
      </w:pPr>
      <w:r>
        <w:rPr>
          <w:rFonts w:ascii="Times New Roman" w:hAnsi="Times New Roman"/>
          <w:lang w:val="ru-RU" w:eastAsia="zh-CN"/>
        </w:rPr>
        <w:t xml:space="preserve">5.1.5. Привлекать независимых экспертов, выбор которых осуществляется в </w:t>
      </w:r>
      <w:r>
        <w:rPr>
          <w:rFonts w:ascii="Times New Roman" w:hAnsi="Times New Roman"/>
          <w:lang w:val="ru-RU" w:eastAsia="zh-CN"/>
        </w:rPr>
        <w:t xml:space="preserve">порядке, предусмотренном Федеральным законом, для проверки соответствия качества поставляемых товаров.</w:t>
      </w:r>
      <w:r>
        <w:rPr>
          <w:rFonts w:ascii="Times New Roman" w:hAnsi="Times New Roman"/>
          <w:lang w:val="ru-RU" w:eastAsia="zh-CN"/>
        </w:rPr>
      </w:r>
      <w:r>
        <w:rPr>
          <w:rFonts w:ascii="Times New Roman" w:hAnsi="Times New Roman"/>
          <w:lang w:val="ru-RU" w:eastAsia="zh-CN"/>
        </w:rPr>
      </w:r>
    </w:p>
    <w:p>
      <w:pPr>
        <w:widowControl w:val="false"/>
        <w:pBdr/>
        <w:spacing/>
        <w:ind w:firstLine="550"/>
        <w:jc w:val="both"/>
        <w:rPr>
          <w:rFonts w:ascii="Times New Roman" w:hAnsi="Times New Roman"/>
          <w:lang w:val="ru-RU" w:eastAsia="zh-CN"/>
        </w:rPr>
      </w:pPr>
      <w:r>
        <w:rPr>
          <w:rFonts w:ascii="Times New Roman" w:hAnsi="Times New Roman"/>
          <w:lang w:val="ru-RU" w:eastAsia="zh-CN"/>
        </w:rPr>
        <w:t xml:space="preserve">5.2. Заказчик обязан:</w:t>
      </w:r>
      <w:r>
        <w:rPr>
          <w:rFonts w:ascii="Times New Roman" w:hAnsi="Times New Roman"/>
          <w:lang w:val="ru-RU" w:eastAsia="zh-CN"/>
        </w:rPr>
      </w:r>
      <w:r>
        <w:rPr>
          <w:rFonts w:ascii="Times New Roman" w:hAnsi="Times New Roman"/>
          <w:lang w:val="ru-RU" w:eastAsia="zh-CN"/>
        </w:rPr>
      </w:r>
    </w:p>
    <w:p>
      <w:pPr>
        <w:widowControl w:val="false"/>
        <w:pBdr/>
        <w:spacing/>
        <w:ind w:firstLine="550"/>
        <w:jc w:val="both"/>
        <w:rPr>
          <w:rFonts w:ascii="Times New Roman" w:hAnsi="Times New Roman"/>
          <w:lang w:val="ru-RU" w:eastAsia="zh-CN"/>
        </w:rPr>
      </w:pPr>
      <w:r>
        <w:rPr>
          <w:rFonts w:ascii="Times New Roman" w:hAnsi="Times New Roman"/>
          <w:lang w:val="ru-RU" w:eastAsia="zh-CN"/>
        </w:rPr>
        <w:t xml:space="preserve">5.2.1. Своевременно принять и оплатить поставку товаров в соответствии с условиями Договора.</w:t>
      </w:r>
      <w:r>
        <w:rPr>
          <w:rFonts w:ascii="Times New Roman" w:hAnsi="Times New Roman"/>
          <w:lang w:val="ru-RU" w:eastAsia="zh-CN"/>
        </w:rPr>
      </w:r>
      <w:r>
        <w:rPr>
          <w:rFonts w:ascii="Times New Roman" w:hAnsi="Times New Roman"/>
          <w:lang w:val="ru-RU" w:eastAsia="zh-CN"/>
        </w:rPr>
      </w:r>
    </w:p>
    <w:p>
      <w:pPr>
        <w:widowControl w:val="false"/>
        <w:pBdr/>
        <w:spacing/>
        <w:ind w:firstLine="550"/>
        <w:jc w:val="both"/>
        <w:rPr>
          <w:rFonts w:ascii="Times New Roman" w:hAnsi="Times New Roman"/>
          <w:lang w:val="ru-RU" w:eastAsia="zh-CN"/>
        </w:rPr>
      </w:pPr>
      <w:r>
        <w:rPr>
          <w:rFonts w:ascii="Times New Roman" w:hAnsi="Times New Roman"/>
          <w:lang w:val="ru-RU" w:eastAsia="zh-CN"/>
        </w:rPr>
        <w:t xml:space="preserve">5.3. Поставщик вправе:</w:t>
      </w:r>
      <w:r>
        <w:rPr>
          <w:rFonts w:ascii="Times New Roman" w:hAnsi="Times New Roman"/>
          <w:lang w:val="ru-RU" w:eastAsia="zh-CN"/>
        </w:rPr>
      </w:r>
      <w:r>
        <w:rPr>
          <w:rFonts w:ascii="Times New Roman" w:hAnsi="Times New Roman"/>
          <w:lang w:val="ru-RU" w:eastAsia="zh-CN"/>
        </w:rPr>
      </w:r>
    </w:p>
    <w:p>
      <w:pPr>
        <w:widowControl w:val="false"/>
        <w:pBdr/>
        <w:spacing/>
        <w:ind w:firstLine="550"/>
        <w:jc w:val="both"/>
        <w:rPr>
          <w:rFonts w:ascii="Times New Roman" w:hAnsi="Times New Roman"/>
          <w:lang w:val="ru-RU" w:eastAsia="zh-CN"/>
        </w:rPr>
      </w:pPr>
      <w:r>
        <w:rPr>
          <w:rFonts w:ascii="Times New Roman" w:hAnsi="Times New Roman"/>
          <w:lang w:val="ru-RU" w:eastAsia="zh-CN"/>
        </w:rPr>
        <w:t xml:space="preserve">5.3.1. Требоват</w:t>
      </w:r>
      <w:r>
        <w:rPr>
          <w:rFonts w:ascii="Times New Roman" w:hAnsi="Times New Roman"/>
          <w:lang w:val="ru-RU" w:eastAsia="zh-CN"/>
        </w:rPr>
        <w:t xml:space="preserve">ь подписания в соответствии с п. 4.10 настоящего Договора Заказчиком акта приемки-передачи Товара по настоящему Договору;</w:t>
      </w:r>
      <w:r>
        <w:rPr>
          <w:rFonts w:ascii="Times New Roman" w:hAnsi="Times New Roman"/>
          <w:lang w:val="ru-RU" w:eastAsia="zh-CN"/>
        </w:rPr>
      </w:r>
      <w:r>
        <w:rPr>
          <w:rFonts w:ascii="Times New Roman" w:hAnsi="Times New Roman"/>
          <w:lang w:val="ru-RU" w:eastAsia="zh-CN"/>
        </w:rPr>
      </w:r>
    </w:p>
    <w:p>
      <w:pPr>
        <w:widowControl w:val="false"/>
        <w:pBdr/>
        <w:spacing/>
        <w:ind w:firstLine="550"/>
        <w:jc w:val="both"/>
        <w:rPr>
          <w:rFonts w:ascii="Times New Roman" w:hAnsi="Times New Roman"/>
          <w:lang w:val="ru-RU" w:eastAsia="zh-CN"/>
        </w:rPr>
      </w:pPr>
      <w:r>
        <w:rPr>
          <w:rFonts w:ascii="Times New Roman" w:hAnsi="Times New Roman"/>
          <w:lang w:val="ru-RU" w:eastAsia="zh-CN"/>
        </w:rPr>
        <w:t xml:space="preserve">5.3.2. Требовать своевременной оплаты за поставленный Товар в соответствии с ч. 2 Договора;</w:t>
      </w:r>
      <w:r>
        <w:rPr>
          <w:rFonts w:ascii="Times New Roman" w:hAnsi="Times New Roman"/>
          <w:lang w:val="ru-RU" w:eastAsia="zh-CN"/>
        </w:rPr>
      </w:r>
      <w:r>
        <w:rPr>
          <w:rFonts w:ascii="Times New Roman" w:hAnsi="Times New Roman"/>
          <w:lang w:val="ru-RU" w:eastAsia="zh-CN"/>
        </w:rPr>
      </w:r>
    </w:p>
    <w:p>
      <w:pPr>
        <w:widowControl w:val="false"/>
        <w:pBdr/>
        <w:spacing/>
        <w:ind w:firstLine="550"/>
        <w:jc w:val="both"/>
        <w:rPr>
          <w:rFonts w:ascii="Times New Roman" w:hAnsi="Times New Roman"/>
          <w:lang w:val="ru-RU" w:eastAsia="zh-CN"/>
        </w:rPr>
      </w:pPr>
      <w:r>
        <w:rPr>
          <w:rFonts w:ascii="Times New Roman" w:hAnsi="Times New Roman"/>
          <w:lang w:val="ru-RU" w:eastAsia="zh-CN"/>
        </w:rPr>
        <w:t xml:space="preserve">5.3.3. Запрашивать у Заказчика предоставления разъяснений и уточнений по вопросам поставки Товара в рамках настоящего Договора.</w:t>
      </w:r>
      <w:r>
        <w:rPr>
          <w:rFonts w:ascii="Times New Roman" w:hAnsi="Times New Roman"/>
          <w:lang w:val="ru-RU" w:eastAsia="zh-CN"/>
        </w:rPr>
      </w:r>
      <w:r>
        <w:rPr>
          <w:rFonts w:ascii="Times New Roman" w:hAnsi="Times New Roman"/>
          <w:lang w:val="ru-RU" w:eastAsia="zh-CN"/>
        </w:rPr>
      </w:r>
    </w:p>
    <w:p>
      <w:pPr>
        <w:widowControl w:val="false"/>
        <w:pBdr/>
        <w:spacing/>
        <w:ind w:firstLine="550"/>
        <w:jc w:val="both"/>
        <w:rPr>
          <w:rFonts w:ascii="Times New Roman" w:hAnsi="Times New Roman"/>
          <w:lang w:val="ru-RU" w:eastAsia="zh-CN"/>
        </w:rPr>
      </w:pPr>
      <w:r>
        <w:rPr>
          <w:rFonts w:ascii="Times New Roman" w:hAnsi="Times New Roman"/>
          <w:lang w:val="ru-RU" w:eastAsia="zh-CN"/>
        </w:rPr>
        <w:t xml:space="preserve">5.4. Поставщик обязан:</w:t>
      </w:r>
      <w:r>
        <w:rPr>
          <w:rFonts w:ascii="Times New Roman" w:hAnsi="Times New Roman"/>
          <w:lang w:val="ru-RU" w:eastAsia="zh-CN"/>
        </w:rPr>
      </w:r>
      <w:r>
        <w:rPr>
          <w:rFonts w:ascii="Times New Roman" w:hAnsi="Times New Roman"/>
          <w:lang w:val="ru-RU" w:eastAsia="zh-CN"/>
        </w:rPr>
      </w:r>
    </w:p>
    <w:p>
      <w:pPr>
        <w:widowControl w:val="false"/>
        <w:pBdr/>
        <w:spacing/>
        <w:ind w:firstLine="550"/>
        <w:jc w:val="both"/>
        <w:rPr>
          <w:rFonts w:ascii="Times New Roman" w:hAnsi="Times New Roman"/>
          <w:lang w:val="ru-RU" w:eastAsia="zh-CN"/>
        </w:rPr>
      </w:pPr>
      <w:r>
        <w:rPr>
          <w:rFonts w:ascii="Times New Roman" w:hAnsi="Times New Roman"/>
          <w:lang w:val="ru-RU" w:eastAsia="zh-CN"/>
        </w:rPr>
        <w:t xml:space="preserve">5.4.1. Своевременно и надлежащим образом поставить товары в соответствии с условиями Договора;</w:t>
      </w:r>
      <w:r>
        <w:rPr>
          <w:rFonts w:ascii="Times New Roman" w:hAnsi="Times New Roman"/>
          <w:lang w:val="ru-RU" w:eastAsia="zh-CN"/>
        </w:rPr>
      </w:r>
      <w:r>
        <w:rPr>
          <w:rFonts w:ascii="Times New Roman" w:hAnsi="Times New Roman"/>
          <w:lang w:val="ru-RU" w:eastAsia="zh-CN"/>
        </w:rPr>
      </w:r>
    </w:p>
    <w:p>
      <w:pPr>
        <w:widowControl w:val="false"/>
        <w:pBdr/>
        <w:spacing/>
        <w:ind w:firstLine="550"/>
        <w:jc w:val="both"/>
        <w:rPr>
          <w:rFonts w:ascii="Times New Roman" w:hAnsi="Times New Roman"/>
          <w:lang w:val="ru-RU" w:eastAsia="zh-CN"/>
        </w:rPr>
      </w:pPr>
      <w:r>
        <w:rPr>
          <w:rFonts w:ascii="Times New Roman" w:hAnsi="Times New Roman"/>
          <w:lang w:val="ru-RU" w:eastAsia="zh-CN"/>
        </w:rPr>
        <w:t xml:space="preserve">5.4.2. Предоставить Заказчику декларацию о </w:t>
      </w:r>
      <w:r>
        <w:rPr>
          <w:rFonts w:ascii="Times New Roman" w:hAnsi="Times New Roman"/>
          <w:lang w:val="ru-RU" w:eastAsia="ru-RU" w:bidi="ar-SA"/>
        </w:rPr>
        <w:t xml:space="preserve">наименовании </w:t>
      </w:r>
      <w:r>
        <w:rPr>
          <w:rFonts w:ascii="Times New Roman" w:hAnsi="Times New Roman"/>
          <w:lang w:val="ru-RU" w:eastAsia="zh-CN"/>
        </w:rPr>
        <w:t xml:space="preserve">страны происхождения Товара и/или документы, подтверждающие, что Товар произведен на территории Российской Федерации, если наличие такого документа предусмотрено действующим законодательством и/или та</w:t>
      </w:r>
      <w:r>
        <w:rPr>
          <w:rFonts w:ascii="Times New Roman" w:hAnsi="Times New Roman"/>
          <w:lang w:val="ru-RU" w:eastAsia="zh-CN"/>
        </w:rPr>
        <w:t xml:space="preserve">кое требование установлено запрос котировок в электронной форменной документацией. Такие документы передаются вместе с товаром;</w:t>
      </w:r>
      <w:r>
        <w:rPr>
          <w:rFonts w:ascii="Times New Roman" w:hAnsi="Times New Roman"/>
          <w:lang w:val="ru-RU" w:eastAsia="zh-CN"/>
        </w:rPr>
      </w:r>
      <w:r>
        <w:rPr>
          <w:rFonts w:ascii="Times New Roman" w:hAnsi="Times New Roman"/>
          <w:lang w:val="ru-RU" w:eastAsia="zh-CN"/>
        </w:rPr>
      </w:r>
    </w:p>
    <w:p>
      <w:pPr>
        <w:widowControl w:val="false"/>
        <w:pBdr/>
        <w:spacing/>
        <w:ind w:firstLine="550"/>
        <w:jc w:val="both"/>
        <w:rPr>
          <w:rFonts w:ascii="Times New Roman" w:hAnsi="Times New Roman"/>
          <w:lang w:val="ru-RU" w:eastAsia="zh-CN"/>
        </w:rPr>
      </w:pPr>
      <w:r>
        <w:rPr>
          <w:rFonts w:ascii="Times New Roman" w:hAnsi="Times New Roman"/>
          <w:lang w:val="ru-RU" w:eastAsia="zh-CN"/>
        </w:rPr>
        <w:t xml:space="preserve">5.4.3. Представить по запросу Заказчика в сроки, указанные в таком запросе, информацию о ходе исполнения обязательств по настоящ</w:t>
      </w:r>
      <w:r>
        <w:rPr>
          <w:rFonts w:ascii="Times New Roman" w:hAnsi="Times New Roman"/>
          <w:lang w:val="ru-RU" w:eastAsia="zh-CN"/>
        </w:rPr>
        <w:t xml:space="preserve">ему Договору;</w:t>
      </w:r>
      <w:r>
        <w:rPr>
          <w:rFonts w:ascii="Times New Roman" w:hAnsi="Times New Roman"/>
          <w:lang w:val="ru-RU" w:eastAsia="zh-CN"/>
        </w:rPr>
      </w:r>
      <w:r>
        <w:rPr>
          <w:rFonts w:ascii="Times New Roman" w:hAnsi="Times New Roman"/>
          <w:lang w:val="ru-RU" w:eastAsia="zh-CN"/>
        </w:rPr>
      </w:r>
    </w:p>
    <w:p>
      <w:pPr>
        <w:widowControl w:val="false"/>
        <w:pBdr/>
        <w:spacing/>
        <w:ind w:firstLine="550"/>
        <w:jc w:val="both"/>
        <w:rPr>
          <w:rFonts w:ascii="Times New Roman" w:hAnsi="Times New Roman"/>
          <w:lang w:val="ru-RU" w:eastAsia="zh-CN"/>
        </w:rPr>
      </w:pPr>
      <w:r>
        <w:rPr>
          <w:rFonts w:ascii="Times New Roman" w:hAnsi="Times New Roman"/>
          <w:lang w:val="ru-RU" w:eastAsia="zh-CN"/>
        </w:rPr>
        <w:t xml:space="preserve">5.4.4. Представить Заказчику сведения об изменении своего фактического местонахождения в срок не позднее 5 (Пяти) дней со дня соответствующего изменения. В случае непредставления в установленный срок уведомления об изменении адреса фактически</w:t>
      </w:r>
      <w:r>
        <w:rPr>
          <w:rFonts w:ascii="Times New Roman" w:hAnsi="Times New Roman"/>
          <w:lang w:val="ru-RU" w:eastAsia="zh-CN"/>
        </w:rPr>
        <w:t xml:space="preserve">м местонахождением Поставщика будет считаться адрес, указанный в настоящем Договоре;</w:t>
      </w:r>
      <w:r>
        <w:rPr>
          <w:rFonts w:ascii="Times New Roman" w:hAnsi="Times New Roman"/>
          <w:lang w:val="ru-RU" w:eastAsia="zh-CN"/>
        </w:rPr>
      </w:r>
      <w:r>
        <w:rPr>
          <w:rFonts w:ascii="Times New Roman" w:hAnsi="Times New Roman"/>
          <w:lang w:val="ru-RU" w:eastAsia="zh-CN"/>
        </w:rPr>
      </w:r>
    </w:p>
    <w:p>
      <w:pPr>
        <w:widowControl w:val="false"/>
        <w:pBdr/>
        <w:spacing/>
        <w:ind w:firstLine="550"/>
        <w:jc w:val="both"/>
        <w:rPr>
          <w:rFonts w:ascii="Times New Roman" w:hAnsi="Times New Roman"/>
          <w:lang w:val="ru-RU" w:eastAsia="zh-CN"/>
        </w:rPr>
      </w:pPr>
      <w:r>
        <w:rPr>
          <w:rFonts w:ascii="Times New Roman" w:hAnsi="Times New Roman"/>
          <w:lang w:val="ru-RU" w:eastAsia="zh-CN"/>
        </w:rPr>
        <w:t xml:space="preserve">5.4.5. Исполнять иные обязательства, предусмотренные действующим законодательством и Договором.</w:t>
      </w:r>
      <w:r>
        <w:rPr>
          <w:rFonts w:ascii="Times New Roman" w:hAnsi="Times New Roman"/>
          <w:lang w:val="ru-RU" w:eastAsia="zh-CN"/>
        </w:rPr>
      </w:r>
      <w:r>
        <w:rPr>
          <w:rFonts w:ascii="Times New Roman" w:hAnsi="Times New Roman"/>
          <w:lang w:val="ru-RU" w:eastAsia="zh-CN"/>
        </w:rPr>
      </w:r>
    </w:p>
    <w:p>
      <w:pPr>
        <w:widowControl w:val="false"/>
        <w:pBdr/>
        <w:spacing/>
        <w:ind w:firstLine="550"/>
        <w:jc w:val="both"/>
        <w:rPr>
          <w:rFonts w:ascii="Times New Roman" w:hAnsi="Times New Roman"/>
          <w:lang w:val="ru-RU" w:eastAsia="zh-CN"/>
        </w:rPr>
      </w:pPr>
      <w:r>
        <w:rPr>
          <w:rFonts w:ascii="Times New Roman" w:hAnsi="Times New Roman"/>
          <w:lang w:val="ru-RU" w:eastAsia="zh-CN"/>
        </w:rPr>
      </w:r>
      <w:r>
        <w:rPr>
          <w:rFonts w:ascii="Times New Roman" w:hAnsi="Times New Roman"/>
          <w:lang w:val="ru-RU" w:eastAsia="zh-CN"/>
        </w:rPr>
      </w:r>
      <w:r>
        <w:rPr>
          <w:rFonts w:ascii="Times New Roman" w:hAnsi="Times New Roman"/>
          <w:lang w:val="ru-RU" w:eastAsia="zh-CN"/>
        </w:rPr>
      </w:r>
    </w:p>
    <w:p>
      <w:pPr>
        <w:widowControl w:val="false"/>
        <w:pBdr/>
        <w:spacing/>
        <w:ind w:left="360"/>
        <w:jc w:val="center"/>
        <w:rPr>
          <w:rFonts w:ascii="Times New Roman" w:hAnsi="Times New Roman"/>
          <w:b/>
          <w:bCs/>
          <w:lang w:val="ru-RU" w:eastAsia="zh-CN"/>
        </w:rPr>
      </w:pPr>
      <w:r>
        <w:rPr>
          <w:rFonts w:ascii="Times New Roman" w:hAnsi="Times New Roman"/>
          <w:b/>
          <w:bCs/>
          <w:lang w:val="ru-RU" w:eastAsia="zh-CN"/>
        </w:rPr>
        <w:t xml:space="preserve">6. Гарантии и требования к Товару</w:t>
      </w:r>
      <w:r>
        <w:rPr>
          <w:rFonts w:ascii="Times New Roman" w:hAnsi="Times New Roman"/>
          <w:b/>
          <w:bCs/>
          <w:lang w:val="ru-RU" w:eastAsia="zh-CN"/>
        </w:rPr>
      </w:r>
      <w:r>
        <w:rPr>
          <w:rFonts w:ascii="Times New Roman" w:hAnsi="Times New Roman"/>
          <w:b/>
          <w:bCs/>
          <w:lang w:val="ru-RU" w:eastAsia="zh-CN"/>
        </w:rPr>
      </w:r>
    </w:p>
    <w:p>
      <w:pPr>
        <w:widowControl w:val="false"/>
        <w:pBdr/>
        <w:tabs>
          <w:tab w:val="left" w:leader="none" w:pos="2324"/>
        </w:tabs>
        <w:spacing/>
        <w:ind w:firstLine="567"/>
        <w:jc w:val="both"/>
        <w:rPr>
          <w:rFonts w:ascii="Times New Roman" w:hAnsi="Times New Roman" w:cs="Calibri"/>
          <w:lang w:val="ru-RU" w:eastAsia="ar-SA" w:bidi="ar-SA"/>
        </w:rPr>
      </w:pPr>
      <w:r>
        <w:rPr>
          <w:rFonts w:ascii="Times New Roman" w:hAnsi="Times New Roman" w:cs="Calibri"/>
          <w:lang w:val="ru-RU" w:eastAsia="ar-SA" w:bidi="ar-SA"/>
        </w:rPr>
        <w:t xml:space="preserve">6.1. Товар, поставляемый по настоящему До</w:t>
      </w:r>
      <w:r>
        <w:rPr>
          <w:rFonts w:ascii="Times New Roman" w:hAnsi="Times New Roman" w:cs="Calibri"/>
          <w:lang w:val="ru-RU" w:eastAsia="ar-SA" w:bidi="ar-SA"/>
        </w:rPr>
        <w:t xml:space="preserve">говору, должен соответствовать обязательным требованиям, установленным техническими регламентами и иными актами в соответствии с законодательством Российской Федерации о техническом регулировании, а также положениям указанных в настоящем Договоре документо</w:t>
      </w:r>
      <w:r>
        <w:rPr>
          <w:rFonts w:ascii="Times New Roman" w:hAnsi="Times New Roman" w:cs="Calibri"/>
          <w:lang w:val="ru-RU" w:eastAsia="ar-SA" w:bidi="ar-SA"/>
        </w:rPr>
        <w:t xml:space="preserve">в в области стандартизации (при наличии). </w:t>
      </w:r>
      <w:r>
        <w:rPr>
          <w:rFonts w:ascii="Times New Roman" w:hAnsi="Times New Roman" w:cs="Calibri"/>
          <w:lang w:val="ru-RU" w:eastAsia="ar-SA" w:bidi="ar-SA"/>
        </w:rPr>
        <w:t xml:space="preserve">Сертификаты/декларации (при наличии) и/или иные документы, подтверждающие соответствие Товара требованиям, предусмотренным настоящим пунктом, передаются Поставщиком Заказчику одновременно с товаром.</w:t>
      </w:r>
      <w:r>
        <w:rPr>
          <w:rFonts w:ascii="Times New Roman" w:hAnsi="Times New Roman" w:cs="Calibri"/>
          <w:lang w:val="ru-RU" w:eastAsia="ar-SA" w:bidi="ar-SA"/>
        </w:rPr>
      </w:r>
      <w:r>
        <w:rPr>
          <w:rFonts w:ascii="Times New Roman" w:hAnsi="Times New Roman" w:cs="Calibri"/>
          <w:lang w:val="ru-RU" w:eastAsia="ar-SA" w:bidi="ar-SA"/>
        </w:rPr>
      </w:r>
    </w:p>
    <w:p>
      <w:pPr>
        <w:widowControl w:val="false"/>
        <w:pBdr/>
        <w:tabs>
          <w:tab w:val="left" w:leader="none" w:pos="2324"/>
        </w:tabs>
        <w:spacing/>
        <w:ind w:firstLine="567"/>
        <w:jc w:val="both"/>
        <w:rPr>
          <w:rFonts w:ascii="Times New Roman" w:hAnsi="Times New Roman" w:cs="Calibri"/>
          <w:lang w:val="ru-RU" w:eastAsia="ar-SA" w:bidi="ar-SA"/>
        </w:rPr>
      </w:pPr>
      <w:r>
        <w:rPr>
          <w:rFonts w:ascii="Times New Roman" w:hAnsi="Times New Roman" w:cs="Calibri"/>
          <w:lang w:val="ru-RU" w:eastAsia="ar-SA" w:bidi="ar-SA"/>
        </w:rPr>
        <w:t xml:space="preserve">6.2. Товар, пос</w:t>
      </w:r>
      <w:r>
        <w:rPr>
          <w:rFonts w:ascii="Times New Roman" w:hAnsi="Times New Roman" w:cs="Calibri"/>
          <w:lang w:val="ru-RU" w:eastAsia="ar-SA" w:bidi="ar-SA"/>
        </w:rPr>
        <w:t xml:space="preserve">тавляемый по настоящему Договору, должен быть пригоден для его использования по назначению. Товар не должен иметь внутренних и внешних повреждений и дефектов, в том числе не влияющих на возможность использования Товара по назначению.</w:t>
      </w:r>
      <w:r>
        <w:rPr>
          <w:rFonts w:ascii="Times New Roman" w:hAnsi="Times New Roman" w:cs="Calibri"/>
          <w:lang w:val="ru-RU" w:eastAsia="ar-SA" w:bidi="ar-SA"/>
        </w:rPr>
      </w:r>
      <w:r>
        <w:rPr>
          <w:rFonts w:ascii="Times New Roman" w:hAnsi="Times New Roman" w:cs="Calibri"/>
          <w:lang w:val="ru-RU" w:eastAsia="ar-SA" w:bidi="ar-SA"/>
        </w:rPr>
      </w:r>
    </w:p>
    <w:p>
      <w:pPr>
        <w:widowControl w:val="false"/>
        <w:pBdr/>
        <w:tabs>
          <w:tab w:val="left" w:leader="none" w:pos="2324"/>
        </w:tabs>
        <w:spacing/>
        <w:ind w:firstLine="567"/>
        <w:jc w:val="both"/>
        <w:rPr>
          <w:highlight w:val="white"/>
          <w:lang w:val="ru-RU"/>
        </w:rPr>
      </w:pPr>
      <w:r>
        <w:rPr>
          <w:rFonts w:ascii="Times New Roman" w:hAnsi="Times New Roman" w:cs="Calibri"/>
          <w:lang w:val="ru-RU" w:eastAsia="ar-SA" w:bidi="ar-SA"/>
        </w:rPr>
        <w:t xml:space="preserve">6.3. Поставщик гаранти</w:t>
      </w:r>
      <w:r>
        <w:rPr>
          <w:rFonts w:ascii="Times New Roman" w:hAnsi="Times New Roman" w:cs="Calibri"/>
          <w:lang w:val="ru-RU" w:eastAsia="ar-SA" w:bidi="ar-SA"/>
        </w:rPr>
        <w:t xml:space="preserve">рует соответствие качества и безопасности поставленного по Договору Товара требованиям настоящего Договора </w:t>
      </w:r>
      <w:r>
        <w:rPr>
          <w:rFonts w:ascii="Times New Roman" w:hAnsi="Times New Roman" w:cs="Calibri"/>
          <w:highlight w:val="white"/>
          <w:lang w:val="ru-RU" w:eastAsia="ar-SA" w:bidi="ar-SA"/>
        </w:rPr>
        <w:t xml:space="preserve">в течение срока годности.</w:t>
      </w:r>
      <w:r>
        <w:rPr>
          <w:highlight w:val="white"/>
          <w:lang w:val="ru-RU"/>
        </w:rPr>
      </w:r>
      <w:r>
        <w:rPr>
          <w:highlight w:val="white"/>
          <w:lang w:val="ru-RU"/>
        </w:rPr>
      </w:r>
    </w:p>
    <w:p>
      <w:pPr>
        <w:widowControl w:val="false"/>
        <w:pBdr/>
        <w:tabs>
          <w:tab w:val="left" w:leader="none" w:pos="2324"/>
        </w:tabs>
        <w:spacing/>
        <w:ind w:firstLine="567"/>
        <w:jc w:val="both"/>
        <w:rPr>
          <w:rFonts w:ascii="Times New Roman" w:hAnsi="Times New Roman" w:cs="Calibri"/>
          <w:highlight w:val="white"/>
          <w:lang w:val="ru-RU"/>
        </w:rPr>
      </w:pPr>
      <w:r>
        <w:rPr>
          <w:rFonts w:ascii="Times New Roman" w:hAnsi="Times New Roman" w:cs="Calibri"/>
          <w:highlight w:val="white"/>
          <w:lang w:val="ru-RU" w:eastAsia="ar-SA" w:bidi="ar-SA"/>
        </w:rPr>
        <w:t xml:space="preserve">6.4. При выявлении в течение срока годности недостатков поставленного Товара Поставщик по требованию Заказчика обязан в сро</w:t>
      </w:r>
      <w:r>
        <w:rPr>
          <w:rFonts w:ascii="Times New Roman" w:hAnsi="Times New Roman" w:cs="Calibri"/>
          <w:highlight w:val="white"/>
          <w:lang w:val="ru-RU" w:eastAsia="ar-SA" w:bidi="ar-SA"/>
        </w:rPr>
        <w:t xml:space="preserve">к не более 10 (Десяти) дней безвозмездно устранить недостатки такого Товара или заменить Товар ненадлежащего качества Товаром, соответствующим условиям настоящего Договора.</w:t>
      </w:r>
      <w:r>
        <w:rPr>
          <w:rFonts w:ascii="Times New Roman" w:hAnsi="Times New Roman" w:cs="Calibri"/>
          <w:highlight w:val="white"/>
          <w:lang w:val="ru-RU"/>
        </w:rPr>
      </w:r>
      <w:r>
        <w:rPr>
          <w:rFonts w:ascii="Times New Roman" w:hAnsi="Times New Roman" w:cs="Calibri"/>
          <w:highlight w:val="white"/>
          <w:lang w:val="ru-RU"/>
        </w:rPr>
      </w:r>
    </w:p>
    <w:p>
      <w:pPr>
        <w:widowControl w:val="false"/>
        <w:pBdr/>
        <w:tabs>
          <w:tab w:val="left" w:leader="none" w:pos="2324"/>
          <w:tab w:val="left" w:leader="none" w:pos="3060"/>
        </w:tabs>
        <w:spacing/>
        <w:ind w:firstLine="567"/>
        <w:jc w:val="both"/>
        <w:rPr>
          <w:rFonts w:ascii="Times New Roman" w:hAnsi="Times New Roman"/>
          <w:b/>
          <w:bCs/>
          <w:lang w:val="ru-RU" w:eastAsia="zh-CN"/>
        </w:rPr>
      </w:pPr>
      <w:r>
        <w:rPr>
          <w:rFonts w:ascii="Times New Roman" w:hAnsi="Times New Roman" w:cs="Calibri"/>
          <w:highlight w:val="white"/>
          <w:lang w:val="ru-RU" w:eastAsia="ar-SA" w:bidi="ar-SA"/>
        </w:rPr>
        <w:t xml:space="preserve">6.5. В случае неоднократного выявления недостатков поставленного Товара в течение г</w:t>
      </w:r>
      <w:r>
        <w:rPr>
          <w:rFonts w:ascii="Times New Roman" w:hAnsi="Times New Roman" w:cs="Calibri"/>
          <w:highlight w:val="white"/>
          <w:lang w:val="ru-RU" w:eastAsia="ar-SA" w:bidi="ar-SA"/>
        </w:rPr>
        <w:t xml:space="preserve">одности срока Поставщик по требованию Заказчика обязан за свой счет в срок не более 10 (Десяти) дней заменить Товар ненадлежащего качества товаром, соответствующим условиям настоящего Догово</w:t>
      </w:r>
      <w:r>
        <w:rPr>
          <w:rFonts w:ascii="Times New Roman" w:hAnsi="Times New Roman" w:cs="Calibri"/>
          <w:lang w:val="ru-RU" w:eastAsia="ar-SA" w:bidi="ar-SA"/>
        </w:rPr>
        <w:t xml:space="preserve">ра.</w:t>
      </w:r>
      <w:r>
        <w:rPr>
          <w:rFonts w:ascii="Times New Roman" w:hAnsi="Times New Roman"/>
          <w:b/>
          <w:bCs/>
          <w:lang w:val="ru-RU" w:eastAsia="zh-CN"/>
        </w:rPr>
      </w:r>
      <w:r>
        <w:rPr>
          <w:rFonts w:ascii="Times New Roman" w:hAnsi="Times New Roman"/>
          <w:b/>
          <w:bCs/>
          <w:lang w:val="ru-RU" w:eastAsia="zh-CN"/>
        </w:rPr>
      </w:r>
    </w:p>
    <w:p>
      <w:pPr>
        <w:widowControl w:val="false"/>
        <w:pBdr/>
        <w:spacing/>
        <w:ind/>
        <w:jc w:val="both"/>
        <w:rPr>
          <w:rFonts w:ascii="Times New Roman" w:hAnsi="Times New Roman"/>
          <w:sz w:val="16"/>
          <w:szCs w:val="16"/>
          <w:lang w:val="ru-RU" w:eastAsia="zh-CN"/>
        </w:rPr>
      </w:pPr>
      <w:r>
        <w:rPr>
          <w:rFonts w:ascii="Times New Roman" w:hAnsi="Times New Roman"/>
          <w:sz w:val="16"/>
          <w:szCs w:val="16"/>
          <w:lang w:val="ru-RU" w:eastAsia="zh-CN"/>
        </w:rPr>
      </w:r>
      <w:r>
        <w:rPr>
          <w:rFonts w:ascii="Times New Roman" w:hAnsi="Times New Roman"/>
          <w:sz w:val="16"/>
          <w:szCs w:val="16"/>
          <w:lang w:val="ru-RU" w:eastAsia="zh-CN"/>
        </w:rPr>
      </w:r>
      <w:r>
        <w:rPr>
          <w:rFonts w:ascii="Times New Roman" w:hAnsi="Times New Roman"/>
          <w:sz w:val="16"/>
          <w:szCs w:val="16"/>
          <w:lang w:val="ru-RU" w:eastAsia="zh-CN"/>
        </w:rPr>
      </w:r>
    </w:p>
    <w:p>
      <w:pPr>
        <w:widowControl w:val="false"/>
        <w:pBdr/>
        <w:spacing/>
        <w:ind w:left="360"/>
        <w:jc w:val="center"/>
        <w:rPr>
          <w:rFonts w:ascii="Times New Roman" w:hAnsi="Times New Roman"/>
          <w:b/>
          <w:bCs/>
          <w:lang w:val="ru-RU" w:eastAsia="zh-CN"/>
        </w:rPr>
      </w:pPr>
      <w:r>
        <w:rPr>
          <w:rFonts w:ascii="Times New Roman" w:hAnsi="Times New Roman"/>
          <w:b/>
          <w:bCs/>
          <w:lang w:val="ru-RU" w:eastAsia="zh-CN"/>
        </w:rPr>
        <w:t xml:space="preserve">7. Ответственность Сторон</w:t>
      </w:r>
      <w:r>
        <w:rPr>
          <w:rFonts w:ascii="Times New Roman" w:hAnsi="Times New Roman"/>
          <w:b/>
          <w:bCs/>
          <w:lang w:val="ru-RU" w:eastAsia="zh-CN"/>
        </w:rPr>
      </w:r>
      <w:r>
        <w:rPr>
          <w:rFonts w:ascii="Times New Roman" w:hAnsi="Times New Roman"/>
          <w:b/>
          <w:bCs/>
          <w:lang w:val="ru-RU" w:eastAsia="zh-CN"/>
        </w:rPr>
      </w:r>
    </w:p>
    <w:p>
      <w:pPr>
        <w:widowControl w:val="false"/>
        <w:pBdr/>
        <w:tabs>
          <w:tab w:val="left" w:leader="none" w:pos="993"/>
        </w:tabs>
        <w:spacing/>
        <w:ind w:firstLine="567"/>
        <w:jc w:val="both"/>
        <w:rPr>
          <w:rFonts w:ascii="Times New Roman" w:hAnsi="Times New Roman"/>
          <w:bCs/>
          <w:lang w:val="ru-RU"/>
        </w:rPr>
      </w:pPr>
      <w:r>
        <w:rPr>
          <w:rFonts w:ascii="Times New Roman" w:hAnsi="Times New Roman"/>
          <w:bCs/>
          <w:lang w:val="ru-RU"/>
        </w:rPr>
        <w:t xml:space="preserve">7.1. В случае неисполнения или нена</w:t>
      </w:r>
      <w:r>
        <w:rPr>
          <w:rFonts w:ascii="Times New Roman" w:hAnsi="Times New Roman"/>
          <w:bCs/>
          <w:lang w:val="ru-RU"/>
        </w:rPr>
        <w:t xml:space="preserve">длежащего исполнения обязательств по Договору Стороны несут ответственность в соответствии с действующим законодательством РФ и условиями настоящего Договора.</w:t>
      </w:r>
      <w:r>
        <w:rPr>
          <w:rFonts w:ascii="Times New Roman" w:hAnsi="Times New Roman"/>
          <w:bCs/>
          <w:lang w:val="ru-RU"/>
        </w:rPr>
      </w:r>
      <w:r>
        <w:rPr>
          <w:rFonts w:ascii="Times New Roman" w:hAnsi="Times New Roman"/>
          <w:bCs/>
          <w:lang w:val="ru-RU"/>
        </w:rPr>
      </w:r>
    </w:p>
    <w:p>
      <w:pPr>
        <w:widowControl w:val="false"/>
        <w:pBdr/>
        <w:spacing/>
        <w:ind w:firstLine="567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bCs/>
          <w:lang w:val="ru-RU"/>
        </w:rPr>
        <w:t xml:space="preserve">7.2. Размер штрафа, начисляемого в случае ненадлежащего исполнения Заказчиком,  Поставщиком </w:t>
      </w:r>
      <w:r>
        <w:rPr>
          <w:rFonts w:ascii="Times New Roman" w:hAnsi="Times New Roman"/>
          <w:lang w:val="ru-RU"/>
        </w:rPr>
        <w:t xml:space="preserve">обязательств, предусмотренных Договором (за исключением просрочки исполнения обязательств Заказчиком, Поставщиком), определяется в соответствии с </w:t>
      </w:r>
      <w:r>
        <w:rPr>
          <w:rFonts w:ascii="Times New Roman" w:hAnsi="Times New Roman"/>
          <w:shd w:val="clear" w:color="auto" w:fill="ffffff"/>
          <w:lang w:val="ru-RU"/>
        </w:rPr>
        <w:t xml:space="preserve">Правилами определения размера штрафа, начисляемого в случае ненадлежащего исполнения Заказчиком, неисполнения </w:t>
      </w:r>
      <w:r>
        <w:rPr>
          <w:rFonts w:ascii="Times New Roman" w:hAnsi="Times New Roman"/>
          <w:shd w:val="clear" w:color="auto" w:fill="ffffff"/>
          <w:lang w:val="ru-RU"/>
        </w:rPr>
        <w:t xml:space="preserve">или ненадлежащего исполнения поставщиком (подрядчиком, исполнителем) обязательств, предусмотренных договором (за исключением просрочки исполнения обязательств заказчиком, поставщиком (подрядчиком, исполнителем)</w:t>
      </w:r>
      <w:r>
        <w:rPr>
          <w:rFonts w:ascii="Times New Roman" w:hAnsi="Times New Roman"/>
          <w:color w:val="000000"/>
          <w:lang w:val="ru-RU"/>
        </w:rPr>
        <w:t xml:space="preserve">, утвержденными  постановлением</w:t>
      </w:r>
      <w:r>
        <w:rPr>
          <w:rFonts w:ascii="Times New Roman" w:hAnsi="Times New Roman"/>
          <w:lang w:val="ru-RU"/>
        </w:rPr>
        <w:t xml:space="preserve"> Правительства </w:t>
      </w:r>
      <w:r>
        <w:rPr>
          <w:rFonts w:ascii="Times New Roman" w:hAnsi="Times New Roman"/>
          <w:lang w:val="ru-RU"/>
        </w:rPr>
        <w:t xml:space="preserve">РФ от 30.08.2017 г. № 1042 (далее - Правила).</w:t>
      </w:r>
      <w:r>
        <w:rPr>
          <w:rFonts w:ascii="Times New Roman" w:hAnsi="Times New Roman"/>
          <w:lang w:val="ru-RU"/>
        </w:rPr>
      </w:r>
      <w:r>
        <w:rPr>
          <w:rFonts w:ascii="Times New Roman" w:hAnsi="Times New Roman"/>
          <w:lang w:val="ru-RU"/>
        </w:rPr>
      </w:r>
    </w:p>
    <w:p>
      <w:pPr>
        <w:widowControl w:val="false"/>
        <w:pBdr/>
        <w:spacing/>
        <w:ind w:firstLine="567"/>
        <w:jc w:val="both"/>
        <w:rPr>
          <w:rFonts w:ascii="Times New Roman" w:hAnsi="Times New Roman"/>
          <w:shd w:val="clear" w:color="auto" w:fill="ffffff"/>
          <w:lang w:val="ru-RU"/>
        </w:rPr>
      </w:pPr>
      <w:r>
        <w:rPr>
          <w:rFonts w:ascii="Times New Roman" w:hAnsi="Times New Roman"/>
          <w:bCs/>
          <w:lang w:val="ru-RU"/>
        </w:rPr>
        <w:t xml:space="preserve">7.3.</w:t>
      </w:r>
      <w:r>
        <w:rPr>
          <w:rFonts w:ascii="Times New Roman" w:hAnsi="Times New Roman"/>
          <w:shd w:val="clear" w:color="auto" w:fill="ffffff"/>
          <w:lang w:val="ru-RU"/>
        </w:rPr>
        <w:t xml:space="preserve"> За каждый факт неисполнения или ненадлежащего исполнения Поставщиком обязательств, предусмотренных Договором, за исключением просрочки исполнения обязательств (в том числе гарантийного обязательства), пред</w:t>
      </w:r>
      <w:r>
        <w:rPr>
          <w:rFonts w:ascii="Times New Roman" w:hAnsi="Times New Roman"/>
          <w:shd w:val="clear" w:color="auto" w:fill="ffffff"/>
          <w:lang w:val="ru-RU"/>
        </w:rPr>
        <w:t xml:space="preserve">усмотренных Договором, размер штрафа устанавливается в следующем порядке:</w:t>
      </w:r>
      <w:r>
        <w:rPr>
          <w:rFonts w:ascii="Times New Roman" w:hAnsi="Times New Roman"/>
          <w:shd w:val="clear" w:color="auto" w:fill="ffffff"/>
          <w:lang w:val="ru-RU"/>
        </w:rPr>
      </w:r>
      <w:r>
        <w:rPr>
          <w:rFonts w:ascii="Times New Roman" w:hAnsi="Times New Roman"/>
          <w:shd w:val="clear" w:color="auto" w:fill="ffffff"/>
          <w:lang w:val="ru-RU"/>
        </w:rPr>
      </w:r>
    </w:p>
    <w:p>
      <w:pPr>
        <w:widowControl w:val="false"/>
        <w:pBdr/>
        <w:spacing/>
        <w:ind w:firstLine="567"/>
        <w:jc w:val="both"/>
        <w:rPr>
          <w:rFonts w:ascii="Times New Roman" w:hAnsi="Times New Roman"/>
          <w:shd w:val="clear" w:color="auto" w:fill="ffffff"/>
          <w:lang w:val="ru-RU"/>
        </w:rPr>
      </w:pPr>
      <w:r>
        <w:rPr>
          <w:rFonts w:ascii="Times New Roman" w:hAnsi="Times New Roman"/>
          <w:shd w:val="clear" w:color="auto" w:fill="ffffff"/>
          <w:lang w:val="ru-RU"/>
        </w:rPr>
        <w:t xml:space="preserve">а) 10 процентов цены Договора (этапа) в случае, если цена Договора (этапа) не превышает 3 млн. рублей, что составляет ____________ (______________________________________________) ру</w:t>
      </w:r>
      <w:r>
        <w:rPr>
          <w:rFonts w:ascii="Times New Roman" w:hAnsi="Times New Roman"/>
          <w:shd w:val="clear" w:color="auto" w:fill="ffffff"/>
          <w:lang w:val="ru-RU"/>
        </w:rPr>
        <w:t xml:space="preserve">блей _____ копеек</w:t>
      </w:r>
      <w:r>
        <w:rPr>
          <w:rFonts w:ascii="Times New Roman" w:hAnsi="Times New Roman"/>
          <w:shd w:val="clear" w:color="auto" w:fill="ffffff"/>
          <w:lang w:val="ru-RU"/>
        </w:rPr>
        <w:t xml:space="preserve">.</w:t>
      </w:r>
      <w:r>
        <w:rPr>
          <w:rFonts w:ascii="Times New Roman" w:hAnsi="Times New Roman"/>
          <w:shd w:val="clear" w:color="auto" w:fill="ffffff"/>
          <w:lang w:val="ru-RU"/>
        </w:rPr>
      </w:r>
      <w:r>
        <w:rPr>
          <w:rFonts w:ascii="Times New Roman" w:hAnsi="Times New Roman"/>
          <w:shd w:val="clear" w:color="auto" w:fill="ffffff"/>
          <w:lang w:val="ru-RU"/>
        </w:rPr>
      </w:r>
    </w:p>
    <w:p>
      <w:pPr>
        <w:widowControl w:val="false"/>
        <w:pBdr/>
        <w:spacing/>
        <w:ind w:firstLine="567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shd w:val="clear" w:color="auto" w:fill="ffffff"/>
          <w:lang w:val="ru-RU"/>
        </w:rPr>
        <w:t xml:space="preserve">7.4. </w:t>
      </w:r>
      <w:r>
        <w:rPr>
          <w:rFonts w:ascii="Times New Roman" w:hAnsi="Times New Roman"/>
          <w:lang w:val="ru-RU"/>
        </w:rPr>
        <w:t xml:space="preserve">За каждый факт неисполнения или ненадлежащего исполнения Поставщиком обязательства, предусмотренного Договором, которое не имеет стоимостного выражения, размер штрафа устанавливается в следующем порядке:</w:t>
      </w:r>
      <w:r>
        <w:rPr>
          <w:rFonts w:ascii="Times New Roman" w:hAnsi="Times New Roman"/>
          <w:lang w:val="ru-RU"/>
        </w:rPr>
      </w:r>
      <w:r>
        <w:rPr>
          <w:rFonts w:ascii="Times New Roman" w:hAnsi="Times New Roman"/>
          <w:lang w:val="ru-RU"/>
        </w:rPr>
      </w:r>
    </w:p>
    <w:p>
      <w:pPr>
        <w:widowControl w:val="false"/>
        <w:pBdr/>
        <w:spacing/>
        <w:ind w:firstLine="567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а) 1000 рублей, если цена договора не превышает 3 млн. рублей;</w:t>
      </w:r>
      <w:r>
        <w:rPr>
          <w:rFonts w:ascii="Times New Roman" w:hAnsi="Times New Roman"/>
          <w:lang w:val="ru-RU"/>
        </w:rPr>
      </w:r>
      <w:r>
        <w:rPr>
          <w:rFonts w:ascii="Times New Roman" w:hAnsi="Times New Roman"/>
          <w:lang w:val="ru-RU"/>
        </w:rPr>
      </w:r>
    </w:p>
    <w:p>
      <w:pPr>
        <w:widowControl w:val="false"/>
        <w:pBdr/>
        <w:tabs>
          <w:tab w:val="left" w:leader="none" w:pos="567"/>
        </w:tabs>
        <w:spacing/>
        <w:ind w:firstLine="567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bCs/>
          <w:lang w:val="ru-RU"/>
        </w:rPr>
        <w:t xml:space="preserve">7.5. </w:t>
      </w:r>
      <w:r>
        <w:rPr>
          <w:rFonts w:ascii="Times New Roman" w:hAnsi="Times New Roman"/>
          <w:lang w:val="ru-RU"/>
        </w:rPr>
        <w:t xml:space="preserve">За каждый факт неисполнения Заказчиком обязательств, предусмотренных договором, за исключением просрочки исполнения обязательств, предусмотренных договором, размер штрафа устанавливается в</w:t>
      </w:r>
      <w:r>
        <w:rPr>
          <w:rFonts w:ascii="Times New Roman" w:hAnsi="Times New Roman"/>
          <w:lang w:val="ru-RU"/>
        </w:rPr>
        <w:t xml:space="preserve"> следующем порядке:</w:t>
      </w:r>
      <w:r>
        <w:rPr>
          <w:rFonts w:ascii="Times New Roman" w:hAnsi="Times New Roman"/>
          <w:lang w:val="ru-RU"/>
        </w:rPr>
      </w:r>
      <w:r>
        <w:rPr>
          <w:rFonts w:ascii="Times New Roman" w:hAnsi="Times New Roman"/>
          <w:lang w:val="ru-RU"/>
        </w:rPr>
      </w:r>
    </w:p>
    <w:p>
      <w:pPr>
        <w:widowControl w:val="false"/>
        <w:pBdr/>
        <w:spacing/>
        <w:ind w:firstLine="567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а) 1000 рублей, если цена договора не превышает 3 млн. рублей (включительно);</w:t>
      </w:r>
      <w:r>
        <w:rPr>
          <w:rFonts w:ascii="Times New Roman" w:hAnsi="Times New Roman"/>
          <w:lang w:val="ru-RU"/>
        </w:rPr>
      </w:r>
      <w:r>
        <w:rPr>
          <w:rFonts w:ascii="Times New Roman" w:hAnsi="Times New Roman"/>
          <w:lang w:val="ru-RU"/>
        </w:rPr>
      </w:r>
    </w:p>
    <w:p>
      <w:pPr>
        <w:pStyle w:val="1009"/>
        <w:widowControl w:val="false"/>
        <w:pBdr/>
        <w:spacing w:after="0" w:afterAutospacing="0" w:before="0" w:beforeAutospacing="0"/>
        <w:ind w:firstLine="567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7.6. 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</w:t>
      </w:r>
      <w:r>
        <w:rPr>
          <w:rFonts w:ascii="Times New Roman" w:hAnsi="Times New Roman"/>
          <w:bCs/>
        </w:rPr>
        <w:t xml:space="preserve">иком обязательств, предусмотренных договором, Подрядчик вправе потребовать уплаты неустоек (штрафов, пеней). </w:t>
      </w:r>
      <w:r>
        <w:rPr>
          <w:rFonts w:ascii="Times New Roman" w:hAnsi="Times New Roman"/>
          <w:bCs/>
        </w:rPr>
      </w:r>
      <w:r>
        <w:rPr>
          <w:rFonts w:ascii="Times New Roman" w:hAnsi="Times New Roman"/>
          <w:bCs/>
        </w:rPr>
      </w:r>
    </w:p>
    <w:p>
      <w:pPr>
        <w:widowControl w:val="false"/>
        <w:pBdr/>
        <w:shd w:val="clear" w:color="auto" w:fill="ffffff"/>
        <w:spacing/>
        <w:ind w:firstLine="567"/>
        <w:jc w:val="both"/>
        <w:rPr>
          <w:rFonts w:ascii="Times New Roman" w:hAnsi="Times New Roman"/>
          <w:bCs/>
          <w:lang w:val="ru-RU"/>
        </w:rPr>
      </w:pPr>
      <w:r>
        <w:rPr>
          <w:rFonts w:ascii="Times New Roman" w:hAnsi="Times New Roman"/>
          <w:bCs/>
          <w:lang w:val="ru-RU"/>
        </w:rPr>
        <w:t xml:space="preserve">Пеня начисляется за каждый день просрочки исполнения обязательства, предусмотренного договором, начиная со дня, следующего после дня истечения уст</w:t>
      </w:r>
      <w:r>
        <w:rPr>
          <w:rFonts w:ascii="Times New Roman" w:hAnsi="Times New Roman"/>
          <w:bCs/>
          <w:lang w:val="ru-RU"/>
        </w:rPr>
        <w:t xml:space="preserve">ановленного договором срока исполнения обязательства.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  <w:r>
        <w:rPr>
          <w:rFonts w:ascii="Times New Roman" w:hAnsi="Times New Roman"/>
          <w:bCs/>
          <w:lang w:val="ru-RU"/>
        </w:rPr>
      </w:r>
      <w:r>
        <w:rPr>
          <w:rFonts w:ascii="Times New Roman" w:hAnsi="Times New Roman"/>
          <w:bCs/>
          <w:lang w:val="ru-RU"/>
        </w:rPr>
      </w:r>
    </w:p>
    <w:p>
      <w:pPr>
        <w:widowControl w:val="false"/>
        <w:pBdr/>
        <w:spacing/>
        <w:ind w:firstLine="567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bCs/>
          <w:lang w:val="ru-RU"/>
        </w:rPr>
        <w:t xml:space="preserve">7.7. </w:t>
      </w:r>
      <w:r>
        <w:rPr>
          <w:rFonts w:ascii="Times New Roman" w:hAnsi="Times New Roman"/>
          <w:color w:val="222222"/>
          <w:shd w:val="clear" w:color="auto" w:fill="ffffff"/>
          <w:lang w:val="ru-RU"/>
        </w:rPr>
        <w:t xml:space="preserve">В случае проср</w:t>
      </w:r>
      <w:r>
        <w:rPr>
          <w:rFonts w:ascii="Times New Roman" w:hAnsi="Times New Roman"/>
          <w:color w:val="222222"/>
          <w:shd w:val="clear" w:color="auto" w:fill="ffffff"/>
          <w:lang w:val="ru-RU"/>
        </w:rPr>
        <w:t xml:space="preserve">очки исполнения Поставщиком обязательств (в том числе гарантийного обязательства), предусмотренных Договором, а также в иных случаях неисполнения или ненадлежащего исполнения Поставщиком обязательств, предусмотренных Договором, Заказчик направляет Поставщи</w:t>
      </w:r>
      <w:r>
        <w:rPr>
          <w:rFonts w:ascii="Times New Roman" w:hAnsi="Times New Roman"/>
          <w:color w:val="222222"/>
          <w:shd w:val="clear" w:color="auto" w:fill="ffffff"/>
          <w:lang w:val="ru-RU"/>
        </w:rPr>
        <w:t xml:space="preserve">ку требование об уплате неустоек (штрафов, пеней). </w:t>
      </w:r>
      <w:r>
        <w:rPr>
          <w:rFonts w:ascii="Times New Roman" w:hAnsi="Times New Roman"/>
          <w:lang w:val="ru-RU"/>
        </w:rPr>
        <w:t xml:space="preserve">Пеня начисляется за каждый </w:t>
      </w:r>
      <w:r>
        <w:rPr>
          <w:rFonts w:ascii="Times New Roman" w:hAnsi="Times New Roman"/>
          <w:lang w:val="ru-RU"/>
        </w:rPr>
        <w:t xml:space="preserve">день просрочки исполнения Поставщиком обязательства, предусмотренного Договором, в размере одной трехсотой действующей на дату уплаты пени ключевой </w:t>
      </w:r>
      <w:hyperlink r:id="rId13" w:tooltip="http://base.garant.ru/10180094/" w:history="1">
        <w:r>
          <w:rPr>
            <w:rFonts w:ascii="Times New Roman" w:hAnsi="Times New Roman"/>
            <w:lang w:val="ru-RU"/>
          </w:rPr>
          <w:t xml:space="preserve">ставки </w:t>
        </w:r>
      </w:hyperlink>
      <w:r>
        <w:rPr>
          <w:rFonts w:ascii="Times New Roman" w:hAnsi="Times New Roman"/>
          <w:lang w:val="ru-RU"/>
        </w:rPr>
        <w:t xml:space="preserve">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Поставщиком.</w:t>
      </w:r>
      <w:r>
        <w:rPr>
          <w:rFonts w:ascii="Times New Roman" w:hAnsi="Times New Roman"/>
          <w:lang w:val="ru-RU"/>
        </w:rPr>
      </w:r>
      <w:r>
        <w:rPr>
          <w:rFonts w:ascii="Times New Roman" w:hAnsi="Times New Roman"/>
          <w:lang w:val="ru-RU"/>
        </w:rPr>
      </w:r>
    </w:p>
    <w:p>
      <w:pPr>
        <w:widowControl w:val="false"/>
        <w:pBdr/>
        <w:spacing/>
        <w:ind w:firstLine="567"/>
        <w:jc w:val="center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Размер пени</w:t>
      </w:r>
      <w:r>
        <w:rPr>
          <w:rFonts w:ascii="Times New Roman" w:hAnsi="Times New Roman"/>
          <w:lang w:val="ru-RU"/>
        </w:rPr>
        <w:t xml:space="preserve"> = (Цена договора –  Объем выполненных обязательств) / 300× Ключевая ставка× Количество дней просрочки</w:t>
      </w:r>
      <w:r>
        <w:rPr>
          <w:rFonts w:ascii="Times New Roman" w:hAnsi="Times New Roman"/>
          <w:lang w:val="ru-RU"/>
        </w:rPr>
      </w:r>
      <w:r>
        <w:rPr>
          <w:rFonts w:ascii="Times New Roman" w:hAnsi="Times New Roman"/>
          <w:lang w:val="ru-RU"/>
        </w:rPr>
      </w:r>
    </w:p>
    <w:p>
      <w:pPr>
        <w:widowControl w:val="false"/>
        <w:pBdr/>
        <w:shd w:val="clear" w:color="auto" w:fill="ffffff"/>
        <w:spacing/>
        <w:ind w:firstLine="567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bCs/>
          <w:lang w:val="ru-RU"/>
        </w:rPr>
        <w:t xml:space="preserve">7.8. Общая сумма начисленных штрафов за неисполнение или ненадлежащее исполнение Поставщиком обязательств, предусмотренных Договором, не может превышать </w:t>
      </w:r>
      <w:r>
        <w:rPr>
          <w:rFonts w:ascii="Times New Roman" w:hAnsi="Times New Roman"/>
          <w:bCs/>
          <w:lang w:val="ru-RU"/>
        </w:rPr>
        <w:t xml:space="preserve">цену Договора.</w:t>
      </w:r>
      <w:r>
        <w:rPr>
          <w:rFonts w:ascii="Times New Roman" w:hAnsi="Times New Roman"/>
          <w:lang w:val="ru-RU"/>
        </w:rPr>
      </w:r>
      <w:r>
        <w:rPr>
          <w:rFonts w:ascii="Times New Roman" w:hAnsi="Times New Roman"/>
          <w:lang w:val="ru-RU"/>
        </w:rPr>
      </w:r>
    </w:p>
    <w:p>
      <w:pPr>
        <w:widowControl w:val="false"/>
        <w:pBdr/>
        <w:tabs>
          <w:tab w:val="left" w:leader="none" w:pos="993"/>
        </w:tabs>
        <w:spacing/>
        <w:ind w:firstLine="567"/>
        <w:jc w:val="both"/>
        <w:rPr>
          <w:rFonts w:ascii="Times New Roman" w:hAnsi="Times New Roman"/>
          <w:bCs/>
          <w:lang w:val="ru-RU"/>
        </w:rPr>
      </w:pPr>
      <w:r>
        <w:rPr>
          <w:rFonts w:ascii="Times New Roman" w:hAnsi="Times New Roman"/>
          <w:bCs/>
          <w:lang w:val="ru-RU"/>
        </w:rPr>
        <w:t xml:space="preserve">7.9. Общая сумма начисленных штрафов за ненадлежащее исполнение Заказчиком обязательств, предусмотренных Договором, не может превышать цену Договора.</w:t>
      </w:r>
      <w:r>
        <w:rPr>
          <w:rFonts w:ascii="Times New Roman" w:hAnsi="Times New Roman"/>
          <w:bCs/>
          <w:lang w:val="ru-RU"/>
        </w:rPr>
      </w:r>
      <w:r>
        <w:rPr>
          <w:rFonts w:ascii="Times New Roman" w:hAnsi="Times New Roman"/>
          <w:bCs/>
          <w:lang w:val="ru-RU"/>
        </w:rPr>
      </w:r>
    </w:p>
    <w:p>
      <w:pPr>
        <w:widowControl w:val="false"/>
        <w:pBdr/>
        <w:tabs>
          <w:tab w:val="left" w:leader="none" w:pos="993"/>
        </w:tabs>
        <w:spacing/>
        <w:ind w:firstLine="567"/>
        <w:jc w:val="both"/>
        <w:rPr>
          <w:rFonts w:ascii="Times New Roman" w:hAnsi="Times New Roman"/>
          <w:bCs/>
          <w:lang w:val="ru-RU"/>
        </w:rPr>
      </w:pPr>
      <w:r>
        <w:rPr>
          <w:rFonts w:ascii="Times New Roman" w:hAnsi="Times New Roman"/>
          <w:bCs/>
          <w:lang w:val="ru-RU"/>
        </w:rPr>
        <w:t xml:space="preserve">7.10. </w:t>
      </w:r>
      <w:r>
        <w:rPr>
          <w:rFonts w:ascii="Times New Roman" w:hAnsi="Times New Roman"/>
          <w:lang w:val="ru-RU"/>
        </w:rPr>
        <w:t xml:space="preserve">Сторона настоящего Договора освобождается от уплаты неустойки (штрафа, пени), если до</w:t>
      </w:r>
      <w:r>
        <w:rPr>
          <w:rFonts w:ascii="Times New Roman" w:hAnsi="Times New Roman"/>
          <w:lang w:val="ru-RU"/>
        </w:rPr>
        <w:t xml:space="preserve">кажет, что 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стороны.</w:t>
      </w:r>
      <w:r>
        <w:rPr>
          <w:rFonts w:ascii="Times New Roman" w:hAnsi="Times New Roman"/>
          <w:bCs/>
          <w:lang w:val="ru-RU"/>
        </w:rPr>
      </w:r>
      <w:r>
        <w:rPr>
          <w:rFonts w:ascii="Times New Roman" w:hAnsi="Times New Roman"/>
          <w:bCs/>
          <w:lang w:val="ru-RU"/>
        </w:rPr>
      </w:r>
    </w:p>
    <w:p>
      <w:pPr>
        <w:widowControl w:val="false"/>
        <w:pBdr/>
        <w:spacing/>
        <w:ind w:firstLine="567"/>
        <w:jc w:val="both"/>
        <w:rPr>
          <w:rFonts w:ascii="Times New Roman" w:hAnsi="Times New Roman"/>
          <w:sz w:val="16"/>
          <w:szCs w:val="16"/>
          <w:lang w:val="ru-RU" w:eastAsia="zh-CN"/>
        </w:rPr>
      </w:pPr>
      <w:r>
        <w:rPr>
          <w:rFonts w:ascii="Times New Roman" w:hAnsi="Times New Roman"/>
          <w:lang w:val="ru-RU"/>
        </w:rPr>
        <w:t xml:space="preserve">7.11. Уплата неустойки, пени, штрафов не освобождает стороны от исполнения обязательств, прин</w:t>
      </w:r>
      <w:r>
        <w:rPr>
          <w:rFonts w:ascii="Times New Roman" w:hAnsi="Times New Roman"/>
          <w:lang w:val="ru-RU"/>
        </w:rPr>
        <w:t xml:space="preserve">ятых на себя по Договору</w:t>
      </w:r>
      <w:r>
        <w:rPr>
          <w:rFonts w:ascii="Times New Roman" w:hAnsi="Times New Roman"/>
          <w:sz w:val="16"/>
          <w:szCs w:val="16"/>
          <w:lang w:val="ru-RU" w:eastAsia="zh-CN"/>
        </w:rPr>
      </w:r>
      <w:r>
        <w:rPr>
          <w:rFonts w:ascii="Times New Roman" w:hAnsi="Times New Roman"/>
          <w:sz w:val="16"/>
          <w:szCs w:val="16"/>
          <w:lang w:val="ru-RU" w:eastAsia="zh-CN"/>
        </w:rPr>
      </w:r>
    </w:p>
    <w:p>
      <w:pPr>
        <w:widowControl w:val="false"/>
        <w:pBdr/>
        <w:spacing/>
        <w:ind w:firstLine="540"/>
        <w:jc w:val="center"/>
        <w:outlineLvl w:val="1"/>
        <w:rPr>
          <w:rFonts w:ascii="Times New Roman" w:hAnsi="Times New Roman"/>
          <w:b/>
          <w:lang w:val="ru-RU" w:eastAsia="zh-CN"/>
        </w:rPr>
      </w:pPr>
      <w:r>
        <w:rPr>
          <w:rFonts w:ascii="Times New Roman" w:hAnsi="Times New Roman"/>
          <w:b/>
          <w:lang w:val="ru-RU" w:eastAsia="zh-CN"/>
        </w:rPr>
      </w:r>
      <w:r>
        <w:rPr>
          <w:rFonts w:ascii="Times New Roman" w:hAnsi="Times New Roman"/>
          <w:b/>
          <w:lang w:val="ru-RU" w:eastAsia="zh-CN"/>
        </w:rPr>
      </w:r>
      <w:r>
        <w:rPr>
          <w:rFonts w:ascii="Times New Roman" w:hAnsi="Times New Roman"/>
          <w:b/>
          <w:lang w:val="ru-RU" w:eastAsia="zh-CN"/>
        </w:rPr>
      </w:r>
    </w:p>
    <w:p>
      <w:pPr>
        <w:widowControl w:val="false"/>
        <w:pBdr/>
        <w:spacing/>
        <w:ind w:firstLine="540"/>
        <w:jc w:val="center"/>
        <w:outlineLvl w:val="1"/>
        <w:rPr>
          <w:rFonts w:ascii="Times New Roman" w:hAnsi="Times New Roman"/>
          <w:b/>
          <w:lang w:val="ru-RU" w:eastAsia="zh-CN"/>
        </w:rPr>
      </w:pPr>
      <w:r>
        <w:rPr>
          <w:rFonts w:ascii="Times New Roman" w:hAnsi="Times New Roman"/>
          <w:b/>
          <w:lang w:val="ru-RU" w:eastAsia="zh-CN"/>
        </w:rPr>
        <w:t xml:space="preserve">8. Порядок </w:t>
      </w:r>
      <w:r>
        <w:rPr>
          <w:rFonts w:ascii="Times New Roman" w:hAnsi="Times New Roman"/>
          <w:b/>
          <w:lang w:val="ru-RU"/>
        </w:rPr>
        <w:t xml:space="preserve">разрешения споров и </w:t>
      </w:r>
      <w:r>
        <w:rPr>
          <w:rFonts w:ascii="Times New Roman" w:hAnsi="Times New Roman"/>
          <w:b/>
          <w:lang w:val="ru-RU" w:eastAsia="zh-CN"/>
        </w:rPr>
        <w:t xml:space="preserve">расторжения Договора</w:t>
      </w:r>
      <w:r>
        <w:rPr>
          <w:rFonts w:ascii="Times New Roman" w:hAnsi="Times New Roman"/>
          <w:b/>
          <w:lang w:val="ru-RU" w:eastAsia="zh-CN"/>
        </w:rPr>
      </w:r>
      <w:r>
        <w:rPr>
          <w:rFonts w:ascii="Times New Roman" w:hAnsi="Times New Roman"/>
          <w:b/>
          <w:lang w:val="ru-RU" w:eastAsia="zh-CN"/>
        </w:rPr>
      </w:r>
    </w:p>
    <w:p>
      <w:pPr>
        <w:widowControl w:val="false"/>
        <w:pBdr/>
        <w:shd w:val="clear" w:color="auto" w:fill="ffffff"/>
        <w:spacing/>
        <w:ind w:firstLine="567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8.1. В случае возникновения любых противоречий, претензий и разногласий, а также споров, связанных с исполнением настоящего Договора, Стороны предпринимают усилия для урегулирования таких противоречий, претензий и разногласий в добровольном порядке.</w:t>
      </w:r>
      <w:r>
        <w:rPr>
          <w:rFonts w:ascii="Times New Roman" w:hAnsi="Times New Roman"/>
          <w:lang w:val="ru-RU"/>
        </w:rPr>
      </w:r>
      <w:r>
        <w:rPr>
          <w:rFonts w:ascii="Times New Roman" w:hAnsi="Times New Roman"/>
          <w:lang w:val="ru-RU"/>
        </w:rPr>
      </w:r>
    </w:p>
    <w:p>
      <w:pPr>
        <w:widowControl w:val="false"/>
        <w:pBdr/>
        <w:spacing/>
        <w:ind w:firstLine="550"/>
        <w:jc w:val="both"/>
        <w:rPr>
          <w:rFonts w:ascii="Times New Roman" w:hAnsi="Times New Roman"/>
          <w:lang w:val="ru-RU" w:eastAsia="zh-CN"/>
        </w:rPr>
      </w:pPr>
      <w:r>
        <w:rPr>
          <w:rFonts w:ascii="Times New Roman" w:hAnsi="Times New Roman"/>
          <w:lang w:val="ru-RU" w:eastAsia="zh-CN"/>
        </w:rPr>
        <w:t xml:space="preserve">8.2. Д</w:t>
      </w:r>
      <w:r>
        <w:rPr>
          <w:rFonts w:ascii="Times New Roman" w:hAnsi="Times New Roman"/>
          <w:lang w:val="ru-RU" w:eastAsia="zh-CN"/>
        </w:rPr>
        <w:t xml:space="preserve">о передачи спора на разрешение суда Стороны примут меры к его урегулированию в претензионном порядке. Претензия должна быть направлена в письменном виде. По полученной претензии Сторона должна дать письменный ответ по существу в срок не позднее 10 (Десяти)</w:t>
      </w:r>
      <w:r>
        <w:rPr>
          <w:rFonts w:ascii="Times New Roman" w:hAnsi="Times New Roman"/>
          <w:lang w:val="ru-RU" w:eastAsia="zh-CN"/>
        </w:rPr>
        <w:t xml:space="preserve"> календарных дней с даты ее получения.</w:t>
      </w:r>
      <w:r>
        <w:rPr>
          <w:rFonts w:ascii="Times New Roman" w:hAnsi="Times New Roman"/>
          <w:lang w:val="ru-RU" w:eastAsia="zh-CN"/>
        </w:rPr>
      </w:r>
      <w:r>
        <w:rPr>
          <w:rFonts w:ascii="Times New Roman" w:hAnsi="Times New Roman"/>
          <w:lang w:val="ru-RU" w:eastAsia="zh-CN"/>
        </w:rPr>
      </w:r>
    </w:p>
    <w:p>
      <w:pPr>
        <w:widowControl w:val="false"/>
        <w:pBdr/>
        <w:shd w:val="clear" w:color="auto" w:fill="ffffff"/>
        <w:spacing/>
        <w:ind w:firstLine="567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8.3. В случае невыполнения Сторонами своих обязательств и недостижении взаимного согласия споры по настоящему Договору разрешаются в Арбитражном суде Ростовской области. </w:t>
      </w:r>
      <w:r>
        <w:rPr>
          <w:rFonts w:ascii="Times New Roman" w:hAnsi="Times New Roman"/>
          <w:lang w:val="ru-RU"/>
        </w:rPr>
      </w:r>
      <w:r>
        <w:rPr>
          <w:rFonts w:ascii="Times New Roman" w:hAnsi="Times New Roman"/>
          <w:lang w:val="ru-RU"/>
        </w:rPr>
      </w:r>
    </w:p>
    <w:p>
      <w:pPr>
        <w:widowControl w:val="false"/>
        <w:pBdr/>
        <w:shd w:val="clear" w:color="auto" w:fill="ffffff"/>
        <w:spacing/>
        <w:ind w:firstLine="567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8.4. Настоящий Договор может быть расторгнут:</w:t>
      </w:r>
      <w:r>
        <w:rPr>
          <w:rFonts w:ascii="Times New Roman" w:hAnsi="Times New Roman"/>
          <w:lang w:val="ru-RU"/>
        </w:rPr>
      </w:r>
      <w:r>
        <w:rPr>
          <w:rFonts w:ascii="Times New Roman" w:hAnsi="Times New Roman"/>
          <w:lang w:val="ru-RU"/>
        </w:rPr>
      </w:r>
    </w:p>
    <w:p>
      <w:pPr>
        <w:widowControl w:val="false"/>
        <w:pBdr/>
        <w:shd w:val="clear" w:color="auto" w:fill="ffffff"/>
        <w:spacing/>
        <w:ind w:firstLine="567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-по соглашению Сторон;</w:t>
      </w:r>
      <w:r>
        <w:rPr>
          <w:rFonts w:ascii="Times New Roman" w:hAnsi="Times New Roman"/>
          <w:lang w:val="ru-RU"/>
        </w:rPr>
      </w:r>
      <w:r>
        <w:rPr>
          <w:rFonts w:ascii="Times New Roman" w:hAnsi="Times New Roman"/>
          <w:lang w:val="ru-RU"/>
        </w:rPr>
      </w:r>
    </w:p>
    <w:p>
      <w:pPr>
        <w:widowControl w:val="false"/>
        <w:pBdr/>
        <w:shd w:val="clear" w:color="auto" w:fill="ffffff"/>
        <w:spacing/>
        <w:ind w:firstLine="567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-в судебном порядке;</w:t>
      </w:r>
      <w:r>
        <w:rPr>
          <w:rFonts w:ascii="Times New Roman" w:hAnsi="Times New Roman"/>
          <w:lang w:val="ru-RU"/>
        </w:rPr>
      </w:r>
      <w:r>
        <w:rPr>
          <w:rFonts w:ascii="Times New Roman" w:hAnsi="Times New Roman"/>
          <w:lang w:val="ru-RU"/>
        </w:rPr>
      </w:r>
    </w:p>
    <w:p>
      <w:pPr>
        <w:widowControl w:val="false"/>
        <w:pBdr/>
        <w:shd w:val="clear" w:color="auto" w:fill="ffffff"/>
        <w:spacing/>
        <w:ind w:firstLine="567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-в связи с односторонним отказом Заказчика от исполнения Договора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  <w:r>
        <w:rPr>
          <w:rFonts w:ascii="Times New Roman" w:hAnsi="Times New Roman"/>
          <w:lang w:val="ru-RU"/>
        </w:rPr>
      </w:r>
      <w:r>
        <w:rPr>
          <w:rFonts w:ascii="Times New Roman" w:hAnsi="Times New Roman"/>
          <w:lang w:val="ru-RU"/>
        </w:rPr>
      </w:r>
    </w:p>
    <w:p>
      <w:pPr>
        <w:widowControl w:val="false"/>
        <w:pBdr/>
        <w:shd w:val="clear" w:color="auto" w:fill="ffffff"/>
        <w:spacing/>
        <w:ind w:firstLine="567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8.5</w:t>
      </w:r>
      <w:r>
        <w:rPr>
          <w:rFonts w:ascii="Times New Roman" w:hAnsi="Times New Roman"/>
          <w:lang w:val="ru-RU"/>
        </w:rPr>
        <w:t xml:space="preserve">. Заказчик вправе принять решение об одностороннем отказе от исполнения Договора в случаях, предусмотренных Гражданским кодексом РФ и Федеральным законом № 44-ФЗ. </w:t>
      </w:r>
      <w:r>
        <w:rPr>
          <w:rFonts w:ascii="Times New Roman" w:hAnsi="Times New Roman"/>
          <w:lang w:val="ru-RU"/>
        </w:rPr>
      </w:r>
      <w:r>
        <w:rPr>
          <w:rFonts w:ascii="Times New Roman" w:hAnsi="Times New Roman"/>
          <w:lang w:val="ru-RU"/>
        </w:rPr>
      </w:r>
    </w:p>
    <w:p>
      <w:pPr>
        <w:widowControl w:val="false"/>
        <w:pBdr/>
        <w:shd w:val="clear" w:color="auto" w:fill="ffffff"/>
        <w:spacing/>
        <w:ind w:firstLine="567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8.6. Расторжение Договора в связи с односторонним отказом Заказчика от исполнения Договора о</w:t>
      </w:r>
      <w:r>
        <w:rPr>
          <w:rFonts w:ascii="Times New Roman" w:hAnsi="Times New Roman"/>
          <w:lang w:val="ru-RU"/>
        </w:rPr>
        <w:t xml:space="preserve">существляется в порядке, предусмотренном статьей 95 Федерального закона № 44-ФЗ.</w:t>
      </w:r>
      <w:r>
        <w:rPr>
          <w:rFonts w:ascii="Times New Roman" w:hAnsi="Times New Roman"/>
          <w:lang w:val="ru-RU"/>
        </w:rPr>
      </w:r>
      <w:r>
        <w:rPr>
          <w:rFonts w:ascii="Times New Roman" w:hAnsi="Times New Roman"/>
          <w:lang w:val="ru-RU"/>
        </w:rPr>
      </w:r>
    </w:p>
    <w:p>
      <w:pPr>
        <w:widowControl w:val="false"/>
        <w:pBdr/>
        <w:shd w:val="clear" w:color="auto" w:fill="ffffff"/>
        <w:spacing/>
        <w:ind w:firstLine="567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8.7. Расторжение Договора по соглашению сторон производится Сторонами путем подписания соответствующего соглашения о расторжении.</w:t>
      </w:r>
      <w:r>
        <w:rPr>
          <w:rFonts w:ascii="Times New Roman" w:hAnsi="Times New Roman"/>
          <w:lang w:val="ru-RU"/>
        </w:rPr>
      </w:r>
      <w:r>
        <w:rPr>
          <w:rFonts w:ascii="Times New Roman" w:hAnsi="Times New Roman"/>
          <w:lang w:val="ru-RU"/>
        </w:rPr>
      </w:r>
    </w:p>
    <w:p>
      <w:pPr>
        <w:widowControl w:val="false"/>
        <w:pBdr/>
        <w:shd w:val="clear" w:color="auto" w:fill="ffffff"/>
        <w:tabs>
          <w:tab w:val="left" w:leader="none" w:pos="709"/>
        </w:tabs>
        <w:spacing/>
        <w:ind w:firstLine="567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В случае расторжения настоящего Договора по с</w:t>
      </w:r>
      <w:r>
        <w:rPr>
          <w:rFonts w:ascii="Times New Roman" w:hAnsi="Times New Roman"/>
          <w:lang w:val="ru-RU"/>
        </w:rPr>
        <w:t xml:space="preserve">оглашению Сторон Стороны подписывают акт сверки расчётов, отображающий расчеты Сторон за период исполнения Договора до момента его расторжения, а также количество товара, фактически поставленного Поставщиком. </w:t>
      </w:r>
      <w:r>
        <w:rPr>
          <w:rFonts w:ascii="Times New Roman" w:hAnsi="Times New Roman"/>
          <w:lang w:val="ru-RU"/>
        </w:rPr>
      </w:r>
      <w:r>
        <w:rPr>
          <w:rFonts w:ascii="Times New Roman" w:hAnsi="Times New Roman"/>
          <w:lang w:val="ru-RU"/>
        </w:rPr>
      </w:r>
    </w:p>
    <w:p>
      <w:pPr>
        <w:widowControl w:val="false"/>
        <w:pBdr/>
        <w:shd w:val="clear" w:color="auto" w:fill="ffffff"/>
        <w:spacing/>
        <w:ind w:firstLine="567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8.8. Поставщик не вправе принять решение об од</w:t>
      </w:r>
      <w:r>
        <w:rPr>
          <w:rFonts w:ascii="Times New Roman" w:hAnsi="Times New Roman"/>
          <w:lang w:val="ru-RU"/>
        </w:rPr>
        <w:t xml:space="preserve">ностороннем расторжении настоящего Договора, если Заказчиком не нарушаются условия настоящего Договора.</w:t>
      </w:r>
      <w:r>
        <w:rPr>
          <w:rFonts w:ascii="Times New Roman" w:hAnsi="Times New Roman"/>
          <w:lang w:val="ru-RU"/>
        </w:rPr>
      </w:r>
      <w:r>
        <w:rPr>
          <w:rFonts w:ascii="Times New Roman" w:hAnsi="Times New Roman"/>
          <w:lang w:val="ru-RU"/>
        </w:rPr>
      </w:r>
    </w:p>
    <w:p>
      <w:pPr>
        <w:widowControl w:val="false"/>
        <w:pBdr/>
        <w:tabs>
          <w:tab w:val="left" w:leader="none" w:pos="900"/>
        </w:tabs>
        <w:spacing/>
        <w:ind w:firstLine="567"/>
        <w:jc w:val="both"/>
        <w:rPr>
          <w:rFonts w:ascii="Times New Roman" w:hAnsi="Times New Roman"/>
          <w:lang w:val="ru-RU" w:eastAsia="zh-CN"/>
        </w:rPr>
      </w:pPr>
      <w:r>
        <w:rPr>
          <w:rFonts w:ascii="Times New Roman" w:hAnsi="Times New Roman"/>
          <w:lang w:val="ru-RU" w:eastAsia="zh-CN"/>
        </w:rPr>
        <w:t xml:space="preserve">8.9. Заказчик вправе провести экспертизу поставленного Товара с привлечением экспертов, экспертных организаций до принятия решения об одностороннем отка</w:t>
      </w:r>
      <w:r>
        <w:rPr>
          <w:rFonts w:ascii="Times New Roman" w:hAnsi="Times New Roman"/>
          <w:lang w:val="ru-RU" w:eastAsia="zh-CN"/>
        </w:rPr>
        <w:t xml:space="preserve">зе от исполнения Договора. При этом выбор экспертов, экспертных организаций осуществляется в соответствии с Федеральным законом.</w:t>
      </w:r>
      <w:r>
        <w:rPr>
          <w:rFonts w:ascii="Times New Roman" w:hAnsi="Times New Roman"/>
          <w:lang w:val="ru-RU" w:eastAsia="zh-CN"/>
        </w:rPr>
      </w:r>
      <w:r>
        <w:rPr>
          <w:rFonts w:ascii="Times New Roman" w:hAnsi="Times New Roman"/>
          <w:lang w:val="ru-RU" w:eastAsia="zh-CN"/>
        </w:rPr>
      </w:r>
    </w:p>
    <w:p>
      <w:pPr>
        <w:widowControl w:val="false"/>
        <w:pBdr/>
        <w:tabs>
          <w:tab w:val="left" w:leader="none" w:pos="900"/>
        </w:tabs>
        <w:spacing/>
        <w:ind w:firstLine="567"/>
        <w:jc w:val="both"/>
        <w:rPr>
          <w:rFonts w:ascii="Times New Roman" w:hAnsi="Times New Roman"/>
          <w:lang w:val="ru-RU" w:eastAsia="zh-CN"/>
        </w:rPr>
      </w:pPr>
      <w:r>
        <w:rPr>
          <w:rFonts w:ascii="Times New Roman" w:hAnsi="Times New Roman"/>
          <w:lang w:val="ru-RU" w:eastAsia="zh-CN"/>
        </w:rPr>
        <w:t xml:space="preserve">8.10. Если Заказчиком проведена экспертиза поставленного Товара с привлечением экспертов, экспертных организаций, решение об од</w:t>
      </w:r>
      <w:r>
        <w:rPr>
          <w:rFonts w:ascii="Times New Roman" w:hAnsi="Times New Roman"/>
          <w:lang w:val="ru-RU" w:eastAsia="zh-CN"/>
        </w:rPr>
        <w:t xml:space="preserve">ностороннем отказе от исполнения Договора может быть принято Заказчиком только при условии, что по результатам экспертизы поставленного Товара в заключении эксперта, экспертной организации будут подтверждены нарушения условий Договора, послужившие основани</w:t>
      </w:r>
      <w:r>
        <w:rPr>
          <w:rFonts w:ascii="Times New Roman" w:hAnsi="Times New Roman"/>
          <w:lang w:val="ru-RU" w:eastAsia="zh-CN"/>
        </w:rPr>
        <w:t xml:space="preserve">ем для одностороннего отказа Заказчика от исполнения Договора.</w:t>
      </w:r>
      <w:r>
        <w:rPr>
          <w:rFonts w:ascii="Times New Roman" w:hAnsi="Times New Roman"/>
          <w:lang w:val="ru-RU" w:eastAsia="zh-CN"/>
        </w:rPr>
      </w:r>
      <w:r>
        <w:rPr>
          <w:rFonts w:ascii="Times New Roman" w:hAnsi="Times New Roman"/>
          <w:lang w:val="ru-RU" w:eastAsia="zh-CN"/>
        </w:rPr>
      </w:r>
    </w:p>
    <w:p>
      <w:pPr>
        <w:widowControl w:val="false"/>
        <w:pBdr/>
        <w:tabs>
          <w:tab w:val="left" w:leader="none" w:pos="900"/>
        </w:tabs>
        <w:spacing/>
        <w:ind/>
        <w:jc w:val="both"/>
        <w:rPr>
          <w:rFonts w:ascii="Times New Roman" w:hAnsi="Times New Roman"/>
          <w:b/>
          <w:bCs/>
          <w:sz w:val="16"/>
          <w:szCs w:val="16"/>
          <w:lang w:val="ru-RU" w:eastAsia="zh-CN"/>
        </w:rPr>
      </w:pPr>
      <w:r>
        <w:rPr>
          <w:rFonts w:ascii="Times New Roman" w:hAnsi="Times New Roman"/>
          <w:lang w:val="ru-RU" w:eastAsia="zh-CN"/>
        </w:rPr>
        <w:t xml:space="preserve">         </w:t>
      </w:r>
      <w:r>
        <w:rPr>
          <w:rFonts w:ascii="Times New Roman" w:hAnsi="Times New Roman"/>
          <w:b/>
          <w:bCs/>
          <w:sz w:val="16"/>
          <w:szCs w:val="16"/>
          <w:lang w:val="ru-RU" w:eastAsia="zh-CN"/>
        </w:rPr>
      </w:r>
      <w:r>
        <w:rPr>
          <w:rFonts w:ascii="Times New Roman" w:hAnsi="Times New Roman"/>
          <w:b/>
          <w:bCs/>
          <w:sz w:val="16"/>
          <w:szCs w:val="16"/>
          <w:lang w:val="ru-RU" w:eastAsia="zh-CN"/>
        </w:rPr>
      </w:r>
    </w:p>
    <w:p w14:paraId="257593AB">
      <w:pPr>
        <w:widowControl w:val="false"/>
        <w:pBdr/>
        <w:spacing/>
        <w:ind w:left="360"/>
        <w:jc w:val="center"/>
        <w:rPr>
          <w:rFonts w:ascii="Times New Roman" w:hAnsi="Times New Roman"/>
          <w:b/>
          <w:bCs/>
          <w:lang w:val="ru-RU"/>
        </w:rPr>
      </w:pPr>
      <w:r>
        <w:rPr>
          <w:rFonts w:ascii="Times New Roman" w:hAnsi="Times New Roman"/>
          <w:b/>
          <w:highlight w:val="none"/>
          <w:lang w:val="ru-RU"/>
        </w:rPr>
      </w:r>
      <w:r>
        <w:rPr>
          <w:rFonts w:ascii="Times New Roman" w:hAnsi="Times New Roman"/>
          <w:b/>
          <w:highlight w:val="none"/>
          <w:lang w:val="ru-RU"/>
        </w:rPr>
      </w:r>
      <w:r>
        <w:rPr>
          <w:rFonts w:ascii="Times New Roman" w:hAnsi="Times New Roman"/>
          <w:b/>
          <w:bCs/>
          <w:lang w:val="ru-RU"/>
        </w:rPr>
      </w:r>
    </w:p>
    <w:p>
      <w:pPr>
        <w:widowControl w:val="false"/>
        <w:pBdr/>
        <w:spacing/>
        <w:ind w:left="360"/>
        <w:jc w:val="center"/>
        <w:rPr>
          <w:rFonts w:ascii="Times New Roman" w:hAnsi="Times New Roman"/>
          <w:b/>
          <w:bCs/>
          <w:highlight w:val="none"/>
          <w:lang w:val="ru-RU"/>
        </w:rPr>
      </w:pPr>
      <w:r>
        <w:rPr>
          <w:rFonts w:ascii="Times New Roman" w:hAnsi="Times New Roman"/>
          <w:b/>
          <w:lang w:val="ru-RU"/>
        </w:rPr>
        <w:t xml:space="preserve">9. Антикоррупционная оговорка</w:t>
      </w:r>
      <w:r>
        <w:rPr>
          <w:rFonts w:ascii="Times New Roman" w:hAnsi="Times New Roman"/>
          <w:b/>
          <w:lang w:val="ru-RU"/>
        </w:rPr>
      </w:r>
      <w:r>
        <w:rPr>
          <w:rFonts w:ascii="Times New Roman" w:hAnsi="Times New Roman"/>
          <w:b/>
          <w:bCs/>
          <w:highlight w:val="none"/>
          <w:lang w:val="ru-RU"/>
        </w:rPr>
      </w:r>
    </w:p>
    <w:p>
      <w:pPr>
        <w:widowControl w:val="false"/>
        <w:pBdr/>
        <w:spacing/>
        <w:ind w:firstLine="567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9.1. При исполнении своих обязательств по настоящему Договору, Стороны, их аффилированные </w:t>
      </w:r>
      <w:r>
        <w:rPr>
          <w:rFonts w:ascii="Times New Roman" w:hAnsi="Times New Roman"/>
          <w:lang w:val="ru-RU"/>
        </w:rPr>
        <w:t xml:space="preserve">лица, работники или посредники не выплачивают, не предлагают вы</w:t>
      </w:r>
      <w:r>
        <w:rPr>
          <w:rFonts w:ascii="Times New Roman" w:hAnsi="Times New Roman"/>
          <w:lang w:val="ru-RU"/>
        </w:rPr>
        <w:t xml:space="preserve">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 </w:t>
      </w:r>
      <w:r>
        <w:rPr>
          <w:rFonts w:ascii="Times New Roman" w:hAnsi="Times New Roman"/>
          <w:lang w:val="ru-RU"/>
        </w:rPr>
      </w:r>
      <w:r>
        <w:rPr>
          <w:rFonts w:ascii="Times New Roman" w:hAnsi="Times New Roman"/>
          <w:lang w:val="ru-RU"/>
        </w:rPr>
      </w:r>
    </w:p>
    <w:p>
      <w:pPr>
        <w:widowControl w:val="false"/>
        <w:pBdr/>
        <w:spacing/>
        <w:ind w:firstLine="567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При исполн</w:t>
      </w:r>
      <w:r>
        <w:rPr>
          <w:rFonts w:ascii="Times New Roman" w:hAnsi="Times New Roman"/>
          <w:lang w:val="ru-RU"/>
        </w:rPr>
        <w:t xml:space="preserve">ении своих обязательств по настоящему Договору, Стороны, их аффилированные лица, работники или посредники не осуществляют действия, квалифицируемые применимым для целей настоящего Контакту законодательством, как дача/получение взятки, коммерческий подкуп, </w:t>
      </w:r>
      <w:r>
        <w:rPr>
          <w:rFonts w:ascii="Times New Roman" w:hAnsi="Times New Roman"/>
          <w:lang w:val="ru-RU"/>
        </w:rPr>
        <w:t xml:space="preserve">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 </w:t>
      </w:r>
      <w:r>
        <w:rPr>
          <w:rFonts w:ascii="Times New Roman" w:hAnsi="Times New Roman"/>
          <w:lang w:val="ru-RU"/>
        </w:rPr>
      </w:r>
      <w:r>
        <w:rPr>
          <w:rFonts w:ascii="Times New Roman" w:hAnsi="Times New Roman"/>
          <w:lang w:val="ru-RU"/>
        </w:rPr>
      </w:r>
    </w:p>
    <w:p>
      <w:pPr>
        <w:widowControl w:val="false"/>
        <w:pBdr/>
        <w:spacing/>
        <w:ind w:firstLine="567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9.2. В случае возникновения у Стороны подозрений, что произошло или может произойти </w:t>
      </w:r>
      <w:r>
        <w:rPr>
          <w:rFonts w:ascii="Times New Roman" w:hAnsi="Times New Roman"/>
          <w:lang w:val="ru-RU"/>
        </w:rPr>
        <w:t xml:space="preserve">нарушение каких-либо положений пункта 9.1. настоящего Договора, соответствующая Сторона обязуется уведомить другую Сторону в письменной форме. </w:t>
      </w:r>
      <w:r>
        <w:rPr>
          <w:rFonts w:ascii="Times New Roman" w:hAnsi="Times New Roman"/>
          <w:lang w:val="ru-RU"/>
        </w:rPr>
      </w:r>
      <w:r>
        <w:rPr>
          <w:rFonts w:ascii="Times New Roman" w:hAnsi="Times New Roman"/>
          <w:lang w:val="ru-RU"/>
        </w:rPr>
      </w:r>
    </w:p>
    <w:p>
      <w:pPr>
        <w:widowControl w:val="false"/>
        <w:pBdr/>
        <w:spacing/>
        <w:ind w:firstLine="567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В письменном уведомлении Сторона обязана сослаться на факты или предоставить материалы, достоверно подтверждающи</w:t>
      </w:r>
      <w:r>
        <w:rPr>
          <w:rFonts w:ascii="Times New Roman" w:hAnsi="Times New Roman"/>
          <w:lang w:val="ru-RU"/>
        </w:rPr>
        <w:t xml:space="preserve">е или дающие основание предполагать, что произошло или может произойти нарушение каких-либо положений п. 9.1. настоящего Договора контрагентом, его аффилированными лицами, работниками или посредниками выражающееся в действиях, квалифицируемых применимым за</w:t>
      </w:r>
      <w:r>
        <w:rPr>
          <w:rFonts w:ascii="Times New Roman" w:hAnsi="Times New Roman"/>
          <w:lang w:val="ru-RU"/>
        </w:rPr>
        <w:t xml:space="preserve">конодательством,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путем. </w:t>
      </w:r>
      <w:r>
        <w:rPr>
          <w:rFonts w:ascii="Times New Roman" w:hAnsi="Times New Roman"/>
          <w:lang w:val="ru-RU"/>
        </w:rPr>
      </w:r>
      <w:r>
        <w:rPr>
          <w:rFonts w:ascii="Times New Roman" w:hAnsi="Times New Roman"/>
          <w:lang w:val="ru-RU"/>
        </w:rPr>
      </w:r>
    </w:p>
    <w:p>
      <w:pPr>
        <w:widowControl w:val="false"/>
        <w:pBdr/>
        <w:spacing/>
        <w:ind w:firstLine="567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После письменного уведомле</w:t>
      </w:r>
      <w:r>
        <w:rPr>
          <w:rFonts w:ascii="Times New Roman" w:hAnsi="Times New Roman"/>
          <w:lang w:val="ru-RU"/>
        </w:rPr>
        <w:t xml:space="preserve">ния, соответствующая Сторона имеет право приостановить исполнение обязательств по настоящему Договору до получения подтверждения, что нарушения не произошло или не произойдет. Это подтверждение должно быть направлено в течение десяти рабочих дней с даты на</w:t>
      </w:r>
      <w:r>
        <w:rPr>
          <w:rFonts w:ascii="Times New Roman" w:hAnsi="Times New Roman"/>
          <w:lang w:val="ru-RU"/>
        </w:rPr>
        <w:t xml:space="preserve">правления письменного уведомления.</w:t>
      </w:r>
      <w:r>
        <w:rPr>
          <w:rFonts w:ascii="Times New Roman" w:hAnsi="Times New Roman"/>
          <w:lang w:val="ru-RU"/>
        </w:rPr>
      </w:r>
      <w:r>
        <w:rPr>
          <w:rFonts w:ascii="Times New Roman" w:hAnsi="Times New Roman"/>
          <w:lang w:val="ru-RU"/>
        </w:rPr>
      </w:r>
    </w:p>
    <w:p>
      <w:pPr>
        <w:widowControl w:val="false"/>
        <w:pBdr/>
        <w:spacing/>
        <w:ind w:firstLine="567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9.3. В случае нарушения одной Стороной обязательств воздерживаться от запрещенных в пункте 9.1.  настоящего Договора действий и/или неполучения другой Стороной в установленный законодательством срок подтверждения, что нар</w:t>
      </w:r>
      <w:r>
        <w:rPr>
          <w:rFonts w:ascii="Times New Roman" w:hAnsi="Times New Roman"/>
          <w:lang w:val="ru-RU"/>
        </w:rPr>
        <w:t xml:space="preserve">ушения не произошло или не произойдет, другая Сторона имеет право расторгнуть настоящий Договор в одностороннем порядке полностью или в части, направив письменное уведомление о расторжении. </w:t>
      </w:r>
      <w:r>
        <w:rPr>
          <w:rFonts w:ascii="Times New Roman" w:hAnsi="Times New Roman"/>
          <w:lang w:val="ru-RU"/>
        </w:rPr>
      </w:r>
      <w:r>
        <w:rPr>
          <w:rFonts w:ascii="Times New Roman" w:hAnsi="Times New Roman"/>
          <w:lang w:val="ru-RU"/>
        </w:rPr>
      </w:r>
    </w:p>
    <w:p>
      <w:pPr>
        <w:widowControl w:val="false"/>
        <w:pBdr/>
        <w:spacing/>
        <w:ind/>
        <w:jc w:val="center"/>
        <w:rPr>
          <w:rFonts w:ascii="Times New Roman" w:hAnsi="Times New Roman"/>
          <w:b/>
          <w:bCs/>
          <w:sz w:val="16"/>
          <w:szCs w:val="16"/>
          <w:lang w:val="ru-RU" w:eastAsia="zh-CN"/>
        </w:rPr>
      </w:pPr>
      <w:r>
        <w:rPr>
          <w:rFonts w:ascii="Times New Roman" w:hAnsi="Times New Roman"/>
          <w:b/>
          <w:bCs/>
          <w:sz w:val="16"/>
          <w:szCs w:val="16"/>
          <w:lang w:val="ru-RU" w:eastAsia="zh-CN"/>
        </w:rPr>
      </w:r>
      <w:r>
        <w:rPr>
          <w:rFonts w:ascii="Times New Roman" w:hAnsi="Times New Roman"/>
          <w:b/>
          <w:bCs/>
          <w:sz w:val="16"/>
          <w:szCs w:val="16"/>
          <w:lang w:val="ru-RU" w:eastAsia="zh-CN"/>
        </w:rPr>
      </w:r>
      <w:r>
        <w:rPr>
          <w:rFonts w:ascii="Times New Roman" w:hAnsi="Times New Roman"/>
          <w:b/>
          <w:bCs/>
          <w:sz w:val="16"/>
          <w:szCs w:val="16"/>
          <w:lang w:val="ru-RU" w:eastAsia="zh-CN"/>
        </w:rPr>
      </w:r>
    </w:p>
    <w:p>
      <w:pPr>
        <w:widowControl w:val="false"/>
        <w:pBdr/>
        <w:spacing/>
        <w:ind/>
        <w:jc w:val="center"/>
        <w:rPr>
          <w:rFonts w:ascii="Times New Roman" w:hAnsi="Times New Roman"/>
          <w:b/>
          <w:bCs/>
          <w:lang w:val="ru-RU" w:eastAsia="zh-CN"/>
        </w:rPr>
      </w:pPr>
      <w:r>
        <w:rPr>
          <w:rFonts w:ascii="Times New Roman" w:hAnsi="Times New Roman"/>
          <w:b/>
          <w:bCs/>
          <w:lang w:val="ru-RU" w:eastAsia="zh-CN"/>
        </w:rPr>
        <w:t xml:space="preserve">10. Обстоятельства непреодолимой силы</w:t>
      </w:r>
      <w:r>
        <w:rPr>
          <w:rFonts w:ascii="Times New Roman" w:hAnsi="Times New Roman"/>
          <w:b/>
          <w:bCs/>
          <w:lang w:val="ru-RU" w:eastAsia="zh-CN"/>
        </w:rPr>
      </w:r>
      <w:r>
        <w:rPr>
          <w:rFonts w:ascii="Times New Roman" w:hAnsi="Times New Roman"/>
          <w:b/>
          <w:bCs/>
          <w:lang w:val="ru-RU" w:eastAsia="zh-CN"/>
        </w:rPr>
      </w:r>
    </w:p>
    <w:p>
      <w:pPr>
        <w:widowControl w:val="false"/>
        <w:pBdr/>
        <w:spacing/>
        <w:ind w:firstLine="550"/>
        <w:jc w:val="both"/>
        <w:rPr>
          <w:rFonts w:ascii="Times New Roman" w:hAnsi="Times New Roman"/>
          <w:lang w:val="ru-RU" w:eastAsia="zh-CN"/>
        </w:rPr>
      </w:pPr>
      <w:r>
        <w:rPr>
          <w:rFonts w:ascii="Times New Roman" w:hAnsi="Times New Roman"/>
          <w:lang w:val="ru-RU" w:eastAsia="zh-CN"/>
        </w:rPr>
        <w:t xml:space="preserve">10.1. Стороны освобождаются от ответственности за полное или частичное неисполнение своих обязательств по настоящему Договору в случае, если оно явилось следствием обстоятельств непреодолимой силы, а именно: наводнения, пожара, землетрясения, диверсии, вое</w:t>
      </w:r>
      <w:r>
        <w:rPr>
          <w:rFonts w:ascii="Times New Roman" w:hAnsi="Times New Roman"/>
          <w:lang w:val="ru-RU" w:eastAsia="zh-CN"/>
        </w:rPr>
        <w:t xml:space="preserve">нных действий, блокад, препятствующих надлежащему исполнению обязательств по настоящему Договору, а также других чрезвычайных обстоятельств, подтвержденных в установленном законодательством порядке, которые возникли после заключения настоящего Договора и н</w:t>
      </w:r>
      <w:r>
        <w:rPr>
          <w:rFonts w:ascii="Times New Roman" w:hAnsi="Times New Roman"/>
          <w:lang w:val="ru-RU" w:eastAsia="zh-CN"/>
        </w:rPr>
        <w:t xml:space="preserve">епосредственно повлияли на исполнение Сторонами своих обязательств, а также которые Стороны были не в состоянии предвидеть и предотвратить.</w:t>
      </w:r>
      <w:r>
        <w:rPr>
          <w:rFonts w:ascii="Times New Roman" w:hAnsi="Times New Roman"/>
          <w:lang w:val="ru-RU" w:eastAsia="zh-CN"/>
        </w:rPr>
      </w:r>
      <w:r>
        <w:rPr>
          <w:rFonts w:ascii="Times New Roman" w:hAnsi="Times New Roman"/>
          <w:lang w:val="ru-RU" w:eastAsia="zh-CN"/>
        </w:rPr>
      </w:r>
    </w:p>
    <w:p>
      <w:pPr>
        <w:widowControl w:val="false"/>
        <w:pBdr/>
        <w:spacing/>
        <w:ind w:firstLine="550"/>
        <w:jc w:val="both"/>
        <w:rPr>
          <w:rFonts w:ascii="Times New Roman" w:hAnsi="Times New Roman"/>
          <w:lang w:val="ru-RU" w:eastAsia="zh-CN"/>
        </w:rPr>
      </w:pPr>
      <w:r>
        <w:rPr>
          <w:rFonts w:ascii="Times New Roman" w:hAnsi="Times New Roman"/>
          <w:lang w:val="ru-RU" w:eastAsia="zh-CN"/>
        </w:rPr>
        <w:t xml:space="preserve">10.2. Сторона, для которой надлежащее исполнение обязательств оказалось невозможным вследствие возникновения обстоят</w:t>
      </w:r>
      <w:r>
        <w:rPr>
          <w:rFonts w:ascii="Times New Roman" w:hAnsi="Times New Roman"/>
          <w:lang w:val="ru-RU" w:eastAsia="zh-CN"/>
        </w:rPr>
        <w:t xml:space="preserve">ельств непреодолимой силы, обязана в течение 5 (Пяти) календарных дней с даты возникновения таких обстоятельств уведомить в письменной форме другую Сторону об их возникновении, виде и возможной продолжительности действия.</w:t>
      </w:r>
      <w:r>
        <w:rPr>
          <w:rFonts w:ascii="Times New Roman" w:hAnsi="Times New Roman"/>
          <w:lang w:val="ru-RU" w:eastAsia="zh-CN"/>
        </w:rPr>
      </w:r>
      <w:r>
        <w:rPr>
          <w:rFonts w:ascii="Times New Roman" w:hAnsi="Times New Roman"/>
          <w:lang w:val="ru-RU" w:eastAsia="zh-CN"/>
        </w:rPr>
      </w:r>
    </w:p>
    <w:p>
      <w:pPr>
        <w:widowControl w:val="false"/>
        <w:pBdr/>
        <w:spacing/>
        <w:ind w:firstLine="550"/>
        <w:jc w:val="both"/>
        <w:rPr>
          <w:rFonts w:ascii="Times New Roman" w:hAnsi="Times New Roman"/>
          <w:b/>
          <w:bCs/>
          <w:sz w:val="16"/>
          <w:szCs w:val="16"/>
          <w:lang w:val="ru-RU" w:eastAsia="zh-CN"/>
        </w:rPr>
      </w:pPr>
      <w:r>
        <w:rPr>
          <w:rFonts w:ascii="Times New Roman" w:hAnsi="Times New Roman"/>
          <w:b/>
          <w:bCs/>
          <w:sz w:val="16"/>
          <w:szCs w:val="16"/>
          <w:lang w:val="ru-RU" w:eastAsia="zh-CN"/>
        </w:rPr>
      </w:r>
      <w:r>
        <w:rPr>
          <w:rFonts w:ascii="Times New Roman" w:hAnsi="Times New Roman"/>
          <w:b/>
          <w:bCs/>
          <w:sz w:val="16"/>
          <w:szCs w:val="16"/>
          <w:lang w:val="ru-RU" w:eastAsia="zh-CN"/>
        </w:rPr>
      </w:r>
      <w:r>
        <w:rPr>
          <w:rFonts w:ascii="Times New Roman" w:hAnsi="Times New Roman"/>
          <w:b/>
          <w:bCs/>
          <w:sz w:val="16"/>
          <w:szCs w:val="16"/>
          <w:lang w:val="ru-RU" w:eastAsia="zh-CN"/>
        </w:rPr>
      </w:r>
    </w:p>
    <w:p>
      <w:pPr>
        <w:widowControl w:val="false"/>
        <w:pBdr/>
        <w:spacing/>
        <w:ind/>
        <w:jc w:val="center"/>
        <w:rPr>
          <w:rFonts w:ascii="Times New Roman" w:hAnsi="Times New Roman"/>
          <w:b/>
          <w:bCs/>
          <w:lang w:val="ru-RU" w:eastAsia="zh-CN"/>
        </w:rPr>
      </w:pPr>
      <w:r>
        <w:rPr>
          <w:rFonts w:ascii="Times New Roman" w:hAnsi="Times New Roman"/>
          <w:b/>
          <w:bCs/>
          <w:lang w:val="ru-RU" w:eastAsia="zh-CN"/>
        </w:rPr>
        <w:t xml:space="preserve">11. Срок действия, порядок измене</w:t>
      </w:r>
      <w:r>
        <w:rPr>
          <w:rFonts w:ascii="Times New Roman" w:hAnsi="Times New Roman"/>
          <w:b/>
          <w:bCs/>
          <w:lang w:val="ru-RU" w:eastAsia="zh-CN"/>
        </w:rPr>
        <w:t xml:space="preserve">ния Договора</w:t>
      </w:r>
      <w:r>
        <w:rPr>
          <w:rFonts w:ascii="Times New Roman" w:hAnsi="Times New Roman"/>
          <w:b/>
          <w:bCs/>
          <w:lang w:val="ru-RU" w:eastAsia="zh-CN"/>
        </w:rPr>
      </w:r>
      <w:r>
        <w:rPr>
          <w:rFonts w:ascii="Times New Roman" w:hAnsi="Times New Roman"/>
          <w:b/>
          <w:bCs/>
          <w:lang w:val="ru-RU" w:eastAsia="zh-CN"/>
        </w:rPr>
      </w:r>
    </w:p>
    <w:p>
      <w:pPr>
        <w:widowControl w:val="false"/>
        <w:pBdr/>
        <w:spacing/>
        <w:ind w:firstLine="550"/>
        <w:jc w:val="both"/>
        <w:rPr>
          <w:rFonts w:ascii="Times New Roman" w:hAnsi="Times New Roman" w:eastAsia="Calibri"/>
          <w:highlight w:val="white"/>
          <w:lang w:val="ru-RU"/>
        </w:rPr>
      </w:pPr>
      <w:r>
        <w:rPr>
          <w:rFonts w:ascii="Times New Roman" w:hAnsi="Times New Roman"/>
          <w:lang w:val="ru-RU" w:eastAsia="zh-CN"/>
        </w:rPr>
        <w:t xml:space="preserve">11.1. Договор вступает в силу со дня его подписания Сторонами </w:t>
      </w:r>
      <w:r>
        <w:rPr>
          <w:rFonts w:ascii="Times New Roman" w:hAnsi="Times New Roman"/>
          <w:b/>
          <w:bCs/>
          <w:lang w:val="ru-RU" w:eastAsia="zh-CN"/>
        </w:rPr>
        <w:t xml:space="preserve">п</w:t>
      </w:r>
      <w:r>
        <w:rPr>
          <w:rFonts w:ascii="Times New Roman" w:hAnsi="Times New Roman"/>
          <w:b/>
          <w:bCs/>
          <w:highlight w:val="white"/>
          <w:lang w:val="ru-RU" w:eastAsia="zh-CN"/>
        </w:rPr>
        <w:t xml:space="preserve">о «30» октября 2026 г.,</w:t>
      </w:r>
      <w:r>
        <w:rPr>
          <w:rFonts w:ascii="Times New Roman" w:hAnsi="Times New Roman"/>
          <w:highlight w:val="white"/>
          <w:lang w:val="ru-RU" w:eastAsia="zh-CN"/>
        </w:rPr>
        <w:t xml:space="preserve"> </w:t>
      </w:r>
      <w:r>
        <w:rPr>
          <w:rFonts w:ascii="Times New Roman" w:hAnsi="Times New Roman" w:eastAsia="Calibri"/>
          <w:highlight w:val="white"/>
          <w:lang w:val="ru-RU" w:eastAsia="ru-RU" w:bidi="ar-SA"/>
        </w:rPr>
        <w:t xml:space="preserve">а в части не исполненных обязательств – до их полного исполнения.</w:t>
      </w:r>
      <w:r>
        <w:rPr>
          <w:rFonts w:ascii="Times New Roman" w:hAnsi="Times New Roman" w:eastAsia="Calibri"/>
          <w:highlight w:val="white"/>
          <w:lang w:val="ru-RU"/>
        </w:rPr>
      </w:r>
      <w:r>
        <w:rPr>
          <w:rFonts w:ascii="Times New Roman" w:hAnsi="Times New Roman" w:eastAsia="Calibri"/>
          <w:highlight w:val="white"/>
          <w:lang w:val="ru-RU"/>
        </w:rPr>
      </w:r>
    </w:p>
    <w:p>
      <w:pPr>
        <w:widowControl w:val="false"/>
        <w:pBdr/>
        <w:spacing/>
        <w:ind w:firstLine="550"/>
        <w:jc w:val="both"/>
        <w:rPr>
          <w:rFonts w:ascii="Times New Roman" w:hAnsi="Times New Roman"/>
          <w:lang w:val="ru-RU" w:eastAsia="zh-CN"/>
        </w:rPr>
      </w:pPr>
      <w:r>
        <w:rPr>
          <w:rFonts w:ascii="Times New Roman" w:hAnsi="Times New Roman"/>
          <w:lang w:val="ru-RU" w:eastAsia="zh-CN"/>
        </w:rPr>
        <w:t xml:space="preserve">11.2. Изменение настоящего Договора в случаях, предусмотренных законодательством, возможно</w:t>
      </w:r>
      <w:r>
        <w:rPr>
          <w:rFonts w:ascii="Times New Roman" w:hAnsi="Times New Roman"/>
          <w:lang w:val="ru-RU" w:eastAsia="zh-CN"/>
        </w:rPr>
        <w:t xml:space="preserve"> по соглашению Сторон. Все изменения оформляются в письменном виде путем подписания Сторонами дополнительных соглашений к Договору. Дополнительные соглашения к Договору являются его неотъемлемой частью и вступают в силу со дня их подписания Сторонами. </w:t>
      </w:r>
      <w:r>
        <w:rPr>
          <w:rFonts w:ascii="Times New Roman" w:hAnsi="Times New Roman"/>
          <w:lang w:val="ru-RU" w:eastAsia="zh-CN"/>
        </w:rPr>
      </w:r>
      <w:r>
        <w:rPr>
          <w:rFonts w:ascii="Times New Roman" w:hAnsi="Times New Roman"/>
          <w:lang w:val="ru-RU" w:eastAsia="zh-CN"/>
        </w:rPr>
      </w:r>
    </w:p>
    <w:p>
      <w:pPr>
        <w:widowControl w:val="false"/>
        <w:pBdr/>
        <w:spacing/>
        <w:ind w:firstLine="550"/>
        <w:jc w:val="both"/>
        <w:rPr>
          <w:rFonts w:ascii="Times New Roman" w:hAnsi="Times New Roman"/>
          <w:sz w:val="16"/>
          <w:szCs w:val="16"/>
          <w:lang w:val="ru-RU" w:eastAsia="zh-CN"/>
        </w:rPr>
      </w:pPr>
      <w:r>
        <w:rPr>
          <w:rFonts w:ascii="Times New Roman" w:hAnsi="Times New Roman"/>
          <w:sz w:val="16"/>
          <w:szCs w:val="16"/>
          <w:lang w:val="ru-RU" w:eastAsia="zh-CN"/>
        </w:rPr>
      </w:r>
      <w:r>
        <w:rPr>
          <w:rFonts w:ascii="Times New Roman" w:hAnsi="Times New Roman"/>
          <w:sz w:val="16"/>
          <w:szCs w:val="16"/>
          <w:lang w:val="ru-RU" w:eastAsia="zh-CN"/>
        </w:rPr>
      </w:r>
      <w:r>
        <w:rPr>
          <w:rFonts w:ascii="Times New Roman" w:hAnsi="Times New Roman"/>
          <w:sz w:val="16"/>
          <w:szCs w:val="16"/>
          <w:lang w:val="ru-RU" w:eastAsia="zh-CN"/>
        </w:rPr>
      </w:r>
    </w:p>
    <w:p w14:paraId="445ADF6E">
      <w:pPr>
        <w:widowControl w:val="false"/>
        <w:pBdr/>
        <w:spacing/>
        <w:ind/>
        <w:jc w:val="center"/>
        <w:rPr>
          <w:rFonts w:ascii="Times New Roman" w:hAnsi="Times New Roman"/>
          <w:b/>
          <w:bCs/>
          <w:lang w:val="ru-RU" w:eastAsia="zh-CN"/>
        </w:rPr>
      </w:pPr>
      <w:r>
        <w:rPr>
          <w:rFonts w:ascii="Times New Roman" w:hAnsi="Times New Roman"/>
          <w:b/>
          <w:bCs/>
          <w:highlight w:val="none"/>
          <w:lang w:val="ru-RU" w:eastAsia="zh-CN"/>
        </w:rPr>
      </w:r>
      <w:r>
        <w:rPr>
          <w:rFonts w:ascii="Times New Roman" w:hAnsi="Times New Roman"/>
          <w:b/>
          <w:bCs/>
          <w:highlight w:val="none"/>
          <w:lang w:val="ru-RU" w:eastAsia="zh-CN"/>
        </w:rPr>
      </w:r>
      <w:r>
        <w:rPr>
          <w:rFonts w:ascii="Times New Roman" w:hAnsi="Times New Roman"/>
          <w:b/>
          <w:bCs/>
          <w:lang w:val="ru-RU" w:eastAsia="zh-CN"/>
        </w:rPr>
      </w:r>
    </w:p>
    <w:p w14:paraId="1CD720FB">
      <w:pPr>
        <w:widowControl w:val="false"/>
        <w:pBdr/>
        <w:spacing/>
        <w:ind/>
        <w:jc w:val="center"/>
        <w:rPr>
          <w:rFonts w:ascii="Times New Roman" w:hAnsi="Times New Roman"/>
          <w:b/>
          <w:bCs/>
          <w:highlight w:val="none"/>
          <w:lang w:val="ru-RU" w:eastAsia="zh-CN"/>
        </w:rPr>
      </w:pPr>
      <w:r>
        <w:rPr>
          <w:rFonts w:ascii="Times New Roman" w:hAnsi="Times New Roman"/>
          <w:b/>
          <w:bCs/>
          <w:highlight w:val="none"/>
          <w:lang w:val="ru-RU" w:eastAsia="zh-CN"/>
        </w:rPr>
      </w:r>
      <w:r>
        <w:rPr>
          <w:rFonts w:ascii="Times New Roman" w:hAnsi="Times New Roman"/>
          <w:b/>
          <w:bCs/>
          <w:highlight w:val="none"/>
          <w:lang w:val="ru-RU" w:eastAsia="zh-CN"/>
        </w:rPr>
      </w:r>
      <w:r>
        <w:rPr>
          <w:rFonts w:ascii="Times New Roman" w:hAnsi="Times New Roman"/>
          <w:b/>
          <w:bCs/>
          <w:highlight w:val="none"/>
          <w:lang w:val="ru-RU" w:eastAsia="zh-CN"/>
        </w:rPr>
      </w:r>
    </w:p>
    <w:p>
      <w:pPr>
        <w:widowControl w:val="false"/>
        <w:pBdr/>
        <w:spacing/>
        <w:ind/>
        <w:jc w:val="center"/>
        <w:rPr>
          <w:rFonts w:ascii="Times New Roman" w:hAnsi="Times New Roman"/>
          <w:b/>
          <w:bCs/>
          <w:highlight w:val="none"/>
          <w:lang w:val="ru-RU" w:eastAsia="zh-CN"/>
        </w:rPr>
      </w:pPr>
      <w:r>
        <w:rPr>
          <w:rFonts w:ascii="Times New Roman" w:hAnsi="Times New Roman"/>
          <w:b/>
          <w:bCs/>
          <w:lang w:val="ru-RU" w:eastAsia="zh-CN"/>
        </w:rPr>
        <w:t xml:space="preserve">12</w:t>
      </w:r>
      <w:r>
        <w:rPr>
          <w:rFonts w:ascii="Times New Roman" w:hAnsi="Times New Roman"/>
          <w:b/>
          <w:bCs/>
          <w:lang w:val="ru-RU" w:eastAsia="zh-CN"/>
        </w:rPr>
        <w:t xml:space="preserve">. Прочие условия</w:t>
      </w:r>
      <w:r>
        <w:rPr>
          <w:rFonts w:ascii="Times New Roman" w:hAnsi="Times New Roman"/>
          <w:b/>
          <w:bCs/>
          <w:lang w:val="ru-RU" w:eastAsia="zh-CN"/>
        </w:rPr>
      </w:r>
      <w:r>
        <w:rPr>
          <w:rFonts w:ascii="Times New Roman" w:hAnsi="Times New Roman"/>
          <w:b/>
          <w:bCs/>
          <w:highlight w:val="none"/>
          <w:lang w:val="ru-RU" w:eastAsia="zh-CN"/>
        </w:rPr>
      </w:r>
    </w:p>
    <w:p>
      <w:pPr>
        <w:pBdr/>
        <w:spacing/>
        <w:ind w:firstLine="567"/>
        <w:jc w:val="both"/>
        <w:rPr>
          <w:rFonts w:ascii="Times New Roman" w:hAnsi="Times New Roman"/>
          <w:lang w:val="ru-RU" w:eastAsia="zh-CN" w:bidi="ar-SA"/>
        </w:rPr>
      </w:pPr>
      <w:r>
        <w:rPr>
          <w:rFonts w:ascii="Times New Roman" w:hAnsi="Times New Roman"/>
          <w:lang w:val="ru-RU" w:eastAsia="zh-CN"/>
        </w:rPr>
        <w:t xml:space="preserve">12.1. </w:t>
      </w:r>
      <w:r>
        <w:rPr>
          <w:rFonts w:ascii="Times New Roman" w:hAnsi="Times New Roman"/>
          <w:lang w:val="ru-RU" w:eastAsia="zh-CN" w:bidi="ar-SA"/>
        </w:rPr>
        <w:t xml:space="preserve">Все уведомления, сообщения иные документы Сторон, связанные с исполнением настоящего Договора, направляются в письменной форме по почте заказным письмом по фактическому адресу Стороны, указанному в части 13 настоящего Договора, или с</w:t>
      </w:r>
      <w:r>
        <w:rPr>
          <w:rFonts w:ascii="Times New Roman" w:hAnsi="Times New Roman"/>
          <w:lang w:val="ru-RU" w:eastAsia="zh-CN" w:bidi="ar-SA"/>
        </w:rPr>
        <w:t xml:space="preserve"> использованием электронной почты. При отправке документов с использованием электронной почты, датой получения будет являться уведомление почтовой программы передающей Стороны о доставке электронного письма на почтовый сервер получающей Стороны. В случае н</w:t>
      </w:r>
      <w:r>
        <w:rPr>
          <w:rFonts w:ascii="Times New Roman" w:hAnsi="Times New Roman"/>
          <w:lang w:val="ru-RU" w:eastAsia="zh-CN" w:bidi="ar-SA"/>
        </w:rPr>
        <w:t xml:space="preserve">аправления документов с использованием почты, датой получения считаются дата вручения корреспонденции почтовым работником, дата получения информации об отсутствии Стороны по адресу, указанному в Договоре, информации о возврате такого письма по истечении ср</w:t>
      </w:r>
      <w:r>
        <w:rPr>
          <w:rFonts w:ascii="Times New Roman" w:hAnsi="Times New Roman"/>
          <w:lang w:val="ru-RU" w:eastAsia="zh-CN" w:bidi="ar-SA"/>
        </w:rPr>
        <w:t xml:space="preserve">ока хранения. </w:t>
      </w:r>
      <w:r>
        <w:rPr>
          <w:rFonts w:ascii="Times New Roman" w:hAnsi="Times New Roman"/>
          <w:lang w:val="ru-RU" w:eastAsia="zh-CN" w:bidi="ar-SA"/>
        </w:rPr>
      </w:r>
      <w:r>
        <w:rPr>
          <w:rFonts w:ascii="Times New Roman" w:hAnsi="Times New Roman"/>
          <w:lang w:val="ru-RU" w:eastAsia="zh-CN" w:bidi="ar-SA"/>
        </w:rPr>
      </w:r>
    </w:p>
    <w:p>
      <w:pPr>
        <w:pBdr/>
        <w:spacing/>
        <w:ind w:firstLine="567"/>
        <w:jc w:val="both"/>
        <w:rPr>
          <w:rFonts w:ascii="Times New Roman" w:hAnsi="Times New Roman"/>
          <w:lang w:val="ru-RU" w:eastAsia="zh-CN" w:bidi="ar-SA"/>
        </w:rPr>
      </w:pPr>
      <w:r>
        <w:rPr>
          <w:rFonts w:ascii="Times New Roman" w:hAnsi="Times New Roman"/>
          <w:lang w:val="ru-RU" w:eastAsia="zh-CN" w:bidi="ar-SA"/>
        </w:rPr>
        <w:t xml:space="preserve">Сообщения направляются по следующим адресам электронной почты:</w:t>
      </w:r>
      <w:r>
        <w:rPr>
          <w:rFonts w:ascii="Times New Roman" w:hAnsi="Times New Roman"/>
          <w:lang w:val="ru-RU" w:eastAsia="zh-CN" w:bidi="ar-SA"/>
        </w:rPr>
      </w:r>
      <w:r>
        <w:rPr>
          <w:rFonts w:ascii="Times New Roman" w:hAnsi="Times New Roman"/>
          <w:lang w:val="ru-RU" w:eastAsia="zh-CN" w:bidi="ar-SA"/>
        </w:rPr>
      </w:r>
    </w:p>
    <w:p>
      <w:pPr>
        <w:pBdr/>
        <w:spacing/>
        <w:ind w:firstLine="567"/>
        <w:jc w:val="both"/>
        <w:rPr>
          <w:rFonts w:ascii="Times New Roman" w:hAnsi="Times New Roman"/>
          <w:lang w:val="ru-RU" w:eastAsia="zh-CN" w:bidi="ar-SA"/>
        </w:rPr>
      </w:pPr>
      <w:r>
        <w:rPr>
          <w:rFonts w:ascii="Times New Roman" w:hAnsi="Times New Roman"/>
          <w:lang w:val="ru-RU" w:eastAsia="zh-CN" w:bidi="ar-SA"/>
        </w:rPr>
        <w:t xml:space="preserve">- Заказчик: ks.plague@mail.ru </w:t>
      </w:r>
      <w:r>
        <w:rPr>
          <w:rFonts w:ascii="Times New Roman" w:hAnsi="Times New Roman"/>
          <w:lang w:val="ru-RU" w:eastAsia="zh-CN" w:bidi="ar-SA"/>
        </w:rPr>
      </w:r>
      <w:r>
        <w:rPr>
          <w:rFonts w:ascii="Times New Roman" w:hAnsi="Times New Roman"/>
          <w:lang w:val="ru-RU" w:eastAsia="zh-CN" w:bidi="ar-SA"/>
        </w:rPr>
      </w:r>
    </w:p>
    <w:p>
      <w:pPr>
        <w:pBdr/>
        <w:spacing/>
        <w:ind w:firstLine="567"/>
        <w:jc w:val="both"/>
        <w:rPr>
          <w:rFonts w:ascii="Times New Roman" w:hAnsi="Times New Roman"/>
          <w:lang w:val="ru-RU" w:eastAsia="zh-CN" w:bidi="ar-SA"/>
        </w:rPr>
      </w:pPr>
      <w:r>
        <w:rPr>
          <w:rFonts w:ascii="Times New Roman" w:hAnsi="Times New Roman"/>
          <w:lang w:val="ru-RU" w:eastAsia="zh-CN" w:bidi="ar-SA"/>
        </w:rPr>
        <w:t xml:space="preserve">- Поставщик: __________________________.</w:t>
      </w:r>
      <w:r>
        <w:rPr>
          <w:rFonts w:ascii="Times New Roman" w:hAnsi="Times New Roman"/>
          <w:lang w:val="ru-RU" w:eastAsia="zh-CN" w:bidi="ar-SA"/>
        </w:rPr>
      </w:r>
      <w:r>
        <w:rPr>
          <w:rFonts w:ascii="Times New Roman" w:hAnsi="Times New Roman"/>
          <w:lang w:val="ru-RU" w:eastAsia="zh-CN" w:bidi="ar-SA"/>
        </w:rPr>
      </w:r>
    </w:p>
    <w:p>
      <w:pPr>
        <w:pBdr/>
        <w:spacing/>
        <w:ind w:firstLine="567"/>
        <w:jc w:val="both"/>
        <w:rPr>
          <w:rFonts w:ascii="Times New Roman" w:hAnsi="Times New Roman"/>
          <w:lang w:val="ru-RU" w:eastAsia="zh-CN" w:bidi="ar-SA"/>
        </w:rPr>
      </w:pPr>
      <w:r>
        <w:rPr>
          <w:rFonts w:ascii="Times New Roman" w:hAnsi="Times New Roman"/>
          <w:lang w:val="ru-RU" w:eastAsia="zh-CN" w:bidi="ar-SA"/>
        </w:rPr>
        <w:t xml:space="preserve">Любые документы, связанные с исполнением настоящего Договора, отправл</w:t>
      </w:r>
      <w:r>
        <w:rPr>
          <w:rFonts w:ascii="Times New Roman" w:hAnsi="Times New Roman"/>
          <w:lang w:val="ru-RU" w:eastAsia="zh-CN" w:bidi="ar-SA"/>
        </w:rPr>
        <w:t xml:space="preserve">енные сторонами друг другу по вышеуказанным адресам электронной почты, признаются официальной перепиской сторон в рамках настоящего Договора. Документы, направленные с других электронных адресов, или на другие электронные адреса, не имеют юридической силы.</w:t>
      </w:r>
      <w:r>
        <w:rPr>
          <w:rFonts w:ascii="Times New Roman" w:hAnsi="Times New Roman"/>
          <w:lang w:val="ru-RU" w:eastAsia="zh-CN" w:bidi="ar-SA"/>
        </w:rPr>
      </w:r>
      <w:r>
        <w:rPr>
          <w:rFonts w:ascii="Times New Roman" w:hAnsi="Times New Roman"/>
          <w:lang w:val="ru-RU" w:eastAsia="zh-CN" w:bidi="ar-SA"/>
        </w:rPr>
      </w:r>
    </w:p>
    <w:p>
      <w:pPr>
        <w:widowControl w:val="false"/>
        <w:pBdr/>
        <w:spacing/>
        <w:ind w:firstLine="550"/>
        <w:jc w:val="both"/>
        <w:rPr>
          <w:rFonts w:ascii="Times New Roman" w:hAnsi="Times New Roman"/>
          <w:lang w:val="ru-RU" w:eastAsia="zh-CN"/>
        </w:rPr>
      </w:pPr>
      <w:r>
        <w:rPr>
          <w:rFonts w:ascii="Times New Roman" w:hAnsi="Times New Roman"/>
          <w:lang w:val="ru-RU" w:eastAsia="zh-CN"/>
        </w:rPr>
        <w:t xml:space="preserve">12.2. Договор составлен в 2 (Двух) экземплярах, по одному для каждой из Сторон, имеющих одинаковую юридическую силу.</w:t>
      </w:r>
      <w:r>
        <w:rPr>
          <w:rFonts w:ascii="Times New Roman" w:hAnsi="Times New Roman"/>
          <w:lang w:val="ru-RU" w:eastAsia="zh-CN"/>
        </w:rPr>
      </w:r>
      <w:r>
        <w:rPr>
          <w:rFonts w:ascii="Times New Roman" w:hAnsi="Times New Roman"/>
          <w:lang w:val="ru-RU" w:eastAsia="zh-CN"/>
        </w:rPr>
      </w:r>
    </w:p>
    <w:p>
      <w:pPr>
        <w:widowControl w:val="false"/>
        <w:pBdr/>
        <w:spacing/>
        <w:ind w:firstLine="550"/>
        <w:jc w:val="both"/>
        <w:rPr>
          <w:rFonts w:ascii="Times New Roman" w:hAnsi="Times New Roman"/>
          <w:lang w:val="ru-RU" w:eastAsia="zh-CN"/>
        </w:rPr>
      </w:pPr>
      <w:r>
        <w:rPr>
          <w:rFonts w:ascii="Times New Roman" w:hAnsi="Times New Roman"/>
          <w:lang w:val="ru-RU" w:eastAsia="zh-CN"/>
        </w:rPr>
        <w:t xml:space="preserve">12.3. Во всем, что не предусмотрено настоящим Договором, Стороны руководствуются действующим законодательством.</w:t>
      </w:r>
      <w:r>
        <w:rPr>
          <w:rFonts w:ascii="Times New Roman" w:hAnsi="Times New Roman"/>
          <w:lang w:val="ru-RU" w:eastAsia="zh-CN"/>
        </w:rPr>
      </w:r>
      <w:r>
        <w:rPr>
          <w:rFonts w:ascii="Times New Roman" w:hAnsi="Times New Roman"/>
          <w:lang w:val="ru-RU" w:eastAsia="zh-CN"/>
        </w:rPr>
      </w:r>
    </w:p>
    <w:p>
      <w:pPr>
        <w:widowControl w:val="false"/>
        <w:pBdr/>
        <w:spacing/>
        <w:ind w:firstLine="550"/>
        <w:jc w:val="both"/>
        <w:rPr>
          <w:rFonts w:ascii="Times New Roman" w:hAnsi="Times New Roman"/>
          <w:lang w:val="ru-RU" w:eastAsia="zh-CN"/>
        </w:rPr>
      </w:pPr>
      <w:r>
        <w:rPr>
          <w:rFonts w:ascii="Times New Roman" w:hAnsi="Times New Roman"/>
          <w:lang w:val="ru-RU" w:eastAsia="zh-CN"/>
        </w:rPr>
        <w:t xml:space="preserve">12.4. Неотъемлемой частью </w:t>
      </w:r>
      <w:r>
        <w:rPr>
          <w:rFonts w:ascii="Times New Roman" w:hAnsi="Times New Roman"/>
          <w:lang w:val="ru-RU" w:eastAsia="zh-CN"/>
        </w:rPr>
        <w:t xml:space="preserve">Договора является:</w:t>
      </w:r>
      <w:r>
        <w:rPr>
          <w:rFonts w:ascii="Times New Roman" w:hAnsi="Times New Roman"/>
          <w:lang w:val="ru-RU" w:eastAsia="zh-CN"/>
        </w:rPr>
      </w:r>
      <w:r>
        <w:rPr>
          <w:rFonts w:ascii="Times New Roman" w:hAnsi="Times New Roman"/>
          <w:lang w:val="ru-RU" w:eastAsia="zh-CN"/>
        </w:rPr>
      </w:r>
    </w:p>
    <w:p>
      <w:pPr>
        <w:widowControl w:val="false"/>
        <w:pBdr/>
        <w:spacing/>
        <w:ind w:firstLine="550"/>
        <w:jc w:val="both"/>
        <w:rPr>
          <w:rFonts w:ascii="Times New Roman" w:hAnsi="Times New Roman"/>
          <w:lang w:val="ru-RU" w:eastAsia="zh-CN"/>
        </w:rPr>
      </w:pPr>
      <w:r>
        <w:rPr>
          <w:rFonts w:ascii="Times New Roman" w:hAnsi="Times New Roman"/>
          <w:lang w:val="ru-RU" w:eastAsia="zh-CN"/>
        </w:rPr>
        <w:t xml:space="preserve"> Приложение № 1- «Спецификация»;</w:t>
      </w:r>
      <w:r>
        <w:rPr>
          <w:rFonts w:ascii="Times New Roman" w:hAnsi="Times New Roman"/>
          <w:lang w:val="ru-RU" w:eastAsia="zh-CN"/>
        </w:rPr>
      </w:r>
      <w:r>
        <w:rPr>
          <w:rFonts w:ascii="Times New Roman" w:hAnsi="Times New Roman"/>
          <w:lang w:val="ru-RU" w:eastAsia="zh-CN"/>
        </w:rPr>
      </w:r>
    </w:p>
    <w:p>
      <w:pPr>
        <w:widowControl w:val="false"/>
        <w:pBdr/>
        <w:spacing/>
        <w:ind w:firstLine="550"/>
        <w:jc w:val="both"/>
        <w:rPr>
          <w:rFonts w:ascii="Times New Roman" w:hAnsi="Times New Roman"/>
          <w:lang w:val="ru-RU" w:eastAsia="zh-CN"/>
        </w:rPr>
      </w:pPr>
      <w:r>
        <w:rPr>
          <w:rFonts w:ascii="Times New Roman" w:hAnsi="Times New Roman"/>
          <w:lang w:val="ru-RU" w:eastAsia="zh-CN"/>
        </w:rPr>
        <w:t xml:space="preserve"> Приложение № 2 – АКТ сдачи-приемки к договору на поставку.</w:t>
      </w:r>
      <w:r>
        <w:rPr>
          <w:rFonts w:ascii="Times New Roman" w:hAnsi="Times New Roman"/>
          <w:lang w:val="ru-RU" w:eastAsia="zh-CN"/>
        </w:rPr>
      </w:r>
      <w:r>
        <w:rPr>
          <w:rFonts w:ascii="Times New Roman" w:hAnsi="Times New Roman"/>
          <w:lang w:val="ru-RU" w:eastAsia="zh-CN"/>
        </w:rPr>
      </w:r>
    </w:p>
    <w:p>
      <w:pPr>
        <w:widowControl w:val="false"/>
        <w:pBdr/>
        <w:spacing/>
        <w:ind/>
        <w:jc w:val="both"/>
        <w:rPr>
          <w:rFonts w:ascii="Times New Roman" w:hAnsi="Times New Roman"/>
          <w:lang w:val="ru-RU" w:eastAsia="zh-CN"/>
        </w:rPr>
      </w:pPr>
      <w:r>
        <w:rPr>
          <w:lang w:val="ru-RU"/>
        </w:rPr>
        <w:t xml:space="preserve">         </w:t>
      </w:r>
      <w:r>
        <w:rPr>
          <w:rFonts w:ascii="Times New Roman" w:hAnsi="Times New Roman"/>
          <w:lang w:val="ru-RU" w:eastAsia="zh-CN"/>
        </w:rPr>
      </w:r>
      <w:r>
        <w:rPr>
          <w:rFonts w:ascii="Times New Roman" w:hAnsi="Times New Roman"/>
          <w:lang w:val="ru-RU" w:eastAsia="zh-CN"/>
        </w:rPr>
      </w:r>
    </w:p>
    <w:p>
      <w:pPr>
        <w:widowControl w:val="false"/>
        <w:pBdr/>
        <w:spacing/>
        <w:ind/>
        <w:jc w:val="center"/>
        <w:rPr>
          <w:rFonts w:ascii="Times New Roman" w:hAnsi="Times New Roman"/>
          <w:b/>
          <w:bCs/>
          <w:lang w:val="ru-RU"/>
        </w:rPr>
      </w:pPr>
      <w:r>
        <w:rPr>
          <w:rFonts w:ascii="Times New Roman" w:hAnsi="Times New Roman"/>
          <w:b/>
          <w:bCs/>
          <w:lang w:val="ru-RU"/>
        </w:rPr>
        <w:t xml:space="preserve">13.АДРЕСА, РЕКВИЗИТЫ И ПОДПИСИ СТОРОН</w:t>
      </w:r>
      <w:r>
        <w:rPr>
          <w:rFonts w:ascii="Times New Roman" w:hAnsi="Times New Roman"/>
          <w:b/>
          <w:bCs/>
          <w:lang w:val="ru-RU"/>
        </w:rPr>
      </w:r>
      <w:r>
        <w:rPr>
          <w:rFonts w:ascii="Times New Roman" w:hAnsi="Times New Roman"/>
          <w:b/>
          <w:bCs/>
          <w:lang w:val="ru-RU"/>
        </w:rPr>
      </w:r>
    </w:p>
    <w:tbl>
      <w:tblPr>
        <w:tblW w:w="4946" w:type="pct"/>
        <w:tblBorders/>
        <w:tblLayout w:type="fixed"/>
        <w:tblLook w:val="0000" w:firstRow="0" w:lastRow="0" w:firstColumn="0" w:lastColumn="0" w:noHBand="0" w:noVBand="0"/>
      </w:tblPr>
      <w:tblGrid>
        <w:gridCol w:w="5244"/>
        <w:gridCol w:w="5132"/>
      </w:tblGrid>
      <w:tr>
        <w:trPr>
          <w:trHeight w:val="452"/>
        </w:trPr>
        <w:tc>
          <w:tcPr>
            <w:tcBorders/>
            <w:tcW w:w="5243" w:type="dxa"/>
            <w:vAlign w:val="center"/>
          </w:tcPr>
          <w:p>
            <w:pPr>
              <w:widowControl w:val="false"/>
              <w:pBdr/>
              <w:spacing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Заказчик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/>
            <w:tcW w:w="5132" w:type="dxa"/>
            <w:vAlign w:val="center"/>
          </w:tcPr>
          <w:p>
            <w:pPr>
              <w:widowControl w:val="false"/>
              <w:pBdr/>
              <w:spacing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Поставщик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rPr>
          <w:trHeight w:val="851"/>
        </w:trPr>
        <w:tc>
          <w:tcPr>
            <w:tcBorders/>
            <w:tcW w:w="5243" w:type="dxa"/>
          </w:tcPr>
          <w:p>
            <w:pPr>
              <w:widowControl w:val="false"/>
              <w:pBdr/>
              <w:spacing/>
              <w:ind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ФКУЗ Ростовский-на-Дону противочумный институт Роспотребнадзора</w:t>
            </w:r>
            <w:r>
              <w:rPr>
                <w:rFonts w:ascii="Times New Roman" w:hAnsi="Times New Roman"/>
                <w:lang w:val="ru-RU"/>
              </w:rPr>
            </w:r>
            <w:r>
              <w:rPr>
                <w:rFonts w:ascii="Times New Roman" w:hAnsi="Times New Roman"/>
                <w:lang w:val="ru-RU"/>
              </w:rPr>
            </w:r>
          </w:p>
          <w:p>
            <w:pPr>
              <w:widowControl w:val="false"/>
              <w:pBdr/>
              <w:spacing/>
              <w:ind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ИНН 6164101841    КПП 616401001</w:t>
            </w:r>
            <w:r>
              <w:rPr>
                <w:rFonts w:ascii="Times New Roman" w:hAnsi="Times New Roman"/>
                <w:lang w:val="ru-RU"/>
              </w:rPr>
            </w:r>
            <w:r>
              <w:rPr>
                <w:rFonts w:ascii="Times New Roman" w:hAnsi="Times New Roman"/>
                <w:lang w:val="ru-RU"/>
              </w:rPr>
            </w:r>
          </w:p>
          <w:p>
            <w:pPr>
              <w:widowControl w:val="false"/>
              <w:pBdr/>
              <w:spacing/>
              <w:ind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344002, Ростовская область, г. Ростов-на-Дону,</w:t>
            </w:r>
            <w:r>
              <w:rPr>
                <w:rFonts w:ascii="Times New Roman" w:hAnsi="Times New Roman"/>
                <w:lang w:val="ru-RU"/>
              </w:rPr>
            </w:r>
            <w:r>
              <w:rPr>
                <w:rFonts w:ascii="Times New Roman" w:hAnsi="Times New Roman"/>
                <w:lang w:val="ru-RU"/>
              </w:rPr>
            </w:r>
          </w:p>
          <w:p>
            <w:pPr>
              <w:widowControl w:val="false"/>
              <w:pBdr/>
              <w:spacing/>
              <w:ind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ул. М. Горького, 117/40</w:t>
            </w:r>
            <w:r>
              <w:rPr>
                <w:rFonts w:ascii="Times New Roman" w:hAnsi="Times New Roman"/>
                <w:lang w:val="ru-RU"/>
              </w:rPr>
            </w:r>
            <w:r>
              <w:rPr>
                <w:rFonts w:ascii="Times New Roman" w:hAnsi="Times New Roman"/>
                <w:lang w:val="ru-RU"/>
              </w:rPr>
            </w:r>
          </w:p>
          <w:p>
            <w:pPr>
              <w:widowControl w:val="false"/>
              <w:pBdr/>
              <w:spacing/>
              <w:ind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Тел/факс: (863) 267-02-23; (863) 242-50-11 - отдел закупок, (863) 244-08-32 - бухгалтерия</w:t>
            </w:r>
            <w:r>
              <w:rPr>
                <w:rFonts w:ascii="Times New Roman" w:hAnsi="Times New Roman"/>
                <w:lang w:val="ru-RU"/>
              </w:rPr>
            </w:r>
            <w:r>
              <w:rPr>
                <w:rFonts w:ascii="Times New Roman" w:hAnsi="Times New Roman"/>
                <w:lang w:val="ru-RU"/>
              </w:rPr>
            </w:r>
          </w:p>
          <w:p>
            <w:pPr>
              <w:widowControl w:val="false"/>
              <w:pBdr/>
              <w:spacing/>
              <w:ind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Электронная почта: </w:t>
            </w:r>
            <w:r>
              <w:rPr>
                <w:rFonts w:ascii="Times New Roman" w:hAnsi="Times New Roman"/>
              </w:rPr>
              <w:t xml:space="preserve">ks</w:t>
            </w:r>
            <w:r>
              <w:rPr>
                <w:rFonts w:ascii="Times New Roman" w:hAnsi="Times New Roman"/>
                <w:lang w:val="ru-RU"/>
              </w:rPr>
              <w:t xml:space="preserve">.</w:t>
            </w:r>
            <w:r>
              <w:rPr>
                <w:rFonts w:ascii="Times New Roman" w:hAnsi="Times New Roman"/>
              </w:rPr>
              <w:t xml:space="preserve">plague</w:t>
            </w:r>
            <w:r>
              <w:rPr>
                <w:rFonts w:ascii="Times New Roman" w:hAnsi="Times New Roman"/>
                <w:lang w:val="ru-RU"/>
              </w:rPr>
              <w:t xml:space="preserve">@</w:t>
            </w:r>
            <w:r>
              <w:rPr>
                <w:rFonts w:ascii="Times New Roman" w:hAnsi="Times New Roman"/>
              </w:rPr>
              <w:t xml:space="preserve">mail</w:t>
            </w:r>
            <w:r>
              <w:rPr>
                <w:rFonts w:ascii="Times New Roman" w:hAnsi="Times New Roman"/>
                <w:lang w:val="ru-RU"/>
              </w:rPr>
              <w:t xml:space="preserve">.</w:t>
            </w:r>
            <w:r>
              <w:rPr>
                <w:rFonts w:ascii="Times New Roman" w:hAnsi="Times New Roman"/>
              </w:rPr>
              <w:t xml:space="preserve">ru</w:t>
            </w:r>
            <w:r>
              <w:rPr>
                <w:rFonts w:ascii="Times New Roman" w:hAnsi="Times New Roman"/>
                <w:lang w:val="ru-RU"/>
              </w:rPr>
              <w:t xml:space="preserve"> – отдел закупок, </w:t>
            </w:r>
            <w:r>
              <w:rPr>
                <w:rFonts w:ascii="Times New Roman" w:hAnsi="Times New Roman"/>
              </w:rPr>
              <w:t xml:space="preserve">popova</w:t>
            </w:r>
            <w:r>
              <w:rPr>
                <w:rFonts w:ascii="Times New Roman" w:hAnsi="Times New Roman"/>
                <w:lang w:val="ru-RU"/>
              </w:rPr>
              <w:t xml:space="preserve">_</w:t>
            </w:r>
            <w:r>
              <w:rPr>
                <w:rFonts w:ascii="Times New Roman" w:hAnsi="Times New Roman"/>
              </w:rPr>
              <w:t xml:space="preserve">av</w:t>
            </w:r>
            <w:r>
              <w:rPr>
                <w:rFonts w:ascii="Times New Roman" w:hAnsi="Times New Roman"/>
                <w:lang w:val="ru-RU"/>
              </w:rPr>
              <w:t xml:space="preserve">@</w:t>
            </w:r>
            <w:r>
              <w:rPr>
                <w:rFonts w:ascii="Times New Roman" w:hAnsi="Times New Roman"/>
              </w:rPr>
              <w:t xml:space="preserve">antiplague</w:t>
            </w:r>
            <w:r>
              <w:rPr>
                <w:rFonts w:ascii="Times New Roman" w:hAnsi="Times New Roman"/>
                <w:lang w:val="ru-RU"/>
              </w:rPr>
              <w:t xml:space="preserve">.</w:t>
            </w:r>
            <w:r>
              <w:rPr>
                <w:rFonts w:ascii="Times New Roman" w:hAnsi="Times New Roman"/>
              </w:rPr>
              <w:t xml:space="preserve">ru</w:t>
            </w:r>
            <w:r>
              <w:rPr>
                <w:rFonts w:ascii="Times New Roman" w:hAnsi="Times New Roman"/>
                <w:lang w:val="ru-RU"/>
              </w:rPr>
              <w:t xml:space="preserve"> - бухгалтерия</w:t>
            </w:r>
            <w:r>
              <w:rPr>
                <w:rFonts w:ascii="Times New Roman" w:hAnsi="Times New Roman"/>
                <w:lang w:val="ru-RU"/>
              </w:rPr>
            </w:r>
            <w:r>
              <w:rPr>
                <w:rFonts w:ascii="Times New Roman" w:hAnsi="Times New Roman"/>
                <w:lang w:val="ru-RU"/>
              </w:rPr>
            </w:r>
          </w:p>
          <w:p>
            <w:pPr>
              <w:widowControl w:val="false"/>
              <w:pBdr/>
              <w:spacing/>
              <w:ind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Р/с 03211643000000013230 УФК по Нижегородской области (ФКУЗ Ростовский-на-Дону противочумный институт Роспотребнадзора, л/с 05581131810) ОКЦ № 1 ВВГУ Банка России // УФК по Нижегородской области, г. Нижний Новгород, </w:t>
            </w:r>
            <w:r>
              <w:rPr>
                <w:rFonts w:ascii="Times New Roman" w:hAnsi="Times New Roman"/>
                <w:lang w:val="ru-RU"/>
              </w:rPr>
            </w:r>
            <w:r>
              <w:rPr>
                <w:rFonts w:ascii="Times New Roman" w:hAnsi="Times New Roman"/>
                <w:lang w:val="ru-RU"/>
              </w:rPr>
            </w:r>
          </w:p>
          <w:p>
            <w:pPr>
              <w:widowControl w:val="false"/>
              <w:pBdr/>
              <w:spacing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К/с 401028</w:t>
            </w:r>
            <w:r>
              <w:rPr>
                <w:rFonts w:ascii="Times New Roman" w:hAnsi="Times New Roman"/>
              </w:rPr>
              <w:t xml:space="preserve">10745370000024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widowControl w:val="false"/>
              <w:pBdr/>
              <w:spacing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БИК 012202102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widowControl w:val="false"/>
              <w:pBdr/>
              <w:spacing/>
              <w:ind/>
              <w:rPr>
                <w:sz w:val="22"/>
                <w:szCs w:val="22"/>
              </w:rPr>
            </w:pPr>
            <w:r>
              <w:rPr>
                <w:rFonts w:ascii="Times New Roman" w:hAnsi="Times New Roman"/>
              </w:rPr>
              <w:t xml:space="preserve">                                                                                                                                              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/>
            <w:tcMar>
              <w:left w:w="0" w:type="dxa"/>
              <w:right w:w="0" w:type="dxa"/>
            </w:tcMar>
            <w:tcW w:w="5132" w:type="dxa"/>
          </w:tcPr>
          <w:p>
            <w:pPr>
              <w:widowControl w:val="false"/>
              <w:pBdr/>
              <w:spacing/>
              <w:ind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</w:r>
            <w:r>
              <w:rPr>
                <w:rFonts w:ascii="Times New Roman" w:hAnsi="Times New Roman"/>
                <w:lang w:val="ru-RU"/>
              </w:rPr>
            </w:r>
            <w:r>
              <w:rPr>
                <w:rFonts w:ascii="Times New Roman" w:hAnsi="Times New Roman"/>
                <w:lang w:val="ru-RU"/>
              </w:rPr>
            </w:r>
          </w:p>
          <w:p>
            <w:pPr>
              <w:widowControl w:val="false"/>
              <w:pBdr/>
              <w:spacing/>
              <w:ind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</w:r>
            <w:r>
              <w:rPr>
                <w:rFonts w:ascii="Times New Roman" w:hAnsi="Times New Roman"/>
                <w:lang w:val="ru-RU"/>
              </w:rPr>
            </w:r>
            <w:r>
              <w:rPr>
                <w:rFonts w:ascii="Times New Roman" w:hAnsi="Times New Roman"/>
                <w:lang w:val="ru-RU"/>
              </w:rPr>
            </w:r>
          </w:p>
          <w:p>
            <w:pPr>
              <w:widowControl w:val="false"/>
              <w:pBdr/>
              <w:spacing/>
              <w:ind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</w:r>
            <w:r>
              <w:rPr>
                <w:rFonts w:ascii="Times New Roman" w:hAnsi="Times New Roman"/>
                <w:lang w:val="ru-RU"/>
              </w:rPr>
            </w:r>
            <w:r>
              <w:rPr>
                <w:rFonts w:ascii="Times New Roman" w:hAnsi="Times New Roman"/>
                <w:lang w:val="ru-RU"/>
              </w:rPr>
            </w:r>
          </w:p>
        </w:tc>
      </w:tr>
      <w:tr>
        <w:trPr>
          <w:trHeight w:val="900"/>
        </w:trPr>
        <w:tc>
          <w:tcPr>
            <w:tcBorders/>
            <w:tcW w:w="5243" w:type="dxa"/>
          </w:tcPr>
          <w:p>
            <w:pPr>
              <w:widowControl w:val="false"/>
              <w:pBdr/>
              <w:spacing/>
              <w:ind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Директор</w:t>
            </w:r>
            <w:r>
              <w:rPr>
                <w:rFonts w:ascii="Times New Roman" w:hAnsi="Times New Roman"/>
                <w:lang w:val="ru-RU"/>
              </w:rPr>
            </w:r>
            <w:r>
              <w:rPr>
                <w:rFonts w:ascii="Times New Roman" w:hAnsi="Times New Roman"/>
                <w:lang w:val="ru-RU"/>
              </w:rPr>
            </w:r>
          </w:p>
          <w:p>
            <w:pPr>
              <w:widowControl w:val="false"/>
              <w:pBdr/>
              <w:spacing/>
              <w:ind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___________________ / Н.Е. Гаевская /</w:t>
            </w:r>
            <w:r>
              <w:rPr>
                <w:rFonts w:ascii="Times New Roman" w:hAnsi="Times New Roman"/>
                <w:lang w:val="ru-RU"/>
              </w:rPr>
            </w:r>
            <w:r>
              <w:rPr>
                <w:rFonts w:ascii="Times New Roman" w:hAnsi="Times New Roman"/>
                <w:lang w:val="ru-RU"/>
              </w:rPr>
            </w:r>
          </w:p>
          <w:p>
            <w:pPr>
              <w:widowControl w:val="false"/>
              <w:pBdr/>
              <w:spacing/>
              <w:ind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              Э.П.</w:t>
            </w:r>
            <w:r>
              <w:rPr>
                <w:rFonts w:ascii="Times New Roman" w:hAnsi="Times New Roman"/>
                <w:lang w:val="ru-RU"/>
              </w:rPr>
            </w:r>
            <w:r>
              <w:rPr>
                <w:rFonts w:ascii="Times New Roman" w:hAnsi="Times New Roman"/>
                <w:lang w:val="ru-RU"/>
              </w:rPr>
            </w:r>
          </w:p>
        </w:tc>
        <w:tc>
          <w:tcPr>
            <w:tcBorders/>
            <w:tcMar>
              <w:left w:w="0" w:type="dxa"/>
              <w:right w:w="0" w:type="dxa"/>
            </w:tcMar>
            <w:tcW w:w="5132" w:type="dxa"/>
          </w:tcPr>
          <w:p>
            <w:pPr>
              <w:widowControl w:val="false"/>
              <w:pBdr/>
              <w:spacing/>
              <w:ind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</w:r>
            <w:r>
              <w:rPr>
                <w:rFonts w:ascii="Times New Roman" w:hAnsi="Times New Roman"/>
                <w:lang w:val="ru-RU"/>
              </w:rPr>
            </w:r>
            <w:r>
              <w:rPr>
                <w:rFonts w:ascii="Times New Roman" w:hAnsi="Times New Roman"/>
                <w:lang w:val="ru-RU"/>
              </w:rPr>
            </w:r>
          </w:p>
          <w:p>
            <w:pPr>
              <w:widowControl w:val="false"/>
              <w:pBdr/>
              <w:spacing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 xml:space="preserve">  </w:t>
            </w:r>
            <w:r>
              <w:rPr>
                <w:rFonts w:ascii="Times New Roman" w:hAnsi="Times New Roman"/>
              </w:rPr>
              <w:t xml:space="preserve">___________________</w:t>
            </w:r>
            <w:r>
              <w:rPr>
                <w:rFonts w:ascii="Times New Roman" w:hAnsi="Times New Roman"/>
                <w:lang w:val="ru-RU"/>
              </w:rPr>
              <w:t xml:space="preserve"> </w:t>
            </w:r>
            <w:r>
              <w:rPr>
                <w:rFonts w:ascii="Times New Roman" w:hAnsi="Times New Roman"/>
              </w:rPr>
              <w:t xml:space="preserve">/_________</w:t>
            </w:r>
            <w:r>
              <w:rPr>
                <w:rFonts w:ascii="Times New Roman" w:hAnsi="Times New Roman"/>
                <w:lang w:val="ru-RU"/>
              </w:rPr>
              <w:t xml:space="preserve">___ /</w:t>
            </w:r>
            <w:r>
              <w:rPr>
                <w:rFonts w:ascii="Times New Roman" w:hAnsi="Times New Roman"/>
              </w:rPr>
              <w:t xml:space="preserve">                              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widowControl w:val="false"/>
              <w:pBdr/>
              <w:spacing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 xml:space="preserve">                 Э</w:t>
            </w:r>
            <w:r>
              <w:rPr>
                <w:rFonts w:ascii="Times New Roman" w:hAnsi="Times New Roman"/>
              </w:rPr>
              <w:t xml:space="preserve">.П.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</w:tbl>
    <w:p>
      <w:pPr>
        <w:pBdr/>
        <w:spacing/>
        <w:ind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                                                                                                            </w:t>
      </w:r>
      <w:r>
        <w:rPr>
          <w:rFonts w:ascii="Times New Roman" w:hAnsi="Times New Roman"/>
          <w:lang w:val="ru-RU"/>
        </w:rPr>
      </w:r>
      <w:r>
        <w:rPr>
          <w:rFonts w:ascii="Times New Roman" w:hAnsi="Times New Roman"/>
          <w:lang w:val="ru-RU"/>
        </w:rPr>
      </w:r>
    </w:p>
    <w:p>
      <w:pPr>
        <w:pBdr/>
        <w:tabs>
          <w:tab w:val="left" w:leader="none" w:pos="6708"/>
        </w:tabs>
        <w:spacing/>
        <w:ind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</w:r>
      <w:r>
        <w:rPr>
          <w:rFonts w:ascii="Times New Roman" w:hAnsi="Times New Roman"/>
          <w:lang w:val="ru-RU"/>
        </w:rPr>
      </w:r>
    </w:p>
    <w:p>
      <w:pPr>
        <w:pBdr/>
        <w:tabs>
          <w:tab w:val="left" w:leader="none" w:pos="6708"/>
        </w:tabs>
        <w:spacing/>
        <w:ind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</w:r>
      <w:r>
        <w:rPr>
          <w:rFonts w:ascii="Times New Roman" w:hAnsi="Times New Roman"/>
          <w:lang w:val="ru-RU"/>
        </w:rPr>
      </w:r>
      <w:r>
        <w:rPr>
          <w:rFonts w:ascii="Times New Roman" w:hAnsi="Times New Roman"/>
          <w:lang w:val="ru-RU"/>
        </w:rPr>
      </w:r>
    </w:p>
    <w:p>
      <w:pPr>
        <w:pBdr/>
        <w:tabs>
          <w:tab w:val="left" w:leader="none" w:pos="6708"/>
        </w:tabs>
        <w:spacing/>
        <w:ind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</w:r>
      <w:r>
        <w:rPr>
          <w:rFonts w:ascii="Times New Roman" w:hAnsi="Times New Roman"/>
          <w:lang w:val="ru-RU"/>
        </w:rPr>
      </w:r>
      <w:r>
        <w:rPr>
          <w:rFonts w:ascii="Times New Roman" w:hAnsi="Times New Roman"/>
          <w:lang w:val="ru-RU"/>
        </w:rPr>
      </w:r>
    </w:p>
    <w:p>
      <w:pPr>
        <w:pBdr/>
        <w:spacing/>
        <w:ind/>
        <w:rPr>
          <w:rFonts w:ascii="Times New Roman" w:hAnsi="Times New Roman"/>
          <w:lang w:val="ru-RU"/>
        </w:rPr>
        <w:sectPr>
          <w:footerReference w:type="default" r:id="rId9"/>
          <w:footerReference w:type="even" r:id="rId10"/>
          <w:footnotePr/>
          <w:endnotePr/>
          <w:type w:val="nextPage"/>
          <w:pgSz w:h="16840" w:orient="portrait" w:w="11907"/>
          <w:pgMar w:top="426" w:right="567" w:bottom="567" w:left="851" w:header="709" w:footer="709" w:gutter="0"/>
          <w:cols w:num="1" w:sep="0" w:space="708" w:equalWidth="1"/>
        </w:sectPr>
      </w:pPr>
      <w:r>
        <w:rPr>
          <w:rFonts w:ascii="Times New Roman" w:hAnsi="Times New Roman"/>
          <w:lang w:val="ru-RU"/>
        </w:rPr>
        <w:t xml:space="preserve">                                                                                                                                       </w:t>
      </w:r>
      <w:r>
        <w:rPr>
          <w:rFonts w:ascii="Times New Roman" w:hAnsi="Times New Roman"/>
          <w:lang w:val="ru-RU"/>
        </w:rPr>
      </w:r>
      <w:r>
        <w:rPr>
          <w:rFonts w:ascii="Times New Roman" w:hAnsi="Times New Roman"/>
          <w:lang w:val="ru-RU"/>
        </w:rPr>
      </w:r>
    </w:p>
    <w:p>
      <w:pPr>
        <w:pBdr/>
        <w:spacing/>
        <w:ind/>
        <w:jc w:val="right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lang w:val="ru-RU"/>
        </w:rPr>
        <w:t xml:space="preserve">                           </w:t>
      </w:r>
      <w:r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/>
          <w:sz w:val="22"/>
          <w:szCs w:val="22"/>
          <w:lang w:val="ru-RU"/>
        </w:rPr>
        <w:t xml:space="preserve">Приложение № 1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2"/>
          <w:szCs w:val="22"/>
          <w:lang w:val="ru-RU"/>
        </w:rPr>
      </w:r>
      <w:r>
        <w:rPr>
          <w:rFonts w:ascii="Times New Roman" w:hAnsi="Times New Roman"/>
          <w:sz w:val="22"/>
          <w:szCs w:val="22"/>
          <w:lang w:val="ru-RU"/>
        </w:rPr>
      </w:r>
    </w:p>
    <w:p>
      <w:pPr>
        <w:pBdr/>
        <w:spacing/>
        <w:ind/>
        <w:jc w:val="right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 xml:space="preserve">                 </w:t>
      </w:r>
      <w:r>
        <w:rPr>
          <w:rFonts w:ascii="Times New Roman" w:hAnsi="Times New Roman"/>
          <w:sz w:val="22"/>
          <w:szCs w:val="22"/>
          <w:lang w:val="ru-RU"/>
        </w:rPr>
        <w:t xml:space="preserve">      к Договору поставки № ___/26-Б                                                                                                                                                                                                               от «____» сен</w:t>
      </w:r>
      <w:r>
        <w:rPr>
          <w:rFonts w:ascii="Times New Roman" w:hAnsi="Times New Roman"/>
          <w:sz w:val="22"/>
          <w:szCs w:val="22"/>
          <w:lang w:val="ru-RU"/>
        </w:rPr>
        <w:t xml:space="preserve">тября 2026г.</w:t>
      </w:r>
      <w:r>
        <w:rPr>
          <w:rFonts w:ascii="Times New Roman" w:hAnsi="Times New Roman"/>
          <w:sz w:val="22"/>
          <w:szCs w:val="22"/>
          <w:lang w:val="ru-RU"/>
        </w:rPr>
      </w:r>
      <w:r>
        <w:rPr>
          <w:rFonts w:ascii="Times New Roman" w:hAnsi="Times New Roman"/>
          <w:sz w:val="22"/>
          <w:szCs w:val="22"/>
          <w:lang w:val="ru-RU"/>
        </w:rPr>
      </w:r>
    </w:p>
    <w:p>
      <w:pPr>
        <w:pStyle w:val="1004"/>
        <w:widowControl w:val="false"/>
        <w:pBdr/>
        <w:tabs>
          <w:tab w:val="left" w:leader="none" w:pos="2324"/>
        </w:tabs>
        <w:spacing w:after="0" w:line="240" w:lineRule="auto"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СПЕЦИФИКАЦИЯ </w:t>
      </w:r>
      <w:bookmarkStart w:id="0" w:name="_GoBack"/>
      <w:r/>
      <w:bookmarkEnd w:id="0"/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tbl>
      <w:tblPr>
        <w:tblW w:w="4961" w:type="pct"/>
        <w:tblCellMar>
          <w:left w:w="0" w:type="dxa"/>
          <w:right w:w="0" w:type="dxa"/>
        </w:tblCellMar>
        <w:tblBorders/>
        <w:tblLayout w:type="fixed"/>
        <w:tblLook w:val="04A0" w:firstRow="1" w:lastRow="0" w:firstColumn="1" w:lastColumn="0" w:noHBand="0" w:noVBand="1"/>
      </w:tblPr>
      <w:tblGrid>
        <w:gridCol w:w="425"/>
        <w:gridCol w:w="9496"/>
        <w:gridCol w:w="850"/>
        <w:gridCol w:w="709"/>
        <w:gridCol w:w="2126"/>
        <w:gridCol w:w="2031"/>
        <w:gridCol w:w="86"/>
      </w:tblGrid>
      <w:tr>
        <w:trPr>
          <w:trHeight w:val="807"/>
        </w:trPr>
        <w:tc>
          <w:tcPr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none" w:color="000000" w:sz="4" w:space="0"/>
            </w:tcBorders>
            <w:tcW w:w="425" w:type="dxa"/>
            <w:vAlign w:val="center"/>
          </w:tcPr>
          <w:p>
            <w:pPr>
              <w:widowControl w:val="false"/>
              <w:pBdr/>
              <w:spacing/>
              <w:ind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  <w:lang w:val="ru-RU" w:eastAsia="ru-RU"/>
              </w:rPr>
              <w:t xml:space="preserve">№ 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</w:r>
          </w:p>
          <w:p>
            <w:pPr>
              <w:widowControl w:val="false"/>
              <w:pBdr/>
              <w:spacing/>
              <w:ind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  <w:lang w:val="ru-RU" w:eastAsia="ru-RU"/>
              </w:rPr>
              <w:t xml:space="preserve">п/п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tcW w:w="9496" w:type="dxa"/>
            <w:vAlign w:val="center"/>
          </w:tcPr>
          <w:p>
            <w:pPr>
              <w:widowControl w:val="false"/>
              <w:pBdr/>
              <w:spacing/>
              <w:ind/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  <w:lang w:val="ru-RU" w:eastAsia="ru-RU"/>
              </w:rPr>
              <w:t xml:space="preserve">Наименование товара, характеристики,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  <w:lang w:val="ru-RU"/>
              </w:rPr>
            </w:r>
            <w:r>
              <w:rPr>
                <w:rFonts w:ascii="Times New Roman" w:hAnsi="Times New Roman"/>
                <w:b/>
                <w:bCs/>
                <w:sz w:val="22"/>
                <w:szCs w:val="22"/>
                <w:lang w:val="ru-RU"/>
              </w:rPr>
            </w:r>
          </w:p>
          <w:p>
            <w:pPr>
              <w:widowControl w:val="false"/>
              <w:pBdr/>
              <w:spacing/>
              <w:ind/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  <w:lang w:val="ru-RU" w:eastAsia="ru-RU"/>
              </w:rPr>
              <w:t xml:space="preserve">страна происхождения товара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  <w:lang w:val="ru-RU"/>
              </w:rPr>
            </w:r>
            <w:r>
              <w:rPr>
                <w:rFonts w:ascii="Times New Roman" w:hAnsi="Times New Roman"/>
                <w:b/>
                <w:bCs/>
                <w:sz w:val="22"/>
                <w:szCs w:val="22"/>
                <w:lang w:val="ru-RU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none" w:color="000000" w:sz="4" w:space="0"/>
            </w:tcBorders>
            <w:tcW w:w="850" w:type="dxa"/>
            <w:vAlign w:val="center"/>
          </w:tcPr>
          <w:p>
            <w:pPr>
              <w:widowControl w:val="false"/>
              <w:pBdr/>
              <w:spacing/>
              <w:ind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  <w:lang w:val="ru-RU" w:eastAsia="ru-RU"/>
              </w:rPr>
              <w:t xml:space="preserve">Ед. изм.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none" w:color="000000" w:sz="4" w:space="0"/>
            </w:tcBorders>
            <w:tcW w:w="709" w:type="dxa"/>
            <w:vAlign w:val="center"/>
          </w:tcPr>
          <w:p>
            <w:pPr>
              <w:widowControl w:val="false"/>
              <w:pBdr/>
              <w:spacing/>
              <w:ind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  <w:lang w:val="ru-RU" w:eastAsia="ru-RU"/>
              </w:rPr>
              <w:t xml:space="preserve">Кол-во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none" w:color="000000" w:sz="4" w:space="0"/>
            </w:tcBorders>
            <w:tcW w:w="2126" w:type="dxa"/>
            <w:vAlign w:val="center"/>
          </w:tcPr>
          <w:p>
            <w:pPr>
              <w:widowControl w:val="false"/>
              <w:pBdr/>
              <w:spacing/>
              <w:ind/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  <w:lang w:val="ru-RU" w:eastAsia="ru-RU"/>
              </w:rPr>
              <w:t xml:space="preserve">Цена за ед. товара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  <w:lang w:val="ru-RU" w:eastAsia="ru-RU"/>
              </w:rPr>
              <w:br/>
              <w:t xml:space="preserve">(в т.ч. НДС, НДС не облагается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  <w:vertAlign w:val="superscript"/>
                <w:lang w:eastAsia="ru-RU"/>
              </w:rPr>
              <w:footnoteReference w:id="2"/>
            </w:r>
            <w:r>
              <w:rPr>
                <w:rFonts w:ascii="Times New Roman" w:hAnsi="Times New Roman"/>
                <w:b/>
                <w:bCs/>
                <w:sz w:val="22"/>
                <w:szCs w:val="22"/>
                <w:lang w:val="ru-RU" w:eastAsia="ru-RU"/>
              </w:rPr>
              <w:t xml:space="preserve">), руб.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  <w:lang w:val="ru-RU"/>
              </w:rPr>
            </w:r>
            <w:r>
              <w:rPr>
                <w:rFonts w:ascii="Times New Roman" w:hAnsi="Times New Roman"/>
                <w:b/>
                <w:bCs/>
                <w:sz w:val="22"/>
                <w:szCs w:val="22"/>
                <w:lang w:val="ru-RU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none" w:color="000000" w:sz="4" w:space="0"/>
            </w:tcBorders>
            <w:tcW w:w="2031" w:type="dxa"/>
            <w:vAlign w:val="center"/>
          </w:tcPr>
          <w:p>
            <w:pPr>
              <w:widowControl w:val="false"/>
              <w:pBdr/>
              <w:spacing/>
              <w:ind/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  <w:lang w:val="ru-RU" w:eastAsia="ru-RU"/>
              </w:rPr>
              <w:t xml:space="preserve">Стоимость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  <w:lang w:val="ru-RU" w:eastAsia="ru-RU"/>
              </w:rPr>
              <w:br/>
              <w:t xml:space="preserve">(в т.ч. НДС, НДС не облагается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  <w:vertAlign w:val="superscript"/>
                <w:lang w:eastAsia="ru-RU"/>
              </w:rPr>
              <w:footnoteReference w:id="3"/>
            </w:r>
            <w:r>
              <w:rPr>
                <w:rFonts w:ascii="Times New Roman" w:hAnsi="Times New Roman"/>
                <w:b/>
                <w:bCs/>
                <w:sz w:val="22"/>
                <w:szCs w:val="22"/>
                <w:lang w:val="ru-RU" w:eastAsia="ru-RU"/>
              </w:rPr>
              <w:t xml:space="preserve">), руб.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  <w:lang w:val="ru-RU"/>
              </w:rPr>
            </w:r>
            <w:r>
              <w:rPr>
                <w:rFonts w:ascii="Times New Roman" w:hAnsi="Times New Roman"/>
                <w:b/>
                <w:bCs/>
                <w:sz w:val="22"/>
                <w:szCs w:val="22"/>
                <w:lang w:val="ru-RU"/>
              </w:rPr>
            </w:r>
          </w:p>
        </w:tc>
        <w:tc>
          <w:tcPr>
            <w:tcBorders>
              <w:top w:val="none" w:color="000000" w:sz="4" w:space="0"/>
              <w:left w:val="single" w:color="000000" w:sz="2" w:space="0"/>
              <w:bottom w:val="single" w:color="auto" w:sz="4" w:space="0"/>
              <w:right w:val="none" w:color="000000" w:sz="4" w:space="0"/>
            </w:tcBorders>
            <w:tcW w:w="86" w:type="dxa"/>
          </w:tcPr>
          <w:p>
            <w:pPr>
              <w:widowControl w:val="false"/>
              <w:pBdr/>
              <w:spacing/>
              <w:ind/>
              <w:rPr>
                <w:rFonts w:ascii="Times New Roman" w:hAnsi="Times New Roman"/>
                <w:lang w:val="ru-RU" w:eastAsia="ru-RU"/>
              </w:rPr>
            </w:pPr>
            <w:r>
              <w:rPr>
                <w:rFonts w:ascii="Times New Roman" w:hAnsi="Times New Roman"/>
                <w:lang w:val="ru-RU" w:eastAsia="ru-RU"/>
              </w:rPr>
            </w:r>
            <w:r>
              <w:rPr>
                <w:rFonts w:ascii="Times New Roman" w:hAnsi="Times New Roman"/>
                <w:lang w:val="ru-RU" w:eastAsia="ru-RU"/>
              </w:rPr>
            </w:r>
            <w:r>
              <w:rPr>
                <w:rFonts w:ascii="Times New Roman" w:hAnsi="Times New Roman"/>
                <w:lang w:val="ru-RU" w:eastAsia="ru-RU"/>
              </w:rPr>
            </w:r>
          </w:p>
        </w:tc>
      </w:tr>
      <w:tr>
        <w:trPr>
          <w:trHeight w:val="569"/>
        </w:trPr>
        <w:tc>
          <w:tcPr>
            <w:tcBorders>
              <w:top w:val="single" w:color="auto" w:sz="4" w:space="0"/>
              <w:left w:val="single" w:color="000000" w:sz="2" w:space="0"/>
              <w:bottom w:val="single" w:color="000000" w:sz="4" w:space="0"/>
              <w:right w:val="none" w:color="000000" w:sz="4" w:space="0"/>
            </w:tcBorders>
            <w:tcW w:w="425" w:type="dxa"/>
            <w:vAlign w:val="center"/>
          </w:tcPr>
          <w:p>
            <w:pPr>
              <w:widowControl w:val="false"/>
              <w:pBdr/>
              <w:spacing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ru-RU"/>
              </w:rPr>
              <w:t xml:space="preserve">1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auto" w:sz="4" w:space="0"/>
              <w:left w:val="single" w:color="000000" w:sz="2" w:space="0"/>
              <w:bottom w:val="single" w:color="000000" w:sz="4" w:space="0"/>
              <w:right w:val="single" w:color="000000" w:sz="2" w:space="0"/>
            </w:tcBorders>
            <w:tcW w:w="9496" w:type="dxa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hanging="426" w:left="709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val="ru-RU"/>
              </w:rPr>
              <w:t xml:space="preserve">Кувалда строительная</w:t>
            </w: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val="ru-RU"/>
              </w:rPr>
            </w: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val="ru-RU"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:highlight w:val="white"/>
                <w:lang w:val="ru-RU"/>
              </w:rPr>
              <w:t xml:space="preserve">Вес бойка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:highlight w:val="white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 xml:space="preserve">- 7 кг., материал бойка – кованая сталь, материал рукоятки - пластик/дерево, длина ручки – до 85 см.</w:t>
            </w:r>
            <w:r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r>
            <w:r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000000" w:sz="2" w:space="0"/>
              <w:bottom w:val="single" w:color="000000" w:sz="4" w:space="0"/>
              <w:right w:val="none" w:color="000000" w:sz="4" w:space="0"/>
            </w:tcBorders>
            <w:tcW w:w="850" w:type="dxa"/>
          </w:tcPr>
          <w:p>
            <w:pPr>
              <w:widowControl w:val="false"/>
              <w:pBdr/>
              <w:spacing/>
              <w:ind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</w:r>
            <w:r>
              <w:rPr>
                <w:rFonts w:ascii="Times New Roman" w:hAnsi="Times New Roman"/>
                <w:lang w:val="ru-RU"/>
              </w:rPr>
            </w:r>
            <w:r>
              <w:rPr>
                <w:rFonts w:ascii="Times New Roman" w:hAnsi="Times New Roman"/>
                <w:lang w:val="ru-RU"/>
              </w:rPr>
            </w:r>
          </w:p>
          <w:p>
            <w:pPr>
              <w:widowControl w:val="false"/>
              <w:pBdr/>
              <w:spacing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 w:eastAsia="ru-RU"/>
              </w:rPr>
              <w:t xml:space="preserve">шт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auto" w:sz="4" w:space="0"/>
              <w:left w:val="single" w:color="000000" w:sz="2" w:space="0"/>
              <w:bottom w:val="single" w:color="000000" w:sz="4" w:space="0"/>
              <w:right w:val="none" w:color="000000" w:sz="4" w:space="0"/>
            </w:tcBorders>
            <w:tcW w:w="709" w:type="dxa"/>
          </w:tcPr>
          <w:p>
            <w:pPr>
              <w:widowControl w:val="false"/>
              <w:pBdr/>
              <w:spacing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widowControl w:val="false"/>
              <w:pBdr/>
              <w:spacing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 w:eastAsia="ru-RU"/>
              </w:rPr>
              <w:t xml:space="preserve">3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auto" w:sz="4" w:space="0"/>
              <w:left w:val="single" w:color="000000" w:sz="2" w:space="0"/>
              <w:bottom w:val="single" w:color="000000" w:sz="4" w:space="0"/>
              <w:right w:val="none" w:color="000000" w:sz="4" w:space="0"/>
            </w:tcBorders>
            <w:tcW w:w="2126" w:type="dxa"/>
          </w:tcPr>
          <w:p>
            <w:pPr>
              <w:widowControl w:val="false"/>
              <w:pBdr/>
              <w:spacing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auto" w:sz="4" w:space="0"/>
              <w:left w:val="single" w:color="000000" w:sz="2" w:space="0"/>
              <w:bottom w:val="single" w:color="000000" w:sz="4" w:space="0"/>
              <w:right w:val="none" w:color="000000" w:sz="4" w:space="0"/>
            </w:tcBorders>
            <w:tcW w:w="2031" w:type="dxa"/>
          </w:tcPr>
          <w:p>
            <w:pPr>
              <w:widowControl w:val="false"/>
              <w:pBdr/>
              <w:spacing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auto" w:sz="4" w:space="0"/>
              <w:left w:val="single" w:color="000000" w:sz="2" w:space="0"/>
              <w:bottom w:val="none" w:color="000000" w:sz="4" w:space="0"/>
              <w:right w:val="none" w:color="000000" w:sz="4" w:space="0"/>
            </w:tcBorders>
            <w:tcW w:w="86" w:type="dxa"/>
          </w:tcPr>
          <w:p>
            <w:pPr>
              <w:widowControl w:val="false"/>
              <w:pBdr/>
              <w:spacing/>
              <w:ind/>
              <w:rPr>
                <w:rFonts w:ascii="Times New Roman" w:hAnsi="Times New Roman"/>
                <w:lang w:val="ru-RU" w:eastAsia="ru-RU"/>
              </w:rPr>
            </w:pPr>
            <w:r>
              <w:rPr>
                <w:rFonts w:ascii="Times New Roman" w:hAnsi="Times New Roman"/>
                <w:lang w:val="ru-RU" w:eastAsia="ru-RU"/>
              </w:rPr>
            </w:r>
            <w:r>
              <w:rPr>
                <w:rFonts w:ascii="Times New Roman" w:hAnsi="Times New Roman"/>
                <w:lang w:val="ru-RU" w:eastAsia="ru-RU"/>
              </w:rPr>
            </w:r>
            <w:r>
              <w:rPr>
                <w:rFonts w:ascii="Times New Roman" w:hAnsi="Times New Roman"/>
                <w:lang w:val="ru-RU" w:eastAsia="ru-RU"/>
              </w:rPr>
            </w:r>
          </w:p>
        </w:tc>
      </w:tr>
      <w:tr>
        <w:trPr>
          <w:trHeight w:val="691"/>
        </w:trPr>
        <w:tc>
          <w:tcPr>
            <w:tcBorders>
              <w:top w:val="single" w:color="auto" w:sz="4" w:space="0"/>
              <w:left w:val="single" w:color="000000" w:sz="2" w:space="0"/>
              <w:bottom w:val="single" w:color="000000" w:sz="4" w:space="0"/>
              <w:right w:val="none" w:color="000000" w:sz="4" w:space="0"/>
            </w:tcBorders>
            <w:tcW w:w="425" w:type="dxa"/>
            <w:vAlign w:val="center"/>
          </w:tcPr>
          <w:p>
            <w:pPr>
              <w:widowControl w:val="false"/>
              <w:pBdr/>
              <w:spacing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 w:eastAsia="ru-RU"/>
              </w:rPr>
              <w:t xml:space="preserve">2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auto" w:sz="4" w:space="0"/>
              <w:left w:val="single" w:color="000000" w:sz="2" w:space="0"/>
              <w:bottom w:val="single" w:color="000000" w:sz="4" w:space="0"/>
              <w:right w:val="single" w:color="000000" w:sz="2" w:space="0"/>
            </w:tcBorders>
            <w:tcW w:w="9496" w:type="dxa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val="ru-RU"/>
              </w:rPr>
              <w:t xml:space="preserve">Кирка строительная с фиберглассовой удлиненной ручкой</w:t>
            </w: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val="ru-RU"/>
              </w:rPr>
            </w: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val="ru-RU"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ru-RU" w:bidi="ru-RU"/>
              </w:rPr>
              <w:t xml:space="preserve">Материал кирки – высоколегированная сталь, 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:highlight w:val="white"/>
                <w:lang w:val="ru-RU"/>
              </w:rPr>
              <w:t xml:space="preserve">к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:highlight w:val="white"/>
                <w:lang w:val="ru-RU"/>
              </w:rPr>
              <w:t xml:space="preserve">онструкция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:highlight w:val="white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 xml:space="preserve">– кованная, форма бойка –   клиновидная,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ru-RU" w:bidi="ru-RU"/>
              </w:rPr>
              <w:t xml:space="preserve"> материал рукояти – обрезиненный пластик с фиберглассовым стержнем, длина ручки – не менее 880 мм.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000000" w:sz="2" w:space="0"/>
              <w:bottom w:val="single" w:color="000000" w:sz="4" w:space="0"/>
              <w:right w:val="none" w:color="000000" w:sz="4" w:space="0"/>
            </w:tcBorders>
            <w:tcW w:w="850" w:type="dxa"/>
          </w:tcPr>
          <w:p>
            <w:pPr>
              <w:widowControl w:val="false"/>
              <w:pBdr/>
              <w:spacing/>
              <w:ind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</w:r>
            <w:r>
              <w:rPr>
                <w:rFonts w:ascii="Times New Roman" w:hAnsi="Times New Roman"/>
                <w:lang w:val="ru-RU"/>
              </w:rPr>
            </w:r>
            <w:r>
              <w:rPr>
                <w:rFonts w:ascii="Times New Roman" w:hAnsi="Times New Roman"/>
                <w:lang w:val="ru-RU"/>
              </w:rPr>
            </w:r>
          </w:p>
          <w:p>
            <w:pPr>
              <w:widowControl w:val="false"/>
              <w:pBdr/>
              <w:spacing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 w:eastAsia="ru-RU"/>
              </w:rPr>
              <w:t xml:space="preserve">шт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widowControl w:val="false"/>
              <w:pBdr/>
              <w:spacing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auto" w:sz="4" w:space="0"/>
              <w:left w:val="single" w:color="000000" w:sz="2" w:space="0"/>
              <w:bottom w:val="single" w:color="000000" w:sz="4" w:space="0"/>
              <w:right w:val="none" w:color="000000" w:sz="4" w:space="0"/>
            </w:tcBorders>
            <w:tcW w:w="709" w:type="dxa"/>
          </w:tcPr>
          <w:p>
            <w:pPr>
              <w:widowControl w:val="false"/>
              <w:pBdr/>
              <w:spacing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widowControl w:val="false"/>
              <w:pBdr/>
              <w:spacing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 w:eastAsia="ru-RU"/>
              </w:rPr>
              <w:t xml:space="preserve">3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auto" w:sz="4" w:space="0"/>
              <w:left w:val="single" w:color="000000" w:sz="2" w:space="0"/>
              <w:bottom w:val="single" w:color="000000" w:sz="4" w:space="0"/>
              <w:right w:val="none" w:color="000000" w:sz="4" w:space="0"/>
            </w:tcBorders>
            <w:tcW w:w="2126" w:type="dxa"/>
          </w:tcPr>
          <w:p>
            <w:pPr>
              <w:widowControl w:val="false"/>
              <w:pBdr/>
              <w:spacing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auto" w:sz="4" w:space="0"/>
              <w:left w:val="single" w:color="000000" w:sz="2" w:space="0"/>
              <w:bottom w:val="single" w:color="000000" w:sz="4" w:space="0"/>
              <w:right w:val="none" w:color="000000" w:sz="4" w:space="0"/>
            </w:tcBorders>
            <w:tcW w:w="2031" w:type="dxa"/>
          </w:tcPr>
          <w:p>
            <w:pPr>
              <w:widowControl w:val="false"/>
              <w:pBdr/>
              <w:spacing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auto" w:sz="4" w:space="0"/>
              <w:left w:val="single" w:color="000000" w:sz="2" w:space="0"/>
              <w:bottom w:val="none" w:color="000000" w:sz="4" w:space="0"/>
              <w:right w:val="none" w:color="000000" w:sz="4" w:space="0"/>
            </w:tcBorders>
            <w:tcW w:w="86" w:type="dxa"/>
          </w:tcPr>
          <w:p>
            <w:pPr>
              <w:widowControl w:val="false"/>
              <w:pBdr/>
              <w:spacing/>
              <w:ind/>
              <w:rPr>
                <w:rFonts w:ascii="Times New Roman" w:hAnsi="Times New Roman"/>
                <w:lang w:val="ru-RU" w:eastAsia="ru-RU"/>
              </w:rPr>
            </w:pPr>
            <w:r>
              <w:rPr>
                <w:rFonts w:ascii="Times New Roman" w:hAnsi="Times New Roman"/>
                <w:lang w:val="ru-RU" w:eastAsia="ru-RU"/>
              </w:rPr>
            </w:r>
            <w:r>
              <w:rPr>
                <w:rFonts w:ascii="Times New Roman" w:hAnsi="Times New Roman"/>
                <w:lang w:val="ru-RU" w:eastAsia="ru-RU"/>
              </w:rPr>
            </w:r>
            <w:r>
              <w:rPr>
                <w:rFonts w:ascii="Times New Roman" w:hAnsi="Times New Roman"/>
                <w:lang w:val="ru-RU" w:eastAsia="ru-RU"/>
              </w:rPr>
            </w:r>
          </w:p>
        </w:tc>
      </w:tr>
      <w:tr>
        <w:trPr>
          <w:trHeight w:val="704"/>
        </w:trPr>
        <w:tc>
          <w:tcPr>
            <w:tcBorders>
              <w:top w:val="single" w:color="auto" w:sz="4" w:space="0"/>
              <w:left w:val="single" w:color="000000" w:sz="2" w:space="0"/>
              <w:bottom w:val="single" w:color="000000" w:sz="4" w:space="0"/>
              <w:right w:val="none" w:color="000000" w:sz="4" w:space="0"/>
            </w:tcBorders>
            <w:tcW w:w="425" w:type="dxa"/>
            <w:vAlign w:val="center"/>
          </w:tcPr>
          <w:p>
            <w:pPr>
              <w:widowControl w:val="false"/>
              <w:pBdr/>
              <w:spacing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 w:eastAsia="ru-RU"/>
              </w:rPr>
              <w:t xml:space="preserve">3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auto" w:sz="4" w:space="0"/>
              <w:left w:val="single" w:color="000000" w:sz="2" w:space="0"/>
              <w:bottom w:val="single" w:color="000000" w:sz="4" w:space="0"/>
              <w:right w:val="single" w:color="000000" w:sz="2" w:space="0"/>
            </w:tcBorders>
            <w:tcW w:w="9496" w:type="dxa"/>
          </w:tcPr>
          <w:p>
            <w:pPr>
              <w:pBdr/>
              <w:spacing/>
              <w:ind/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  <w:lang w:val="ru-RU"/>
              </w:rPr>
              <w:t xml:space="preserve">Носилки строительные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  <w:lang w:val="ru-RU"/>
              </w:rPr>
            </w:r>
            <w:r>
              <w:rPr>
                <w:rFonts w:ascii="Times New Roman" w:hAnsi="Times New Roman"/>
                <w:b/>
                <w:bCs/>
                <w:sz w:val="22"/>
                <w:szCs w:val="22"/>
                <w:lang w:val="ru-RU"/>
              </w:rPr>
            </w:r>
          </w:p>
          <w:p>
            <w:pPr>
              <w:pBdr/>
              <w:tabs>
                <w:tab w:val="left" w:leader="none" w:pos="567"/>
                <w:tab w:val="left" w:leader="none" w:pos="709"/>
              </w:tabs>
              <w:spacing/>
              <w:ind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Материал корыта - ударопрочный пластик, 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емкость носилок - 80 л., грузоподъемность до 100 кг, ручка в комплекте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000000" w:sz="2" w:space="0"/>
              <w:bottom w:val="single" w:color="000000" w:sz="4" w:space="0"/>
              <w:right w:val="none" w:color="000000" w:sz="4" w:space="0"/>
            </w:tcBorders>
            <w:tcW w:w="850" w:type="dxa"/>
          </w:tcPr>
          <w:p>
            <w:pPr>
              <w:widowControl w:val="false"/>
              <w:pBdr/>
              <w:spacing/>
              <w:ind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</w:r>
            <w:r>
              <w:rPr>
                <w:rFonts w:ascii="Times New Roman" w:hAnsi="Times New Roman"/>
                <w:lang w:val="ru-RU"/>
              </w:rPr>
            </w:r>
            <w:r>
              <w:rPr>
                <w:rFonts w:ascii="Times New Roman" w:hAnsi="Times New Roman"/>
                <w:lang w:val="ru-RU"/>
              </w:rPr>
            </w:r>
          </w:p>
          <w:p>
            <w:pPr>
              <w:widowControl w:val="false"/>
              <w:pBdr/>
              <w:spacing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 w:eastAsia="ru-RU"/>
              </w:rPr>
              <w:t xml:space="preserve">шт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auto" w:sz="4" w:space="0"/>
              <w:left w:val="single" w:color="000000" w:sz="2" w:space="0"/>
              <w:bottom w:val="single" w:color="000000" w:sz="4" w:space="0"/>
              <w:right w:val="none" w:color="000000" w:sz="4" w:space="0"/>
            </w:tcBorders>
            <w:tcW w:w="709" w:type="dxa"/>
          </w:tcPr>
          <w:p>
            <w:pPr>
              <w:widowControl w:val="false"/>
              <w:pBdr/>
              <w:spacing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widowControl w:val="false"/>
              <w:pBdr/>
              <w:spacing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 w:eastAsia="ru-RU"/>
              </w:rPr>
              <w:t xml:space="preserve">2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widowControl w:val="false"/>
              <w:pBdr/>
              <w:spacing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auto" w:sz="4" w:space="0"/>
              <w:left w:val="single" w:color="000000" w:sz="2" w:space="0"/>
              <w:bottom w:val="single" w:color="000000" w:sz="4" w:space="0"/>
              <w:right w:val="none" w:color="000000" w:sz="4" w:space="0"/>
            </w:tcBorders>
            <w:tcW w:w="2126" w:type="dxa"/>
          </w:tcPr>
          <w:p>
            <w:pPr>
              <w:widowControl w:val="false"/>
              <w:pBdr/>
              <w:spacing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auto" w:sz="4" w:space="0"/>
              <w:left w:val="single" w:color="000000" w:sz="2" w:space="0"/>
              <w:bottom w:val="single" w:color="000000" w:sz="4" w:space="0"/>
              <w:right w:val="none" w:color="000000" w:sz="4" w:space="0"/>
            </w:tcBorders>
            <w:tcW w:w="2031" w:type="dxa"/>
          </w:tcPr>
          <w:p>
            <w:pPr>
              <w:widowControl w:val="false"/>
              <w:pBdr/>
              <w:spacing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auto" w:sz="4" w:space="0"/>
              <w:left w:val="single" w:color="000000" w:sz="2" w:space="0"/>
              <w:bottom w:val="none" w:color="000000" w:sz="4" w:space="0"/>
              <w:right w:val="none" w:color="000000" w:sz="4" w:space="0"/>
            </w:tcBorders>
            <w:tcW w:w="86" w:type="dxa"/>
          </w:tcPr>
          <w:p>
            <w:pPr>
              <w:widowControl w:val="false"/>
              <w:pBdr/>
              <w:spacing/>
              <w:ind/>
              <w:rPr>
                <w:rFonts w:ascii="Times New Roman" w:hAnsi="Times New Roman"/>
                <w:lang w:val="ru-RU" w:eastAsia="ru-RU"/>
              </w:rPr>
            </w:pPr>
            <w:r>
              <w:rPr>
                <w:rFonts w:ascii="Times New Roman" w:hAnsi="Times New Roman"/>
                <w:lang w:val="ru-RU" w:eastAsia="ru-RU"/>
              </w:rPr>
            </w:r>
            <w:r>
              <w:rPr>
                <w:rFonts w:ascii="Times New Roman" w:hAnsi="Times New Roman"/>
                <w:lang w:val="ru-RU" w:eastAsia="ru-RU"/>
              </w:rPr>
            </w:r>
            <w:r>
              <w:rPr>
                <w:rFonts w:ascii="Times New Roman" w:hAnsi="Times New Roman"/>
                <w:lang w:val="ru-RU" w:eastAsia="ru-RU"/>
              </w:rPr>
            </w:r>
          </w:p>
        </w:tc>
      </w:tr>
      <w:tr>
        <w:trPr>
          <w:trHeight w:val="557"/>
        </w:trPr>
        <w:tc>
          <w:tcPr>
            <w:tcBorders>
              <w:top w:val="single" w:color="auto" w:sz="4" w:space="0"/>
              <w:left w:val="single" w:color="000000" w:sz="2" w:space="0"/>
              <w:bottom w:val="single" w:color="000000" w:sz="4" w:space="0"/>
              <w:right w:val="none" w:color="000000" w:sz="4" w:space="0"/>
            </w:tcBorders>
            <w:tcW w:w="425" w:type="dxa"/>
            <w:vAlign w:val="center"/>
          </w:tcPr>
          <w:p>
            <w:pPr>
              <w:widowControl w:val="false"/>
              <w:pBdr/>
              <w:spacing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 w:eastAsia="ru-RU"/>
              </w:rPr>
              <w:t xml:space="preserve">4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auto" w:sz="4" w:space="0"/>
              <w:left w:val="single" w:color="000000" w:sz="2" w:space="0"/>
              <w:bottom w:val="single" w:color="000000" w:sz="4" w:space="0"/>
              <w:right w:val="single" w:color="000000" w:sz="2" w:space="0"/>
            </w:tcBorders>
            <w:tcW w:w="9496" w:type="dxa"/>
          </w:tcPr>
          <w:p>
            <w:pPr>
              <w:pBdr/>
              <w:spacing/>
              <w:ind/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  <w:lang w:val="ru-RU"/>
              </w:rPr>
              <w:t xml:space="preserve">Ведро строительное металлическое оцинкованное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  <w:lang w:val="ru-RU"/>
              </w:rPr>
            </w:r>
            <w:r>
              <w:rPr>
                <w:rFonts w:ascii="Times New Roman" w:hAnsi="Times New Roman"/>
                <w:b/>
                <w:bCs/>
                <w:sz w:val="22"/>
                <w:szCs w:val="22"/>
                <w:lang w:val="ru-RU"/>
              </w:rPr>
            </w:r>
          </w:p>
          <w:p>
            <w:pPr>
              <w:pBdr/>
              <w:spacing/>
              <w:ind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highlight w:val="white"/>
                <w:lang w:val="ru-RU"/>
              </w:rPr>
              <w:t xml:space="preserve">Объем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 xml:space="preserve"> - 12 л., наличие 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:highlight w:val="white"/>
                <w:lang w:val="ru-RU"/>
              </w:rPr>
              <w:t xml:space="preserve">р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:highlight w:val="white"/>
                <w:lang w:val="ru-RU"/>
              </w:rPr>
              <w:t xml:space="preserve">учки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000000" w:sz="2" w:space="0"/>
              <w:bottom w:val="single" w:color="000000" w:sz="4" w:space="0"/>
              <w:right w:val="none" w:color="000000" w:sz="4" w:space="0"/>
            </w:tcBorders>
            <w:tcW w:w="850" w:type="dxa"/>
          </w:tcPr>
          <w:p>
            <w:pPr>
              <w:widowControl w:val="false"/>
              <w:pBdr/>
              <w:spacing/>
              <w:ind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</w:r>
            <w:r>
              <w:rPr>
                <w:rFonts w:ascii="Times New Roman" w:hAnsi="Times New Roman"/>
                <w:lang w:val="ru-RU"/>
              </w:rPr>
            </w:r>
            <w:r>
              <w:rPr>
                <w:rFonts w:ascii="Times New Roman" w:hAnsi="Times New Roman"/>
                <w:lang w:val="ru-RU"/>
              </w:rPr>
            </w:r>
          </w:p>
          <w:p>
            <w:pPr>
              <w:widowControl w:val="false"/>
              <w:pBdr/>
              <w:spacing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 w:eastAsia="ru-RU"/>
              </w:rPr>
              <w:t xml:space="preserve">шт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auto" w:sz="4" w:space="0"/>
              <w:left w:val="single" w:color="000000" w:sz="2" w:space="0"/>
              <w:bottom w:val="single" w:color="000000" w:sz="4" w:space="0"/>
              <w:right w:val="none" w:color="000000" w:sz="4" w:space="0"/>
            </w:tcBorders>
            <w:tcW w:w="709" w:type="dxa"/>
          </w:tcPr>
          <w:p>
            <w:pPr>
              <w:widowControl w:val="false"/>
              <w:pBdr/>
              <w:spacing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widowControl w:val="false"/>
              <w:pBdr/>
              <w:spacing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 w:eastAsia="ru-RU"/>
              </w:rPr>
              <w:t xml:space="preserve">6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auto" w:sz="4" w:space="0"/>
              <w:left w:val="single" w:color="000000" w:sz="2" w:space="0"/>
              <w:bottom w:val="single" w:color="000000" w:sz="4" w:space="0"/>
              <w:right w:val="none" w:color="000000" w:sz="4" w:space="0"/>
            </w:tcBorders>
            <w:tcW w:w="2126" w:type="dxa"/>
          </w:tcPr>
          <w:p>
            <w:pPr>
              <w:widowControl w:val="false"/>
              <w:pBdr/>
              <w:spacing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auto" w:sz="4" w:space="0"/>
              <w:left w:val="single" w:color="000000" w:sz="2" w:space="0"/>
              <w:bottom w:val="single" w:color="000000" w:sz="4" w:space="0"/>
              <w:right w:val="none" w:color="000000" w:sz="4" w:space="0"/>
            </w:tcBorders>
            <w:tcW w:w="2031" w:type="dxa"/>
          </w:tcPr>
          <w:p>
            <w:pPr>
              <w:widowControl w:val="false"/>
              <w:pBdr/>
              <w:spacing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auto" w:sz="4" w:space="0"/>
              <w:left w:val="single" w:color="000000" w:sz="2" w:space="0"/>
              <w:bottom w:val="none" w:color="000000" w:sz="4" w:space="0"/>
              <w:right w:val="none" w:color="000000" w:sz="4" w:space="0"/>
            </w:tcBorders>
            <w:tcW w:w="86" w:type="dxa"/>
          </w:tcPr>
          <w:p>
            <w:pPr>
              <w:widowControl w:val="false"/>
              <w:pBdr/>
              <w:spacing/>
              <w:ind/>
              <w:rPr>
                <w:rFonts w:ascii="Times New Roman" w:hAnsi="Times New Roman"/>
                <w:lang w:val="ru-RU" w:eastAsia="ru-RU"/>
              </w:rPr>
            </w:pPr>
            <w:r>
              <w:rPr>
                <w:rFonts w:ascii="Times New Roman" w:hAnsi="Times New Roman"/>
                <w:lang w:val="ru-RU" w:eastAsia="ru-RU"/>
              </w:rPr>
            </w:r>
            <w:r>
              <w:rPr>
                <w:rFonts w:ascii="Times New Roman" w:hAnsi="Times New Roman"/>
                <w:lang w:val="ru-RU" w:eastAsia="ru-RU"/>
              </w:rPr>
            </w:r>
            <w:r>
              <w:rPr>
                <w:rFonts w:ascii="Times New Roman" w:hAnsi="Times New Roman"/>
                <w:lang w:val="ru-RU" w:eastAsia="ru-RU"/>
              </w:rPr>
            </w:r>
          </w:p>
        </w:tc>
      </w:tr>
      <w:tr>
        <w:trPr>
          <w:trHeight w:val="699"/>
        </w:trPr>
        <w:tc>
          <w:tcPr>
            <w:tcBorders>
              <w:top w:val="single" w:color="auto" w:sz="4" w:space="0"/>
              <w:left w:val="single" w:color="000000" w:sz="2" w:space="0"/>
              <w:bottom w:val="single" w:color="000000" w:sz="4" w:space="0"/>
              <w:right w:val="none" w:color="000000" w:sz="4" w:space="0"/>
            </w:tcBorders>
            <w:tcW w:w="425" w:type="dxa"/>
            <w:vAlign w:val="center"/>
          </w:tcPr>
          <w:p>
            <w:pPr>
              <w:widowControl w:val="false"/>
              <w:pBdr/>
              <w:spacing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 w:eastAsia="ru-RU"/>
              </w:rPr>
              <w:t xml:space="preserve">5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auto" w:sz="4" w:space="0"/>
              <w:left w:val="single" w:color="000000" w:sz="2" w:space="0"/>
              <w:bottom w:val="single" w:color="000000" w:sz="4" w:space="0"/>
              <w:right w:val="single" w:color="000000" w:sz="2" w:space="0"/>
            </w:tcBorders>
            <w:tcW w:w="9496" w:type="dxa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  <w:lang w:val="ru-RU"/>
              </w:rPr>
              <w:t xml:space="preserve">Лом строительный круглый</w:t>
            </w:r>
            <w:r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  <w:lang w:val="ru-RU"/>
              </w:rPr>
            </w:r>
            <w:r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  <w:lang w:val="ru-RU"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highlight w:val="white"/>
                <w:lang w:val="ru-RU"/>
              </w:rPr>
              <w:t xml:space="preserve">Длина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 xml:space="preserve"> - 1 800 мм,  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:highlight w:val="white"/>
                <w:lang w:val="ru-RU"/>
              </w:rPr>
              <w:t xml:space="preserve">д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:highlight w:val="white"/>
                <w:lang w:val="ru-RU"/>
              </w:rPr>
              <w:t xml:space="preserve">иаметр/размер профиля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 xml:space="preserve"> - </w:t>
            </w:r>
            <w:hyperlink r:id="rId14" w:tooltip="https://www.vseinstrumenti.ru/tag-page/lomy-30-mm-13077/" w:history="1">
              <w:r>
                <w:rPr>
                  <w:rStyle w:val="983"/>
                  <w:rFonts w:ascii="Times New Roman" w:hAnsi="Times New Roman"/>
                  <w:color w:val="000000" w:themeColor="text1"/>
                  <w:sz w:val="20"/>
                  <w:szCs w:val="20"/>
                  <w:highlight w:val="white"/>
                  <w:u w:val="none"/>
                  <w:lang w:val="ru-RU"/>
                </w:rPr>
                <w:t xml:space="preserve">30 мм</w:t>
              </w:r>
            </w:hyperlink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 xml:space="preserve">., 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:highlight w:val="white"/>
                <w:lang w:val="ru-RU"/>
              </w:rPr>
              <w:t xml:space="preserve">м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:highlight w:val="white"/>
                <w:lang w:val="ru-RU"/>
              </w:rPr>
              <w:t xml:space="preserve">атериал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:highlight w:val="white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 xml:space="preserve">- </w:t>
            </w:r>
            <w:hyperlink r:id="rId15" w:tooltip="https://www.vseinstrumenti.ru/tag-page/stalnye-lomy-2277131/" w:history="1">
              <w:r>
                <w:rPr>
                  <w:rStyle w:val="983"/>
                  <w:rFonts w:ascii="Times New Roman" w:hAnsi="Times New Roman"/>
                  <w:color w:val="000000" w:themeColor="text1"/>
                  <w:sz w:val="20"/>
                  <w:szCs w:val="20"/>
                  <w:highlight w:val="white"/>
                  <w:u w:val="none"/>
                  <w:lang w:val="ru-RU"/>
                </w:rPr>
                <w:t xml:space="preserve">сталь</w:t>
              </w:r>
            </w:hyperlink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:highlight w:val="white"/>
                <w:lang w:val="ru-RU"/>
              </w:rPr>
              <w:t xml:space="preserve">2 рабочих профиля — конусообразный и плоский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000000" w:sz="2" w:space="0"/>
              <w:bottom w:val="single" w:color="000000" w:sz="4" w:space="0"/>
              <w:right w:val="none" w:color="000000" w:sz="4" w:space="0"/>
            </w:tcBorders>
            <w:tcW w:w="850" w:type="dxa"/>
          </w:tcPr>
          <w:p>
            <w:pPr>
              <w:widowControl w:val="false"/>
              <w:pBdr/>
              <w:spacing/>
              <w:ind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</w:r>
            <w:r>
              <w:rPr>
                <w:rFonts w:ascii="Times New Roman" w:hAnsi="Times New Roman"/>
                <w:lang w:val="ru-RU"/>
              </w:rPr>
            </w:r>
            <w:r>
              <w:rPr>
                <w:rFonts w:ascii="Times New Roman" w:hAnsi="Times New Roman"/>
                <w:lang w:val="ru-RU"/>
              </w:rPr>
            </w:r>
          </w:p>
          <w:p>
            <w:pPr>
              <w:widowControl w:val="false"/>
              <w:pBdr/>
              <w:spacing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 w:eastAsia="ru-RU"/>
              </w:rPr>
              <w:t xml:space="preserve">шт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auto" w:sz="4" w:space="0"/>
              <w:left w:val="single" w:color="000000" w:sz="2" w:space="0"/>
              <w:bottom w:val="single" w:color="000000" w:sz="4" w:space="0"/>
              <w:right w:val="none" w:color="000000" w:sz="4" w:space="0"/>
            </w:tcBorders>
            <w:tcW w:w="709" w:type="dxa"/>
          </w:tcPr>
          <w:p>
            <w:pPr>
              <w:widowControl w:val="false"/>
              <w:pBdr/>
              <w:spacing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widowControl w:val="false"/>
              <w:pBdr/>
              <w:spacing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 w:eastAsia="ru-RU"/>
              </w:rPr>
              <w:t xml:space="preserve">3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auto" w:sz="4" w:space="0"/>
              <w:left w:val="single" w:color="000000" w:sz="2" w:space="0"/>
              <w:bottom w:val="single" w:color="000000" w:sz="4" w:space="0"/>
              <w:right w:val="none" w:color="000000" w:sz="4" w:space="0"/>
            </w:tcBorders>
            <w:tcW w:w="2126" w:type="dxa"/>
          </w:tcPr>
          <w:p>
            <w:pPr>
              <w:widowControl w:val="false"/>
              <w:pBdr/>
              <w:spacing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auto" w:sz="4" w:space="0"/>
              <w:left w:val="single" w:color="000000" w:sz="2" w:space="0"/>
              <w:bottom w:val="single" w:color="000000" w:sz="4" w:space="0"/>
              <w:right w:val="none" w:color="000000" w:sz="4" w:space="0"/>
            </w:tcBorders>
            <w:tcW w:w="2031" w:type="dxa"/>
          </w:tcPr>
          <w:p>
            <w:pPr>
              <w:widowControl w:val="false"/>
              <w:pBdr/>
              <w:spacing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auto" w:sz="4" w:space="0"/>
              <w:left w:val="single" w:color="000000" w:sz="2" w:space="0"/>
              <w:bottom w:val="none" w:color="000000" w:sz="4" w:space="0"/>
              <w:right w:val="none" w:color="000000" w:sz="4" w:space="0"/>
            </w:tcBorders>
            <w:tcW w:w="86" w:type="dxa"/>
          </w:tcPr>
          <w:p>
            <w:pPr>
              <w:widowControl w:val="false"/>
              <w:pBdr/>
              <w:spacing/>
              <w:ind/>
              <w:rPr>
                <w:rFonts w:ascii="Times New Roman" w:hAnsi="Times New Roman"/>
                <w:lang w:val="ru-RU" w:eastAsia="ru-RU"/>
              </w:rPr>
            </w:pPr>
            <w:r>
              <w:rPr>
                <w:rFonts w:ascii="Times New Roman" w:hAnsi="Times New Roman"/>
                <w:lang w:val="ru-RU" w:eastAsia="ru-RU"/>
              </w:rPr>
            </w:r>
            <w:r>
              <w:rPr>
                <w:rFonts w:ascii="Times New Roman" w:hAnsi="Times New Roman"/>
                <w:lang w:val="ru-RU" w:eastAsia="ru-RU"/>
              </w:rPr>
            </w:r>
            <w:r>
              <w:rPr>
                <w:rFonts w:ascii="Times New Roman" w:hAnsi="Times New Roman"/>
                <w:lang w:val="ru-RU" w:eastAsia="ru-RU"/>
              </w:rPr>
            </w:r>
          </w:p>
        </w:tc>
      </w:tr>
      <w:tr>
        <w:trPr>
          <w:trHeight w:val="723"/>
        </w:trPr>
        <w:tc>
          <w:tcPr>
            <w:tcBorders>
              <w:top w:val="single" w:color="auto" w:sz="4" w:space="0"/>
              <w:left w:val="single" w:color="000000" w:sz="2" w:space="0"/>
              <w:bottom w:val="single" w:color="000000" w:sz="4" w:space="0"/>
              <w:right w:val="none" w:color="000000" w:sz="4" w:space="0"/>
            </w:tcBorders>
            <w:tcW w:w="425" w:type="dxa"/>
            <w:vAlign w:val="center"/>
          </w:tcPr>
          <w:p>
            <w:pPr>
              <w:widowControl w:val="false"/>
              <w:pBdr/>
              <w:spacing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 w:eastAsia="ru-RU"/>
              </w:rPr>
              <w:t xml:space="preserve">6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auto" w:sz="4" w:space="0"/>
              <w:left w:val="single" w:color="000000" w:sz="2" w:space="0"/>
              <w:bottom w:val="single" w:color="000000" w:sz="4" w:space="0"/>
              <w:right w:val="single" w:color="000000" w:sz="2" w:space="0"/>
            </w:tcBorders>
            <w:tcW w:w="9496" w:type="dxa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  <w:lang w:val="ru-RU"/>
              </w:rPr>
              <w:t xml:space="preserve">Перфоратор аккумуляторный </w:t>
            </w:r>
            <w:r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  <w:lang w:val="ru-RU"/>
              </w:rPr>
            </w:r>
            <w:r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  <w:lang w:val="ru-RU"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ru-RU" w:bidi="ru-RU"/>
              </w:rPr>
              <w:t xml:space="preserve">Максимальная частота ударов – не менее 4 500, ударная сила – не менее 2 Дж, </w:t>
            </w:r>
            <w:r>
              <w:rPr>
                <w:rFonts w:ascii="Times New Roman" w:hAnsi="Times New Roman"/>
                <w:color w:val="1d1913"/>
                <w:sz w:val="20"/>
                <w:szCs w:val="20"/>
                <w:lang w:val="ru-RU"/>
              </w:rPr>
              <w:t xml:space="preserve">б</w:t>
            </w:r>
            <w:r>
              <w:rPr>
                <w:rFonts w:ascii="Times New Roman" w:hAnsi="Times New Roman"/>
                <w:color w:val="1d1913"/>
                <w:sz w:val="20"/>
                <w:szCs w:val="20"/>
                <w:lang w:val="ru-RU"/>
              </w:rPr>
              <w:t xml:space="preserve">есщеточный двигатель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ru-RU" w:bidi="ru-RU"/>
              </w:rPr>
              <w:t xml:space="preserve">в комплекте заряд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ru-RU" w:bidi="ru-RU"/>
              </w:rPr>
              <w:t xml:space="preserve">ное устройство и запасной аккумулятор, 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:highlight w:val="white"/>
                <w:lang w:val="ru-RU"/>
              </w:rPr>
              <w:t xml:space="preserve">н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:highlight w:val="white"/>
                <w:lang w:val="ru-RU"/>
              </w:rPr>
              <w:t xml:space="preserve">апряжение аккумулятора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:highlight w:val="white"/>
                <w:lang w:val="ru-RU"/>
              </w:rPr>
              <w:t xml:space="preserve"> -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:highlight w:val="white"/>
              </w:rPr>
              <w:t xml:space="preserve"> 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:highlight w:val="white"/>
                <w:lang w:val="ru-RU"/>
              </w:rPr>
              <w:t xml:space="preserve">21 В</w:t>
            </w:r>
            <w:r>
              <w:rPr>
                <w:rFonts w:ascii="Arial" w:hAnsi="Arial" w:eastAsia="Arial" w:cs="Arial"/>
                <w:color w:val="333333"/>
                <w:highlight w:val="white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:highlight w:val="white"/>
                <w:lang w:val="ru-RU"/>
              </w:rPr>
              <w:t xml:space="preserve">ё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:highlight w:val="white"/>
                <w:lang w:val="ru-RU"/>
              </w:rPr>
              <w:t xml:space="preserve">мкость аккумулятора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:highlight w:val="white"/>
                <w:lang w:val="ru-RU"/>
              </w:rPr>
              <w:t xml:space="preserve"> -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:highlight w:val="white"/>
              </w:rPr>
              <w:t xml:space="preserve"> 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:highlight w:val="white"/>
                <w:lang w:val="ru-RU"/>
              </w:rPr>
              <w:t xml:space="preserve">4 А·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:highlight w:val="white"/>
                <w:lang w:val="ru-RU"/>
              </w:rPr>
              <w:t xml:space="preserve">ч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:highlight w:val="white"/>
              </w:rPr>
              <w:t xml:space="preserve"> 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ru-RU" w:bidi="ru-RU"/>
              </w:rPr>
              <w:t xml:space="preserve">,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ru-RU" w:bidi="ru-RU"/>
              </w:rPr>
              <w:t xml:space="preserve"> тип патрона – быстрозажимной, упаковка - кейс. 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:highlight w:val="white"/>
                <w:lang w:val="ru-RU"/>
              </w:rPr>
              <w:t xml:space="preserve">Дополнительные функции: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:highlight w:val="white"/>
              </w:rPr>
              <w:t xml:space="preserve"> 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:highlight w:val="white"/>
                <w:lang w:val="ru-RU"/>
              </w:rPr>
              <w:t xml:space="preserve">реверс, защита от перегрева, плавный пуск, антивибрационная система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:highlight w:val="white"/>
                <w:lang w:val="ru-RU"/>
              </w:rPr>
              <w:t xml:space="preserve">.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:highlight w:val="white"/>
                <w:lang w:val="ru-RU"/>
              </w:rPr>
              <w:t xml:space="preserve">Режимы работы: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:highlight w:val="white"/>
              </w:rPr>
              <w:t xml:space="preserve"> 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:highlight w:val="white"/>
                <w:lang w:val="ru-RU"/>
              </w:rPr>
              <w:t xml:space="preserve">4 (обычное сверление, сверление с ударом, долбление, долбление долотом)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:highlight w:val="white"/>
                <w:lang w:val="ru-RU"/>
              </w:rPr>
              <w:t xml:space="preserve">.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ru-RU" w:bidi="ru-RU"/>
              </w:rPr>
              <w:t xml:space="preserve">Гарантия - 12 мес.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000000" w:sz="2" w:space="0"/>
              <w:bottom w:val="single" w:color="000000" w:sz="4" w:space="0"/>
              <w:right w:val="none" w:color="000000" w:sz="4" w:space="0"/>
            </w:tcBorders>
            <w:tcW w:w="850" w:type="dxa"/>
          </w:tcPr>
          <w:p>
            <w:pPr>
              <w:widowControl w:val="false"/>
              <w:pBdr/>
              <w:spacing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widowControl w:val="false"/>
              <w:pBdr/>
              <w:spacing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 w:eastAsia="ru-RU"/>
              </w:rPr>
              <w:t xml:space="preserve">шт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auto" w:sz="4" w:space="0"/>
              <w:left w:val="single" w:color="000000" w:sz="2" w:space="0"/>
              <w:bottom w:val="single" w:color="000000" w:sz="4" w:space="0"/>
              <w:right w:val="none" w:color="000000" w:sz="4" w:space="0"/>
            </w:tcBorders>
            <w:tcW w:w="709" w:type="dxa"/>
          </w:tcPr>
          <w:p>
            <w:pPr>
              <w:widowControl w:val="false"/>
              <w:pBdr/>
              <w:spacing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widowControl w:val="false"/>
              <w:pBdr/>
              <w:spacing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 w:eastAsia="ru-RU"/>
              </w:rPr>
              <w:t xml:space="preserve">2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widowControl w:val="false"/>
              <w:pBdr/>
              <w:spacing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auto" w:sz="4" w:space="0"/>
              <w:left w:val="single" w:color="000000" w:sz="2" w:space="0"/>
              <w:bottom w:val="single" w:color="000000" w:sz="4" w:space="0"/>
              <w:right w:val="none" w:color="000000" w:sz="4" w:space="0"/>
            </w:tcBorders>
            <w:tcW w:w="2126" w:type="dxa"/>
          </w:tcPr>
          <w:p>
            <w:pPr>
              <w:widowControl w:val="false"/>
              <w:pBdr/>
              <w:spacing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auto" w:sz="4" w:space="0"/>
              <w:left w:val="single" w:color="000000" w:sz="2" w:space="0"/>
              <w:bottom w:val="single" w:color="000000" w:sz="4" w:space="0"/>
              <w:right w:val="none" w:color="000000" w:sz="4" w:space="0"/>
            </w:tcBorders>
            <w:tcW w:w="2031" w:type="dxa"/>
          </w:tcPr>
          <w:p>
            <w:pPr>
              <w:widowControl w:val="false"/>
              <w:pBdr/>
              <w:spacing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auto" w:sz="4" w:space="0"/>
              <w:left w:val="single" w:color="000000" w:sz="2" w:space="0"/>
              <w:bottom w:val="none" w:color="000000" w:sz="4" w:space="0"/>
              <w:right w:val="none" w:color="000000" w:sz="4" w:space="0"/>
            </w:tcBorders>
            <w:tcW w:w="86" w:type="dxa"/>
          </w:tcPr>
          <w:p>
            <w:pPr>
              <w:widowControl w:val="false"/>
              <w:pBdr/>
              <w:spacing/>
              <w:ind/>
              <w:rPr>
                <w:rFonts w:ascii="Times New Roman" w:hAnsi="Times New Roman"/>
                <w:lang w:val="ru-RU" w:eastAsia="ru-RU"/>
              </w:rPr>
            </w:pPr>
            <w:r>
              <w:rPr>
                <w:rFonts w:ascii="Times New Roman" w:hAnsi="Times New Roman"/>
                <w:lang w:val="ru-RU" w:eastAsia="ru-RU"/>
              </w:rPr>
            </w:r>
            <w:r>
              <w:rPr>
                <w:rFonts w:ascii="Times New Roman" w:hAnsi="Times New Roman"/>
                <w:lang w:val="ru-RU" w:eastAsia="ru-RU"/>
              </w:rPr>
            </w:r>
            <w:r>
              <w:rPr>
                <w:rFonts w:ascii="Times New Roman" w:hAnsi="Times New Roman"/>
                <w:lang w:val="ru-RU" w:eastAsia="ru-RU"/>
              </w:rPr>
            </w:r>
          </w:p>
        </w:tc>
      </w:tr>
      <w:tr>
        <w:trPr>
          <w:trHeight w:val="242"/>
        </w:trPr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13606" w:type="dxa"/>
            <w:vAlign w:val="center"/>
          </w:tcPr>
          <w:p>
            <w:pPr>
              <w:widowControl w:val="false"/>
              <w:pBdr/>
              <w:spacing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 w:eastAsia="ru-RU"/>
              </w:rPr>
              <w:t xml:space="preserve">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Times New Roman" w:hAnsi="Times New Roman"/>
                <w:lang w:eastAsia="ru-RU"/>
              </w:rPr>
              <w:t xml:space="preserve">ИТОГО</w:t>
            </w:r>
            <w:r>
              <w:rPr>
                <w:rFonts w:ascii="Times New Roman" w:hAnsi="Times New Roman"/>
                <w:lang w:val="ru-RU"/>
              </w:rPr>
              <w:t xml:space="preserve">: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2031" w:type="dxa"/>
          </w:tcPr>
          <w:p>
            <w:pPr>
              <w:widowControl w:val="false"/>
              <w:pBdr/>
              <w:spacing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none" w:color="000000" w:sz="4" w:space="0"/>
            </w:tcBorders>
            <w:tcW w:w="86" w:type="dxa"/>
          </w:tcPr>
          <w:p>
            <w:pPr>
              <w:widowControl w:val="false"/>
              <w:pBdr/>
              <w:spacing/>
              <w:ind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</w:r>
            <w:r>
              <w:rPr>
                <w:rFonts w:ascii="Times New Roman" w:hAnsi="Times New Roman"/>
                <w:lang w:eastAsia="ru-RU"/>
              </w:rPr>
            </w:r>
            <w:r>
              <w:rPr>
                <w:rFonts w:ascii="Times New Roman" w:hAnsi="Times New Roman"/>
                <w:lang w:eastAsia="ru-RU"/>
              </w:rPr>
            </w:r>
          </w:p>
        </w:tc>
      </w:tr>
    </w:tbl>
    <w:p>
      <w:pPr>
        <w:widowControl w:val="false"/>
        <w:pBdr/>
        <w:spacing/>
        <w:ind/>
        <w:rPr>
          <w:rFonts w:ascii="Times New Roman" w:hAnsi="Times New Roman"/>
          <w:lang w:val="ru-RU" w:eastAsia="ru-RU"/>
        </w:rPr>
      </w:pPr>
      <w:r>
        <w:rPr>
          <w:rFonts w:ascii="Times New Roman" w:hAnsi="Times New Roman"/>
          <w:lang w:val="ru-RU" w:eastAsia="ru-RU"/>
        </w:rPr>
      </w:r>
      <w:r>
        <w:rPr>
          <w:rFonts w:ascii="Times New Roman" w:hAnsi="Times New Roman"/>
          <w:lang w:val="ru-RU" w:eastAsia="ru-RU"/>
        </w:rPr>
      </w:r>
      <w:r>
        <w:rPr>
          <w:rFonts w:ascii="Times New Roman" w:hAnsi="Times New Roman"/>
          <w:lang w:val="ru-RU" w:eastAsia="ru-RU"/>
        </w:rPr>
      </w:r>
    </w:p>
    <w:tbl>
      <w:tblPr>
        <w:tblStyle w:val="1001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Look w:val="04A0" w:firstRow="1" w:lastRow="0" w:firstColumn="1" w:lastColumn="0" w:noHBand="0" w:noVBand="1"/>
      </w:tblPr>
      <w:tblGrid>
        <w:gridCol w:w="7795"/>
        <w:gridCol w:w="7795"/>
      </w:tblGrid>
      <w:tr>
        <w:trPr>
          <w:trHeight w:val="576"/>
        </w:trPr>
        <w:tc>
          <w:tcPr>
            <w:tcBorders/>
            <w:tcW w:w="7795" w:type="dxa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eastAsia="Calibri"/>
                <w:lang w:val="ru-RU"/>
              </w:rPr>
            </w:pPr>
            <w:r>
              <w:rPr>
                <w:rFonts w:ascii="Times New Roman" w:hAnsi="Times New Roman" w:eastAsia="Calibri"/>
                <w:lang w:val="ru-RU"/>
              </w:rPr>
              <w:t xml:space="preserve">Заказчик:</w:t>
            </w:r>
            <w:r>
              <w:rPr>
                <w:rFonts w:ascii="Times New Roman" w:hAnsi="Times New Roman" w:eastAsia="Calibri"/>
                <w:lang w:val="ru-RU"/>
              </w:rPr>
            </w:r>
            <w:r>
              <w:rPr>
                <w:rFonts w:ascii="Times New Roman" w:hAnsi="Times New Roman" w:eastAsia="Calibri"/>
                <w:lang w:val="ru-RU"/>
              </w:rPr>
            </w:r>
          </w:p>
          <w:p>
            <w:pPr>
              <w:widowControl w:val="false"/>
              <w:pBdr/>
              <w:spacing/>
              <w:ind/>
              <w:rPr>
                <w:rFonts w:ascii="Times New Roman" w:hAnsi="Times New Roman" w:eastAsia="Calibri"/>
                <w:lang w:val="ru-RU"/>
              </w:rPr>
            </w:pPr>
            <w:r>
              <w:rPr>
                <w:rFonts w:ascii="Times New Roman" w:hAnsi="Times New Roman" w:eastAsia="Calibri"/>
                <w:lang w:val="ru-RU"/>
              </w:rPr>
              <w:t xml:space="preserve">Директор  </w:t>
            </w:r>
            <w:r>
              <w:rPr>
                <w:rFonts w:ascii="Times New Roman" w:hAnsi="Times New Roman" w:eastAsia="Calibri"/>
                <w:lang w:val="ru-RU"/>
              </w:rPr>
            </w:r>
            <w:r>
              <w:rPr>
                <w:rFonts w:ascii="Times New Roman" w:hAnsi="Times New Roman" w:eastAsia="Calibri"/>
                <w:lang w:val="ru-RU"/>
              </w:rPr>
            </w:r>
          </w:p>
        </w:tc>
        <w:tc>
          <w:tcPr>
            <w:tcBorders/>
            <w:tcW w:w="7795" w:type="dxa"/>
          </w:tcPr>
          <w:p>
            <w:pPr>
              <w:widowControl w:val="false"/>
              <w:pBdr/>
              <w:spacing/>
              <w:ind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Поставщик:</w:t>
            </w:r>
            <w:r>
              <w:rPr>
                <w:rFonts w:ascii="Times New Roman" w:hAnsi="Times New Roman"/>
                <w:lang w:val="ru-RU"/>
              </w:rPr>
            </w:r>
            <w:r>
              <w:rPr>
                <w:rFonts w:ascii="Times New Roman" w:hAnsi="Times New Roman"/>
                <w:lang w:val="ru-RU"/>
              </w:rPr>
            </w:r>
          </w:p>
        </w:tc>
      </w:tr>
      <w:tr>
        <w:trPr>
          <w:trHeight w:val="444"/>
        </w:trPr>
        <w:tc>
          <w:tcPr>
            <w:tcBorders/>
            <w:tcW w:w="7795" w:type="dxa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eastAsia="Calibri"/>
                <w:lang w:val="ru-RU"/>
              </w:rPr>
            </w:pPr>
            <w:r>
              <w:rPr>
                <w:rFonts w:ascii="Times New Roman" w:hAnsi="Times New Roman" w:eastAsia="Calibri"/>
                <w:lang w:val="ru-RU"/>
              </w:rPr>
              <w:t xml:space="preserve">___________________ / Н.Е.Гаевская /</w:t>
            </w:r>
            <w:r>
              <w:rPr>
                <w:rFonts w:ascii="Times New Roman" w:hAnsi="Times New Roman" w:eastAsia="Calibri"/>
                <w:lang w:val="ru-RU"/>
              </w:rPr>
            </w:r>
            <w:r>
              <w:rPr>
                <w:rFonts w:ascii="Times New Roman" w:hAnsi="Times New Roman" w:eastAsia="Calibri"/>
                <w:lang w:val="ru-RU"/>
              </w:rPr>
            </w:r>
          </w:p>
          <w:p>
            <w:pPr>
              <w:widowControl w:val="false"/>
              <w:pBdr/>
              <w:spacing/>
              <w:ind w:firstLine="709"/>
              <w:rPr>
                <w:rFonts w:ascii="Times New Roman" w:hAnsi="Times New Roman" w:eastAsia="Calibri"/>
                <w:lang w:val="ru-RU"/>
              </w:rPr>
            </w:pPr>
            <w:r>
              <w:rPr>
                <w:rFonts w:ascii="Times New Roman" w:hAnsi="Times New Roman" w:eastAsia="Calibri"/>
                <w:lang w:val="ru-RU"/>
              </w:rPr>
              <w:t xml:space="preserve">  Э.П.</w:t>
            </w:r>
            <w:r>
              <w:rPr>
                <w:rFonts w:ascii="Times New Roman" w:hAnsi="Times New Roman" w:eastAsia="Calibri"/>
                <w:lang w:val="ru-RU"/>
              </w:rPr>
            </w:r>
            <w:r>
              <w:rPr>
                <w:rFonts w:ascii="Times New Roman" w:hAnsi="Times New Roman" w:eastAsia="Calibri"/>
                <w:lang w:val="ru-RU"/>
              </w:rPr>
            </w:r>
          </w:p>
        </w:tc>
        <w:tc>
          <w:tcPr>
            <w:tcBorders/>
            <w:tcW w:w="7795" w:type="dxa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  <w:t xml:space="preserve">____________________</w:t>
            </w:r>
            <w:r>
              <w:rPr>
                <w:rFonts w:ascii="Times New Roman" w:hAnsi="Times New Roman" w:eastAsia="Calibri"/>
                <w:lang w:val="ru-RU"/>
              </w:rPr>
              <w:t xml:space="preserve"> </w:t>
            </w:r>
            <w:r>
              <w:rPr>
                <w:rFonts w:ascii="Times New Roman" w:hAnsi="Times New Roman" w:eastAsia="Calibri"/>
              </w:rPr>
              <w:t xml:space="preserve">/</w:t>
            </w:r>
            <w:r>
              <w:rPr>
                <w:rFonts w:ascii="Times New Roman" w:hAnsi="Times New Roman" w:eastAsia="Calibri"/>
                <w:lang w:val="ru-RU"/>
              </w:rPr>
              <w:t xml:space="preserve"> </w:t>
            </w:r>
            <w:r>
              <w:rPr>
                <w:rFonts w:ascii="Times New Roman" w:hAnsi="Times New Roman" w:eastAsia="Calibri"/>
              </w:rPr>
              <w:t xml:space="preserve">_________</w:t>
            </w:r>
            <w:r>
              <w:rPr>
                <w:rFonts w:ascii="Times New Roman" w:hAnsi="Times New Roman" w:eastAsia="Calibri"/>
                <w:lang w:val="ru-RU"/>
              </w:rPr>
              <w:t xml:space="preserve">______ </w:t>
            </w:r>
            <w:r>
              <w:rPr>
                <w:rFonts w:ascii="Times New Roman" w:hAnsi="Times New Roman" w:eastAsia="Calibri"/>
              </w:rPr>
              <w:t xml:space="preserve">/ </w:t>
            </w:r>
            <w:r>
              <w:rPr>
                <w:rFonts w:ascii="Times New Roman" w:hAnsi="Times New Roman" w:eastAsia="Calibri"/>
              </w:rPr>
            </w:r>
            <w:r>
              <w:rPr>
                <w:rFonts w:ascii="Times New Roman" w:hAnsi="Times New Roman" w:eastAsia="Calibri"/>
              </w:rPr>
            </w:r>
          </w:p>
          <w:p>
            <w:pPr>
              <w:widowControl w:val="false"/>
              <w:pBdr/>
              <w:spacing/>
              <w:ind w:firstLine="34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  <w:t xml:space="preserve">             </w:t>
            </w:r>
            <w:r>
              <w:rPr>
                <w:rFonts w:ascii="Times New Roman" w:hAnsi="Times New Roman" w:eastAsia="Calibri"/>
                <w:lang w:val="ru-RU"/>
              </w:rPr>
              <w:t xml:space="preserve">  Э</w:t>
            </w:r>
            <w:r>
              <w:rPr>
                <w:rFonts w:ascii="Times New Roman" w:hAnsi="Times New Roman" w:eastAsia="Calibri"/>
              </w:rPr>
              <w:t xml:space="preserve">.П.</w:t>
            </w:r>
            <w:r>
              <w:rPr>
                <w:rFonts w:ascii="Times New Roman" w:hAnsi="Times New Roman" w:eastAsia="Calibri"/>
              </w:rPr>
            </w:r>
            <w:r>
              <w:rPr>
                <w:rFonts w:ascii="Times New Roman" w:hAnsi="Times New Roman" w:eastAsia="Calibri"/>
              </w:rPr>
            </w:r>
          </w:p>
        </w:tc>
      </w:tr>
    </w:tbl>
    <w:p>
      <w:pPr>
        <w:pBdr/>
        <w:tabs>
          <w:tab w:val="left" w:leader="none" w:pos="9705"/>
        </w:tabs>
        <w:spacing/>
        <w:ind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</w:r>
      <w:r>
        <w:rPr>
          <w:rFonts w:ascii="Times New Roman" w:hAnsi="Times New Roman"/>
          <w:lang w:val="ru-RU"/>
        </w:rPr>
      </w:r>
      <w:r>
        <w:rPr>
          <w:rFonts w:ascii="Times New Roman" w:hAnsi="Times New Roman"/>
          <w:lang w:val="ru-RU"/>
        </w:rPr>
      </w:r>
    </w:p>
    <w:p>
      <w:pPr>
        <w:pBdr/>
        <w:tabs>
          <w:tab w:val="left" w:leader="none" w:pos="9705"/>
        </w:tabs>
        <w:spacing/>
        <w:ind/>
        <w:rPr>
          <w:rFonts w:ascii="Times New Roman" w:hAnsi="Times New Roman"/>
          <w:lang w:val="ru-RU"/>
        </w:rPr>
        <w:sectPr>
          <w:footerReference w:type="default" r:id="rId11"/>
          <w:footerReference w:type="even" r:id="rId12"/>
          <w:footnotePr/>
          <w:endnotePr/>
          <w:type w:val="nextPage"/>
          <w:pgSz w:h="11907" w:orient="landscape" w:w="16840"/>
          <w:pgMar w:top="851" w:right="426" w:bottom="567" w:left="567" w:header="709" w:footer="709" w:gutter="0"/>
          <w:cols w:num="1" w:sep="0" w:space="708" w:equalWidth="1"/>
        </w:sectPr>
      </w:pPr>
      <w:r>
        <w:rPr>
          <w:rFonts w:ascii="Times New Roman" w:hAnsi="Times New Roman"/>
          <w:lang w:val="ru-RU"/>
        </w:rPr>
      </w:r>
      <w:r>
        <w:rPr>
          <w:rFonts w:ascii="Times New Roman" w:hAnsi="Times New Roman"/>
          <w:lang w:val="ru-RU"/>
        </w:rPr>
      </w:r>
      <w:r>
        <w:rPr>
          <w:rFonts w:ascii="Times New Roman" w:hAnsi="Times New Roman"/>
          <w:lang w:val="ru-RU"/>
        </w:rPr>
      </w:r>
    </w:p>
    <w:p>
      <w:pPr>
        <w:pBdr/>
        <w:tabs>
          <w:tab w:val="left" w:leader="none" w:pos="9705"/>
        </w:tabs>
        <w:spacing/>
        <w:ind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</w:r>
      <w:r>
        <w:rPr>
          <w:rFonts w:ascii="Times New Roman" w:hAnsi="Times New Roman"/>
          <w:lang w:val="ru-RU"/>
        </w:rPr>
      </w:r>
      <w:r>
        <w:rPr>
          <w:rFonts w:ascii="Times New Roman" w:hAnsi="Times New Roman"/>
          <w:lang w:val="ru-RU"/>
        </w:rPr>
      </w:r>
    </w:p>
    <w:p>
      <w:pPr>
        <w:pBdr/>
        <w:spacing/>
        <w:ind/>
        <w:jc w:val="right"/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  <w:lang w:val="ru-RU"/>
        </w:rPr>
        <w:t xml:space="preserve">Приложение № 2</w:t>
      </w:r>
      <w:r>
        <w:rPr>
          <w:rFonts w:ascii="Times New Roman" w:hAnsi="Times New Roman"/>
          <w:bCs/>
          <w:sz w:val="22"/>
          <w:szCs w:val="22"/>
        </w:rPr>
      </w:r>
      <w:r>
        <w:rPr>
          <w:rFonts w:ascii="Times New Roman" w:hAnsi="Times New Roman"/>
          <w:bCs/>
          <w:sz w:val="22"/>
          <w:szCs w:val="22"/>
        </w:rPr>
      </w:r>
    </w:p>
    <w:p>
      <w:pPr>
        <w:widowControl w:val="false"/>
        <w:pBdr/>
        <w:spacing/>
        <w:ind/>
        <w:jc w:val="righ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  <w:lang w:val="ru-RU"/>
        </w:rPr>
        <w:t xml:space="preserve">                         </w:t>
      </w:r>
      <w:r>
        <w:rPr>
          <w:rFonts w:ascii="Times New Roman" w:hAnsi="Times New Roman"/>
          <w:sz w:val="22"/>
          <w:szCs w:val="22"/>
          <w:lang w:val="ru-RU"/>
        </w:rPr>
        <w:t xml:space="preserve">                                                                                             к Договору поставки № ___/26-Б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widowControl w:val="false"/>
        <w:pBdr/>
        <w:spacing/>
        <w:ind/>
        <w:jc w:val="righ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  <w:lang w:val="ru-RU"/>
        </w:rPr>
        <w:t xml:space="preserve">                                                                                                                           от «____»</w:t>
      </w:r>
      <w:r>
        <w:rPr>
          <w:rFonts w:ascii="Times New Roman" w:hAnsi="Times New Roman"/>
          <w:sz w:val="22"/>
          <w:szCs w:val="22"/>
          <w:lang w:val="ru-RU"/>
        </w:rPr>
        <w:t xml:space="preserve"> сентября 2026г.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Bdr/>
        <w:spacing/>
        <w:ind/>
        <w:jc w:val="right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</w:r>
      <w:r>
        <w:rPr>
          <w:rFonts w:ascii="Times New Roman" w:hAnsi="Times New Roman"/>
          <w:lang w:val="ru-RU"/>
        </w:rPr>
      </w:r>
      <w:r>
        <w:rPr>
          <w:rFonts w:ascii="Times New Roman" w:hAnsi="Times New Roman"/>
          <w:lang w:val="ru-RU"/>
        </w:rPr>
      </w:r>
    </w:p>
    <w:p>
      <w:pPr>
        <w:pBdr/>
        <w:spacing/>
        <w:ind/>
        <w:rPr>
          <w:rFonts w:ascii="Times New Roman" w:hAnsi="Times New Roman"/>
          <w:b/>
          <w:bCs/>
          <w:lang w:val="ru-RU"/>
        </w:rPr>
      </w:pPr>
      <w:r>
        <w:rPr>
          <w:rFonts w:ascii="Times New Roman" w:hAnsi="Times New Roman"/>
          <w:b/>
          <w:bCs/>
          <w:lang w:val="ru-RU"/>
        </w:rPr>
      </w:r>
      <w:r>
        <w:rPr>
          <w:rFonts w:ascii="Times New Roman" w:hAnsi="Times New Roman"/>
          <w:b/>
          <w:bCs/>
          <w:lang w:val="ru-RU"/>
        </w:rPr>
      </w:r>
      <w:r>
        <w:rPr>
          <w:rFonts w:ascii="Times New Roman" w:hAnsi="Times New Roman"/>
          <w:b/>
          <w:bCs/>
          <w:lang w:val="ru-RU"/>
        </w:rPr>
      </w:r>
    </w:p>
    <w:p>
      <w:pPr>
        <w:pBdr/>
        <w:spacing/>
        <w:ind/>
        <w:jc w:val="center"/>
        <w:rPr>
          <w:rFonts w:ascii="Times New Roman" w:hAnsi="Times New Roman"/>
          <w:b/>
          <w:bCs/>
          <w:lang w:val="ru-RU"/>
        </w:rPr>
      </w:pPr>
      <w:r>
        <w:rPr>
          <w:rFonts w:ascii="Times New Roman" w:hAnsi="Times New Roman"/>
          <w:b/>
          <w:bCs/>
          <w:lang w:val="ru-RU"/>
        </w:rPr>
        <w:t xml:space="preserve">АКТ</w:t>
      </w:r>
      <w:r>
        <w:rPr>
          <w:rFonts w:ascii="Times New Roman" w:hAnsi="Times New Roman"/>
          <w:b/>
          <w:bCs/>
          <w:lang w:val="ru-RU"/>
        </w:rPr>
      </w:r>
      <w:r>
        <w:rPr>
          <w:rFonts w:ascii="Times New Roman" w:hAnsi="Times New Roman"/>
          <w:b/>
          <w:bCs/>
          <w:lang w:val="ru-RU"/>
        </w:rPr>
      </w:r>
    </w:p>
    <w:p>
      <w:pPr>
        <w:pBdr/>
        <w:spacing/>
        <w:ind/>
        <w:jc w:val="center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сдачи-приемки </w:t>
      </w:r>
      <w:r>
        <w:rPr>
          <w:rFonts w:ascii="Times New Roman" w:hAnsi="Times New Roman"/>
          <w:lang w:val="ru-RU"/>
        </w:rPr>
      </w:r>
      <w:r>
        <w:rPr>
          <w:rFonts w:ascii="Times New Roman" w:hAnsi="Times New Roman"/>
          <w:lang w:val="ru-RU"/>
        </w:rPr>
      </w:r>
    </w:p>
    <w:p>
      <w:pPr>
        <w:pBdr/>
        <w:spacing/>
        <w:ind/>
        <w:jc w:val="center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к Договору на поставку </w:t>
      </w:r>
      <w:r>
        <w:rPr>
          <w:rFonts w:ascii="Times New Roman" w:hAnsi="Times New Roman"/>
          <w:lang w:val="ru-RU"/>
        </w:rPr>
      </w:r>
      <w:r>
        <w:rPr>
          <w:rFonts w:ascii="Times New Roman" w:hAnsi="Times New Roman"/>
          <w:lang w:val="ru-RU"/>
        </w:rPr>
      </w:r>
    </w:p>
    <w:p>
      <w:pPr>
        <w:pBdr/>
        <w:spacing/>
        <w:ind/>
        <w:jc w:val="center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№ ___/26-Б от «___» сентября 2026 г. </w:t>
      </w:r>
      <w:r>
        <w:rPr>
          <w:rFonts w:ascii="Times New Roman" w:hAnsi="Times New Roman"/>
          <w:lang w:val="ru-RU"/>
        </w:rPr>
      </w:r>
      <w:r>
        <w:rPr>
          <w:rFonts w:ascii="Times New Roman" w:hAnsi="Times New Roman"/>
          <w:lang w:val="ru-RU"/>
        </w:rPr>
      </w:r>
    </w:p>
    <w:tbl>
      <w:tblPr>
        <w:tblStyle w:val="1001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5197"/>
        <w:gridCol w:w="5198"/>
      </w:tblGrid>
      <w:tr>
        <w:trPr>
          <w:trHeight w:val="255"/>
        </w:trPr>
        <w:tc>
          <w:tcPr>
            <w:tcBorders/>
            <w:tcW w:w="5197" w:type="dxa"/>
          </w:tcPr>
          <w:p>
            <w:pPr>
              <w:pBdr/>
              <w:spacing/>
              <w:ind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_______________                                                                  </w:t>
            </w:r>
            <w:r>
              <w:rPr>
                <w:rFonts w:ascii="Times New Roman" w:hAnsi="Times New Roman"/>
                <w:lang w:val="ru-RU"/>
              </w:rPr>
            </w:r>
            <w:r>
              <w:rPr>
                <w:rFonts w:ascii="Times New Roman" w:hAnsi="Times New Roman"/>
                <w:lang w:val="ru-RU"/>
              </w:rPr>
            </w:r>
          </w:p>
        </w:tc>
        <w:tc>
          <w:tcPr>
            <w:tcBorders/>
            <w:tcW w:w="5198" w:type="dxa"/>
          </w:tcPr>
          <w:p>
            <w:pPr>
              <w:pBdr/>
              <w:spacing/>
              <w:ind/>
              <w:jc w:val="right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«___» ____________ 2026 г.</w:t>
            </w:r>
            <w:r>
              <w:rPr>
                <w:rFonts w:ascii="Times New Roman" w:hAnsi="Times New Roman"/>
                <w:lang w:val="ru-RU"/>
              </w:rPr>
            </w:r>
            <w:r>
              <w:rPr>
                <w:rFonts w:ascii="Times New Roman" w:hAnsi="Times New Roman"/>
                <w:lang w:val="ru-RU"/>
              </w:rPr>
            </w:r>
          </w:p>
        </w:tc>
      </w:tr>
    </w:tbl>
    <w:p>
      <w:pPr>
        <w:pBdr/>
        <w:spacing/>
        <w:ind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</w:r>
      <w:r>
        <w:rPr>
          <w:rFonts w:ascii="Times New Roman" w:hAnsi="Times New Roman"/>
          <w:lang w:val="ru-RU"/>
        </w:rPr>
      </w:r>
      <w:r>
        <w:rPr>
          <w:rFonts w:ascii="Times New Roman" w:hAnsi="Times New Roman"/>
          <w:lang w:val="ru-RU"/>
        </w:rPr>
      </w:r>
    </w:p>
    <w:p>
      <w:pPr>
        <w:pBdr/>
        <w:spacing/>
        <w:ind/>
        <w:jc w:val="both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lang w:val="ru-RU"/>
        </w:rPr>
        <w:t xml:space="preserve">Федеральное казённое учреждение здравоохранения «Ростовский-на-Дону ордена Трудового Красного Знамени научно-исследовательский противочумный институт» Федеральной службы по надзору в сфере защиты прав потребителей и благополучия человека (ФКУЗ Ростовский-н</w:t>
      </w:r>
      <w:r>
        <w:rPr>
          <w:rFonts w:ascii="Times New Roman" w:hAnsi="Times New Roman"/>
          <w:lang w:val="ru-RU"/>
        </w:rPr>
        <w:t xml:space="preserve">а-Дону противочумный институт Роспотребнадзора), именуемый в дальнейшем «ЗАКАЗЧИК», в лице Директора Гаевской Натальи Евгеньевны, действующего на основании Устава, с одной стороны, и __</w:t>
      </w:r>
      <w:r>
        <w:rPr>
          <w:rFonts w:ascii="Times New Roman" w:hAnsi="Times New Roman"/>
          <w:b/>
          <w:lang w:val="ru-RU"/>
        </w:rPr>
        <w:t xml:space="preserve">_________ (______________)</w:t>
      </w:r>
      <w:r>
        <w:rPr>
          <w:rFonts w:ascii="Times New Roman" w:hAnsi="Times New Roman"/>
          <w:lang w:val="ru-RU"/>
        </w:rPr>
        <w:t xml:space="preserve"> в лице __________________, действующего на о</w:t>
      </w:r>
      <w:r>
        <w:rPr>
          <w:rFonts w:ascii="Times New Roman" w:hAnsi="Times New Roman"/>
          <w:lang w:val="ru-RU"/>
        </w:rPr>
        <w:t xml:space="preserve">сновании _______________, далее именуемый «Поставщик», с другой стороны, совместно именуемые «</w:t>
      </w:r>
      <w:r>
        <w:rPr>
          <w:rFonts w:ascii="Times New Roman" w:hAnsi="Times New Roman"/>
          <w:b/>
          <w:bCs/>
          <w:lang w:val="ru-RU"/>
        </w:rPr>
        <w:t xml:space="preserve">Стороны</w:t>
      </w:r>
      <w:r>
        <w:rPr>
          <w:rFonts w:ascii="Times New Roman" w:hAnsi="Times New Roman"/>
          <w:lang w:val="ru-RU"/>
        </w:rPr>
        <w:t xml:space="preserve">», составили настоящий Акт сдачи-приемки  к Договору № ___/26-Б от «___» сентября 2026г. (далее - Акт) о нижеследующем:</w:t>
      </w:r>
      <w:r>
        <w:rPr>
          <w:rFonts w:ascii="Times New Roman" w:hAnsi="Times New Roman"/>
          <w:b/>
          <w:lang w:val="ru-RU"/>
        </w:rPr>
      </w:r>
      <w:r>
        <w:rPr>
          <w:rFonts w:ascii="Times New Roman" w:hAnsi="Times New Roman"/>
          <w:b/>
          <w:lang w:val="ru-RU"/>
        </w:rPr>
      </w:r>
    </w:p>
    <w:p>
      <w:pPr>
        <w:pBdr/>
        <w:spacing/>
        <w:ind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</w:r>
      <w:r>
        <w:rPr>
          <w:rFonts w:ascii="Times New Roman" w:hAnsi="Times New Roman"/>
          <w:lang w:val="ru-RU"/>
        </w:rPr>
      </w:r>
      <w:r>
        <w:rPr>
          <w:rFonts w:ascii="Times New Roman" w:hAnsi="Times New Roman"/>
          <w:lang w:val="ru-RU"/>
        </w:rPr>
      </w:r>
    </w:p>
    <w:p>
      <w:pPr>
        <w:pStyle w:val="1005"/>
        <w:numPr>
          <w:ilvl w:val="0"/>
          <w:numId w:val="1"/>
        </w:numPr>
        <w:pBdr/>
        <w:spacing/>
        <w:ind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В соответствии с настоящим Актом З</w:t>
      </w:r>
      <w:r>
        <w:rPr>
          <w:rFonts w:ascii="Times New Roman" w:hAnsi="Times New Roman"/>
          <w:lang w:val="ru-RU"/>
        </w:rPr>
        <w:t xml:space="preserve">аказчик принимает, а Поставщик передает Заказчику:</w:t>
      </w:r>
      <w:r>
        <w:rPr>
          <w:rFonts w:ascii="Times New Roman" w:hAnsi="Times New Roman"/>
          <w:lang w:val="ru-RU"/>
        </w:rPr>
      </w:r>
      <w:r>
        <w:rPr>
          <w:rFonts w:ascii="Times New Roman" w:hAnsi="Times New Roman"/>
          <w:lang w:val="ru-RU"/>
        </w:rPr>
      </w:r>
    </w:p>
    <w:tbl>
      <w:tblPr>
        <w:jc w:val="center"/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000" w:firstRow="0" w:lastRow="0" w:firstColumn="0" w:lastColumn="0" w:noHBand="0" w:noVBand="0"/>
      </w:tblPr>
      <w:tblGrid>
        <w:gridCol w:w="2362"/>
        <w:gridCol w:w="8117"/>
      </w:tblGrid>
      <w:tr>
        <w:trPr>
          <w:jc w:val="center"/>
          <w:trHeight w:val="474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127" w:type="pct"/>
          </w:tcPr>
          <w:p>
            <w:pPr>
              <w:pBdr/>
              <w:spacing w:after="200" w:line="276" w:lineRule="auto"/>
              <w:ind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lang w:eastAsia="zh-CN"/>
              </w:rPr>
              <w:t xml:space="preserve">№ п/п</w:t>
            </w:r>
            <w:r>
              <w:rPr>
                <w:rFonts w:ascii="Times New Roman" w:hAnsi="Times New Roman"/>
                <w:sz w:val="28"/>
                <w:szCs w:val="28"/>
                <w:lang w:eastAsia="zh-CN"/>
              </w:rPr>
            </w:r>
            <w:r>
              <w:rPr>
                <w:rFonts w:ascii="Times New Roman" w:hAnsi="Times New Roman"/>
                <w:sz w:val="28"/>
                <w:szCs w:val="28"/>
                <w:lang w:eastAsia="zh-CN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3873" w:type="pct"/>
          </w:tcPr>
          <w:p>
            <w:pPr>
              <w:pBdr/>
              <w:tabs>
                <w:tab w:val="left" w:leader="none" w:pos="993"/>
              </w:tabs>
              <w:spacing w:after="200" w:line="276" w:lineRule="auto"/>
              <w:ind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</w:rPr>
              <w:t xml:space="preserve">Наименование</w:t>
            </w:r>
            <w:r>
              <w:rPr>
                <w:rFonts w:ascii="Times New Roman" w:hAnsi="Times New Roman"/>
                <w:sz w:val="28"/>
                <w:szCs w:val="28"/>
                <w:lang w:eastAsia="zh-CN"/>
              </w:rPr>
            </w:r>
            <w:r>
              <w:rPr>
                <w:rFonts w:ascii="Times New Roman" w:hAnsi="Times New Roman"/>
                <w:sz w:val="28"/>
                <w:szCs w:val="28"/>
                <w:lang w:eastAsia="zh-CN"/>
              </w:rPr>
            </w:r>
          </w:p>
        </w:tc>
      </w:tr>
      <w:tr>
        <w:trPr>
          <w:jc w:val="center"/>
          <w:trHeight w:val="320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auto" w:sz="4" w:space="0"/>
            </w:tcBorders>
            <w:tcW w:w="1127" w:type="pct"/>
          </w:tcPr>
          <w:p>
            <w:pPr>
              <w:pBdr/>
              <w:spacing w:after="200" w:line="276" w:lineRule="auto"/>
              <w:ind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lang w:eastAsia="zh-CN"/>
              </w:rPr>
              <w:t xml:space="preserve">1</w:t>
            </w:r>
            <w:r>
              <w:rPr>
                <w:rFonts w:ascii="Times New Roman" w:hAnsi="Times New Roman"/>
                <w:sz w:val="28"/>
                <w:szCs w:val="28"/>
                <w:lang w:eastAsia="zh-CN"/>
              </w:rPr>
            </w:r>
            <w:r>
              <w:rPr>
                <w:rFonts w:ascii="Times New Roman" w:hAnsi="Times New Roman"/>
                <w:sz w:val="28"/>
                <w:szCs w:val="28"/>
                <w:lang w:eastAsia="zh-CN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auto" w:sz="4" w:space="0"/>
            </w:tcBorders>
            <w:tcW w:w="3873" w:type="pct"/>
          </w:tcPr>
          <w:p>
            <w:pPr>
              <w:pBdr/>
              <w:spacing w:after="200" w:line="276" w:lineRule="auto"/>
              <w:ind/>
              <w:rPr>
                <w:rFonts w:ascii="Times New Roman" w:hAnsi="Times New Roman"/>
                <w:lang w:eastAsia="zh-CN"/>
              </w:rPr>
            </w:pPr>
            <w:r>
              <w:rPr>
                <w:rFonts w:ascii="Times New Roman" w:hAnsi="Times New Roman"/>
                <w:lang w:eastAsia="zh-CN"/>
              </w:rPr>
            </w:r>
            <w:r>
              <w:rPr>
                <w:rFonts w:ascii="Times New Roman" w:hAnsi="Times New Roman"/>
                <w:lang w:eastAsia="zh-CN"/>
              </w:rPr>
            </w:r>
            <w:r>
              <w:rPr>
                <w:rFonts w:ascii="Times New Roman" w:hAnsi="Times New Roman"/>
                <w:lang w:eastAsia="zh-CN"/>
              </w:rPr>
            </w:r>
          </w:p>
        </w:tc>
      </w:tr>
      <w:tr>
        <w:trPr>
          <w:jc w:val="center"/>
          <w:trHeight w:val="517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127" w:type="pct"/>
            <w:vMerge w:val="restart"/>
          </w:tcPr>
          <w:p>
            <w:pPr>
              <w:pBdr/>
              <w:spacing w:after="200" w:line="276" w:lineRule="auto"/>
              <w:ind/>
              <w:rPr>
                <w:rFonts w:ascii="Times New Roman" w:hAnsi="Times New Roman"/>
                <w:lang w:eastAsia="zh-CN"/>
              </w:rPr>
            </w:pPr>
            <w:r>
              <w:rPr>
                <w:rFonts w:ascii="Times New Roman" w:hAnsi="Times New Roman"/>
                <w:lang w:val="ru-RU"/>
              </w:rPr>
              <w:t xml:space="preserve">2</w:t>
            </w:r>
            <w:r>
              <w:rPr>
                <w:rFonts w:ascii="Times New Roman" w:hAnsi="Times New Roman"/>
                <w:lang w:eastAsia="zh-CN"/>
              </w:rPr>
            </w:r>
            <w:r>
              <w:rPr>
                <w:rFonts w:ascii="Times New Roman" w:hAnsi="Times New Roman"/>
                <w:lang w:eastAsia="zh-C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3873" w:type="pct"/>
            <w:vMerge w:val="restart"/>
          </w:tcPr>
          <w:p>
            <w:pPr>
              <w:pBdr/>
              <w:spacing w:after="200" w:line="276" w:lineRule="auto"/>
              <w:ind/>
              <w:rPr>
                <w:rFonts w:ascii="Times New Roman" w:hAnsi="Times New Roman"/>
                <w:lang w:eastAsia="zh-CN"/>
              </w:rPr>
            </w:pPr>
            <w:r>
              <w:rPr>
                <w:rFonts w:ascii="Times New Roman" w:hAnsi="Times New Roman"/>
                <w:lang w:eastAsia="zh-CN"/>
              </w:rPr>
            </w:r>
            <w:r>
              <w:rPr>
                <w:rFonts w:ascii="Times New Roman" w:hAnsi="Times New Roman"/>
                <w:lang w:eastAsia="zh-CN"/>
              </w:rPr>
            </w:r>
            <w:r>
              <w:rPr>
                <w:rFonts w:ascii="Times New Roman" w:hAnsi="Times New Roman"/>
                <w:lang w:eastAsia="zh-CN"/>
              </w:rPr>
            </w:r>
          </w:p>
        </w:tc>
      </w:tr>
    </w:tbl>
    <w:p>
      <w:pPr>
        <w:pBdr/>
        <w:spacing/>
        <w:ind/>
        <w:rPr>
          <w:rFonts w:ascii="Times New Roman" w:hAnsi="Times New Roman"/>
          <w:bCs/>
          <w:lang w:val="ru-RU"/>
        </w:rPr>
      </w:pPr>
      <w:r>
        <w:rPr>
          <w:rFonts w:ascii="Times New Roman" w:hAnsi="Times New Roman"/>
          <w:bCs/>
          <w:lang w:val="ru-RU"/>
        </w:rPr>
      </w:r>
      <w:r>
        <w:rPr>
          <w:rFonts w:ascii="Times New Roman" w:hAnsi="Times New Roman"/>
          <w:bCs/>
          <w:lang w:val="ru-RU"/>
        </w:rPr>
      </w:r>
      <w:r>
        <w:rPr>
          <w:rFonts w:ascii="Times New Roman" w:hAnsi="Times New Roman"/>
          <w:bCs/>
          <w:lang w:val="ru-RU"/>
        </w:rPr>
      </w:r>
    </w:p>
    <w:p>
      <w:pPr>
        <w:pBdr/>
        <w:spacing/>
        <w:ind/>
        <w:rPr>
          <w:rFonts w:ascii="Times New Roman" w:hAnsi="Times New Roman"/>
          <w:bCs/>
          <w:lang w:val="ru-RU"/>
        </w:rPr>
      </w:pPr>
      <w:r>
        <w:rPr>
          <w:rFonts w:ascii="Times New Roman" w:hAnsi="Times New Roman"/>
          <w:bCs/>
          <w:lang w:val="ru-RU"/>
        </w:rPr>
        <w:t xml:space="preserve">2. Заказчику предоставлена возможность проверки качества передаваемых блоков управления.</w:t>
      </w:r>
      <w:r>
        <w:rPr>
          <w:rFonts w:ascii="Times New Roman" w:hAnsi="Times New Roman"/>
          <w:bCs/>
          <w:lang w:val="ru-RU"/>
        </w:rPr>
      </w:r>
      <w:r>
        <w:rPr>
          <w:rFonts w:ascii="Times New Roman" w:hAnsi="Times New Roman"/>
          <w:bCs/>
          <w:lang w:val="ru-RU"/>
        </w:rPr>
      </w:r>
    </w:p>
    <w:p>
      <w:pPr>
        <w:pBdr/>
        <w:spacing/>
        <w:ind/>
        <w:rPr>
          <w:rFonts w:ascii="Times New Roman" w:hAnsi="Times New Roman"/>
          <w:bCs/>
          <w:lang w:val="ru-RU"/>
        </w:rPr>
      </w:pPr>
      <w:r>
        <w:rPr>
          <w:rFonts w:ascii="Times New Roman" w:hAnsi="Times New Roman"/>
          <w:bCs/>
          <w:lang w:val="ru-RU"/>
        </w:rPr>
        <w:t xml:space="preserve">3. Настоящий акт составлен и подписан в двух оригинальных экземплярах, имеющих равную юридическую силу, и хранится по одному у каждой из сторон.</w:t>
      </w:r>
      <w:r>
        <w:rPr>
          <w:rFonts w:ascii="Times New Roman" w:hAnsi="Times New Roman"/>
          <w:bCs/>
          <w:lang w:val="ru-RU"/>
        </w:rPr>
      </w:r>
      <w:r>
        <w:rPr>
          <w:rFonts w:ascii="Times New Roman" w:hAnsi="Times New Roman"/>
          <w:bCs/>
          <w:lang w:val="ru-RU"/>
        </w:rPr>
      </w:r>
    </w:p>
    <w:p>
      <w:pPr>
        <w:pBdr/>
        <w:spacing/>
        <w:ind/>
        <w:rPr>
          <w:rFonts w:ascii="Times New Roman" w:hAnsi="Times New Roman"/>
          <w:bCs/>
          <w:lang w:val="ru-RU"/>
        </w:rPr>
      </w:pPr>
      <w:r>
        <w:rPr>
          <w:rFonts w:ascii="Times New Roman" w:hAnsi="Times New Roman"/>
          <w:lang w:val="ru-RU"/>
        </w:rPr>
        <w:t xml:space="preserve">4. Подлежит к оплате 100% (сто процентов) стоимости договора в сумме ________ (_________________) рублей, 00 ко</w:t>
      </w:r>
      <w:r>
        <w:rPr>
          <w:rFonts w:ascii="Times New Roman" w:hAnsi="Times New Roman"/>
          <w:lang w:val="ru-RU"/>
        </w:rPr>
        <w:t xml:space="preserve">пеек, НДС _____.</w:t>
      </w:r>
      <w:r>
        <w:rPr>
          <w:rFonts w:ascii="Times New Roman" w:hAnsi="Times New Roman"/>
          <w:bCs/>
          <w:lang w:val="ru-RU"/>
        </w:rPr>
      </w:r>
      <w:r>
        <w:rPr>
          <w:rFonts w:ascii="Times New Roman" w:hAnsi="Times New Roman"/>
          <w:bCs/>
          <w:lang w:val="ru-RU"/>
        </w:rPr>
      </w:r>
    </w:p>
    <w:p>
      <w:pPr>
        <w:pBdr/>
        <w:spacing/>
        <w:ind/>
        <w:rPr>
          <w:rFonts w:ascii="Times New Roman" w:hAnsi="Times New Roman"/>
          <w:bCs/>
          <w:lang w:val="ru-RU"/>
        </w:rPr>
      </w:pPr>
      <w:r>
        <w:rPr>
          <w:rFonts w:ascii="Times New Roman" w:hAnsi="Times New Roman"/>
          <w:bCs/>
          <w:lang w:val="ru-RU"/>
        </w:rPr>
        <w:t xml:space="preserve">5. </w:t>
      </w:r>
      <w:r>
        <w:rPr>
          <w:rFonts w:ascii="Times New Roman" w:hAnsi="Times New Roman"/>
          <w:lang w:val="ru-RU"/>
        </w:rPr>
        <w:t xml:space="preserve">Поставщиком сданы, а Заказчиком приняты блоки управления на общую сумму _______ (________________) рублей, 00 копеек, НДС ____.</w:t>
      </w:r>
      <w:r>
        <w:rPr>
          <w:rFonts w:ascii="Times New Roman" w:hAnsi="Times New Roman"/>
          <w:bCs/>
          <w:lang w:val="ru-RU"/>
        </w:rPr>
      </w:r>
      <w:r>
        <w:rPr>
          <w:rFonts w:ascii="Times New Roman" w:hAnsi="Times New Roman"/>
          <w:bCs/>
          <w:lang w:val="ru-RU"/>
        </w:rPr>
      </w:r>
    </w:p>
    <w:p>
      <w:pPr>
        <w:pBdr/>
        <w:spacing/>
        <w:ind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</w:r>
      <w:r>
        <w:rPr>
          <w:rFonts w:ascii="Times New Roman" w:hAnsi="Times New Roman"/>
          <w:lang w:val="ru-RU"/>
        </w:rPr>
      </w:r>
      <w:r>
        <w:rPr>
          <w:rFonts w:ascii="Times New Roman" w:hAnsi="Times New Roman"/>
          <w:lang w:val="ru-RU"/>
        </w:rPr>
      </w:r>
    </w:p>
    <w:p>
      <w:pPr>
        <w:pBdr/>
        <w:spacing/>
        <w:ind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</w:r>
      <w:r>
        <w:rPr>
          <w:rFonts w:ascii="Times New Roman" w:hAnsi="Times New Roman"/>
          <w:lang w:val="ru-RU"/>
        </w:rPr>
      </w:r>
      <w:r>
        <w:rPr>
          <w:rFonts w:ascii="Times New Roman" w:hAnsi="Times New Roman"/>
          <w:lang w:val="ru-RU"/>
        </w:rPr>
      </w:r>
    </w:p>
    <w:p>
      <w:pPr>
        <w:pBdr/>
        <w:spacing/>
        <w:ind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</w:r>
      <w:r>
        <w:rPr>
          <w:rFonts w:ascii="Times New Roman" w:hAnsi="Times New Roman"/>
          <w:lang w:val="ru-RU"/>
        </w:rPr>
      </w:r>
      <w:r>
        <w:rPr>
          <w:rFonts w:ascii="Times New Roman" w:hAnsi="Times New Roman"/>
          <w:lang w:val="ru-RU"/>
        </w:rPr>
      </w:r>
    </w:p>
    <w:p>
      <w:pPr>
        <w:pBdr/>
        <w:spacing/>
        <w:ind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</w:r>
      <w:r>
        <w:rPr>
          <w:rFonts w:ascii="Times New Roman" w:hAnsi="Times New Roman"/>
          <w:lang w:val="ru-RU"/>
        </w:rPr>
      </w:r>
      <w:r>
        <w:rPr>
          <w:rFonts w:ascii="Times New Roman" w:hAnsi="Times New Roman"/>
          <w:lang w:val="ru-RU"/>
        </w:rPr>
      </w:r>
    </w:p>
    <w:tbl>
      <w:tblPr>
        <w:tblStyle w:val="1001"/>
        <w:tblW w:w="0" w:type="auto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ook w:val="04A0" w:firstRow="1" w:lastRow="0" w:firstColumn="1" w:lastColumn="0" w:noHBand="0" w:noVBand="1"/>
      </w:tblPr>
      <w:tblGrid>
        <w:gridCol w:w="5211"/>
        <w:gridCol w:w="5211"/>
      </w:tblGrid>
      <w:tr>
        <w:trPr>
          <w:trHeight w:val="547"/>
        </w:trPr>
        <w:tc>
          <w:tcPr>
            <w:tcBorders/>
            <w:tcW w:w="5211" w:type="dxa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eastAsia="Calibri"/>
                <w:lang w:val="ru-RU"/>
              </w:rPr>
            </w:pPr>
            <w:r>
              <w:rPr>
                <w:rFonts w:ascii="Times New Roman" w:hAnsi="Times New Roman" w:eastAsia="Calibri"/>
                <w:lang w:val="ru-RU"/>
              </w:rPr>
              <w:t xml:space="preserve">Заказчик:</w:t>
            </w:r>
            <w:r>
              <w:rPr>
                <w:rFonts w:ascii="Times New Roman" w:hAnsi="Times New Roman" w:eastAsia="Calibri"/>
                <w:lang w:val="ru-RU"/>
              </w:rPr>
            </w:r>
            <w:r>
              <w:rPr>
                <w:rFonts w:ascii="Times New Roman" w:hAnsi="Times New Roman" w:eastAsia="Calibri"/>
                <w:lang w:val="ru-RU"/>
              </w:rPr>
            </w:r>
          </w:p>
          <w:p>
            <w:pPr>
              <w:widowControl w:val="false"/>
              <w:pBdr/>
              <w:spacing/>
              <w:ind/>
              <w:rPr>
                <w:rFonts w:ascii="Times New Roman" w:hAnsi="Times New Roman" w:eastAsia="Calibri"/>
                <w:lang w:val="ru-RU"/>
              </w:rPr>
            </w:pPr>
            <w:r>
              <w:rPr>
                <w:rFonts w:ascii="Times New Roman" w:hAnsi="Times New Roman" w:eastAsia="Calibri"/>
                <w:lang w:val="ru-RU"/>
              </w:rPr>
              <w:t xml:space="preserve">Директор  </w:t>
            </w:r>
            <w:r>
              <w:rPr>
                <w:rFonts w:ascii="Times New Roman" w:hAnsi="Times New Roman" w:eastAsia="Calibri"/>
                <w:lang w:val="ru-RU"/>
              </w:rPr>
            </w:r>
            <w:r>
              <w:rPr>
                <w:rFonts w:ascii="Times New Roman" w:hAnsi="Times New Roman" w:eastAsia="Calibri"/>
                <w:lang w:val="ru-RU"/>
              </w:rPr>
            </w:r>
          </w:p>
        </w:tc>
        <w:tc>
          <w:tcPr>
            <w:tcBorders/>
            <w:tcW w:w="5211" w:type="dxa"/>
          </w:tcPr>
          <w:p>
            <w:pPr>
              <w:widowControl w:val="false"/>
              <w:pBdr/>
              <w:spacing/>
              <w:ind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Поставщик:</w:t>
            </w:r>
            <w:r>
              <w:rPr>
                <w:rFonts w:ascii="Times New Roman" w:hAnsi="Times New Roman"/>
                <w:lang w:val="ru-RU"/>
              </w:rPr>
            </w:r>
            <w:r>
              <w:rPr>
                <w:rFonts w:ascii="Times New Roman" w:hAnsi="Times New Roman"/>
                <w:lang w:val="ru-RU"/>
              </w:rPr>
            </w:r>
          </w:p>
        </w:tc>
      </w:tr>
      <w:tr>
        <w:trPr/>
        <w:tc>
          <w:tcPr>
            <w:tcBorders/>
            <w:tcW w:w="5211" w:type="dxa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eastAsia="Calibri"/>
                <w:lang w:val="ru-RU"/>
              </w:rPr>
            </w:pPr>
            <w:r>
              <w:rPr>
                <w:rFonts w:ascii="Times New Roman" w:hAnsi="Times New Roman" w:eastAsia="Calibri"/>
                <w:lang w:val="ru-RU"/>
              </w:rPr>
              <w:t xml:space="preserve">___________________ / Н.Е. Гаевская /</w:t>
            </w:r>
            <w:r>
              <w:rPr>
                <w:rFonts w:ascii="Times New Roman" w:hAnsi="Times New Roman" w:eastAsia="Calibri"/>
                <w:lang w:val="ru-RU"/>
              </w:rPr>
            </w:r>
            <w:r>
              <w:rPr>
                <w:rFonts w:ascii="Times New Roman" w:hAnsi="Times New Roman" w:eastAsia="Calibri"/>
                <w:lang w:val="ru-RU"/>
              </w:rPr>
            </w:r>
          </w:p>
          <w:p>
            <w:pPr>
              <w:widowControl w:val="false"/>
              <w:pBdr/>
              <w:spacing/>
              <w:ind w:firstLine="709"/>
              <w:rPr>
                <w:rFonts w:ascii="Times New Roman" w:hAnsi="Times New Roman" w:eastAsia="Calibri"/>
                <w:lang w:val="ru-RU"/>
              </w:rPr>
            </w:pPr>
            <w:r>
              <w:rPr>
                <w:rFonts w:ascii="Times New Roman" w:hAnsi="Times New Roman" w:eastAsia="Calibri"/>
                <w:lang w:val="ru-RU"/>
              </w:rPr>
              <w:t xml:space="preserve">   Э.П.</w:t>
            </w:r>
            <w:r>
              <w:rPr>
                <w:rFonts w:ascii="Times New Roman" w:hAnsi="Times New Roman" w:eastAsia="Calibri"/>
                <w:lang w:val="ru-RU"/>
              </w:rPr>
            </w:r>
            <w:r>
              <w:rPr>
                <w:rFonts w:ascii="Times New Roman" w:hAnsi="Times New Roman" w:eastAsia="Calibri"/>
                <w:lang w:val="ru-RU"/>
              </w:rPr>
            </w:r>
          </w:p>
        </w:tc>
        <w:tc>
          <w:tcPr>
            <w:tcBorders/>
            <w:tcW w:w="5211" w:type="dxa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  <w:t xml:space="preserve">____________________</w:t>
            </w:r>
            <w:r>
              <w:rPr>
                <w:rFonts w:ascii="Times New Roman" w:hAnsi="Times New Roman" w:eastAsia="Calibri"/>
                <w:lang w:val="ru-RU"/>
              </w:rPr>
              <w:t xml:space="preserve"> </w:t>
            </w:r>
            <w:r>
              <w:rPr>
                <w:rFonts w:ascii="Times New Roman" w:hAnsi="Times New Roman" w:eastAsia="Calibri"/>
              </w:rPr>
              <w:t xml:space="preserve">/</w:t>
            </w:r>
            <w:r>
              <w:rPr>
                <w:rFonts w:ascii="Times New Roman" w:hAnsi="Times New Roman" w:eastAsia="Calibri"/>
                <w:lang w:val="ru-RU"/>
              </w:rPr>
              <w:t xml:space="preserve"> </w:t>
            </w:r>
            <w:r>
              <w:rPr>
                <w:rFonts w:ascii="Times New Roman" w:hAnsi="Times New Roman" w:eastAsia="Calibri"/>
              </w:rPr>
              <w:t xml:space="preserve">_________</w:t>
            </w:r>
            <w:r>
              <w:rPr>
                <w:rFonts w:ascii="Times New Roman" w:hAnsi="Times New Roman" w:eastAsia="Calibri"/>
                <w:lang w:val="ru-RU"/>
              </w:rPr>
              <w:t xml:space="preserve">______ </w:t>
            </w:r>
            <w:r>
              <w:rPr>
                <w:rFonts w:ascii="Times New Roman" w:hAnsi="Times New Roman" w:eastAsia="Calibri"/>
              </w:rPr>
              <w:t xml:space="preserve">/ </w:t>
            </w:r>
            <w:r>
              <w:rPr>
                <w:rFonts w:ascii="Times New Roman" w:hAnsi="Times New Roman" w:eastAsia="Calibri"/>
              </w:rPr>
            </w:r>
            <w:r>
              <w:rPr>
                <w:rFonts w:ascii="Times New Roman" w:hAnsi="Times New Roman" w:eastAsia="Calibri"/>
              </w:rPr>
            </w:r>
          </w:p>
          <w:p>
            <w:pPr>
              <w:widowControl w:val="false"/>
              <w:pBdr/>
              <w:spacing/>
              <w:ind w:firstLine="34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  <w:t xml:space="preserve">            </w:t>
            </w:r>
            <w:r>
              <w:rPr>
                <w:rFonts w:ascii="Times New Roman" w:hAnsi="Times New Roman" w:eastAsia="Calibri"/>
                <w:lang w:val="ru-RU"/>
              </w:rPr>
              <w:t xml:space="preserve"> </w:t>
            </w:r>
            <w:r>
              <w:rPr>
                <w:rFonts w:ascii="Times New Roman" w:hAnsi="Times New Roman" w:eastAsia="Calibri"/>
              </w:rPr>
              <w:t xml:space="preserve"> </w:t>
            </w:r>
            <w:r>
              <w:rPr>
                <w:rFonts w:ascii="Times New Roman" w:hAnsi="Times New Roman" w:eastAsia="Calibri"/>
                <w:lang w:val="ru-RU"/>
              </w:rPr>
              <w:t xml:space="preserve">  Э</w:t>
            </w:r>
            <w:r>
              <w:rPr>
                <w:rFonts w:ascii="Times New Roman" w:hAnsi="Times New Roman" w:eastAsia="Calibri"/>
              </w:rPr>
              <w:t xml:space="preserve">.П.</w:t>
            </w:r>
            <w:r>
              <w:rPr>
                <w:rFonts w:ascii="Times New Roman" w:hAnsi="Times New Roman" w:eastAsia="Calibri"/>
              </w:rPr>
            </w:r>
            <w:r>
              <w:rPr>
                <w:rFonts w:ascii="Times New Roman" w:hAnsi="Times New Roman" w:eastAsia="Calibri"/>
              </w:rPr>
            </w:r>
          </w:p>
        </w:tc>
      </w:tr>
    </w:tbl>
    <w:p>
      <w:pPr>
        <w:pBdr/>
        <w:spacing/>
        <w:ind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</w:r>
      <w:r>
        <w:rPr>
          <w:rFonts w:ascii="Times New Roman" w:hAnsi="Times New Roman"/>
          <w:lang w:val="ru-RU"/>
        </w:rPr>
      </w:r>
      <w:r>
        <w:rPr>
          <w:rFonts w:ascii="Times New Roman" w:hAnsi="Times New Roman"/>
          <w:lang w:val="ru-RU"/>
        </w:rPr>
      </w:r>
    </w:p>
    <w:p>
      <w:pPr>
        <w:pBdr/>
        <w:spacing/>
        <w:ind/>
        <w:rPr/>
      </w:pPr>
      <w:r/>
      <w:r/>
    </w:p>
    <w:sectPr>
      <w:footnotePr/>
      <w:endnotePr/>
      <w:type w:val="nextPage"/>
      <w:pgSz w:h="16840" w:orient="portrait" w:w="11907"/>
      <w:pgMar w:top="426" w:right="567" w:bottom="567" w:left="851" w:header="340" w:footer="340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/>
        <w:ind/>
        <w:rPr/>
      </w:pPr>
      <w:r>
        <w:separator/>
      </w:r>
      <w:r/>
    </w:p>
  </w:endnote>
  <w:endnote w:type="continuationSeparator" w:id="0">
    <w:p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</w:font>
  <w:font w:name="MS Mincho">
    <w:panose1 w:val="02020603050405090304"/>
  </w:font>
  <w:font w:name="Symbol">
    <w:panose1 w:val="05050102010706020507"/>
  </w:font>
  <w:font w:name="Arial">
    <w:panose1 w:val="020B0604020202020204"/>
  </w:font>
  <w:font w:name="Courier New">
    <w:panose1 w:val="020703090202050204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02"/>
      <w:pBdr/>
      <w:spacing/>
      <w:ind/>
      <w:jc w:val="center"/>
      <w:rPr/>
    </w:pPr>
    <w:r/>
    <w:r/>
  </w:p>
  <w:p>
    <w:pPr>
      <w:pStyle w:val="1002"/>
      <w:pBdr/>
      <w:spacing/>
      <w:ind w:right="360"/>
      <w:rPr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02"/>
      <w:framePr w:hAnchor="margin" w:vAnchor="text" w:wrap="around" w:xAlign="center" w:y="1"/>
      <w:pBdr/>
      <w:spacing/>
      <w:ind/>
      <w:rPr>
        <w:rStyle w:val="1000"/>
      </w:rPr>
    </w:pPr>
    <w:r>
      <w:rPr>
        <w:rStyle w:val="1000"/>
      </w:rPr>
      <w:fldChar w:fldCharType="begin"/>
    </w:r>
    <w:r>
      <w:rPr>
        <w:rStyle w:val="1000"/>
      </w:rPr>
      <w:instrText xml:space="preserve">PAGE  </w:instrText>
    </w:r>
    <w:r>
      <w:rPr>
        <w:rStyle w:val="1000"/>
      </w:rPr>
      <w:fldChar w:fldCharType="separate"/>
    </w:r>
    <w:r>
      <w:rPr>
        <w:rStyle w:val="1000"/>
      </w:rPr>
      <w:t xml:space="preserve">1</w:t>
    </w:r>
    <w:r>
      <w:rPr>
        <w:rStyle w:val="1000"/>
      </w:rPr>
      <w:fldChar w:fldCharType="end"/>
    </w:r>
    <w:r>
      <w:rPr>
        <w:rStyle w:val="1000"/>
      </w:rPr>
    </w:r>
    <w:r>
      <w:rPr>
        <w:rStyle w:val="1000"/>
      </w:rPr>
    </w:r>
  </w:p>
  <w:p>
    <w:pPr>
      <w:pStyle w:val="1002"/>
      <w:pBdr/>
      <w:spacing/>
      <w:ind w:right="360"/>
      <w:rPr/>
    </w:pPr>
    <w:r/>
    <w:r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02"/>
      <w:pBdr/>
      <w:spacing/>
      <w:ind/>
      <w:jc w:val="center"/>
      <w:rPr/>
    </w:pPr>
    <w:r/>
    <w:r/>
  </w:p>
  <w:p>
    <w:pPr>
      <w:pStyle w:val="1002"/>
      <w:pBdr/>
      <w:spacing/>
      <w:ind w:right="360"/>
      <w:rPr/>
    </w:pPr>
    <w:r/>
    <w:r/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02"/>
      <w:framePr w:hAnchor="margin" w:vAnchor="text" w:wrap="around" w:xAlign="center" w:y="1"/>
      <w:pBdr/>
      <w:spacing/>
      <w:ind/>
      <w:rPr>
        <w:rStyle w:val="1000"/>
      </w:rPr>
    </w:pPr>
    <w:r>
      <w:rPr>
        <w:rStyle w:val="1000"/>
      </w:rPr>
      <w:fldChar w:fldCharType="begin"/>
    </w:r>
    <w:r>
      <w:rPr>
        <w:rStyle w:val="1000"/>
      </w:rPr>
      <w:instrText xml:space="preserve">PAGE  </w:instrText>
    </w:r>
    <w:r>
      <w:rPr>
        <w:rStyle w:val="1000"/>
      </w:rPr>
      <w:fldChar w:fldCharType="separate"/>
    </w:r>
    <w:r>
      <w:rPr>
        <w:rStyle w:val="1000"/>
      </w:rPr>
      <w:t xml:space="preserve">1</w:t>
    </w:r>
    <w:r>
      <w:rPr>
        <w:rStyle w:val="1000"/>
      </w:rPr>
      <w:fldChar w:fldCharType="end"/>
    </w:r>
    <w:r>
      <w:rPr>
        <w:rStyle w:val="1000"/>
      </w:rPr>
    </w:r>
    <w:r>
      <w:rPr>
        <w:rStyle w:val="1000"/>
      </w:rPr>
    </w:r>
  </w:p>
  <w:p>
    <w:pPr>
      <w:pStyle w:val="1002"/>
      <w:pBdr/>
      <w:spacing/>
      <w:ind w:right="360"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  <w:footnote w:id="2">
    <w:p>
      <w:pPr>
        <w:pStyle w:val="997"/>
        <w:pBdr/>
        <w:spacing/>
        <w:ind/>
        <w:rPr>
          <w:rFonts w:cs="Calibri"/>
          <w:sz w:val="16"/>
          <w:szCs w:val="16"/>
          <w:lang w:eastAsia="ar-SA"/>
        </w:rPr>
      </w:pPr>
      <w:r>
        <w:rPr>
          <w:rStyle w:val="999"/>
          <w:sz w:val="16"/>
          <w:szCs w:val="16"/>
        </w:rPr>
        <w:footnoteRef/>
      </w:r>
      <w:r>
        <w:rPr>
          <w:sz w:val="16"/>
          <w:szCs w:val="16"/>
        </w:rPr>
        <w:t xml:space="preserve"> В случае работы Поставщика по упрощенной системе налогообложения.</w:t>
      </w:r>
      <w:r>
        <w:rPr>
          <w:rFonts w:cs="Calibri"/>
          <w:sz w:val="16"/>
          <w:szCs w:val="16"/>
          <w:lang w:eastAsia="ar-SA"/>
        </w:rPr>
      </w:r>
      <w:r>
        <w:rPr>
          <w:rFonts w:cs="Calibri"/>
          <w:sz w:val="16"/>
          <w:szCs w:val="16"/>
          <w:lang w:eastAsia="ar-SA"/>
        </w:rPr>
      </w:r>
    </w:p>
  </w:footnote>
  <w:footnote w:id="3">
    <w:p>
      <w:pPr>
        <w:pStyle w:val="997"/>
        <w:pBdr/>
        <w:spacing/>
        <w:ind/>
        <w:rPr>
          <w:sz w:val="16"/>
          <w:szCs w:val="16"/>
        </w:rPr>
      </w:pPr>
      <w:r>
        <w:rPr>
          <w:rStyle w:val="999"/>
        </w:rPr>
        <w:footnoteRef/>
      </w:r>
      <w:r>
        <w:rPr>
          <w:sz w:val="16"/>
          <w:szCs w:val="16"/>
        </w:rPr>
        <w:t xml:space="preserve">В случае работы Поставщика по упрощенной системе налогообложения.</w:t>
      </w:r>
      <w:r>
        <w:rPr>
          <w:sz w:val="16"/>
          <w:szCs w:val="16"/>
        </w:rPr>
      </w:r>
      <w:r>
        <w:rPr>
          <w:sz w:val="16"/>
          <w:szCs w:val="16"/>
        </w:rPr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DC6006"/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">
    <w:nsid w:val="177A14CB"/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2">
    <w:nsid w:val="188CD6D1"/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1"/>
  </w:num>
  <w:num w:numId="5">
    <w:abstractNumId w:val="2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pBdr/>
        <w:spacing w:after="160" w:afterAutospacing="0" w:before="0" w:beforeAutospacing="0" w:line="259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98" w:default="1">
    <w:name w:val="Normal"/>
    <w:qFormat/>
    <w:pPr>
      <w:pBdr/>
      <w:spacing w:after="0" w:line="240" w:lineRule="auto"/>
      <w:ind/>
    </w:pPr>
    <w:rPr>
      <w:rFonts w:ascii="Calibri" w:hAnsi="Calibri" w:eastAsia="Times New Roman" w:cs="Times New Roman"/>
      <w:sz w:val="24"/>
      <w:szCs w:val="24"/>
      <w:lang w:val="en-US" w:bidi="en-US"/>
    </w:rPr>
  </w:style>
  <w:style w:type="paragraph" w:styleId="799">
    <w:name w:val="Heading 1"/>
    <w:basedOn w:val="798"/>
    <w:next w:val="798"/>
    <w:link w:val="951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2e74b5" w:themeColor="accent1" w:themeShade="BF"/>
      <w:sz w:val="40"/>
      <w:szCs w:val="40"/>
    </w:rPr>
  </w:style>
  <w:style w:type="paragraph" w:styleId="800">
    <w:name w:val="Heading 2"/>
    <w:basedOn w:val="798"/>
    <w:next w:val="798"/>
    <w:link w:val="952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2e74b5" w:themeColor="accent1" w:themeShade="BF"/>
      <w:sz w:val="32"/>
      <w:szCs w:val="32"/>
    </w:rPr>
  </w:style>
  <w:style w:type="paragraph" w:styleId="801">
    <w:name w:val="Heading 3"/>
    <w:basedOn w:val="798"/>
    <w:next w:val="798"/>
    <w:link w:val="953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2e74b5" w:themeColor="accent1" w:themeShade="BF"/>
      <w:sz w:val="28"/>
      <w:szCs w:val="28"/>
    </w:rPr>
  </w:style>
  <w:style w:type="paragraph" w:styleId="802">
    <w:name w:val="Heading 4"/>
    <w:basedOn w:val="798"/>
    <w:next w:val="798"/>
    <w:link w:val="954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2e74b5" w:themeColor="accent1" w:themeShade="BF"/>
    </w:rPr>
  </w:style>
  <w:style w:type="paragraph" w:styleId="803">
    <w:name w:val="Heading 5"/>
    <w:basedOn w:val="798"/>
    <w:next w:val="798"/>
    <w:link w:val="955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2e74b5" w:themeColor="accent1" w:themeShade="BF"/>
    </w:rPr>
  </w:style>
  <w:style w:type="paragraph" w:styleId="804">
    <w:name w:val="Heading 6"/>
    <w:basedOn w:val="798"/>
    <w:next w:val="798"/>
    <w:link w:val="956"/>
    <w:uiPriority w:val="9"/>
    <w:unhideWhenUsed/>
    <w:qFormat/>
    <w:pPr>
      <w:keepNext w:val="true"/>
      <w:keepLines w:val="true"/>
      <w:pBdr/>
      <w:spacing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805">
    <w:name w:val="Heading 7"/>
    <w:basedOn w:val="798"/>
    <w:next w:val="798"/>
    <w:link w:val="957"/>
    <w:uiPriority w:val="9"/>
    <w:unhideWhenUsed/>
    <w:qFormat/>
    <w:pPr>
      <w:keepNext w:val="true"/>
      <w:keepLines w:val="true"/>
      <w:pBdr/>
      <w:spacing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806">
    <w:name w:val="Heading 8"/>
    <w:basedOn w:val="798"/>
    <w:next w:val="798"/>
    <w:link w:val="958"/>
    <w:uiPriority w:val="9"/>
    <w:unhideWhenUsed/>
    <w:qFormat/>
    <w:pPr>
      <w:keepNext w:val="true"/>
      <w:keepLines w:val="true"/>
      <w:pBdr/>
      <w:spacing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807">
    <w:name w:val="Heading 9"/>
    <w:basedOn w:val="798"/>
    <w:next w:val="798"/>
    <w:link w:val="959"/>
    <w:uiPriority w:val="9"/>
    <w:unhideWhenUsed/>
    <w:qFormat/>
    <w:pPr>
      <w:keepNext w:val="true"/>
      <w:keepLines w:val="true"/>
      <w:pBdr/>
      <w:spacing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808" w:default="1">
    <w:name w:val="Default Paragraph Font"/>
    <w:uiPriority w:val="1"/>
    <w:semiHidden/>
    <w:unhideWhenUsed/>
    <w:pPr>
      <w:pBdr/>
      <w:spacing/>
      <w:ind/>
    </w:pPr>
  </w:style>
  <w:style w:type="table" w:styleId="809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810" w:default="1">
    <w:name w:val="No List"/>
    <w:uiPriority w:val="99"/>
    <w:semiHidden/>
    <w:unhideWhenUsed/>
    <w:pPr>
      <w:pBdr/>
      <w:spacing/>
      <w:ind/>
    </w:pPr>
  </w:style>
  <w:style w:type="character" w:styleId="811" w:customStyle="1">
    <w:name w:val="Heading 1 Char"/>
    <w:basedOn w:val="808"/>
    <w:uiPriority w:val="9"/>
    <w:pPr>
      <w:pBdr/>
      <w:spacing/>
      <w:ind/>
    </w:pPr>
    <w:rPr>
      <w:rFonts w:ascii="Arial" w:hAnsi="Arial" w:eastAsia="Arial" w:cs="Arial"/>
      <w:color w:val="2e74b5" w:themeColor="accent1" w:themeShade="BF"/>
      <w:sz w:val="40"/>
      <w:szCs w:val="40"/>
    </w:rPr>
  </w:style>
  <w:style w:type="character" w:styleId="812" w:customStyle="1">
    <w:name w:val="Heading 2 Char"/>
    <w:basedOn w:val="808"/>
    <w:uiPriority w:val="9"/>
    <w:pPr>
      <w:pBdr/>
      <w:spacing/>
      <w:ind/>
    </w:pPr>
    <w:rPr>
      <w:rFonts w:ascii="Arial" w:hAnsi="Arial" w:eastAsia="Arial" w:cs="Arial"/>
      <w:color w:val="2e74b5" w:themeColor="accent1" w:themeShade="BF"/>
      <w:sz w:val="32"/>
      <w:szCs w:val="32"/>
    </w:rPr>
  </w:style>
  <w:style w:type="character" w:styleId="813" w:customStyle="1">
    <w:name w:val="Heading 3 Char"/>
    <w:basedOn w:val="808"/>
    <w:uiPriority w:val="9"/>
    <w:pPr>
      <w:pBdr/>
      <w:spacing/>
      <w:ind/>
    </w:pPr>
    <w:rPr>
      <w:rFonts w:ascii="Arial" w:hAnsi="Arial" w:eastAsia="Arial" w:cs="Arial"/>
      <w:color w:val="2e74b5" w:themeColor="accent1" w:themeShade="BF"/>
      <w:sz w:val="28"/>
      <w:szCs w:val="28"/>
    </w:rPr>
  </w:style>
  <w:style w:type="character" w:styleId="814" w:customStyle="1">
    <w:name w:val="Heading 4 Char"/>
    <w:basedOn w:val="808"/>
    <w:uiPriority w:val="9"/>
    <w:pPr>
      <w:pBdr/>
      <w:spacing/>
      <w:ind/>
    </w:pPr>
    <w:rPr>
      <w:rFonts w:ascii="Arial" w:hAnsi="Arial" w:eastAsia="Arial" w:cs="Arial"/>
      <w:i/>
      <w:iCs/>
      <w:color w:val="2e74b5" w:themeColor="accent1" w:themeShade="BF"/>
    </w:rPr>
  </w:style>
  <w:style w:type="character" w:styleId="815" w:customStyle="1">
    <w:name w:val="Heading 5 Char"/>
    <w:basedOn w:val="808"/>
    <w:uiPriority w:val="9"/>
    <w:pPr>
      <w:pBdr/>
      <w:spacing/>
      <w:ind/>
    </w:pPr>
    <w:rPr>
      <w:rFonts w:ascii="Arial" w:hAnsi="Arial" w:eastAsia="Arial" w:cs="Arial"/>
      <w:color w:val="2e74b5" w:themeColor="accent1" w:themeShade="BF"/>
    </w:rPr>
  </w:style>
  <w:style w:type="character" w:styleId="816" w:customStyle="1">
    <w:name w:val="Heading 6 Char"/>
    <w:basedOn w:val="808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17" w:customStyle="1">
    <w:name w:val="Heading 7 Char"/>
    <w:basedOn w:val="808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18" w:customStyle="1">
    <w:name w:val="Heading 8 Char"/>
    <w:basedOn w:val="808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19" w:customStyle="1">
    <w:name w:val="Heading 9 Char"/>
    <w:basedOn w:val="808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20" w:customStyle="1">
    <w:name w:val="Title Char"/>
    <w:basedOn w:val="808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821" w:customStyle="1">
    <w:name w:val="Subtitle Char"/>
    <w:basedOn w:val="808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822" w:customStyle="1">
    <w:name w:val="Quote Char"/>
    <w:basedOn w:val="808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823" w:customStyle="1">
    <w:name w:val="Intense Quote Char"/>
    <w:basedOn w:val="808"/>
    <w:uiPriority w:val="30"/>
    <w:pPr>
      <w:pBdr/>
      <w:spacing/>
      <w:ind/>
    </w:pPr>
    <w:rPr>
      <w:i/>
      <w:iCs/>
      <w:color w:val="2e74b5" w:themeColor="accent1" w:themeShade="BF"/>
    </w:rPr>
  </w:style>
  <w:style w:type="character" w:styleId="824" w:customStyle="1">
    <w:name w:val="Header Char"/>
    <w:basedOn w:val="808"/>
    <w:uiPriority w:val="99"/>
    <w:pPr>
      <w:pBdr/>
      <w:spacing/>
      <w:ind/>
    </w:pPr>
  </w:style>
  <w:style w:type="character" w:styleId="825" w:customStyle="1">
    <w:name w:val="Endnote Text Char"/>
    <w:basedOn w:val="808"/>
    <w:uiPriority w:val="99"/>
    <w:semiHidden/>
    <w:pPr>
      <w:pBdr/>
      <w:spacing/>
      <w:ind/>
    </w:pPr>
    <w:rPr>
      <w:sz w:val="20"/>
      <w:szCs w:val="20"/>
    </w:rPr>
  </w:style>
  <w:style w:type="table" w:styleId="826" w:customStyle="1">
    <w:name w:val="Table Grid Light"/>
    <w:basedOn w:val="809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Plain Table 1"/>
    <w:basedOn w:val="809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Plain Table 2"/>
    <w:basedOn w:val="809"/>
    <w:uiPriority w:val="59"/>
    <w:pPr>
      <w:pBdr/>
      <w:spacing w:after="0" w:line="240" w:lineRule="auto"/>
      <w:ind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Plain Table 3"/>
    <w:basedOn w:val="809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Plain Table 4"/>
    <w:basedOn w:val="809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Plain Table 5"/>
    <w:basedOn w:val="809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Grid Table 1 Light"/>
    <w:basedOn w:val="80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 w:customStyle="1">
    <w:name w:val="Grid Table 1 Light - Accent 1"/>
    <w:basedOn w:val="80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ec4e6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 w:customStyle="1">
    <w:name w:val="Grid Table 1 Light - Accent 2"/>
    <w:basedOn w:val="80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 w:customStyle="1">
    <w:name w:val="Grid Table 1 Light - Accent 3"/>
    <w:basedOn w:val="80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 w:customStyle="1">
    <w:name w:val="Grid Table 1 Light - Accent 4"/>
    <w:basedOn w:val="80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 w:customStyle="1">
    <w:name w:val="Grid Table 1 Light - Accent 5"/>
    <w:basedOn w:val="80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1acdc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 w:customStyle="1">
    <w:name w:val="Grid Table 1 Light - Accent 6"/>
    <w:basedOn w:val="80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Grid Table 2"/>
    <w:basedOn w:val="80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 w:customStyle="1">
    <w:name w:val="Grid Table 2 - Accent 1"/>
    <w:basedOn w:val="80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8a2d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8a2d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 w:customStyle="1">
    <w:name w:val="Grid Table 2 - Accent 2"/>
    <w:basedOn w:val="80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 w:customStyle="1">
    <w:name w:val="Grid Table 2 - Accent 3"/>
    <w:basedOn w:val="80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 w:customStyle="1">
    <w:name w:val="Grid Table 2 - Accent 4"/>
    <w:basedOn w:val="80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 w:customStyle="1">
    <w:name w:val="Grid Table 2 - Accent 5"/>
    <w:basedOn w:val="80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472c4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 w:customStyle="1">
    <w:name w:val="Grid Table 2 - Accent 6"/>
    <w:basedOn w:val="80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Grid Table 3"/>
    <w:basedOn w:val="80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 w:customStyle="1">
    <w:name w:val="Grid Table 3 - Accent 1"/>
    <w:basedOn w:val="80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 w:customStyle="1">
    <w:name w:val="Grid Table 3 - Accent 2"/>
    <w:basedOn w:val="80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 w:customStyle="1">
    <w:name w:val="Grid Table 3 - Accent 3"/>
    <w:basedOn w:val="80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 w:customStyle="1">
    <w:name w:val="Grid Table 3 - Accent 4"/>
    <w:basedOn w:val="80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 w:customStyle="1">
    <w:name w:val="Grid Table 3 - Accent 5"/>
    <w:basedOn w:val="80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 w:customStyle="1">
    <w:name w:val="Grid Table 3 - Accent 6"/>
    <w:basedOn w:val="80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>
    <w:name w:val="Grid Table 4"/>
    <w:basedOn w:val="809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 w:customStyle="1">
    <w:name w:val="Grid Table 4 - Accent 1"/>
    <w:basedOn w:val="809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eebf6" w:themeColor="accent1" w:themeTint="32" w:fill="deebf6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eebf6" w:themeColor="accent1" w:themeTint="32" w:fill="deebf6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>
          <w:top w:val="single" w:color="68a2d8" w:themeColor="accent1" w:themeTint="EA" w:sz="4" w:space="0"/>
          <w:left w:val="single" w:color="68a2d8" w:themeColor="accent1" w:themeTint="EA" w:sz="4" w:space="0"/>
          <w:bottom w:val="single" w:color="68a2d8" w:themeColor="accent1" w:themeTint="EA" w:sz="4" w:space="0"/>
          <w:right w:val="single" w:color="68a2d8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68a2d8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 w:customStyle="1">
    <w:name w:val="Grid Table 4 - Accent 2"/>
    <w:basedOn w:val="809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 w:customStyle="1">
    <w:name w:val="Grid Table 4 - Accent 3"/>
    <w:basedOn w:val="809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a5a5a5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 w:customStyle="1">
    <w:name w:val="Grid Table 4 - Accent 4"/>
    <w:basedOn w:val="809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 w:customStyle="1">
    <w:name w:val="Grid Table 4 - Accent 5"/>
    <w:basedOn w:val="809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472c4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 w:customStyle="1">
    <w:name w:val="Grid Table 4 - Accent 6"/>
    <w:basedOn w:val="809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70ad47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>
    <w:name w:val="Grid Table 5 Dark"/>
    <w:basedOn w:val="80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 w:customStyle="1">
    <w:name w:val="Grid Table 5 Dark- Accent 1"/>
    <w:basedOn w:val="80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1" w:themeTint="34" w:fill="ddeaf6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3d0eb" w:themeColor="accent1" w:themeTint="75" w:fill="b3d0eb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3d0eb" w:themeColor="accent1" w:themeTint="75" w:fill="b3d0eb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 w:customStyle="1">
    <w:name w:val="Grid Table 5 Dark - Accent 2"/>
    <w:basedOn w:val="80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6c3a0" w:themeColor="accent2" w:themeTint="75" w:fill="f6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6c3a0" w:themeColor="accent2" w:themeTint="75" w:fill="f6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 w:customStyle="1">
    <w:name w:val="Grid Table 5 Dark - Accent 3"/>
    <w:basedOn w:val="80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5d5d5" w:themeColor="accent3" w:themeTint="75" w:fill="d5d5d5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d5d5" w:themeColor="accent3" w:themeTint="75" w:fill="d5d5d5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 w:customStyle="1">
    <w:name w:val="Grid Table 5 Dark- Accent 4"/>
    <w:basedOn w:val="80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e28a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28a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 w:customStyle="1">
    <w:name w:val="Grid Table 5 Dark - Accent 5"/>
    <w:basedOn w:val="80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5" w:themeTint="34" w:fill="d8e2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9bee4" w:themeColor="accent5" w:themeTint="75" w:fill="a9be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9bee4" w:themeColor="accent5" w:themeTint="75" w:fill="a9be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 w:customStyle="1">
    <w:name w:val="Grid Table 5 Dark - Accent 6"/>
    <w:basedOn w:val="80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cdba8" w:themeColor="accent6" w:themeTint="75" w:fill="bc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cdba8" w:themeColor="accent6" w:themeTint="75" w:fill="bc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>
    <w:name w:val="Grid Table 6 Colorful"/>
    <w:basedOn w:val="80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 w:customStyle="1">
    <w:name w:val="Grid Table 6 Colorful - Accent 1"/>
    <w:basedOn w:val="80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cccea" w:themeColor="accent1" w:themeTint="80" w:sz="4" w:space="0"/>
        <w:left w:val="single" w:color="acccea" w:themeColor="accent1" w:themeTint="80" w:sz="4" w:space="0"/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cPr>
      <w:tcBorders/>
    </w:tcPr>
    <w:tblStylePr w:type="band1Horz">
      <w:rPr>
        <w:rFonts w:ascii="Arial" w:hAnsi="Arial"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cccea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cccea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acccea" w:themeColor="accent1" w:themeTint="80" w:sz="12" w:space="0"/>
        </w:tcBorders>
      </w:tcPr>
    </w:tblStylePr>
    <w:tblStylePr w:type="lastCol">
      <w:rPr>
        <w:b/>
        <w:color w:val="acccea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cccea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 w:customStyle="1">
    <w:name w:val="Grid Table 6 Colorful - Accent 2"/>
    <w:basedOn w:val="80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 w:customStyle="1">
    <w:name w:val="Grid Table 6 Colorful - Accent 3"/>
    <w:basedOn w:val="80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 w:customStyle="1">
    <w:name w:val="Grid Table 6 Colorful - Accent 4"/>
    <w:basedOn w:val="80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 w:customStyle="1">
    <w:name w:val="Grid Table 6 Colorful - Accent 5"/>
    <w:basedOn w:val="80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cPr>
      <w:tcBorders/>
    </w:tcPr>
    <w:tblStylePr w:type="band1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4472c4" w:themeColor="accent5" w:sz="12" w:space="0"/>
        </w:tcBorders>
      </w:tcPr>
    </w:tblStylePr>
    <w:tblStylePr w:type="lastCol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 w:customStyle="1">
    <w:name w:val="Grid Table 6 Colorful - Accent 6"/>
    <w:basedOn w:val="80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>
    <w:name w:val="Grid Table 7 Colorful"/>
    <w:basedOn w:val="80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 w:customStyle="1">
    <w:name w:val="Grid Table 7 Colorful - Accent 1"/>
    <w:basedOn w:val="80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cPr>
      <w:tcBorders/>
    </w:tcPr>
    <w:tblStylePr w:type="band1Horz">
      <w:rPr>
        <w:rFonts w:ascii="Arial" w:hAnsi="Arial"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cccea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cccea" w:themeColor="accent1" w:themeTint="80" w:sz="4" w:space="0"/>
        </w:tcBorders>
      </w:tcPr>
    </w:tblStylePr>
    <w:tblStylePr w:type="firstRow">
      <w:rPr>
        <w:rFonts w:ascii="Arial" w:hAnsi="Arial"/>
        <w:b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cccea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cccea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cccea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 w:customStyle="1">
    <w:name w:val="Grid Table 7 Colorful - Accent 2"/>
    <w:basedOn w:val="80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 w:customStyle="1">
    <w:name w:val="Grid Table 7 Colorful - Accent 3"/>
    <w:basedOn w:val="80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5a5a5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5a5a5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 w:customStyle="1">
    <w:name w:val="Grid Table 7 Colorful - Accent 4"/>
    <w:basedOn w:val="80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 w:customStyle="1">
    <w:name w:val="Grid Table 7 Colorful - Accent 5"/>
    <w:basedOn w:val="80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cPr>
      <w:tcBorders/>
    </w:tcPr>
    <w:tblStylePr w:type="band1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175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5afdd" w:themeColor="accent5" w:themeTint="90" w:sz="4" w:space="0"/>
        </w:tcBorders>
      </w:tcPr>
    </w:tblStylePr>
    <w:tblStylePr w:type="firstRow">
      <w:rPr>
        <w:rFonts w:ascii="Arial" w:hAnsi="Arial"/>
        <w:b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5afdd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5afdd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 w:customStyle="1">
    <w:name w:val="Grid Table 7 Colorful - Accent 6"/>
    <w:basedOn w:val="80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rPr>
        <w:rFonts w:ascii="Arial" w:hAnsi="Arial"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dd394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>
    <w:name w:val="List Table 1 Light"/>
    <w:basedOn w:val="809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 w:customStyle="1">
    <w:name w:val="List Table 1 Light - Accent 1"/>
    <w:basedOn w:val="809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 w:customStyle="1">
    <w:name w:val="List Table 1 Light - Accent 2"/>
    <w:basedOn w:val="809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 w:customStyle="1">
    <w:name w:val="List Table 1 Light - Accent 3"/>
    <w:basedOn w:val="809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 w:customStyle="1">
    <w:name w:val="List Table 1 Light - Accent 4"/>
    <w:basedOn w:val="809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 w:customStyle="1">
    <w:name w:val="List Table 1 Light - Accent 5"/>
    <w:basedOn w:val="809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 w:customStyle="1">
    <w:name w:val="List Table 1 Light - Accent 6"/>
    <w:basedOn w:val="809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>
    <w:name w:val="List Table 2"/>
    <w:basedOn w:val="80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 w:customStyle="1">
    <w:name w:val="List Table 2 - Accent 1"/>
    <w:basedOn w:val="80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 w:customStyle="1">
    <w:name w:val="List Table 2 - Accent 2"/>
    <w:basedOn w:val="80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1" w:customStyle="1">
    <w:name w:val="List Table 2 - Accent 3"/>
    <w:basedOn w:val="80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2" w:customStyle="1">
    <w:name w:val="List Table 2 - Accent 4"/>
    <w:basedOn w:val="80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3" w:customStyle="1">
    <w:name w:val="List Table 2 - Accent 5"/>
    <w:basedOn w:val="80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4" w:customStyle="1">
    <w:name w:val="List Table 2 - Accent 6"/>
    <w:basedOn w:val="80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5">
    <w:name w:val="List Table 3"/>
    <w:basedOn w:val="80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6" w:customStyle="1">
    <w:name w:val="List Table 3 - Accent 1"/>
    <w:basedOn w:val="80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7" w:customStyle="1">
    <w:name w:val="List Table 3 - Accent 2"/>
    <w:basedOn w:val="80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8" w:customStyle="1">
    <w:name w:val="List Table 3 - Accent 3"/>
    <w:basedOn w:val="80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9" w:customStyle="1">
    <w:name w:val="List Table 3 - Accent 4"/>
    <w:basedOn w:val="80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0" w:customStyle="1">
    <w:name w:val="List Table 3 - Accent 5"/>
    <w:basedOn w:val="80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8da9db" w:themeColor="accent5" w:themeTint="9A" w:sz="4" w:space="0"/>
        <w:left w:val="single" w:color="8da9db" w:themeColor="accent5" w:themeTint="9A" w:sz="4" w:space="0"/>
        <w:bottom w:val="single" w:color="8da9db" w:themeColor="accent5" w:themeTint="9A" w:sz="4" w:space="0"/>
        <w:right w:val="single" w:color="8da9db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8da9db" w:themeColor="accent5" w:themeTint="9A" w:sz="4" w:space="0"/>
          <w:bottom w:val="single" w:color="8da9db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8da9db" w:themeColor="accent5" w:themeTint="9A" w:sz="4" w:space="0"/>
          <w:right w:val="single" w:color="8da9db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da9db" w:themeColor="accent5" w:themeTint="9A" w:fill="8da9db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1" w:customStyle="1">
    <w:name w:val="List Table 3 - Accent 6"/>
    <w:basedOn w:val="80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2">
    <w:name w:val="List Table 4"/>
    <w:basedOn w:val="80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3" w:customStyle="1">
    <w:name w:val="List Table 4 - Accent 1"/>
    <w:basedOn w:val="80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4" w:customStyle="1">
    <w:name w:val="List Table 4 - Accent 2"/>
    <w:basedOn w:val="80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5" w:customStyle="1">
    <w:name w:val="List Table 4 - Accent 3"/>
    <w:basedOn w:val="80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6" w:customStyle="1">
    <w:name w:val="List Table 4 - Accent 4"/>
    <w:basedOn w:val="80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7" w:customStyle="1">
    <w:name w:val="List Table 4 - Accent 5"/>
    <w:basedOn w:val="80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8" w:customStyle="1">
    <w:name w:val="List Table 4 - Accent 6"/>
    <w:basedOn w:val="80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9">
    <w:name w:val="List Table 5 Dark"/>
    <w:basedOn w:val="80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0" w:customStyle="1">
    <w:name w:val="List Table 5 Dark - Accent 1"/>
    <w:basedOn w:val="80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  <w:shd w:val="clear" w:color="5b9bd5" w:themeColor="accent1" w:fill="5b9bd5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>
          <w:top w:val="single" w:color="5b9bd5" w:themeColor="accent1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1" w:customStyle="1">
    <w:name w:val="List Table 5 Dark - Accent 2"/>
    <w:basedOn w:val="80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2" w:customStyle="1">
    <w:name w:val="List Table 5 Dark - Accent 3"/>
    <w:basedOn w:val="80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3" w:customStyle="1">
    <w:name w:val="List Table 5 Dark - Accent 4"/>
    <w:basedOn w:val="80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4" w:customStyle="1">
    <w:name w:val="List Table 5 Dark - Accent 5"/>
    <w:basedOn w:val="80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8da9db" w:themeColor="accent5" w:themeTint="9A" w:sz="32" w:space="0"/>
        <w:left w:val="single" w:color="8da9db" w:themeColor="accent5" w:themeTint="9A" w:sz="32" w:space="0"/>
        <w:bottom w:val="single" w:color="8da9db" w:themeColor="accent5" w:themeTint="9A" w:sz="32" w:space="0"/>
        <w:right w:val="single" w:color="8da9db" w:themeColor="accent5" w:themeTint="9A" w:sz="32" w:space="0"/>
      </w:tblBorders>
      <w:shd w:val="clear" w:color="8da9db" w:themeColor="accent5" w:themeTint="9A" w:fill="8da9db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8da9db" w:themeColor="accent5" w:themeTint="9A" w:fill="8da9db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8da9db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8da9db" w:themeColor="accent5" w:themeTint="9A" w:fill="8da9db" w:themeFill="accent5" w:themeFillTint="9A"/>
        <w:tcBorders>
          <w:top w:val="single" w:color="8da9db" w:themeColor="accent5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8da9db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5" w:customStyle="1">
    <w:name w:val="List Table 5 Dark - Accent 6"/>
    <w:basedOn w:val="80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6">
    <w:name w:val="List Table 6 Colorful"/>
    <w:basedOn w:val="80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7" w:customStyle="1">
    <w:name w:val="List Table 6 Colorful - Accent 1"/>
    <w:basedOn w:val="80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5b9bd5" w:themeColor="accent1" w:sz="4" w:space="0"/>
        <w:bottom w:val="single" w:color="5b9bd5" w:themeColor="accent1" w:sz="4" w:space="0"/>
      </w:tblBorders>
    </w:tblPr>
    <w:tcPr>
      <w:tcBorders/>
    </w:tcPr>
    <w:tblStylePr w:type="band1Horz">
      <w:rPr>
        <w:rFonts w:ascii="Arial" w:hAnsi="Arial"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2Horz">
      <w:rPr>
        <w:rFonts w:ascii="Arial" w:hAnsi="Arial"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a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a8d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5b9bd5" w:themeColor="accent1" w:sz="4" w:space="0"/>
        </w:tcBorders>
      </w:tcPr>
    </w:tblStylePr>
    <w:tblStylePr w:type="lastCol">
      <w:rPr>
        <w:b/>
        <w:color w:val="245a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a8d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5b9bd5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8" w:customStyle="1">
    <w:name w:val="List Table 6 Colorful - Accent 2"/>
    <w:basedOn w:val="80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9" w:customStyle="1">
    <w:name w:val="List Table 6 Colorful - Accent 3"/>
    <w:basedOn w:val="80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0" w:customStyle="1">
    <w:name w:val="List Table 6 Colorful - Accent 4"/>
    <w:basedOn w:val="80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1" w:customStyle="1">
    <w:name w:val="List Table 6 Colorful - Accent 5"/>
    <w:basedOn w:val="80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8da9db" w:themeColor="accent5" w:themeTint="9A" w:sz="4" w:space="0"/>
        <w:bottom w:val="single" w:color="8da9db" w:themeColor="accent5" w:themeTint="9A" w:sz="4" w:space="0"/>
      </w:tblBorders>
    </w:tblPr>
    <w:tcPr>
      <w:tcBorders/>
    </w:tcPr>
    <w:tblStylePr w:type="band1Horz">
      <w:rPr>
        <w:rFonts w:ascii="Arial" w:hAnsi="Arial"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8da9db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8da9db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8da9db" w:themeColor="accent5" w:themeTint="9A" w:sz="4" w:space="0"/>
        </w:tcBorders>
      </w:tcPr>
    </w:tblStylePr>
    <w:tblStylePr w:type="lastCol">
      <w:rPr>
        <w:b/>
        <w:color w:val="8da9db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8da9db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8da9db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2" w:customStyle="1">
    <w:name w:val="List Table 6 Colorful - Accent 6"/>
    <w:basedOn w:val="80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3">
    <w:name w:val="List Table 7 Colorful"/>
    <w:basedOn w:val="80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4" w:customStyle="1">
    <w:name w:val="List Table 7 Colorful - Accent 1"/>
    <w:basedOn w:val="80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5b9bd5" w:themeColor="accent1" w:sz="4" w:space="0"/>
      </w:tblBorders>
    </w:tblPr>
    <w:tcPr>
      <w:tcBorders/>
    </w:tcPr>
    <w:tblStylePr w:type="band1Horz">
      <w:rPr>
        <w:rFonts w:ascii="Arial" w:hAnsi="Arial"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2Horz">
      <w:rPr>
        <w:rFonts w:ascii="Arial" w:hAnsi="Arial"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a8d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5b9bd5" w:themeColor="accent1" w:sz="4" w:space="0"/>
        </w:tcBorders>
      </w:tcPr>
    </w:tblStylePr>
    <w:tblStylePr w:type="firstRow">
      <w:rPr>
        <w:rFonts w:ascii="Arial" w:hAnsi="Arial"/>
        <w:i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5b9bd5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5" w:customStyle="1">
    <w:name w:val="List Table 7 Colorful - Accent 2"/>
    <w:basedOn w:val="80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6" w:customStyle="1">
    <w:name w:val="List Table 7 Colorful - Accent 3"/>
    <w:basedOn w:val="80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9c9c9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c9c9c9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7" w:customStyle="1">
    <w:name w:val="List Table 7 Colorful - Accent 4"/>
    <w:basedOn w:val="80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8" w:customStyle="1">
    <w:name w:val="List Table 7 Colorful - Accent 5"/>
    <w:basedOn w:val="80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8da9db" w:themeColor="accent5" w:themeTint="9A" w:sz="4" w:space="0"/>
      </w:tblBorders>
    </w:tblPr>
    <w:tcPr>
      <w:tcBorders/>
    </w:tcPr>
    <w:tblStylePr w:type="band1Horz">
      <w:rPr>
        <w:rFonts w:ascii="Arial" w:hAnsi="Arial"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8da9db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8da9db" w:themeColor="accent5" w:themeTint="9A" w:sz="4" w:space="0"/>
        </w:tcBorders>
      </w:tcPr>
    </w:tblStylePr>
    <w:tblStylePr w:type="firstRow">
      <w:rPr>
        <w:rFonts w:ascii="Arial" w:hAnsi="Arial"/>
        <w:i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8da9db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8da9db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8da9db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9" w:customStyle="1">
    <w:name w:val="List Table 7 Colorful - Accent 6"/>
    <w:basedOn w:val="80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9d08e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9d08e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0" w:customStyle="1">
    <w:name w:val="Lined - Accent"/>
    <w:basedOn w:val="809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1" w:customStyle="1">
    <w:name w:val="Lined - Accent 1"/>
    <w:basedOn w:val="809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dff1" w:themeColor="accent1" w:themeTint="50" w:fill="cbdff1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dff1" w:themeColor="accent1" w:themeTint="50" w:fill="cbdff1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2" w:customStyle="1">
    <w:name w:val="Lined - Accent 2"/>
    <w:basedOn w:val="809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3" w:customStyle="1">
    <w:name w:val="Lined - Accent 3"/>
    <w:basedOn w:val="809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4" w:customStyle="1">
    <w:name w:val="Lined - Accent 4"/>
    <w:basedOn w:val="809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5" w:customStyle="1">
    <w:name w:val="Lined - Accent 5"/>
    <w:basedOn w:val="809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6" w:customStyle="1">
    <w:name w:val="Lined - Accent 6"/>
    <w:basedOn w:val="809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7" w:customStyle="1">
    <w:name w:val="Bordered &amp; Lined - Accent"/>
    <w:basedOn w:val="809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8" w:customStyle="1">
    <w:name w:val="Bordered &amp; Lined - Accent 1"/>
    <w:basedOn w:val="809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45a8d" w:themeColor="accent1" w:themeShade="95" w:sz="4" w:space="0"/>
        <w:left w:val="single" w:color="245a8d" w:themeColor="accent1" w:themeShade="95" w:sz="4" w:space="0"/>
        <w:bottom w:val="single" w:color="245a8d" w:themeColor="accent1" w:themeShade="95" w:sz="4" w:space="0"/>
        <w:right w:val="single" w:color="245a8d" w:themeColor="accent1" w:themeShade="95" w:sz="4" w:space="0"/>
        <w:insideH w:val="single" w:color="245a8d" w:themeColor="accent1" w:themeShade="95" w:sz="4" w:space="0"/>
        <w:insideV w:val="single" w:color="245a8d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dff1" w:themeColor="accent1" w:themeTint="50" w:fill="cbdff1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dff1" w:themeColor="accent1" w:themeTint="50" w:fill="cbdff1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9" w:customStyle="1">
    <w:name w:val="Bordered &amp; Lined - Accent 2"/>
    <w:basedOn w:val="809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0" w:customStyle="1">
    <w:name w:val="Bordered &amp; Lined - Accent 3"/>
    <w:basedOn w:val="809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1" w:customStyle="1">
    <w:name w:val="Bordered &amp; Lined - Accent 4"/>
    <w:basedOn w:val="809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2" w:customStyle="1">
    <w:name w:val="Bordered &amp; Lined - Accent 5"/>
    <w:basedOn w:val="809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54175" w:themeColor="accent5" w:themeShade="95" w:sz="4" w:space="0"/>
        <w:left w:val="single" w:color="254175" w:themeColor="accent5" w:themeShade="95" w:sz="4" w:space="0"/>
        <w:bottom w:val="single" w:color="254175" w:themeColor="accent5" w:themeShade="95" w:sz="4" w:space="0"/>
        <w:right w:val="single" w:color="254175" w:themeColor="accent5" w:themeShade="95" w:sz="4" w:space="0"/>
        <w:insideH w:val="single" w:color="254175" w:themeColor="accent5" w:themeShade="95" w:sz="4" w:space="0"/>
        <w:insideV w:val="single" w:color="254175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3" w:customStyle="1">
    <w:name w:val="Bordered &amp; Lined - Accent 6"/>
    <w:basedOn w:val="809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4" w:customStyle="1">
    <w:name w:val="Bordered"/>
    <w:basedOn w:val="80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5" w:customStyle="1">
    <w:name w:val="Bordered - Accent 1"/>
    <w:basedOn w:val="80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5b9bd5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5b9bd5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5b9bd5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6" w:customStyle="1">
    <w:name w:val="Bordered - Accent 2"/>
    <w:basedOn w:val="80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7" w:customStyle="1">
    <w:name w:val="Bordered - Accent 3"/>
    <w:basedOn w:val="80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8" w:customStyle="1">
    <w:name w:val="Bordered - Accent 4"/>
    <w:basedOn w:val="80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9" w:customStyle="1">
    <w:name w:val="Bordered - Accent 5"/>
    <w:basedOn w:val="80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8da9db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8da9db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8da9db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0" w:customStyle="1">
    <w:name w:val="Bordered - Accent 6"/>
    <w:basedOn w:val="80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951" w:customStyle="1">
    <w:name w:val="Заголовок 1 Знак"/>
    <w:basedOn w:val="808"/>
    <w:link w:val="799"/>
    <w:uiPriority w:val="9"/>
    <w:pPr>
      <w:pBdr/>
      <w:spacing/>
      <w:ind/>
    </w:pPr>
    <w:rPr>
      <w:rFonts w:ascii="Arial" w:hAnsi="Arial" w:eastAsia="Arial" w:cs="Arial"/>
      <w:color w:val="2e74b5" w:themeColor="accent1" w:themeShade="BF"/>
      <w:sz w:val="40"/>
      <w:szCs w:val="40"/>
    </w:rPr>
  </w:style>
  <w:style w:type="character" w:styleId="952" w:customStyle="1">
    <w:name w:val="Заголовок 2 Знак"/>
    <w:basedOn w:val="808"/>
    <w:link w:val="800"/>
    <w:uiPriority w:val="9"/>
    <w:pPr>
      <w:pBdr/>
      <w:spacing/>
      <w:ind/>
    </w:pPr>
    <w:rPr>
      <w:rFonts w:ascii="Arial" w:hAnsi="Arial" w:eastAsia="Arial" w:cs="Arial"/>
      <w:color w:val="2e74b5" w:themeColor="accent1" w:themeShade="BF"/>
      <w:sz w:val="32"/>
      <w:szCs w:val="32"/>
    </w:rPr>
  </w:style>
  <w:style w:type="character" w:styleId="953" w:customStyle="1">
    <w:name w:val="Заголовок 3 Знак"/>
    <w:basedOn w:val="808"/>
    <w:link w:val="801"/>
    <w:uiPriority w:val="9"/>
    <w:pPr>
      <w:pBdr/>
      <w:spacing/>
      <w:ind/>
    </w:pPr>
    <w:rPr>
      <w:rFonts w:ascii="Arial" w:hAnsi="Arial" w:eastAsia="Arial" w:cs="Arial"/>
      <w:color w:val="2e74b5" w:themeColor="accent1" w:themeShade="BF"/>
      <w:sz w:val="28"/>
      <w:szCs w:val="28"/>
    </w:rPr>
  </w:style>
  <w:style w:type="character" w:styleId="954" w:customStyle="1">
    <w:name w:val="Заголовок 4 Знак"/>
    <w:basedOn w:val="808"/>
    <w:link w:val="802"/>
    <w:uiPriority w:val="9"/>
    <w:pPr>
      <w:pBdr/>
      <w:spacing/>
      <w:ind/>
    </w:pPr>
    <w:rPr>
      <w:rFonts w:ascii="Arial" w:hAnsi="Arial" w:eastAsia="Arial" w:cs="Arial"/>
      <w:i/>
      <w:iCs/>
      <w:color w:val="2e74b5" w:themeColor="accent1" w:themeShade="BF"/>
    </w:rPr>
  </w:style>
  <w:style w:type="character" w:styleId="955" w:customStyle="1">
    <w:name w:val="Заголовок 5 Знак"/>
    <w:basedOn w:val="808"/>
    <w:link w:val="803"/>
    <w:uiPriority w:val="9"/>
    <w:pPr>
      <w:pBdr/>
      <w:spacing/>
      <w:ind/>
    </w:pPr>
    <w:rPr>
      <w:rFonts w:ascii="Arial" w:hAnsi="Arial" w:eastAsia="Arial" w:cs="Arial"/>
      <w:color w:val="2e74b5" w:themeColor="accent1" w:themeShade="BF"/>
    </w:rPr>
  </w:style>
  <w:style w:type="character" w:styleId="956" w:customStyle="1">
    <w:name w:val="Заголовок 6 Знак"/>
    <w:basedOn w:val="808"/>
    <w:link w:val="804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957" w:customStyle="1">
    <w:name w:val="Заголовок 7 Знак"/>
    <w:basedOn w:val="808"/>
    <w:link w:val="805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958" w:customStyle="1">
    <w:name w:val="Заголовок 8 Знак"/>
    <w:basedOn w:val="808"/>
    <w:link w:val="80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959" w:customStyle="1">
    <w:name w:val="Заголовок 9 Знак"/>
    <w:basedOn w:val="808"/>
    <w:link w:val="80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960">
    <w:name w:val="Title"/>
    <w:basedOn w:val="798"/>
    <w:next w:val="798"/>
    <w:link w:val="961"/>
    <w:uiPriority w:val="10"/>
    <w:qFormat/>
    <w:pPr>
      <w:pBdr/>
      <w:spacing w:after="80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961" w:customStyle="1">
    <w:name w:val="Заголовок Знак"/>
    <w:basedOn w:val="808"/>
    <w:link w:val="960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962">
    <w:name w:val="Subtitle"/>
    <w:basedOn w:val="798"/>
    <w:next w:val="798"/>
    <w:link w:val="963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963" w:customStyle="1">
    <w:name w:val="Подзаголовок Знак"/>
    <w:basedOn w:val="808"/>
    <w:link w:val="962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964">
    <w:name w:val="Quote"/>
    <w:basedOn w:val="798"/>
    <w:next w:val="798"/>
    <w:link w:val="965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965" w:customStyle="1">
    <w:name w:val="Цитата 2 Знак"/>
    <w:basedOn w:val="808"/>
    <w:link w:val="964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966">
    <w:name w:val="Intense Emphasis"/>
    <w:basedOn w:val="808"/>
    <w:uiPriority w:val="21"/>
    <w:qFormat/>
    <w:pPr>
      <w:pBdr/>
      <w:spacing/>
      <w:ind/>
    </w:pPr>
    <w:rPr>
      <w:i/>
      <w:iCs/>
      <w:color w:val="2e74b5" w:themeColor="accent1" w:themeShade="BF"/>
    </w:rPr>
  </w:style>
  <w:style w:type="paragraph" w:styleId="967">
    <w:name w:val="Intense Quote"/>
    <w:basedOn w:val="798"/>
    <w:next w:val="798"/>
    <w:link w:val="968"/>
    <w:uiPriority w:val="30"/>
    <w:qFormat/>
    <w:pPr>
      <w:pBdr>
        <w:top w:val="single" w:color="2e74b5" w:themeColor="accent1" w:themeShade="BF" w:sz="4" w:space="10"/>
        <w:bottom w:val="single" w:color="2e74b5" w:themeColor="accent1" w:themeShade="BF" w:sz="4" w:space="10"/>
      </w:pBdr>
      <w:spacing w:after="360" w:before="360"/>
      <w:ind w:right="864" w:left="864"/>
      <w:jc w:val="center"/>
    </w:pPr>
    <w:rPr>
      <w:i/>
      <w:iCs/>
      <w:color w:val="2e74b5" w:themeColor="accent1" w:themeShade="BF"/>
    </w:rPr>
  </w:style>
  <w:style w:type="character" w:styleId="968" w:customStyle="1">
    <w:name w:val="Выделенная цитата Знак"/>
    <w:basedOn w:val="808"/>
    <w:link w:val="967"/>
    <w:uiPriority w:val="30"/>
    <w:pPr>
      <w:pBdr/>
      <w:spacing/>
      <w:ind/>
    </w:pPr>
    <w:rPr>
      <w:i/>
      <w:iCs/>
      <w:color w:val="2e74b5" w:themeColor="accent1" w:themeShade="BF"/>
    </w:rPr>
  </w:style>
  <w:style w:type="character" w:styleId="969">
    <w:name w:val="Intense Reference"/>
    <w:basedOn w:val="808"/>
    <w:uiPriority w:val="32"/>
    <w:qFormat/>
    <w:pPr>
      <w:pBdr/>
      <w:spacing/>
      <w:ind/>
    </w:pPr>
    <w:rPr>
      <w:b/>
      <w:bCs/>
      <w:smallCaps/>
      <w:color w:val="2e74b5" w:themeColor="accent1" w:themeShade="BF"/>
      <w:spacing w:val="5"/>
    </w:rPr>
  </w:style>
  <w:style w:type="character" w:styleId="970">
    <w:name w:val="Subtle Emphasis"/>
    <w:basedOn w:val="808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971">
    <w:name w:val="Emphasis"/>
    <w:basedOn w:val="808"/>
    <w:uiPriority w:val="20"/>
    <w:qFormat/>
    <w:pPr>
      <w:pBdr/>
      <w:spacing/>
      <w:ind/>
    </w:pPr>
    <w:rPr>
      <w:i/>
      <w:iCs/>
    </w:rPr>
  </w:style>
  <w:style w:type="character" w:styleId="972">
    <w:name w:val="Strong"/>
    <w:basedOn w:val="808"/>
    <w:uiPriority w:val="22"/>
    <w:qFormat/>
    <w:pPr>
      <w:pBdr/>
      <w:spacing/>
      <w:ind/>
    </w:pPr>
    <w:rPr>
      <w:b/>
      <w:bCs/>
    </w:rPr>
  </w:style>
  <w:style w:type="character" w:styleId="973">
    <w:name w:val="Subtle Reference"/>
    <w:basedOn w:val="808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974">
    <w:name w:val="Book Title"/>
    <w:basedOn w:val="808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975">
    <w:name w:val="Header"/>
    <w:basedOn w:val="798"/>
    <w:link w:val="976"/>
    <w:uiPriority w:val="99"/>
    <w:unhideWhenUsed/>
    <w:pPr>
      <w:pBdr/>
      <w:tabs>
        <w:tab w:val="center" w:leader="none" w:pos="4844"/>
        <w:tab w:val="right" w:leader="none" w:pos="9689"/>
      </w:tabs>
      <w:spacing/>
      <w:ind/>
    </w:pPr>
  </w:style>
  <w:style w:type="character" w:styleId="976" w:customStyle="1">
    <w:name w:val="Верхний колонтитул Знак"/>
    <w:basedOn w:val="808"/>
    <w:link w:val="975"/>
    <w:uiPriority w:val="99"/>
    <w:pPr>
      <w:pBdr/>
      <w:spacing/>
      <w:ind/>
    </w:pPr>
  </w:style>
  <w:style w:type="character" w:styleId="977" w:customStyle="1">
    <w:name w:val="Footer Char"/>
    <w:basedOn w:val="808"/>
    <w:uiPriority w:val="99"/>
    <w:pPr>
      <w:pBdr/>
      <w:spacing/>
      <w:ind/>
    </w:pPr>
  </w:style>
  <w:style w:type="paragraph" w:styleId="978">
    <w:name w:val="Caption"/>
    <w:basedOn w:val="798"/>
    <w:next w:val="798"/>
    <w:uiPriority w:val="35"/>
    <w:unhideWhenUsed/>
    <w:qFormat/>
    <w:pPr>
      <w:pBdr/>
      <w:spacing w:after="200"/>
      <w:ind/>
    </w:pPr>
    <w:rPr>
      <w:i/>
      <w:iCs/>
      <w:color w:val="44546a" w:themeColor="text2"/>
      <w:sz w:val="18"/>
      <w:szCs w:val="18"/>
    </w:rPr>
  </w:style>
  <w:style w:type="character" w:styleId="979" w:customStyle="1">
    <w:name w:val="Footnote Text Char"/>
    <w:basedOn w:val="808"/>
    <w:uiPriority w:val="99"/>
    <w:semiHidden/>
    <w:pPr>
      <w:pBdr/>
      <w:spacing/>
      <w:ind/>
    </w:pPr>
    <w:rPr>
      <w:sz w:val="20"/>
      <w:szCs w:val="20"/>
    </w:rPr>
  </w:style>
  <w:style w:type="paragraph" w:styleId="980">
    <w:name w:val="endnote text"/>
    <w:basedOn w:val="798"/>
    <w:link w:val="981"/>
    <w:uiPriority w:val="99"/>
    <w:semiHidden/>
    <w:unhideWhenUsed/>
    <w:pPr>
      <w:pBdr/>
      <w:spacing/>
      <w:ind/>
    </w:pPr>
    <w:rPr>
      <w:sz w:val="20"/>
      <w:szCs w:val="20"/>
    </w:rPr>
  </w:style>
  <w:style w:type="character" w:styleId="981" w:customStyle="1">
    <w:name w:val="Текст концевой сноски Знак"/>
    <w:basedOn w:val="808"/>
    <w:link w:val="980"/>
    <w:uiPriority w:val="99"/>
    <w:semiHidden/>
    <w:pPr>
      <w:pBdr/>
      <w:spacing/>
      <w:ind/>
    </w:pPr>
    <w:rPr>
      <w:sz w:val="20"/>
      <w:szCs w:val="20"/>
    </w:rPr>
  </w:style>
  <w:style w:type="character" w:styleId="982">
    <w:name w:val="endnote reference"/>
    <w:basedOn w:val="808"/>
    <w:uiPriority w:val="99"/>
    <w:semiHidden/>
    <w:unhideWhenUsed/>
    <w:pPr>
      <w:pBdr/>
      <w:spacing/>
      <w:ind/>
    </w:pPr>
    <w:rPr>
      <w:vertAlign w:val="superscript"/>
    </w:rPr>
  </w:style>
  <w:style w:type="character" w:styleId="983">
    <w:name w:val="Hyperlink"/>
    <w:basedOn w:val="808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984">
    <w:name w:val="FollowedHyperlink"/>
    <w:basedOn w:val="808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985">
    <w:name w:val="toc 1"/>
    <w:basedOn w:val="798"/>
    <w:next w:val="798"/>
    <w:uiPriority w:val="39"/>
    <w:unhideWhenUsed/>
    <w:pPr>
      <w:pBdr/>
      <w:spacing w:after="100"/>
      <w:ind/>
    </w:pPr>
  </w:style>
  <w:style w:type="paragraph" w:styleId="986">
    <w:name w:val="toc 2"/>
    <w:basedOn w:val="798"/>
    <w:next w:val="798"/>
    <w:uiPriority w:val="39"/>
    <w:unhideWhenUsed/>
    <w:pPr>
      <w:pBdr/>
      <w:spacing w:after="100"/>
      <w:ind w:left="220"/>
    </w:pPr>
  </w:style>
  <w:style w:type="paragraph" w:styleId="987">
    <w:name w:val="toc 3"/>
    <w:basedOn w:val="798"/>
    <w:next w:val="798"/>
    <w:uiPriority w:val="39"/>
    <w:unhideWhenUsed/>
    <w:pPr>
      <w:pBdr/>
      <w:spacing w:after="100"/>
      <w:ind w:left="440"/>
    </w:pPr>
  </w:style>
  <w:style w:type="paragraph" w:styleId="988">
    <w:name w:val="toc 4"/>
    <w:basedOn w:val="798"/>
    <w:next w:val="798"/>
    <w:uiPriority w:val="39"/>
    <w:unhideWhenUsed/>
    <w:pPr>
      <w:pBdr/>
      <w:spacing w:after="100"/>
      <w:ind w:left="660"/>
    </w:pPr>
  </w:style>
  <w:style w:type="paragraph" w:styleId="989">
    <w:name w:val="toc 5"/>
    <w:basedOn w:val="798"/>
    <w:next w:val="798"/>
    <w:uiPriority w:val="39"/>
    <w:unhideWhenUsed/>
    <w:pPr>
      <w:pBdr/>
      <w:spacing w:after="100"/>
      <w:ind w:left="880"/>
    </w:pPr>
  </w:style>
  <w:style w:type="paragraph" w:styleId="990">
    <w:name w:val="toc 6"/>
    <w:basedOn w:val="798"/>
    <w:next w:val="798"/>
    <w:uiPriority w:val="39"/>
    <w:unhideWhenUsed/>
    <w:pPr>
      <w:pBdr/>
      <w:spacing w:after="100"/>
      <w:ind w:left="1100"/>
    </w:pPr>
  </w:style>
  <w:style w:type="paragraph" w:styleId="991">
    <w:name w:val="toc 7"/>
    <w:basedOn w:val="798"/>
    <w:next w:val="798"/>
    <w:uiPriority w:val="39"/>
    <w:unhideWhenUsed/>
    <w:pPr>
      <w:pBdr/>
      <w:spacing w:after="100"/>
      <w:ind w:left="1320"/>
    </w:pPr>
  </w:style>
  <w:style w:type="paragraph" w:styleId="992">
    <w:name w:val="toc 8"/>
    <w:basedOn w:val="798"/>
    <w:next w:val="798"/>
    <w:uiPriority w:val="39"/>
    <w:unhideWhenUsed/>
    <w:pPr>
      <w:pBdr/>
      <w:spacing w:after="100"/>
      <w:ind w:left="1540"/>
    </w:pPr>
  </w:style>
  <w:style w:type="paragraph" w:styleId="993">
    <w:name w:val="toc 9"/>
    <w:basedOn w:val="798"/>
    <w:next w:val="798"/>
    <w:uiPriority w:val="39"/>
    <w:unhideWhenUsed/>
    <w:pPr>
      <w:pBdr/>
      <w:spacing w:after="100"/>
      <w:ind w:left="1760"/>
    </w:pPr>
  </w:style>
  <w:style w:type="character" w:styleId="994">
    <w:name w:val="Placeholder Text"/>
    <w:basedOn w:val="808"/>
    <w:uiPriority w:val="99"/>
    <w:semiHidden/>
    <w:pPr>
      <w:pBdr/>
      <w:spacing/>
      <w:ind/>
    </w:pPr>
    <w:rPr>
      <w:color w:val="666666"/>
    </w:rPr>
  </w:style>
  <w:style w:type="paragraph" w:styleId="995">
    <w:name w:val="TOC Heading"/>
    <w:uiPriority w:val="39"/>
    <w:unhideWhenUsed/>
    <w:pPr>
      <w:pBdr/>
      <w:spacing/>
      <w:ind/>
    </w:pPr>
  </w:style>
  <w:style w:type="paragraph" w:styleId="996">
    <w:name w:val="table of figures"/>
    <w:basedOn w:val="798"/>
    <w:next w:val="798"/>
    <w:uiPriority w:val="99"/>
    <w:unhideWhenUsed/>
    <w:pPr>
      <w:pBdr/>
      <w:spacing/>
      <w:ind/>
    </w:pPr>
  </w:style>
  <w:style w:type="paragraph" w:styleId="997">
    <w:name w:val="footnote text"/>
    <w:basedOn w:val="798"/>
    <w:link w:val="998"/>
    <w:pPr>
      <w:pBdr/>
      <w:spacing/>
      <w:ind/>
    </w:pPr>
    <w:rPr>
      <w:sz w:val="20"/>
      <w:szCs w:val="20"/>
      <w:lang w:val="ru-RU" w:eastAsia="ru-RU" w:bidi="ar-SA"/>
    </w:rPr>
  </w:style>
  <w:style w:type="character" w:styleId="998" w:customStyle="1">
    <w:name w:val="Текст сноски Знак"/>
    <w:basedOn w:val="808"/>
    <w:link w:val="997"/>
    <w:pPr>
      <w:pBdr/>
      <w:spacing/>
      <w:ind/>
    </w:pPr>
    <w:rPr>
      <w:rFonts w:ascii="Calibri" w:hAnsi="Calibri" w:eastAsia="Times New Roman" w:cs="Times New Roman"/>
      <w:sz w:val="20"/>
      <w:szCs w:val="20"/>
      <w:lang w:eastAsia="ru-RU"/>
    </w:rPr>
  </w:style>
  <w:style w:type="character" w:styleId="999">
    <w:name w:val="footnote reference"/>
    <w:pPr>
      <w:pBdr/>
      <w:spacing/>
      <w:ind/>
    </w:pPr>
    <w:rPr>
      <w:vertAlign w:val="superscript"/>
    </w:rPr>
  </w:style>
  <w:style w:type="character" w:styleId="1000">
    <w:name w:val="page number"/>
    <w:basedOn w:val="808"/>
    <w:pPr>
      <w:pBdr/>
      <w:spacing/>
      <w:ind/>
    </w:pPr>
  </w:style>
  <w:style w:type="table" w:styleId="1001">
    <w:name w:val="Table Grid"/>
    <w:basedOn w:val="809"/>
    <w:pPr>
      <w:pBdr/>
      <w:spacing w:after="0" w:line="240" w:lineRule="auto"/>
      <w:ind/>
    </w:pPr>
    <w:rPr>
      <w:rFonts w:ascii="Calibri" w:hAnsi="Calibri" w:eastAsia="Times New Roman" w:cs="Times New Roman"/>
      <w:sz w:val="20"/>
      <w:szCs w:val="20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002">
    <w:name w:val="Footer"/>
    <w:basedOn w:val="798"/>
    <w:link w:val="1003"/>
    <w:uiPriority w:val="99"/>
    <w:pPr>
      <w:pBdr/>
      <w:tabs>
        <w:tab w:val="center" w:leader="none" w:pos="4677"/>
        <w:tab w:val="right" w:leader="none" w:pos="9355"/>
      </w:tabs>
      <w:spacing/>
      <w:ind/>
    </w:pPr>
  </w:style>
  <w:style w:type="character" w:styleId="1003" w:customStyle="1">
    <w:name w:val="Нижний колонтитул Знак"/>
    <w:basedOn w:val="808"/>
    <w:link w:val="1002"/>
    <w:uiPriority w:val="99"/>
    <w:pPr>
      <w:pBdr/>
      <w:spacing/>
      <w:ind/>
    </w:pPr>
    <w:rPr>
      <w:rFonts w:ascii="Calibri" w:hAnsi="Calibri" w:eastAsia="Times New Roman" w:cs="Times New Roman"/>
      <w:sz w:val="24"/>
      <w:szCs w:val="24"/>
      <w:lang w:val="en-US" w:bidi="en-US"/>
    </w:rPr>
  </w:style>
  <w:style w:type="paragraph" w:styleId="1004" w:customStyle="1">
    <w:name w:val="ConsPlusNormal"/>
    <w:link w:val="1007"/>
    <w:qFormat/>
    <w:pPr>
      <w:pBdr/>
      <w:spacing w:after="200" w:line="276" w:lineRule="auto"/>
      <w:ind w:firstLine="720"/>
    </w:pPr>
    <w:rPr>
      <w:rFonts w:ascii="Arial" w:hAnsi="Arial" w:eastAsia="Times New Roman" w:cs="Arial"/>
      <w:lang w:eastAsia="ru-RU"/>
    </w:rPr>
  </w:style>
  <w:style w:type="paragraph" w:styleId="1005">
    <w:name w:val="List Paragraph"/>
    <w:basedOn w:val="798"/>
    <w:link w:val="1010"/>
    <w:uiPriority w:val="34"/>
    <w:qFormat/>
    <w:pPr>
      <w:pBdr/>
      <w:spacing/>
      <w:ind w:left="720"/>
      <w:contextualSpacing w:val="true"/>
    </w:pPr>
  </w:style>
  <w:style w:type="paragraph" w:styleId="1006">
    <w:name w:val="No Spacing"/>
    <w:basedOn w:val="798"/>
    <w:link w:val="1008"/>
    <w:uiPriority w:val="1"/>
    <w:qFormat/>
    <w:pPr>
      <w:pBdr/>
      <w:spacing/>
      <w:ind/>
    </w:pPr>
    <w:rPr>
      <w:szCs w:val="32"/>
    </w:rPr>
  </w:style>
  <w:style w:type="character" w:styleId="1007" w:customStyle="1">
    <w:name w:val="ConsPlusNormal Знак"/>
    <w:link w:val="1004"/>
    <w:pPr>
      <w:pBdr/>
      <w:spacing/>
      <w:ind/>
    </w:pPr>
    <w:rPr>
      <w:rFonts w:ascii="Arial" w:hAnsi="Arial" w:eastAsia="Times New Roman" w:cs="Arial"/>
      <w:lang w:eastAsia="ru-RU"/>
    </w:rPr>
  </w:style>
  <w:style w:type="character" w:styleId="1008" w:customStyle="1">
    <w:name w:val="Без интервала Знак"/>
    <w:link w:val="1006"/>
    <w:uiPriority w:val="1"/>
    <w:pPr>
      <w:pBdr/>
      <w:spacing/>
      <w:ind/>
    </w:pPr>
    <w:rPr>
      <w:rFonts w:ascii="Calibri" w:hAnsi="Calibri" w:eastAsia="Times New Roman" w:cs="Times New Roman"/>
      <w:sz w:val="24"/>
      <w:szCs w:val="32"/>
      <w:lang w:val="en-US" w:bidi="en-US"/>
    </w:rPr>
  </w:style>
  <w:style w:type="paragraph" w:styleId="1009" w:customStyle="1">
    <w:name w:val="copyright-info"/>
    <w:basedOn w:val="798"/>
    <w:pPr>
      <w:pBdr/>
      <w:spacing w:after="100" w:afterAutospacing="1" w:before="100" w:beforeAutospacing="1"/>
      <w:ind/>
    </w:pPr>
    <w:rPr>
      <w:rFonts w:cs="Calibri"/>
      <w:lang w:val="ru-RU" w:eastAsia="ru-RU" w:bidi="ar-SA"/>
    </w:rPr>
  </w:style>
  <w:style w:type="character" w:styleId="1010" w:customStyle="1">
    <w:name w:val="Абзац списка Знак"/>
    <w:link w:val="1005"/>
    <w:uiPriority w:val="34"/>
    <w:pPr>
      <w:pBdr/>
      <w:spacing/>
      <w:ind/>
    </w:pPr>
    <w:rPr>
      <w:rFonts w:ascii="Calibri" w:hAnsi="Calibri" w:eastAsia="Times New Roman" w:cs="Times New Roman"/>
      <w:sz w:val="24"/>
      <w:szCs w:val="24"/>
      <w:lang w:val="en-US" w:bidi="en-US"/>
    </w:rPr>
  </w:style>
  <w:style w:type="paragraph" w:styleId="1011" w:customStyle="1">
    <w:name w:val="Обычный (веб)1"/>
    <w:pPr>
      <w:widowControl w:val="false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 w:after="200" w:line="276" w:lineRule="auto"/>
      <w:ind/>
    </w:pPr>
    <w:rPr>
      <w:rFonts w:ascii="Calibri" w:hAnsi="Calibri" w:eastAsia="Times New Roman" w:cs="Calibri"/>
      <w:lang w:eastAsia="ar-SA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footer" Target="footer4.xml" /><Relationship Id="rId13" Type="http://schemas.openxmlformats.org/officeDocument/2006/relationships/hyperlink" Target="http://base.garant.ru/10180094/" TargetMode="External"/><Relationship Id="rId14" Type="http://schemas.openxmlformats.org/officeDocument/2006/relationships/hyperlink" Target="https://www.vseinstrumenti.ru/tag-page/lomy-30-mm-13077/" TargetMode="External"/><Relationship Id="rId15" Type="http://schemas.openxmlformats.org/officeDocument/2006/relationships/hyperlink" Target="https://www.vseinstrumenti.ru/tag-page/stalnye-lomy-2277131/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/Relationships>
</file>

<file path=word/_rels/footer4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ONLYOFFICE/9.3.1.8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revision>18</cp:revision>
  <dcterms:created xsi:type="dcterms:W3CDTF">2026-05-26T11:17:00Z</dcterms:created>
  <dcterms:modified xsi:type="dcterms:W3CDTF">2026-09-01T12:30:11Z</dcterms:modified>
</cp:coreProperties>
</file>