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CEAD7" w14:textId="16116ABE" w:rsidR="005B518D" w:rsidRPr="002155D3" w:rsidRDefault="005B518D" w:rsidP="00806037">
      <w:pPr>
        <w:pStyle w:val="2"/>
        <w:shd w:val="clear" w:color="auto" w:fill="auto"/>
        <w:spacing w:after="194" w:line="230" w:lineRule="exact"/>
        <w:ind w:left="1320"/>
      </w:pPr>
      <w:r>
        <w:rPr>
          <w:color w:val="000000"/>
        </w:rPr>
        <w:t xml:space="preserve">Ремонт электронного модуля (частотного привода) стиральной машины </w:t>
      </w:r>
      <w:proofErr w:type="spellStart"/>
      <w:r>
        <w:rPr>
          <w:color w:val="000000"/>
          <w:lang w:val="en-US"/>
        </w:rPr>
        <w:t>ElectroluxW</w:t>
      </w:r>
      <w:proofErr w:type="spellEnd"/>
      <w:r w:rsidRPr="00A94FE0">
        <w:rPr>
          <w:color w:val="000000"/>
        </w:rPr>
        <w:t>5240</w:t>
      </w:r>
      <w:r>
        <w:rPr>
          <w:color w:val="000000"/>
          <w:lang w:val="en-US"/>
        </w:rPr>
        <w:t>H</w:t>
      </w:r>
      <w:r w:rsidR="002155D3">
        <w:rPr>
          <w:color w:val="000000"/>
        </w:rPr>
        <w:t>,</w:t>
      </w:r>
      <w:r w:rsidR="002155D3" w:rsidRPr="002155D3">
        <w:rPr>
          <w:rFonts w:ascii="Roboto" w:hAnsi="Roboto"/>
          <w:color w:val="334059"/>
          <w:sz w:val="27"/>
          <w:szCs w:val="27"/>
          <w:shd w:val="clear" w:color="auto" w:fill="FFFFFF"/>
        </w:rPr>
        <w:t xml:space="preserve"> </w:t>
      </w:r>
      <w:r w:rsidR="002155D3" w:rsidRPr="002155D3">
        <w:rPr>
          <w:color w:val="000000" w:themeColor="text1"/>
          <w:sz w:val="24"/>
          <w:szCs w:val="24"/>
          <w:shd w:val="clear" w:color="auto" w:fill="FFFFFF"/>
        </w:rPr>
        <w:t>№1012405592</w:t>
      </w:r>
    </w:p>
    <w:tbl>
      <w:tblPr>
        <w:tblOverlap w:val="never"/>
        <w:tblW w:w="11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7"/>
        <w:gridCol w:w="1976"/>
        <w:gridCol w:w="1685"/>
        <w:gridCol w:w="4295"/>
        <w:gridCol w:w="1692"/>
      </w:tblGrid>
      <w:tr w:rsidR="005B518D" w14:paraId="06D8A709" w14:textId="77777777" w:rsidTr="005B518D">
        <w:trPr>
          <w:trHeight w:hRule="exact" w:val="846"/>
          <w:jc w:val="center"/>
        </w:trPr>
        <w:tc>
          <w:tcPr>
            <w:tcW w:w="1537" w:type="dxa"/>
            <w:shd w:val="clear" w:color="auto" w:fill="FFFFFF"/>
          </w:tcPr>
          <w:p w14:paraId="5AEA1D16" w14:textId="77777777" w:rsidR="005B518D" w:rsidRDefault="005B518D" w:rsidP="009835A0">
            <w:pPr>
              <w:pStyle w:val="2"/>
              <w:framePr w:w="11185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a4"/>
                <w:rFonts w:eastAsia="Garamond"/>
              </w:rPr>
              <w:t>Позиция на плате</w:t>
            </w:r>
          </w:p>
          <w:p w14:paraId="626AACE2" w14:textId="7812E1BE" w:rsidR="005B518D" w:rsidRDefault="005B518D" w:rsidP="009835A0">
            <w:pPr>
              <w:pStyle w:val="2"/>
              <w:framePr w:w="11185" w:wrap="notBeside" w:vAnchor="text" w:hAnchor="text" w:xAlign="center" w:y="1"/>
              <w:shd w:val="clear" w:color="auto" w:fill="auto"/>
              <w:spacing w:after="0" w:line="280" w:lineRule="exact"/>
              <w:ind w:left="100"/>
              <w:jc w:val="left"/>
            </w:pPr>
          </w:p>
        </w:tc>
        <w:tc>
          <w:tcPr>
            <w:tcW w:w="1976" w:type="dxa"/>
            <w:shd w:val="clear" w:color="auto" w:fill="FFFFFF"/>
          </w:tcPr>
          <w:p w14:paraId="3177366A" w14:textId="77777777" w:rsidR="005B518D" w:rsidRDefault="005B518D" w:rsidP="009835A0">
            <w:pPr>
              <w:pStyle w:val="2"/>
              <w:framePr w:w="11185" w:wrap="notBeside" w:vAnchor="text" w:hAnchor="text" w:xAlign="center" w:y="1"/>
              <w:shd w:val="clear" w:color="auto" w:fill="auto"/>
              <w:spacing w:after="120" w:line="230" w:lineRule="exact"/>
              <w:ind w:left="140"/>
              <w:jc w:val="left"/>
            </w:pPr>
            <w:r>
              <w:rPr>
                <w:rStyle w:val="a4"/>
                <w:rFonts w:eastAsia="Garamond"/>
              </w:rPr>
              <w:t>Наименование</w:t>
            </w:r>
          </w:p>
          <w:p w14:paraId="456F51F4" w14:textId="77777777" w:rsidR="005B518D" w:rsidRDefault="005B518D" w:rsidP="009835A0">
            <w:pPr>
              <w:pStyle w:val="2"/>
              <w:framePr w:w="11185" w:wrap="notBeside" w:vAnchor="text" w:hAnchor="text" w:xAlign="center" w:y="1"/>
              <w:shd w:val="clear" w:color="auto" w:fill="auto"/>
              <w:spacing w:before="120" w:after="0" w:line="230" w:lineRule="exact"/>
              <w:ind w:left="140"/>
              <w:jc w:val="left"/>
            </w:pPr>
            <w:r>
              <w:rPr>
                <w:rStyle w:val="a4"/>
                <w:rFonts w:eastAsia="Garamond"/>
              </w:rPr>
              <w:t>компонента</w:t>
            </w:r>
          </w:p>
        </w:tc>
        <w:tc>
          <w:tcPr>
            <w:tcW w:w="1685" w:type="dxa"/>
            <w:shd w:val="clear" w:color="auto" w:fill="FFFFFF"/>
          </w:tcPr>
          <w:p w14:paraId="5AA7E87D" w14:textId="77777777" w:rsidR="005B518D" w:rsidRDefault="005B518D" w:rsidP="009835A0">
            <w:pPr>
              <w:pStyle w:val="2"/>
              <w:framePr w:w="11185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a4"/>
                <w:rFonts w:eastAsia="Garamond"/>
              </w:rPr>
              <w:t xml:space="preserve">Тип </w:t>
            </w:r>
            <w:r>
              <w:rPr>
                <w:rStyle w:val="Garamond12pt"/>
              </w:rPr>
              <w:t xml:space="preserve">/ </w:t>
            </w:r>
            <w:r>
              <w:rPr>
                <w:rStyle w:val="a4"/>
                <w:rFonts w:eastAsia="Garamond"/>
              </w:rPr>
              <w:t>Корпус</w:t>
            </w:r>
          </w:p>
        </w:tc>
        <w:tc>
          <w:tcPr>
            <w:tcW w:w="4295" w:type="dxa"/>
            <w:shd w:val="clear" w:color="auto" w:fill="FFFFFF"/>
          </w:tcPr>
          <w:p w14:paraId="768EDDFF" w14:textId="77777777" w:rsidR="005B518D" w:rsidRDefault="005B518D" w:rsidP="009835A0">
            <w:pPr>
              <w:pStyle w:val="2"/>
              <w:framePr w:w="11185" w:wrap="notBeside" w:vAnchor="text" w:hAnchor="text" w:xAlign="center" w:y="1"/>
              <w:shd w:val="clear" w:color="auto" w:fill="auto"/>
              <w:spacing w:after="0" w:line="270" w:lineRule="exact"/>
            </w:pPr>
            <w:r>
              <w:rPr>
                <w:rStyle w:val="a4"/>
                <w:rFonts w:eastAsia="Garamond"/>
              </w:rPr>
              <w:t>Характер повреждения (дефект) и диагностические показатели</w:t>
            </w:r>
          </w:p>
        </w:tc>
        <w:tc>
          <w:tcPr>
            <w:tcW w:w="1692" w:type="dxa"/>
            <w:shd w:val="clear" w:color="auto" w:fill="FFFFFF"/>
          </w:tcPr>
          <w:p w14:paraId="61E770A0" w14:textId="77777777" w:rsidR="005B518D" w:rsidRDefault="005B518D" w:rsidP="009835A0">
            <w:pPr>
              <w:pStyle w:val="2"/>
              <w:framePr w:w="11185" w:wrap="notBeside" w:vAnchor="text" w:hAnchor="text" w:xAlign="center" w:y="1"/>
              <w:shd w:val="clear" w:color="auto" w:fill="auto"/>
              <w:spacing w:after="0" w:line="230" w:lineRule="exact"/>
              <w:ind w:left="260"/>
              <w:jc w:val="left"/>
            </w:pPr>
            <w:r>
              <w:rPr>
                <w:rStyle w:val="a4"/>
                <w:rFonts w:eastAsia="Garamond"/>
              </w:rPr>
              <w:t>Статус</w:t>
            </w:r>
          </w:p>
        </w:tc>
      </w:tr>
      <w:tr w:rsidR="005B518D" w14:paraId="290DE613" w14:textId="77777777" w:rsidTr="005B518D">
        <w:trPr>
          <w:trHeight w:hRule="exact" w:val="1688"/>
          <w:jc w:val="center"/>
        </w:trPr>
        <w:tc>
          <w:tcPr>
            <w:tcW w:w="1537" w:type="dxa"/>
            <w:shd w:val="clear" w:color="auto" w:fill="FFFFFF"/>
          </w:tcPr>
          <w:p w14:paraId="408CAFE1" w14:textId="77777777" w:rsidR="005B518D" w:rsidRDefault="005B518D" w:rsidP="009835A0">
            <w:pPr>
              <w:pStyle w:val="2"/>
              <w:framePr w:w="11185" w:wrap="notBeside" w:vAnchor="text" w:hAnchor="text" w:xAlign="center" w:y="1"/>
              <w:shd w:val="clear" w:color="auto" w:fill="auto"/>
              <w:spacing w:after="120" w:line="230" w:lineRule="exact"/>
            </w:pPr>
            <w:r>
              <w:rPr>
                <w:rStyle w:val="1"/>
              </w:rPr>
              <w:t>Силовой</w:t>
            </w:r>
          </w:p>
          <w:p w14:paraId="704419A3" w14:textId="77777777" w:rsidR="005B518D" w:rsidRDefault="005B518D" w:rsidP="009835A0">
            <w:pPr>
              <w:pStyle w:val="2"/>
              <w:framePr w:w="11185" w:wrap="notBeside" w:vAnchor="text" w:hAnchor="text" w:xAlign="center" w:y="1"/>
              <w:shd w:val="clear" w:color="auto" w:fill="auto"/>
              <w:spacing w:before="120" w:after="0" w:line="230" w:lineRule="exact"/>
            </w:pPr>
            <w:r>
              <w:rPr>
                <w:rStyle w:val="1"/>
              </w:rPr>
              <w:t>ключ</w:t>
            </w:r>
          </w:p>
        </w:tc>
        <w:tc>
          <w:tcPr>
            <w:tcW w:w="1976" w:type="dxa"/>
            <w:shd w:val="clear" w:color="auto" w:fill="FFFFFF"/>
          </w:tcPr>
          <w:p w14:paraId="7F986651" w14:textId="77777777" w:rsidR="005B518D" w:rsidRDefault="005B518D" w:rsidP="009835A0">
            <w:pPr>
              <w:pStyle w:val="2"/>
              <w:framePr w:w="11185" w:wrap="notBeside" w:vAnchor="text" w:hAnchor="text" w:xAlign="center" w:y="1"/>
              <w:shd w:val="clear" w:color="auto" w:fill="auto"/>
              <w:spacing w:after="0" w:line="277" w:lineRule="exact"/>
              <w:ind w:left="140"/>
              <w:jc w:val="left"/>
            </w:pPr>
            <w:r>
              <w:rPr>
                <w:rStyle w:val="1"/>
              </w:rPr>
              <w:t xml:space="preserve">Биполярный транзистор с изолированным затвором </w:t>
            </w:r>
            <w:r w:rsidRPr="00A94FE0">
              <w:rPr>
                <w:rStyle w:val="1"/>
              </w:rPr>
              <w:t>(</w:t>
            </w:r>
            <w:r>
              <w:rPr>
                <w:rStyle w:val="1"/>
                <w:lang w:val="en-US"/>
              </w:rPr>
              <w:t>IGBT</w:t>
            </w:r>
            <w:r w:rsidRPr="00A94FE0">
              <w:rPr>
                <w:rStyle w:val="1"/>
              </w:rPr>
              <w:t>)</w:t>
            </w:r>
          </w:p>
        </w:tc>
        <w:tc>
          <w:tcPr>
            <w:tcW w:w="1685" w:type="dxa"/>
            <w:shd w:val="clear" w:color="auto" w:fill="FFFFFF"/>
          </w:tcPr>
          <w:p w14:paraId="149A250B" w14:textId="77777777" w:rsidR="005B518D" w:rsidRDefault="005B518D" w:rsidP="009835A0">
            <w:pPr>
              <w:pStyle w:val="2"/>
              <w:framePr w:w="11185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1"/>
              </w:rPr>
              <w:t>Силовой</w:t>
            </w:r>
          </w:p>
          <w:p w14:paraId="788BD4F5" w14:textId="77777777" w:rsidR="005B518D" w:rsidRDefault="005B518D" w:rsidP="009835A0">
            <w:pPr>
              <w:pStyle w:val="2"/>
              <w:framePr w:w="11185" w:wrap="notBeside" w:vAnchor="text" w:hAnchor="text" w:xAlign="center" w:y="1"/>
              <w:shd w:val="clear" w:color="auto" w:fill="auto"/>
              <w:spacing w:before="120" w:after="0" w:line="230" w:lineRule="exact"/>
              <w:ind w:left="120"/>
              <w:jc w:val="left"/>
            </w:pPr>
            <w:r>
              <w:rPr>
                <w:rStyle w:val="1"/>
              </w:rPr>
              <w:t>модуль</w:t>
            </w:r>
          </w:p>
        </w:tc>
        <w:tc>
          <w:tcPr>
            <w:tcW w:w="4295" w:type="dxa"/>
            <w:shd w:val="clear" w:color="auto" w:fill="FFFFFF"/>
          </w:tcPr>
          <w:p w14:paraId="2775C386" w14:textId="77777777" w:rsidR="005B518D" w:rsidRDefault="005B518D" w:rsidP="009835A0">
            <w:pPr>
              <w:pStyle w:val="2"/>
              <w:framePr w:w="11185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260"/>
              </w:tabs>
              <w:spacing w:after="0" w:line="274" w:lineRule="exact"/>
              <w:ind w:left="120"/>
              <w:jc w:val="left"/>
            </w:pPr>
            <w:r>
              <w:rPr>
                <w:rStyle w:val="1"/>
              </w:rPr>
              <w:t>Полный электрический пробой перехода коллектор-эмиттер (сопротивление 0 Ом).</w:t>
            </w:r>
          </w:p>
          <w:p w14:paraId="6BDAC3B8" w14:textId="77777777" w:rsidR="005B518D" w:rsidRDefault="005B518D" w:rsidP="009835A0">
            <w:pPr>
              <w:pStyle w:val="2"/>
              <w:framePr w:w="11185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257"/>
              </w:tabs>
              <w:spacing w:after="0" w:line="274" w:lineRule="exact"/>
              <w:ind w:left="120"/>
              <w:jc w:val="left"/>
            </w:pPr>
            <w:r>
              <w:rPr>
                <w:rStyle w:val="1"/>
              </w:rPr>
              <w:t>Разрушение изолирующего слоя затвора со сквозным выносом высокого потенциала в цепь управления.</w:t>
            </w:r>
          </w:p>
        </w:tc>
        <w:tc>
          <w:tcPr>
            <w:tcW w:w="1692" w:type="dxa"/>
            <w:shd w:val="clear" w:color="auto" w:fill="FFFFFF"/>
          </w:tcPr>
          <w:p w14:paraId="42935418" w14:textId="77777777" w:rsidR="005B518D" w:rsidRDefault="005B518D" w:rsidP="009835A0">
            <w:pPr>
              <w:pStyle w:val="2"/>
              <w:framePr w:w="11185" w:wrap="notBeside" w:vAnchor="text" w:hAnchor="text" w:xAlign="center" w:y="1"/>
              <w:shd w:val="clear" w:color="auto" w:fill="auto"/>
              <w:spacing w:after="0" w:line="230" w:lineRule="exact"/>
              <w:ind w:left="120"/>
              <w:jc w:val="left"/>
            </w:pPr>
            <w:r>
              <w:rPr>
                <w:rStyle w:val="1"/>
              </w:rPr>
              <w:t>Замена</w:t>
            </w:r>
          </w:p>
        </w:tc>
      </w:tr>
      <w:tr w:rsidR="005B518D" w14:paraId="20BD00D6" w14:textId="77777777" w:rsidTr="006A073B">
        <w:trPr>
          <w:trHeight w:hRule="exact" w:val="1866"/>
          <w:jc w:val="center"/>
        </w:trPr>
        <w:tc>
          <w:tcPr>
            <w:tcW w:w="1537" w:type="dxa"/>
            <w:shd w:val="clear" w:color="auto" w:fill="FFFFFF"/>
          </w:tcPr>
          <w:p w14:paraId="15403A13" w14:textId="77777777" w:rsidR="005B518D" w:rsidRDefault="005B518D" w:rsidP="009835A0">
            <w:pPr>
              <w:pStyle w:val="2"/>
              <w:framePr w:w="11185" w:wrap="notBeside" w:vAnchor="text" w:hAnchor="text" w:xAlign="center" w:y="1"/>
              <w:shd w:val="clear" w:color="auto" w:fill="auto"/>
              <w:spacing w:after="0" w:line="230" w:lineRule="exact"/>
            </w:pPr>
            <w:r>
              <w:rPr>
                <w:rStyle w:val="1"/>
              </w:rPr>
              <w:t>Датчик тока</w:t>
            </w:r>
          </w:p>
        </w:tc>
        <w:tc>
          <w:tcPr>
            <w:tcW w:w="1976" w:type="dxa"/>
            <w:shd w:val="clear" w:color="auto" w:fill="FFFFFF"/>
          </w:tcPr>
          <w:p w14:paraId="5C00B634" w14:textId="77777777" w:rsidR="005B518D" w:rsidRDefault="005B518D" w:rsidP="009835A0">
            <w:pPr>
              <w:pStyle w:val="2"/>
              <w:framePr w:w="11185" w:wrap="notBeside" w:vAnchor="text" w:hAnchor="text" w:xAlign="center" w:y="1"/>
              <w:shd w:val="clear" w:color="auto" w:fill="auto"/>
              <w:spacing w:after="120" w:line="230" w:lineRule="exact"/>
              <w:ind w:left="140"/>
              <w:jc w:val="left"/>
            </w:pPr>
            <w:proofErr w:type="spellStart"/>
            <w:r>
              <w:rPr>
                <w:rStyle w:val="1"/>
              </w:rPr>
              <w:t>Микросхемный</w:t>
            </w:r>
            <w:proofErr w:type="spellEnd"/>
          </w:p>
          <w:p w14:paraId="225AD7C9" w14:textId="77777777" w:rsidR="005B518D" w:rsidRDefault="005B518D" w:rsidP="009835A0">
            <w:pPr>
              <w:pStyle w:val="2"/>
              <w:framePr w:w="11185" w:wrap="notBeside" w:vAnchor="text" w:hAnchor="text" w:xAlign="center" w:y="1"/>
              <w:shd w:val="clear" w:color="auto" w:fill="auto"/>
              <w:spacing w:before="120" w:after="0" w:line="230" w:lineRule="exact"/>
              <w:ind w:left="140"/>
              <w:jc w:val="left"/>
            </w:pPr>
            <w:r>
              <w:rPr>
                <w:rStyle w:val="1"/>
              </w:rPr>
              <w:t>резистор</w:t>
            </w:r>
          </w:p>
        </w:tc>
        <w:tc>
          <w:tcPr>
            <w:tcW w:w="1685" w:type="dxa"/>
            <w:shd w:val="clear" w:color="auto" w:fill="FFFFFF"/>
          </w:tcPr>
          <w:p w14:paraId="12150D45" w14:textId="77777777" w:rsidR="005B518D" w:rsidRDefault="005B518D" w:rsidP="009835A0">
            <w:pPr>
              <w:pStyle w:val="2"/>
              <w:framePr w:w="11185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</w:pPr>
            <w:r>
              <w:rPr>
                <w:rStyle w:val="1"/>
                <w:lang w:val="en-US"/>
              </w:rPr>
              <w:t xml:space="preserve">SMD </w:t>
            </w:r>
            <w:r>
              <w:rPr>
                <w:rStyle w:val="1"/>
              </w:rPr>
              <w:t xml:space="preserve">4527 </w:t>
            </w:r>
            <w:r>
              <w:rPr>
                <w:rStyle w:val="1"/>
                <w:lang w:val="en-US"/>
              </w:rPr>
              <w:t>Metal Alloy</w:t>
            </w:r>
          </w:p>
        </w:tc>
        <w:tc>
          <w:tcPr>
            <w:tcW w:w="4295" w:type="dxa"/>
            <w:shd w:val="clear" w:color="auto" w:fill="FFFFFF"/>
          </w:tcPr>
          <w:p w14:paraId="4CAABBF9" w14:textId="77777777" w:rsidR="005B518D" w:rsidRDefault="005B518D" w:rsidP="009835A0">
            <w:pPr>
              <w:pStyle w:val="2"/>
              <w:framePr w:w="11185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37"/>
              </w:tabs>
              <w:spacing w:after="0" w:line="277" w:lineRule="exact"/>
              <w:jc w:val="both"/>
            </w:pPr>
            <w:r>
              <w:rPr>
                <w:rStyle w:val="1"/>
              </w:rPr>
              <w:t>Термическое разрушение (перегорание) внутреннего металлического сплава из-за протекания сверхтока короткого замыкания.</w:t>
            </w:r>
          </w:p>
          <w:p w14:paraId="4CFA2A3B" w14:textId="722A499F" w:rsidR="005B518D" w:rsidRDefault="005B518D" w:rsidP="009835A0">
            <w:pPr>
              <w:pStyle w:val="2"/>
              <w:framePr w:w="11185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64"/>
              </w:tabs>
              <w:spacing w:after="0" w:line="277" w:lineRule="exact"/>
              <w:ind w:left="120"/>
              <w:jc w:val="left"/>
            </w:pPr>
            <w:r>
              <w:rPr>
                <w:rStyle w:val="1"/>
              </w:rPr>
              <w:t>Полный обрыв цепи (сопротивление стремится к бесконечности).</w:t>
            </w:r>
          </w:p>
        </w:tc>
        <w:tc>
          <w:tcPr>
            <w:tcW w:w="1692" w:type="dxa"/>
            <w:shd w:val="clear" w:color="auto" w:fill="FFFFFF"/>
          </w:tcPr>
          <w:p w14:paraId="3432ED0E" w14:textId="77777777" w:rsidR="005B518D" w:rsidRDefault="005B518D" w:rsidP="009835A0">
            <w:pPr>
              <w:pStyle w:val="2"/>
              <w:framePr w:w="11185" w:wrap="notBeside" w:vAnchor="text" w:hAnchor="text" w:xAlign="center" w:y="1"/>
              <w:shd w:val="clear" w:color="auto" w:fill="auto"/>
              <w:spacing w:after="0" w:line="230" w:lineRule="exact"/>
              <w:ind w:left="120"/>
              <w:jc w:val="left"/>
            </w:pPr>
            <w:r>
              <w:rPr>
                <w:rStyle w:val="1"/>
              </w:rPr>
              <w:t>Замена</w:t>
            </w:r>
          </w:p>
        </w:tc>
      </w:tr>
      <w:tr w:rsidR="005B518D" w14:paraId="2EC0113F" w14:textId="77777777" w:rsidTr="006A073B">
        <w:trPr>
          <w:trHeight w:hRule="exact" w:val="2280"/>
          <w:jc w:val="center"/>
        </w:trPr>
        <w:tc>
          <w:tcPr>
            <w:tcW w:w="1537" w:type="dxa"/>
            <w:shd w:val="clear" w:color="auto" w:fill="FFFFFF"/>
          </w:tcPr>
          <w:p w14:paraId="0DD5E7EA" w14:textId="77777777" w:rsidR="005B518D" w:rsidRDefault="005B518D" w:rsidP="009835A0">
            <w:pPr>
              <w:pStyle w:val="2"/>
              <w:framePr w:w="11185" w:wrap="notBeside" w:vAnchor="text" w:hAnchor="text" w:xAlign="center" w:y="1"/>
              <w:shd w:val="clear" w:color="auto" w:fill="auto"/>
              <w:spacing w:after="120" w:line="230" w:lineRule="exact"/>
            </w:pPr>
            <w:r>
              <w:rPr>
                <w:rStyle w:val="1"/>
              </w:rPr>
              <w:t>Драйвер</w:t>
            </w:r>
          </w:p>
          <w:p w14:paraId="622EAB23" w14:textId="77777777" w:rsidR="005B518D" w:rsidRDefault="005B518D" w:rsidP="009835A0">
            <w:pPr>
              <w:pStyle w:val="2"/>
              <w:framePr w:w="11185" w:wrap="notBeside" w:vAnchor="text" w:hAnchor="text" w:xAlign="center" w:y="1"/>
              <w:shd w:val="clear" w:color="auto" w:fill="auto"/>
              <w:spacing w:before="120" w:after="1020" w:line="230" w:lineRule="exact"/>
            </w:pPr>
            <w:r>
              <w:rPr>
                <w:rStyle w:val="1"/>
              </w:rPr>
              <w:t>затворов</w:t>
            </w:r>
          </w:p>
          <w:p w14:paraId="33684139" w14:textId="61EC7BF9" w:rsidR="005B518D" w:rsidRDefault="005B518D" w:rsidP="009835A0">
            <w:pPr>
              <w:pStyle w:val="2"/>
              <w:framePr w:w="11185" w:wrap="notBeside" w:vAnchor="text" w:hAnchor="text" w:xAlign="center" w:y="1"/>
              <w:shd w:val="clear" w:color="auto" w:fill="auto"/>
              <w:spacing w:before="1020" w:after="0" w:line="240" w:lineRule="exact"/>
              <w:ind w:left="100"/>
              <w:jc w:val="left"/>
            </w:pPr>
          </w:p>
        </w:tc>
        <w:tc>
          <w:tcPr>
            <w:tcW w:w="1976" w:type="dxa"/>
            <w:shd w:val="clear" w:color="auto" w:fill="FFFFFF"/>
          </w:tcPr>
          <w:p w14:paraId="419AE393" w14:textId="77777777" w:rsidR="005B518D" w:rsidRDefault="005B518D" w:rsidP="009835A0">
            <w:pPr>
              <w:pStyle w:val="2"/>
              <w:framePr w:w="11185" w:wrap="notBeside" w:vAnchor="text" w:hAnchor="text" w:xAlign="center" w:y="1"/>
              <w:shd w:val="clear" w:color="auto" w:fill="auto"/>
              <w:spacing w:after="0" w:line="274" w:lineRule="exact"/>
              <w:ind w:left="140"/>
              <w:jc w:val="left"/>
            </w:pPr>
            <w:r>
              <w:rPr>
                <w:rStyle w:val="1"/>
              </w:rPr>
              <w:t>Трехфазный</w:t>
            </w:r>
          </w:p>
          <w:p w14:paraId="6E195D42" w14:textId="77777777" w:rsidR="005B518D" w:rsidRDefault="005B518D" w:rsidP="009835A0">
            <w:pPr>
              <w:pStyle w:val="2"/>
              <w:framePr w:w="11185" w:wrap="notBeside" w:vAnchor="text" w:hAnchor="text" w:xAlign="center" w:y="1"/>
              <w:shd w:val="clear" w:color="auto" w:fill="auto"/>
              <w:spacing w:after="0" w:line="274" w:lineRule="exact"/>
              <w:ind w:left="140"/>
              <w:jc w:val="left"/>
            </w:pPr>
            <w:r>
              <w:rPr>
                <w:rStyle w:val="1"/>
              </w:rPr>
              <w:t>высоковольтный</w:t>
            </w:r>
          </w:p>
          <w:p w14:paraId="5E1BAB87" w14:textId="77777777" w:rsidR="005B518D" w:rsidRDefault="005B518D" w:rsidP="009835A0">
            <w:pPr>
              <w:pStyle w:val="2"/>
              <w:framePr w:w="11185" w:wrap="notBeside" w:vAnchor="text" w:hAnchor="text" w:xAlign="center" w:y="1"/>
              <w:shd w:val="clear" w:color="auto" w:fill="auto"/>
              <w:spacing w:after="0" w:line="274" w:lineRule="exact"/>
              <w:ind w:left="140"/>
              <w:jc w:val="left"/>
            </w:pPr>
            <w:r>
              <w:rPr>
                <w:rStyle w:val="1"/>
              </w:rPr>
              <w:t>драйвер</w:t>
            </w:r>
          </w:p>
          <w:p w14:paraId="6690524D" w14:textId="77777777" w:rsidR="005B518D" w:rsidRDefault="005B518D" w:rsidP="009835A0">
            <w:pPr>
              <w:pStyle w:val="2"/>
              <w:framePr w:w="11185" w:wrap="notBeside" w:vAnchor="text" w:hAnchor="text" w:xAlign="center" w:y="1"/>
              <w:shd w:val="clear" w:color="auto" w:fill="auto"/>
              <w:spacing w:after="0" w:line="274" w:lineRule="exact"/>
              <w:ind w:left="140"/>
              <w:jc w:val="left"/>
            </w:pPr>
            <w:r>
              <w:rPr>
                <w:rStyle w:val="1"/>
              </w:rPr>
              <w:t>затворов</w:t>
            </w:r>
          </w:p>
        </w:tc>
        <w:tc>
          <w:tcPr>
            <w:tcW w:w="1685" w:type="dxa"/>
            <w:shd w:val="clear" w:color="auto" w:fill="FFFFFF"/>
          </w:tcPr>
          <w:p w14:paraId="49B24244" w14:textId="77777777" w:rsidR="005B518D" w:rsidRDefault="005B518D" w:rsidP="009835A0">
            <w:pPr>
              <w:pStyle w:val="2"/>
              <w:framePr w:w="11185" w:wrap="notBeside" w:vAnchor="text" w:hAnchor="text" w:xAlign="center" w:y="1"/>
              <w:shd w:val="clear" w:color="auto" w:fill="auto"/>
              <w:spacing w:after="0" w:line="230" w:lineRule="exact"/>
              <w:ind w:left="120"/>
              <w:jc w:val="left"/>
            </w:pPr>
            <w:r>
              <w:rPr>
                <w:rStyle w:val="1"/>
                <w:lang w:val="en-US"/>
              </w:rPr>
              <w:t>PLCC-44</w:t>
            </w:r>
          </w:p>
        </w:tc>
        <w:tc>
          <w:tcPr>
            <w:tcW w:w="4295" w:type="dxa"/>
            <w:shd w:val="clear" w:color="auto" w:fill="FFFFFF"/>
          </w:tcPr>
          <w:p w14:paraId="56A512ED" w14:textId="5F4AD51D" w:rsidR="005B518D" w:rsidRDefault="005B518D" w:rsidP="009835A0">
            <w:pPr>
              <w:pStyle w:val="2"/>
              <w:framePr w:w="11185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64"/>
              </w:tabs>
              <w:spacing w:after="0" w:line="274" w:lineRule="exact"/>
              <w:ind w:left="120"/>
              <w:jc w:val="left"/>
            </w:pPr>
            <w:r>
              <w:rPr>
                <w:rStyle w:val="1"/>
              </w:rPr>
              <w:t xml:space="preserve">Электрический пробой высоковольтных каскадов сдвига уровня со стороны выходов управления затворами </w:t>
            </w:r>
            <w:r w:rsidRPr="00A94FE0">
              <w:rPr>
                <w:rStyle w:val="1"/>
              </w:rPr>
              <w:t>(</w:t>
            </w:r>
            <w:r w:rsidR="006A073B">
              <w:rPr>
                <w:rStyle w:val="1"/>
                <w:lang w:val="en-US"/>
              </w:rPr>
              <w:t>H</w:t>
            </w:r>
            <w:r>
              <w:rPr>
                <w:rStyle w:val="1"/>
                <w:lang w:val="en-US"/>
              </w:rPr>
              <w:t>O</w:t>
            </w:r>
            <w:r w:rsidRPr="00A94FE0">
              <w:rPr>
                <w:rStyle w:val="1"/>
              </w:rPr>
              <w:t xml:space="preserve"> </w:t>
            </w:r>
            <w:r>
              <w:rPr>
                <w:rStyle w:val="Garamond12pt"/>
              </w:rPr>
              <w:t xml:space="preserve">/ </w:t>
            </w:r>
            <w:r>
              <w:rPr>
                <w:rStyle w:val="1"/>
                <w:lang w:val="en-US"/>
              </w:rPr>
              <w:t>LO</w:t>
            </w:r>
            <w:r w:rsidRPr="00A94FE0">
              <w:rPr>
                <w:rStyle w:val="1"/>
              </w:rPr>
              <w:t>).</w:t>
            </w:r>
          </w:p>
          <w:p w14:paraId="15D40157" w14:textId="77777777" w:rsidR="005B518D" w:rsidRDefault="005B518D" w:rsidP="009835A0">
            <w:pPr>
              <w:pStyle w:val="2"/>
              <w:framePr w:w="11185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60"/>
              </w:tabs>
              <w:spacing w:after="0" w:line="274" w:lineRule="exact"/>
              <w:ind w:left="120"/>
              <w:jc w:val="left"/>
            </w:pPr>
            <w:r>
              <w:rPr>
                <w:rStyle w:val="1"/>
              </w:rPr>
              <w:t xml:space="preserve">Внутреннее разрушение логической структуры со сквозным пробоем на низковольтные входы </w:t>
            </w:r>
            <w:r w:rsidRPr="00A94FE0">
              <w:rPr>
                <w:rStyle w:val="1"/>
              </w:rPr>
              <w:t>(</w:t>
            </w:r>
            <w:r>
              <w:rPr>
                <w:rStyle w:val="1"/>
                <w:lang w:val="en-US"/>
              </w:rPr>
              <w:t>HIN</w:t>
            </w:r>
            <w:r w:rsidRPr="00A94FE0">
              <w:rPr>
                <w:rStyle w:val="1"/>
              </w:rPr>
              <w:t xml:space="preserve"> /</w:t>
            </w:r>
            <w:r>
              <w:rPr>
                <w:rStyle w:val="1"/>
                <w:lang w:val="en-US"/>
              </w:rPr>
              <w:t>LIN</w:t>
            </w:r>
            <w:r w:rsidRPr="00A94FE0">
              <w:rPr>
                <w:rStyle w:val="1"/>
              </w:rPr>
              <w:t>).</w:t>
            </w:r>
          </w:p>
        </w:tc>
        <w:tc>
          <w:tcPr>
            <w:tcW w:w="1692" w:type="dxa"/>
            <w:shd w:val="clear" w:color="auto" w:fill="FFFFFF"/>
          </w:tcPr>
          <w:p w14:paraId="01442806" w14:textId="77777777" w:rsidR="005B518D" w:rsidRDefault="005B518D" w:rsidP="009835A0">
            <w:pPr>
              <w:pStyle w:val="2"/>
              <w:framePr w:w="11185" w:wrap="notBeside" w:vAnchor="text" w:hAnchor="text" w:xAlign="center" w:y="1"/>
              <w:shd w:val="clear" w:color="auto" w:fill="auto"/>
              <w:spacing w:after="0" w:line="230" w:lineRule="exact"/>
              <w:ind w:left="120"/>
              <w:jc w:val="left"/>
            </w:pPr>
            <w:r>
              <w:rPr>
                <w:rStyle w:val="1"/>
              </w:rPr>
              <w:t>Замена</w:t>
            </w:r>
          </w:p>
        </w:tc>
      </w:tr>
      <w:tr w:rsidR="005B518D" w14:paraId="2F9A2BA6" w14:textId="77777777" w:rsidTr="005B518D">
        <w:trPr>
          <w:trHeight w:hRule="exact" w:val="1386"/>
          <w:jc w:val="center"/>
        </w:trPr>
        <w:tc>
          <w:tcPr>
            <w:tcW w:w="1537" w:type="dxa"/>
            <w:shd w:val="clear" w:color="auto" w:fill="FFFFFF"/>
          </w:tcPr>
          <w:p w14:paraId="19627808" w14:textId="5B1D6F33" w:rsidR="005B518D" w:rsidRDefault="006A073B" w:rsidP="009835A0">
            <w:pPr>
              <w:pStyle w:val="2"/>
              <w:framePr w:w="11185" w:wrap="notBeside" w:vAnchor="text" w:hAnchor="text" w:xAlign="center" w:y="1"/>
              <w:shd w:val="clear" w:color="auto" w:fill="auto"/>
              <w:spacing w:after="180" w:line="274" w:lineRule="exact"/>
            </w:pPr>
            <w:proofErr w:type="gramStart"/>
            <w:r>
              <w:rPr>
                <w:rStyle w:val="1"/>
              </w:rPr>
              <w:t>Л</w:t>
            </w:r>
            <w:r w:rsidR="005B518D">
              <w:rPr>
                <w:rStyle w:val="1"/>
              </w:rPr>
              <w:t xml:space="preserve">огический </w:t>
            </w:r>
            <w:r w:rsidR="005B518D">
              <w:rPr>
                <w:rStyle w:val="Garamond12pt"/>
              </w:rPr>
              <w:t xml:space="preserve"> </w:t>
            </w:r>
            <w:r w:rsidR="005B518D">
              <w:rPr>
                <w:rStyle w:val="1"/>
              </w:rPr>
              <w:t>счетчик</w:t>
            </w:r>
            <w:proofErr w:type="gramEnd"/>
          </w:p>
          <w:p w14:paraId="555AA15F" w14:textId="3AC8B6D3" w:rsidR="005B518D" w:rsidRDefault="005B518D" w:rsidP="006A073B">
            <w:pPr>
              <w:pStyle w:val="2"/>
              <w:framePr w:w="11185" w:wrap="notBeside" w:vAnchor="text" w:hAnchor="text" w:xAlign="center" w:y="1"/>
              <w:shd w:val="clear" w:color="auto" w:fill="auto"/>
              <w:spacing w:before="180" w:after="0" w:line="230" w:lineRule="exact"/>
              <w:jc w:val="left"/>
            </w:pPr>
          </w:p>
        </w:tc>
        <w:tc>
          <w:tcPr>
            <w:tcW w:w="1976" w:type="dxa"/>
            <w:shd w:val="clear" w:color="auto" w:fill="FFFFFF"/>
          </w:tcPr>
          <w:p w14:paraId="10EDA7F6" w14:textId="77777777" w:rsidR="005B518D" w:rsidRDefault="005B518D" w:rsidP="006A073B">
            <w:pPr>
              <w:pStyle w:val="2"/>
              <w:framePr w:w="11185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1"/>
              </w:rPr>
              <w:t>Двойной 4 разрядный двоичный счетчик</w:t>
            </w:r>
          </w:p>
        </w:tc>
        <w:tc>
          <w:tcPr>
            <w:tcW w:w="1685" w:type="dxa"/>
            <w:shd w:val="clear" w:color="auto" w:fill="FFFFFF"/>
          </w:tcPr>
          <w:p w14:paraId="085131CE" w14:textId="77777777" w:rsidR="005B518D" w:rsidRDefault="005B518D" w:rsidP="009835A0">
            <w:pPr>
              <w:pStyle w:val="2"/>
              <w:framePr w:w="11185" w:wrap="notBeside" w:vAnchor="text" w:hAnchor="text" w:xAlign="center" w:y="1"/>
              <w:shd w:val="clear" w:color="auto" w:fill="auto"/>
              <w:spacing w:after="0" w:line="230" w:lineRule="exact"/>
              <w:ind w:left="120"/>
              <w:jc w:val="left"/>
            </w:pPr>
            <w:r>
              <w:rPr>
                <w:rStyle w:val="1"/>
                <w:lang w:val="en-US"/>
              </w:rPr>
              <w:t>TSSOP-14</w:t>
            </w:r>
          </w:p>
        </w:tc>
        <w:tc>
          <w:tcPr>
            <w:tcW w:w="4295" w:type="dxa"/>
            <w:shd w:val="clear" w:color="auto" w:fill="FFFFFF"/>
          </w:tcPr>
          <w:p w14:paraId="2DF07079" w14:textId="15FBCA89" w:rsidR="005B518D" w:rsidRDefault="005B518D" w:rsidP="009835A0">
            <w:pPr>
              <w:pStyle w:val="2"/>
              <w:framePr w:w="11185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</w:pPr>
            <w:r>
              <w:rPr>
                <w:rStyle w:val="1"/>
              </w:rPr>
              <w:t xml:space="preserve">Каскадный сквозной пробой полупроводникового кристалла по цепи питания и информационным линиям. Короткое замыкание между выводом 14 </w:t>
            </w:r>
            <w:r w:rsidRPr="006A073B">
              <w:rPr>
                <w:rStyle w:val="1"/>
              </w:rPr>
              <w:t>(</w:t>
            </w:r>
            <w:r>
              <w:rPr>
                <w:rStyle w:val="1"/>
                <w:lang w:val="en-US"/>
              </w:rPr>
              <w:t>VCC</w:t>
            </w:r>
            <w:r w:rsidRPr="006A073B">
              <w:rPr>
                <w:rStyle w:val="1"/>
              </w:rPr>
              <w:t xml:space="preserve">) </w:t>
            </w:r>
            <w:r>
              <w:rPr>
                <w:rStyle w:val="1"/>
              </w:rPr>
              <w:t xml:space="preserve">и выводом </w:t>
            </w:r>
            <w:r w:rsidRPr="006A073B">
              <w:rPr>
                <w:rStyle w:val="1"/>
              </w:rPr>
              <w:t>7(</w:t>
            </w:r>
            <w:r>
              <w:rPr>
                <w:rStyle w:val="1"/>
                <w:lang w:val="en-US"/>
              </w:rPr>
              <w:t>GND</w:t>
            </w:r>
            <w:r w:rsidRPr="006A073B">
              <w:rPr>
                <w:rStyle w:val="1"/>
              </w:rPr>
              <w:t>).</w:t>
            </w:r>
          </w:p>
        </w:tc>
        <w:tc>
          <w:tcPr>
            <w:tcW w:w="1692" w:type="dxa"/>
            <w:shd w:val="clear" w:color="auto" w:fill="FFFFFF"/>
          </w:tcPr>
          <w:p w14:paraId="7C17941E" w14:textId="77777777" w:rsidR="005B518D" w:rsidRDefault="005B518D" w:rsidP="009835A0">
            <w:pPr>
              <w:pStyle w:val="2"/>
              <w:framePr w:w="11185" w:wrap="notBeside" w:vAnchor="text" w:hAnchor="text" w:xAlign="center" w:y="1"/>
              <w:shd w:val="clear" w:color="auto" w:fill="auto"/>
              <w:spacing w:after="0" w:line="230" w:lineRule="exact"/>
              <w:ind w:left="120"/>
              <w:jc w:val="left"/>
            </w:pPr>
            <w:r>
              <w:rPr>
                <w:rStyle w:val="1"/>
              </w:rPr>
              <w:t>Замена</w:t>
            </w:r>
          </w:p>
        </w:tc>
      </w:tr>
      <w:tr w:rsidR="005B518D" w14:paraId="4D470AA4" w14:textId="77777777" w:rsidTr="006A073B">
        <w:trPr>
          <w:trHeight w:hRule="exact" w:val="2007"/>
          <w:jc w:val="center"/>
        </w:trPr>
        <w:tc>
          <w:tcPr>
            <w:tcW w:w="1537" w:type="dxa"/>
            <w:shd w:val="clear" w:color="auto" w:fill="FFFFFF"/>
          </w:tcPr>
          <w:p w14:paraId="488956BF" w14:textId="411A8E2D" w:rsidR="005B518D" w:rsidRDefault="005B518D" w:rsidP="009835A0">
            <w:pPr>
              <w:pStyle w:val="2"/>
              <w:framePr w:w="11185" w:wrap="notBeside" w:vAnchor="text" w:hAnchor="text" w:xAlign="center" w:y="1"/>
              <w:shd w:val="clear" w:color="auto" w:fill="auto"/>
              <w:spacing w:after="0" w:line="277" w:lineRule="exact"/>
            </w:pPr>
            <w:proofErr w:type="gramStart"/>
            <w:r>
              <w:rPr>
                <w:rStyle w:val="1"/>
              </w:rPr>
              <w:t>Печатная  плата</w:t>
            </w:r>
            <w:proofErr w:type="gramEnd"/>
          </w:p>
        </w:tc>
        <w:tc>
          <w:tcPr>
            <w:tcW w:w="1976" w:type="dxa"/>
            <w:shd w:val="clear" w:color="auto" w:fill="FFFFFF"/>
          </w:tcPr>
          <w:p w14:paraId="57D1B640" w14:textId="77777777" w:rsidR="005B518D" w:rsidRDefault="005B518D" w:rsidP="009835A0">
            <w:pPr>
              <w:pStyle w:val="2"/>
              <w:framePr w:w="11185" w:wrap="notBeside" w:vAnchor="text" w:hAnchor="text" w:xAlign="center" w:y="1"/>
              <w:shd w:val="clear" w:color="auto" w:fill="auto"/>
              <w:spacing w:after="0" w:line="230" w:lineRule="exact"/>
              <w:ind w:left="140"/>
              <w:jc w:val="left"/>
            </w:pPr>
            <w:r>
              <w:rPr>
                <w:rStyle w:val="1"/>
              </w:rPr>
              <w:t>Печатная плата</w:t>
            </w:r>
          </w:p>
        </w:tc>
        <w:tc>
          <w:tcPr>
            <w:tcW w:w="1685" w:type="dxa"/>
            <w:shd w:val="clear" w:color="auto" w:fill="FFFFFF"/>
          </w:tcPr>
          <w:p w14:paraId="23499F6D" w14:textId="77777777" w:rsidR="005B518D" w:rsidRDefault="005B518D" w:rsidP="009835A0">
            <w:pPr>
              <w:pStyle w:val="2"/>
              <w:framePr w:w="11185" w:wrap="notBeside" w:vAnchor="text" w:hAnchor="text" w:xAlign="center" w:y="1"/>
              <w:shd w:val="clear" w:color="auto" w:fill="auto"/>
              <w:spacing w:after="60" w:line="230" w:lineRule="exact"/>
              <w:ind w:left="120"/>
              <w:jc w:val="left"/>
            </w:pPr>
            <w:r>
              <w:rPr>
                <w:rStyle w:val="1"/>
              </w:rPr>
              <w:t>многослойная</w:t>
            </w:r>
          </w:p>
          <w:p w14:paraId="5A75DAD5" w14:textId="77777777" w:rsidR="005B518D" w:rsidRDefault="005B518D" w:rsidP="009835A0">
            <w:pPr>
              <w:pStyle w:val="2"/>
              <w:framePr w:w="11185" w:wrap="notBeside" w:vAnchor="text" w:hAnchor="text" w:xAlign="center" w:y="1"/>
              <w:shd w:val="clear" w:color="auto" w:fill="auto"/>
              <w:spacing w:before="60" w:after="0" w:line="230" w:lineRule="exact"/>
              <w:ind w:left="120"/>
              <w:jc w:val="left"/>
            </w:pPr>
            <w:r>
              <w:rPr>
                <w:rStyle w:val="1"/>
                <w:lang w:val="en-US"/>
              </w:rPr>
              <w:t>FR-4</w:t>
            </w:r>
          </w:p>
        </w:tc>
        <w:tc>
          <w:tcPr>
            <w:tcW w:w="4295" w:type="dxa"/>
            <w:shd w:val="clear" w:color="auto" w:fill="FFFFFF"/>
          </w:tcPr>
          <w:p w14:paraId="76590D18" w14:textId="77777777" w:rsidR="005B518D" w:rsidRDefault="005B518D" w:rsidP="009835A0">
            <w:pPr>
              <w:pStyle w:val="2"/>
              <w:framePr w:w="11185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</w:pPr>
            <w:r>
              <w:rPr>
                <w:rStyle w:val="1"/>
              </w:rPr>
              <w:t>Термическая деградация (локальное обугливание) стеклотекстолита в зоне протекания токов короткого замыкания. Отслоение и разрушение медных контактных площадок под силовым ключом и датчиком тока.</w:t>
            </w:r>
          </w:p>
        </w:tc>
        <w:tc>
          <w:tcPr>
            <w:tcW w:w="1692" w:type="dxa"/>
            <w:shd w:val="clear" w:color="auto" w:fill="FFFFFF"/>
          </w:tcPr>
          <w:p w14:paraId="434BC811" w14:textId="1F25AE57" w:rsidR="005B518D" w:rsidRDefault="005B518D" w:rsidP="006A073B">
            <w:pPr>
              <w:pStyle w:val="2"/>
              <w:framePr w:w="11185" w:wrap="notBeside" w:vAnchor="text" w:hAnchor="text" w:xAlign="center" w:y="1"/>
              <w:shd w:val="clear" w:color="auto" w:fill="auto"/>
              <w:spacing w:after="120" w:line="230" w:lineRule="exact"/>
              <w:jc w:val="left"/>
            </w:pPr>
            <w:r>
              <w:rPr>
                <w:rStyle w:val="1"/>
              </w:rPr>
              <w:t>восстановление</w:t>
            </w:r>
          </w:p>
        </w:tc>
      </w:tr>
    </w:tbl>
    <w:p w14:paraId="397026F2" w14:textId="77777777" w:rsidR="005B518D" w:rsidRDefault="005B518D" w:rsidP="005B518D">
      <w:pPr>
        <w:rPr>
          <w:sz w:val="2"/>
          <w:szCs w:val="2"/>
        </w:rPr>
      </w:pPr>
    </w:p>
    <w:p w14:paraId="1E92E4F0" w14:textId="77777777" w:rsidR="005B518D" w:rsidRDefault="005B518D" w:rsidP="005B518D">
      <w:pPr>
        <w:rPr>
          <w:sz w:val="2"/>
          <w:szCs w:val="2"/>
        </w:rPr>
      </w:pPr>
    </w:p>
    <w:p w14:paraId="6C36ABE6" w14:textId="77777777" w:rsidR="00BD455D" w:rsidRPr="00BD455D" w:rsidRDefault="00BD455D" w:rsidP="00BD455D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BD455D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en-US"/>
        </w:rPr>
        <w:t>Гарантийный срок на оказанные услуги и комплектующие: 12 (двенадцать) месяцев с даты подписания Акта оказанных услуг Сторонами.</w:t>
      </w:r>
    </w:p>
    <w:p w14:paraId="12246CC8" w14:textId="77777777" w:rsidR="00A51A31" w:rsidRDefault="00A51A31" w:rsidP="00A51A31">
      <w:pPr>
        <w:jc w:val="both"/>
        <w:rPr>
          <w:rFonts w:ascii="Times New Roman" w:eastAsia="Times New Roman" w:hAnsi="Times New Roman" w:cs="Times New Roman"/>
          <w:b/>
          <w:snapToGrid w:val="0"/>
          <w:color w:val="auto"/>
          <w:sz w:val="25"/>
          <w:szCs w:val="25"/>
        </w:rPr>
      </w:pPr>
      <w:r>
        <w:rPr>
          <w:rFonts w:ascii="Times New Roman" w:eastAsia="Times New Roman" w:hAnsi="Times New Roman"/>
          <w:b/>
          <w:snapToGrid w:val="0"/>
          <w:sz w:val="25"/>
          <w:szCs w:val="25"/>
        </w:rPr>
        <w:t>Требования к качественным характеристикам услуг:</w:t>
      </w:r>
    </w:p>
    <w:p w14:paraId="1A6DEA3C" w14:textId="77777777" w:rsidR="00A51A31" w:rsidRDefault="00A51A31" w:rsidP="00A51A31">
      <w:pPr>
        <w:jc w:val="both"/>
        <w:rPr>
          <w:rFonts w:ascii="Times New Roman" w:eastAsia="Times New Roman" w:hAnsi="Times New Roman"/>
          <w:bCs/>
          <w:snapToGrid w:val="0"/>
          <w:sz w:val="25"/>
          <w:szCs w:val="25"/>
        </w:rPr>
      </w:pPr>
      <w:r>
        <w:rPr>
          <w:rFonts w:ascii="Times New Roman" w:eastAsia="Times New Roman" w:hAnsi="Times New Roman"/>
          <w:bCs/>
          <w:snapToGrid w:val="0"/>
          <w:sz w:val="25"/>
          <w:szCs w:val="25"/>
        </w:rPr>
        <w:t>Качество оказанных услуг должно удовлетворять требованиям, установленным законодательными и правовыми актами РФ, действующими на момент оказания услуг на территории РФ, с учетом условий настоящего контракта.</w:t>
      </w:r>
    </w:p>
    <w:p w14:paraId="05BFAE68" w14:textId="77777777" w:rsidR="00A51A31" w:rsidRDefault="00A51A31" w:rsidP="00A51A31">
      <w:pPr>
        <w:jc w:val="both"/>
        <w:rPr>
          <w:rFonts w:ascii="Times New Roman" w:eastAsia="Times New Roman" w:hAnsi="Times New Roman"/>
          <w:bCs/>
          <w:snapToGrid w:val="0"/>
          <w:sz w:val="25"/>
          <w:szCs w:val="25"/>
        </w:rPr>
      </w:pPr>
      <w:r>
        <w:rPr>
          <w:rFonts w:ascii="Times New Roman" w:eastAsia="Times New Roman" w:hAnsi="Times New Roman"/>
          <w:bCs/>
          <w:snapToGrid w:val="0"/>
          <w:sz w:val="25"/>
          <w:szCs w:val="25"/>
        </w:rPr>
        <w:t xml:space="preserve">Гарантия качества распространяется на весь период действия </w:t>
      </w:r>
      <w:proofErr w:type="gramStart"/>
      <w:r>
        <w:rPr>
          <w:rFonts w:ascii="Times New Roman" w:eastAsia="Times New Roman" w:hAnsi="Times New Roman"/>
          <w:bCs/>
          <w:snapToGrid w:val="0"/>
          <w:sz w:val="25"/>
          <w:szCs w:val="25"/>
        </w:rPr>
        <w:t>контракта  и</w:t>
      </w:r>
      <w:proofErr w:type="gramEnd"/>
      <w:r>
        <w:rPr>
          <w:rFonts w:ascii="Times New Roman" w:eastAsia="Times New Roman" w:hAnsi="Times New Roman"/>
          <w:bCs/>
          <w:snapToGrid w:val="0"/>
          <w:sz w:val="25"/>
          <w:szCs w:val="25"/>
        </w:rPr>
        <w:t xml:space="preserve"> на весь объем оказываемых услуг.</w:t>
      </w:r>
    </w:p>
    <w:p w14:paraId="25927E82" w14:textId="77777777" w:rsidR="00A51A31" w:rsidRDefault="00A51A31" w:rsidP="00A51A31">
      <w:pPr>
        <w:jc w:val="both"/>
        <w:rPr>
          <w:rFonts w:ascii="Times New Roman" w:eastAsia="Times New Roman" w:hAnsi="Times New Roman"/>
          <w:b/>
          <w:snapToGrid w:val="0"/>
          <w:sz w:val="25"/>
          <w:szCs w:val="25"/>
        </w:rPr>
      </w:pPr>
    </w:p>
    <w:p w14:paraId="000C19F2" w14:textId="77777777" w:rsidR="00A51A31" w:rsidRDefault="00A51A31" w:rsidP="00A51A31">
      <w:pPr>
        <w:jc w:val="both"/>
        <w:rPr>
          <w:rFonts w:ascii="Times New Roman" w:eastAsia="Times New Roman" w:hAnsi="Times New Roman"/>
          <w:b/>
          <w:snapToGrid w:val="0"/>
          <w:sz w:val="25"/>
          <w:szCs w:val="25"/>
        </w:rPr>
      </w:pPr>
      <w:r>
        <w:rPr>
          <w:rFonts w:ascii="Times New Roman" w:eastAsia="Times New Roman" w:hAnsi="Times New Roman"/>
          <w:b/>
          <w:snapToGrid w:val="0"/>
          <w:sz w:val="25"/>
          <w:szCs w:val="25"/>
        </w:rPr>
        <w:t>Требования к безопасности услуг:</w:t>
      </w:r>
    </w:p>
    <w:p w14:paraId="6B4C0EC9" w14:textId="77777777" w:rsidR="00A51A31" w:rsidRDefault="00A51A31" w:rsidP="00A51A31">
      <w:pPr>
        <w:jc w:val="both"/>
        <w:rPr>
          <w:rFonts w:ascii="Times New Roman" w:eastAsia="Times New Roman" w:hAnsi="Times New Roman"/>
          <w:b/>
          <w:snapToGrid w:val="0"/>
          <w:sz w:val="25"/>
          <w:szCs w:val="25"/>
        </w:rPr>
      </w:pPr>
      <w:r>
        <w:rPr>
          <w:rFonts w:ascii="Times New Roman" w:eastAsia="Times New Roman" w:hAnsi="Times New Roman"/>
          <w:bCs/>
          <w:snapToGrid w:val="0"/>
          <w:sz w:val="25"/>
          <w:szCs w:val="25"/>
        </w:rPr>
        <w:t xml:space="preserve">При оказании услуг не должно создаваться угрозы для жизни и здоровья физических лиц, окружающей среды, а также выполнение работ не должно причинять вред имуществу заказчика. При выполнении услуг Исполнитель несет ответственность за безопасность своих сотрудников и сохранность имущества Заказчика. Во время оказания услуг Исполнитель должен соблюдать правила техники безопасности, </w:t>
      </w:r>
      <w:r>
        <w:rPr>
          <w:rFonts w:ascii="Times New Roman" w:eastAsia="Times New Roman" w:hAnsi="Times New Roman"/>
          <w:bCs/>
          <w:snapToGrid w:val="0"/>
          <w:sz w:val="25"/>
          <w:szCs w:val="25"/>
        </w:rPr>
        <w:lastRenderedPageBreak/>
        <w:t>охраны труда, пожарной безопасности</w:t>
      </w:r>
      <w:r>
        <w:rPr>
          <w:rFonts w:ascii="Times New Roman" w:eastAsia="Times New Roman" w:hAnsi="Times New Roman"/>
          <w:b/>
          <w:snapToGrid w:val="0"/>
          <w:sz w:val="25"/>
          <w:szCs w:val="25"/>
        </w:rPr>
        <w:t>.</w:t>
      </w:r>
    </w:p>
    <w:p w14:paraId="5FE025DC" w14:textId="77777777" w:rsidR="00A51A31" w:rsidRDefault="00A51A31" w:rsidP="00A51A31">
      <w:pPr>
        <w:jc w:val="both"/>
        <w:rPr>
          <w:rFonts w:ascii="Times New Roman" w:eastAsia="Times New Roman" w:hAnsi="Times New Roman"/>
          <w:b/>
          <w:snapToGrid w:val="0"/>
          <w:sz w:val="25"/>
          <w:szCs w:val="25"/>
        </w:rPr>
      </w:pPr>
    </w:p>
    <w:p w14:paraId="351965AE" w14:textId="77777777" w:rsidR="00A51A31" w:rsidRDefault="00A51A31" w:rsidP="00A51A31">
      <w:pPr>
        <w:jc w:val="both"/>
        <w:rPr>
          <w:rFonts w:ascii="Times New Roman" w:eastAsia="Times New Roman" w:hAnsi="Times New Roman"/>
          <w:b/>
          <w:snapToGrid w:val="0"/>
          <w:sz w:val="25"/>
          <w:szCs w:val="25"/>
        </w:rPr>
      </w:pPr>
      <w:r>
        <w:rPr>
          <w:rFonts w:ascii="Times New Roman" w:eastAsia="Times New Roman" w:hAnsi="Times New Roman"/>
          <w:b/>
          <w:snapToGrid w:val="0"/>
          <w:sz w:val="25"/>
          <w:szCs w:val="25"/>
        </w:rPr>
        <w:t>Требования к результату работ.</w:t>
      </w:r>
    </w:p>
    <w:p w14:paraId="2A5E883F" w14:textId="77777777" w:rsidR="00A51A31" w:rsidRDefault="00A51A31" w:rsidP="00A51A31">
      <w:pPr>
        <w:jc w:val="both"/>
        <w:rPr>
          <w:rFonts w:ascii="Times New Roman" w:eastAsia="Times New Roman" w:hAnsi="Times New Roman"/>
          <w:bCs/>
          <w:snapToGrid w:val="0"/>
          <w:sz w:val="25"/>
          <w:szCs w:val="25"/>
        </w:rPr>
      </w:pPr>
      <w:r>
        <w:rPr>
          <w:rFonts w:ascii="Times New Roman" w:eastAsia="Times New Roman" w:hAnsi="Times New Roman"/>
          <w:bCs/>
          <w:snapToGrid w:val="0"/>
          <w:sz w:val="25"/>
          <w:szCs w:val="25"/>
        </w:rPr>
        <w:t xml:space="preserve">Результатом оказанных услуг по контракту должна являться </w:t>
      </w:r>
      <w:proofErr w:type="gramStart"/>
      <w:r>
        <w:rPr>
          <w:rFonts w:ascii="Times New Roman" w:eastAsia="Times New Roman" w:hAnsi="Times New Roman"/>
          <w:bCs/>
          <w:snapToGrid w:val="0"/>
          <w:sz w:val="25"/>
          <w:szCs w:val="25"/>
        </w:rPr>
        <w:t>бесперебойная  надлежащая</w:t>
      </w:r>
      <w:proofErr w:type="gramEnd"/>
      <w:r>
        <w:rPr>
          <w:rFonts w:ascii="Times New Roman" w:eastAsia="Times New Roman" w:hAnsi="Times New Roman"/>
          <w:bCs/>
          <w:snapToGrid w:val="0"/>
          <w:sz w:val="25"/>
          <w:szCs w:val="25"/>
        </w:rPr>
        <w:t xml:space="preserve"> работа обслуживаемого оборудования, которое должно находиться в постоянном работоспособном, технически исправном состоянии, позволяющем обеспечивать его нормальную эксплуатацию.</w:t>
      </w:r>
    </w:p>
    <w:p w14:paraId="079DB008" w14:textId="77777777" w:rsidR="00A51A31" w:rsidRDefault="00A51A31" w:rsidP="00A51A31">
      <w:pPr>
        <w:jc w:val="both"/>
        <w:rPr>
          <w:rFonts w:ascii="Times New Roman" w:eastAsia="Times New Roman" w:hAnsi="Times New Roman"/>
          <w:bCs/>
          <w:snapToGrid w:val="0"/>
          <w:sz w:val="25"/>
          <w:szCs w:val="25"/>
        </w:rPr>
      </w:pPr>
      <w:r>
        <w:rPr>
          <w:rFonts w:ascii="Times New Roman" w:eastAsia="Times New Roman" w:hAnsi="Times New Roman"/>
          <w:bCs/>
          <w:snapToGrid w:val="0"/>
          <w:sz w:val="25"/>
          <w:szCs w:val="25"/>
        </w:rPr>
        <w:t>В случае выявления оборудования, не пригодного к ремонту, Исполнитель оформляет и направляет Заказчику техническое заключение на его списание.</w:t>
      </w:r>
    </w:p>
    <w:p w14:paraId="29C1CD23" w14:textId="77777777" w:rsidR="00472F6C" w:rsidRDefault="00472F6C"/>
    <w:sectPr w:rsidR="00472F6C" w:rsidSect="00A51A31">
      <w:pgSz w:w="11909" w:h="16838"/>
      <w:pgMar w:top="1276" w:right="358" w:bottom="426" w:left="35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E72FA"/>
    <w:multiLevelType w:val="multilevel"/>
    <w:tmpl w:val="4FA864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A05D8F"/>
    <w:multiLevelType w:val="multilevel"/>
    <w:tmpl w:val="EEBC53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3060269"/>
    <w:multiLevelType w:val="multilevel"/>
    <w:tmpl w:val="3E861D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B6"/>
    <w:rsid w:val="002155D3"/>
    <w:rsid w:val="00455C77"/>
    <w:rsid w:val="00472F6C"/>
    <w:rsid w:val="005B518D"/>
    <w:rsid w:val="006A073B"/>
    <w:rsid w:val="00806037"/>
    <w:rsid w:val="00A51A31"/>
    <w:rsid w:val="00BD455D"/>
    <w:rsid w:val="00E76BB6"/>
    <w:rsid w:val="00F0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FBA82"/>
  <w15:chartTrackingRefBased/>
  <w15:docId w15:val="{F364EFB7-D8FA-4F9A-B65A-C1B5E1CB8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18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5B518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Основной текст + Полужирный"/>
    <w:basedOn w:val="a3"/>
    <w:rsid w:val="005B51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Garamond14pt">
    <w:name w:val="Основной текст + Garamond;14 pt;Полужирный;Курсив"/>
    <w:basedOn w:val="a3"/>
    <w:rsid w:val="005B518D"/>
    <w:rPr>
      <w:rFonts w:ascii="Garamond" w:eastAsia="Garamond" w:hAnsi="Garamond" w:cs="Garamond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</w:rPr>
  </w:style>
  <w:style w:type="character" w:customStyle="1" w:styleId="Garamond12pt">
    <w:name w:val="Основной текст + Garamond;12 pt"/>
    <w:basedOn w:val="a3"/>
    <w:rsid w:val="005B518D"/>
    <w:rPr>
      <w:rFonts w:ascii="Garamond" w:eastAsia="Garamond" w:hAnsi="Garamond" w:cs="Garamond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">
    <w:name w:val="Основной текст1"/>
    <w:basedOn w:val="a3"/>
    <w:rsid w:val="005B518D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3"/>
    <w:rsid w:val="005B518D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430</Words>
  <Characters>2451</Characters>
  <Application>Microsoft Office Word</Application>
  <DocSecurity>0</DocSecurity>
  <Lines>20</Lines>
  <Paragraphs>5</Paragraphs>
  <ScaleCrop>false</ScaleCrop>
  <Company>РязГМУ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 V. Galaktionova</dc:creator>
  <cp:keywords/>
  <dc:description/>
  <cp:lastModifiedBy>Mariya V. Galaktionova</cp:lastModifiedBy>
  <cp:revision>10</cp:revision>
  <dcterms:created xsi:type="dcterms:W3CDTF">2026-06-30T09:28:00Z</dcterms:created>
  <dcterms:modified xsi:type="dcterms:W3CDTF">2026-06-30T09:38:00Z</dcterms:modified>
</cp:coreProperties>
</file>