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75" w:rsidRDefault="00A73575" w:rsidP="001A2101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A73575" w:rsidRDefault="00C61712">
      <w:pPr>
        <w:jc w:val="center"/>
        <w:rPr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Описание объекта</w:t>
      </w:r>
    </w:p>
    <w:p w:rsidR="00A73575" w:rsidRDefault="00C61712">
      <w:pPr>
        <w:jc w:val="center"/>
        <w:rPr>
          <w:b/>
          <w:bCs/>
        </w:rPr>
      </w:pPr>
      <w:r>
        <w:rPr>
          <w:rFonts w:eastAsia="Calibri"/>
          <w:b/>
          <w:bCs/>
        </w:rPr>
        <w:t xml:space="preserve">на поставку </w:t>
      </w:r>
      <w:r w:rsidR="00090BCB">
        <w:rPr>
          <w:rFonts w:eastAsia="Calibri"/>
          <w:b/>
          <w:bCs/>
        </w:rPr>
        <w:t>чехлов</w:t>
      </w:r>
      <w:r>
        <w:rPr>
          <w:rFonts w:eastAsia="Calibri"/>
          <w:b/>
          <w:bCs/>
        </w:rPr>
        <w:t xml:space="preserve"> </w:t>
      </w:r>
      <w:r w:rsidR="00253C35">
        <w:rPr>
          <w:rFonts w:eastAsia="Calibri"/>
          <w:b/>
          <w:bCs/>
        </w:rPr>
        <w:t>на</w:t>
      </w:r>
      <w:r w:rsidR="00090BCB">
        <w:rPr>
          <w:rFonts w:eastAsia="Calibri"/>
          <w:b/>
          <w:bCs/>
        </w:rPr>
        <w:t xml:space="preserve"> оборудовани</w:t>
      </w:r>
      <w:r w:rsidR="00253C35">
        <w:rPr>
          <w:rFonts w:eastAsia="Calibri"/>
          <w:b/>
          <w:bCs/>
        </w:rPr>
        <w:t>е</w:t>
      </w:r>
      <w:r w:rsidR="00090BCB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для нужд «БИФ ВНИРО»</w:t>
      </w:r>
    </w:p>
    <w:p w:rsidR="00A73575" w:rsidRDefault="00A73575">
      <w:pPr>
        <w:jc w:val="center"/>
        <w:rPr>
          <w:rFonts w:eastAsia="Calibri"/>
          <w:b/>
          <w:bCs/>
          <w:sz w:val="28"/>
          <w:szCs w:val="28"/>
        </w:rPr>
      </w:pPr>
    </w:p>
    <w:p w:rsidR="00A73575" w:rsidRDefault="00C61712">
      <w:pPr>
        <w:ind w:firstLine="709"/>
      </w:pPr>
      <w:r>
        <w:rPr>
          <w:rFonts w:eastAsia="Calibri"/>
          <w:b/>
          <w:bCs/>
          <w:lang w:eastAsia="ru-RU"/>
        </w:rPr>
        <w:t>1.</w:t>
      </w:r>
      <w:r>
        <w:rPr>
          <w:rFonts w:eastAsia="Calibri"/>
          <w:lang w:eastAsia="ru-RU"/>
        </w:rPr>
        <w:t xml:space="preserve"> Предмет закупки:</w:t>
      </w:r>
      <w:r>
        <w:rPr>
          <w:lang w:eastAsia="ru-RU"/>
        </w:rPr>
        <w:t xml:space="preserve"> поставка </w:t>
      </w:r>
      <w:r w:rsidR="00090BCB">
        <w:rPr>
          <w:lang w:eastAsia="ru-RU"/>
        </w:rPr>
        <w:t>чехлов</w:t>
      </w:r>
      <w:r>
        <w:rPr>
          <w:lang w:eastAsia="ru-RU"/>
        </w:rPr>
        <w:t xml:space="preserve"> </w:t>
      </w:r>
      <w:r w:rsidR="00253C35">
        <w:rPr>
          <w:lang w:eastAsia="ru-RU"/>
        </w:rPr>
        <w:t>на</w:t>
      </w:r>
      <w:r w:rsidR="00090BCB">
        <w:rPr>
          <w:lang w:eastAsia="ru-RU"/>
        </w:rPr>
        <w:t xml:space="preserve"> оборудовани</w:t>
      </w:r>
      <w:r w:rsidR="00253C35">
        <w:rPr>
          <w:lang w:eastAsia="ru-RU"/>
        </w:rPr>
        <w:t>е</w:t>
      </w:r>
      <w:r w:rsidR="00090BCB">
        <w:rPr>
          <w:lang w:eastAsia="ru-RU"/>
        </w:rPr>
        <w:t xml:space="preserve"> </w:t>
      </w:r>
      <w:r>
        <w:rPr>
          <w:lang w:eastAsia="ru-RU"/>
        </w:rPr>
        <w:t>для нужд «БИФ ВНИРО»</w:t>
      </w:r>
    </w:p>
    <w:p w:rsidR="00A73575" w:rsidRDefault="00C61712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 xml:space="preserve">2. </w:t>
      </w:r>
      <w:r>
        <w:rPr>
          <w:rFonts w:eastAsia="Calibri"/>
          <w:lang w:eastAsia="ru-RU"/>
        </w:rPr>
        <w:t xml:space="preserve">Место поставки: Приморский край, г. Владивосток, </w:t>
      </w:r>
      <w:r w:rsidR="00F45DBD">
        <w:rPr>
          <w:rFonts w:eastAsia="Calibri"/>
          <w:lang w:eastAsia="ru-RU"/>
        </w:rPr>
        <w:t>ул. Западная д.10</w:t>
      </w:r>
      <w:r w:rsidR="000F013B">
        <w:rPr>
          <w:rFonts w:eastAsia="Calibri"/>
          <w:lang w:eastAsia="ru-RU"/>
        </w:rPr>
        <w:t>, возможен с</w:t>
      </w:r>
      <w:r w:rsidR="000F013B" w:rsidRPr="000F013B">
        <w:rPr>
          <w:rFonts w:eastAsia="Calibri"/>
          <w:lang w:eastAsia="ru-RU"/>
        </w:rPr>
        <w:t>амовывоз силами Заказчика со склада Поставщика, расположенного в пределах административных границ г. Владивосток.</w:t>
      </w:r>
    </w:p>
    <w:p w:rsidR="00A73575" w:rsidRDefault="00C61712">
      <w:pPr>
        <w:tabs>
          <w:tab w:val="left" w:pos="567"/>
        </w:tabs>
        <w:ind w:firstLine="709"/>
        <w:jc w:val="both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3.</w:t>
      </w:r>
      <w:r>
        <w:rPr>
          <w:rFonts w:eastAsia="Calibri"/>
          <w:lang w:eastAsia="ru-RU"/>
        </w:rPr>
        <w:t xml:space="preserve"> Срок поставки</w:t>
      </w:r>
      <w:r w:rsidR="00696280">
        <w:rPr>
          <w:rFonts w:eastAsia="Calibri"/>
          <w:lang w:eastAsia="ru-RU"/>
        </w:rPr>
        <w:t>: в течении</w:t>
      </w:r>
      <w:r w:rsidR="00F45DBD">
        <w:rPr>
          <w:rFonts w:eastAsia="Calibri"/>
          <w:lang w:eastAsia="ru-RU"/>
        </w:rPr>
        <w:t xml:space="preserve"> </w:t>
      </w:r>
      <w:r w:rsidR="001A2101">
        <w:rPr>
          <w:rFonts w:eastAsia="Calibri"/>
          <w:lang w:eastAsia="ru-RU"/>
        </w:rPr>
        <w:t>7</w:t>
      </w:r>
      <w:r w:rsidR="00F45DBD">
        <w:rPr>
          <w:rFonts w:eastAsia="Calibri"/>
          <w:lang w:eastAsia="ru-RU"/>
        </w:rPr>
        <w:t xml:space="preserve"> календарных дней с </w:t>
      </w:r>
      <w:r w:rsidR="00696280">
        <w:rPr>
          <w:rFonts w:eastAsia="Calibri"/>
          <w:lang w:eastAsia="ru-RU"/>
        </w:rPr>
        <w:t>даты</w:t>
      </w:r>
      <w:r w:rsidR="00F45DBD">
        <w:rPr>
          <w:rFonts w:eastAsia="Calibri"/>
          <w:lang w:eastAsia="ru-RU"/>
        </w:rPr>
        <w:t xml:space="preserve"> подписания договора</w:t>
      </w:r>
      <w:r>
        <w:rPr>
          <w:rFonts w:eastAsia="Calibri"/>
          <w:lang w:eastAsia="ru-RU"/>
        </w:rPr>
        <w:t>.</w:t>
      </w:r>
    </w:p>
    <w:p w:rsidR="00A73575" w:rsidRDefault="00C61712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>4.</w:t>
      </w:r>
      <w:r w:rsidR="00696280">
        <w:rPr>
          <w:rFonts w:eastAsia="Calibri"/>
          <w:lang w:eastAsia="ru-RU"/>
        </w:rPr>
        <w:t xml:space="preserve"> </w:t>
      </w:r>
      <w:r>
        <w:rPr>
          <w:rFonts w:eastAsia="Calibri"/>
          <w:lang w:eastAsia="ru-RU"/>
        </w:rPr>
        <w:t>Технические, функциональные характеристики и количество поставляемого товара приведены в Таблице 1.</w:t>
      </w:r>
    </w:p>
    <w:p w:rsidR="00A73575" w:rsidRDefault="00C61712">
      <w:pPr>
        <w:jc w:val="right"/>
        <w:rPr>
          <w:rFonts w:eastAsia="Calibri"/>
          <w:lang w:eastAsia="ru-RU"/>
        </w:rPr>
      </w:pPr>
      <w:r>
        <w:rPr>
          <w:rFonts w:eastAsia="Calibri"/>
          <w:lang w:eastAsia="ru-RU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6"/>
        <w:gridCol w:w="1797"/>
        <w:gridCol w:w="2675"/>
        <w:gridCol w:w="4938"/>
        <w:gridCol w:w="1441"/>
        <w:gridCol w:w="1469"/>
        <w:gridCol w:w="852"/>
        <w:gridCol w:w="1380"/>
      </w:tblGrid>
      <w:tr w:rsidR="00090BCB" w:rsidTr="00095CC1">
        <w:trPr>
          <w:trHeight w:val="1059"/>
        </w:trPr>
        <w:tc>
          <w:tcPr>
            <w:tcW w:w="2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товара</w:t>
            </w:r>
          </w:p>
        </w:tc>
        <w:tc>
          <w:tcPr>
            <w:tcW w:w="29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</w:p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ОКПД </w:t>
            </w:r>
            <w:r>
              <w:t>2</w:t>
            </w:r>
          </w:p>
        </w:tc>
      </w:tr>
      <w:tr w:rsidR="00090BCB" w:rsidTr="00095CC1">
        <w:trPr>
          <w:cantSplit/>
          <w:trHeight w:val="511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BCB" w:rsidRDefault="00090BCB">
            <w:pPr>
              <w:widowControl w:val="0"/>
              <w:jc w:val="center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  <w:p w:rsidR="00090BCB" w:rsidRDefault="00090BCB">
            <w:pPr>
              <w:widowControl w:val="0"/>
              <w:jc w:val="center"/>
              <w:rPr>
                <w:i/>
                <w:sz w:val="20"/>
              </w:rPr>
            </w:pP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Значение характеристики</w:t>
            </w:r>
          </w:p>
          <w:p w:rsidR="00090BCB" w:rsidRDefault="00090BCB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BCB" w:rsidRDefault="00090BCB">
            <w:pPr>
              <w:widowControl w:val="0"/>
              <w:jc w:val="center"/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BCB" w:rsidRDefault="00090BCB">
            <w:pPr>
              <w:widowControl w:val="0"/>
              <w:jc w:val="center"/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B" w:rsidRDefault="00090BCB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71E" w:rsidRDefault="0048471E" w:rsidP="00BA7E9A">
            <w:pPr>
              <w:widowControl w:val="0"/>
            </w:pPr>
            <w:r>
              <w:t>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71E" w:rsidRPr="0075162A" w:rsidRDefault="0048471E" w:rsidP="0075162A">
            <w:pPr>
              <w:widowControl w:val="0"/>
              <w:jc w:val="both"/>
              <w:rPr>
                <w:sz w:val="22"/>
                <w:szCs w:val="22"/>
              </w:rPr>
            </w:pPr>
            <w:r w:rsidRPr="0075162A">
              <w:rPr>
                <w:sz w:val="22"/>
                <w:szCs w:val="22"/>
              </w:rPr>
              <w:t>Чехол на судовое оборудование с люверсами (Вьюшка)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090BCB" w:rsidRDefault="00E7127C" w:rsidP="00BA7E9A">
            <w:pPr>
              <w:widowControl w:val="0"/>
              <w:rPr>
                <w:sz w:val="20"/>
                <w:szCs w:val="20"/>
              </w:rPr>
            </w:pPr>
            <w:r w:rsidRPr="00E7127C">
              <w:rPr>
                <w:sz w:val="20"/>
                <w:szCs w:val="20"/>
              </w:rPr>
              <w:t>Размер (Д×Ш×В)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B749E2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1300х850х1</w:t>
            </w:r>
            <w:r>
              <w:rPr>
                <w:sz w:val="20"/>
                <w:szCs w:val="20"/>
              </w:rPr>
              <w:t>3</w:t>
            </w:r>
            <w:r w:rsidRPr="00090BCB">
              <w:rPr>
                <w:sz w:val="20"/>
                <w:szCs w:val="20"/>
              </w:rPr>
              <w:t>00  (</w:t>
            </w:r>
            <w:r w:rsidRPr="00B749E2">
              <w:rPr>
                <w:sz w:val="20"/>
                <w:szCs w:val="20"/>
              </w:rPr>
              <w:t>Форма верха: Полукруглая (циркульная) арка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BA7E9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шт.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BA7E9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75162A" w:rsidRDefault="0048471E" w:rsidP="00095CC1">
            <w:pPr>
              <w:widowControl w:val="0"/>
              <w:jc w:val="center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 xml:space="preserve">13.92.22.140 </w:t>
            </w: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DE1BA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Pr="00090BCB" w:rsidRDefault="0048471E" w:rsidP="00DE1BA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DE1BAB">
            <w:pPr>
              <w:widowControl w:val="0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 xml:space="preserve">Способ соединения элементов </w:t>
            </w:r>
            <w:r>
              <w:rPr>
                <w:sz w:val="20"/>
                <w:szCs w:val="20"/>
              </w:rPr>
              <w:t>чехла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DE1BAB">
            <w:pPr>
              <w:widowControl w:val="0"/>
              <w:jc w:val="center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>Соединительные швы изделия должны быть выполнены ниточным способом в замок (запашивочным швом) в две строчки. Для пошива должны использоваться высокопрочные синтетические нитки (лавсановые или капроновые)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DE1BA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DE1B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DE1B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A2101" w:rsidRDefault="0048471E" w:rsidP="00DE1BA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Люверсы</w:t>
            </w:r>
          </w:p>
          <w:p w:rsidR="0048471E" w:rsidRPr="00090BCB" w:rsidRDefault="0048471E" w:rsidP="007516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090BCB" w:rsidRDefault="0048471E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По нижнему краю чехла  должны быть установлены люверсы. Люверсы должны устанавливаться на предварительно усиленный (двойной подгиб) край материала ПВХ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090BCB" w:rsidRDefault="0048471E" w:rsidP="0075162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C56EF0">
            <w:pPr>
              <w:widowControl w:val="0"/>
              <w:jc w:val="center"/>
              <w:rPr>
                <w:sz w:val="20"/>
                <w:szCs w:val="20"/>
              </w:rPr>
            </w:pPr>
            <w:r w:rsidRPr="00C56EF0">
              <w:rPr>
                <w:sz w:val="20"/>
                <w:szCs w:val="20"/>
              </w:rPr>
              <w:t>металлические с антикоррозийным покрытием.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Шаг установки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090BCB" w:rsidRDefault="0048471E" w:rsidP="00FA2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  <w:r w:rsidRPr="00090BCB">
              <w:rPr>
                <w:sz w:val="20"/>
                <w:szCs w:val="20"/>
              </w:rPr>
              <w:t xml:space="preserve"> ±</w:t>
            </w:r>
            <w:r>
              <w:rPr>
                <w:sz w:val="20"/>
                <w:szCs w:val="20"/>
              </w:rPr>
              <w:t>2</w:t>
            </w:r>
            <w:r w:rsidRPr="00090BCB">
              <w:rPr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 xml:space="preserve">Внутренний диаметр люверсов 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090BCB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2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материалу чехлов: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Вид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Полиэстер (глянцевый)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Тип материала: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Тентовая ткань (основа из полиэстера с двухсторонним ПВХ-покрытием и глянцевым лаком)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Плотность</w:t>
            </w:r>
            <w:r>
              <w:rPr>
                <w:sz w:val="20"/>
                <w:szCs w:val="20"/>
              </w:rPr>
              <w:t xml:space="preserve">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+-5%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г/м2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Основа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Полиэфирные нити (плетение 1100 dtex)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Толщина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0,53 +- 0,02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F45DBD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Разрывная нагрузка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30-27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кг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27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Удлинение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27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Рабочая температура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от -50 до +70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243930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471DC1">
              <w:rPr>
                <w:rFonts w:ascii="Roboto" w:hAnsi="Roboto"/>
                <w:sz w:val="20"/>
                <w:szCs w:val="20"/>
                <w:shd w:val="clear" w:color="auto" w:fill="FFFFFF"/>
              </w:rPr>
              <w:t>С</w:t>
            </w:r>
            <w:r w:rsidR="00243930">
              <w:rPr>
                <w:rFonts w:ascii="Roboto" w:hAnsi="Roboto"/>
                <w:sz w:val="20"/>
                <w:szCs w:val="20"/>
                <w:shd w:val="clear" w:color="auto" w:fill="FFFFFF"/>
              </w:rPr>
              <w:t>°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jc w:val="center"/>
            </w:pPr>
          </w:p>
        </w:tc>
      </w:tr>
      <w:tr w:rsidR="0048471E" w:rsidTr="00095CC1">
        <w:trPr>
          <w:trHeight w:val="127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1E" w:rsidRDefault="0048471E" w:rsidP="0075162A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471DC1" w:rsidRDefault="0048471E" w:rsidP="0075162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471DC1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471DC1" w:rsidRDefault="0048471E" w:rsidP="0075162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Pr="001C6D6C" w:rsidRDefault="0048471E" w:rsidP="007516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E" w:rsidRDefault="0048471E" w:rsidP="0075162A">
            <w:pPr>
              <w:widowControl w:val="0"/>
              <w:jc w:val="center"/>
            </w:pPr>
          </w:p>
        </w:tc>
      </w:tr>
      <w:tr w:rsidR="00065872" w:rsidTr="00095CC1">
        <w:trPr>
          <w:trHeight w:val="15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872" w:rsidRDefault="00065872" w:rsidP="00065872">
            <w:pPr>
              <w:widowControl w:val="0"/>
            </w:pPr>
            <w:r>
              <w:t>2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872" w:rsidRPr="0075162A" w:rsidRDefault="00065872" w:rsidP="00065872">
            <w:pPr>
              <w:widowControl w:val="0"/>
              <w:jc w:val="both"/>
              <w:rPr>
                <w:sz w:val="22"/>
                <w:szCs w:val="22"/>
              </w:rPr>
            </w:pPr>
            <w:r w:rsidRPr="0075162A">
              <w:rPr>
                <w:sz w:val="22"/>
                <w:szCs w:val="22"/>
              </w:rPr>
              <w:t>Чехол на судовое оборудование с люверсами (</w:t>
            </w:r>
            <w:r>
              <w:rPr>
                <w:sz w:val="22"/>
                <w:szCs w:val="22"/>
              </w:rPr>
              <w:t>контроллер</w:t>
            </w:r>
            <w:r w:rsidRPr="0075162A">
              <w:rPr>
                <w:sz w:val="22"/>
                <w:szCs w:val="22"/>
              </w:rPr>
              <w:t>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72" w:rsidRPr="00090BCB" w:rsidRDefault="00065872" w:rsidP="000658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  <w:r w:rsidR="00E7127C">
              <w:rPr>
                <w:sz w:val="20"/>
                <w:szCs w:val="20"/>
              </w:rPr>
              <w:t xml:space="preserve"> (Д×Ш×</w:t>
            </w:r>
            <w:r w:rsidR="00E7127C" w:rsidRPr="00E7127C">
              <w:rPr>
                <w:sz w:val="20"/>
                <w:szCs w:val="20"/>
              </w:rPr>
              <w:t>В)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72" w:rsidRPr="001C6D6C" w:rsidRDefault="00E7127C" w:rsidP="004D0B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900х500х1000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72" w:rsidRPr="001C6D6C" w:rsidRDefault="00065872" w:rsidP="00065872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872" w:rsidRPr="001C6D6C" w:rsidRDefault="00065872" w:rsidP="0006587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872" w:rsidRPr="001C6D6C" w:rsidRDefault="00065872" w:rsidP="0006587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872" w:rsidRPr="0075162A" w:rsidRDefault="00206A90" w:rsidP="00095CC1">
            <w:pPr>
              <w:widowControl w:val="0"/>
              <w:jc w:val="center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 xml:space="preserve">13.92.22.140 </w:t>
            </w:r>
          </w:p>
        </w:tc>
      </w:tr>
      <w:tr w:rsidR="00DE1BAB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BAB" w:rsidRDefault="00DE1BAB" w:rsidP="00DE1BA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BAB" w:rsidRPr="00090BCB" w:rsidRDefault="00DE1BAB" w:rsidP="00DE1BA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AB" w:rsidRPr="001C6D6C" w:rsidRDefault="00DE1BAB" w:rsidP="00DE1BAB">
            <w:pPr>
              <w:widowControl w:val="0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 xml:space="preserve">Способ соединения элементов </w:t>
            </w:r>
            <w:r>
              <w:rPr>
                <w:sz w:val="20"/>
                <w:szCs w:val="20"/>
              </w:rPr>
              <w:t>чехла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AB" w:rsidRPr="001C6D6C" w:rsidRDefault="00DE1BAB" w:rsidP="00DE1BAB">
            <w:pPr>
              <w:widowControl w:val="0"/>
              <w:jc w:val="center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>Соединительные швы изделия должны быть выполнены ниточным способом в замок (запашивочным швом) в две строчки. Для пошива должны использоваться высокопрочные синтетические нитки (лавсановые или капроновые)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AB" w:rsidRDefault="00DE1BAB" w:rsidP="00DE1BA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BAB" w:rsidRPr="001C6D6C" w:rsidRDefault="00DE1BAB" w:rsidP="00DE1B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BAB" w:rsidRPr="001C6D6C" w:rsidRDefault="00DE1BAB" w:rsidP="00DE1B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BAB" w:rsidRDefault="00DE1BAB" w:rsidP="00DE1BAB">
            <w:pPr>
              <w:widowControl w:val="0"/>
              <w:jc w:val="center"/>
            </w:pPr>
          </w:p>
        </w:tc>
      </w:tr>
      <w:tr w:rsidR="00065872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872" w:rsidRDefault="00065872" w:rsidP="00065872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872" w:rsidRDefault="00065872" w:rsidP="00065872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72" w:rsidRDefault="00065872" w:rsidP="000658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Люверсы</w:t>
            </w:r>
          </w:p>
          <w:p w:rsidR="00065872" w:rsidRPr="00090BCB" w:rsidRDefault="00065872" w:rsidP="0006587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72" w:rsidRPr="00C56EF0" w:rsidRDefault="00065872" w:rsidP="00065872">
            <w:pPr>
              <w:widowControl w:val="0"/>
              <w:jc w:val="center"/>
              <w:rPr>
                <w:sz w:val="20"/>
                <w:szCs w:val="20"/>
              </w:rPr>
            </w:pPr>
            <w:r w:rsidRPr="00C56EF0">
              <w:rPr>
                <w:sz w:val="20"/>
                <w:szCs w:val="20"/>
              </w:rPr>
              <w:t>По нижнему краю чехла  должны быть установлены люверсы. Люверсы должны устанавливаться на предварительно усиленный (двойной подгиб) край материала ПВХ</w:t>
            </w:r>
          </w:p>
          <w:p w:rsidR="00B574E3" w:rsidRPr="00090BCB" w:rsidRDefault="00B574E3" w:rsidP="00C56EF0">
            <w:pPr>
              <w:widowControl w:val="0"/>
              <w:jc w:val="center"/>
              <w:rPr>
                <w:sz w:val="20"/>
                <w:szCs w:val="20"/>
              </w:rPr>
            </w:pPr>
            <w:r w:rsidRPr="00C56EF0">
              <w:rPr>
                <w:sz w:val="20"/>
                <w:szCs w:val="20"/>
              </w:rPr>
              <w:t xml:space="preserve">Одна из боковых вертикальных стенок чехла </w:t>
            </w:r>
            <w:r w:rsidR="00375E6B">
              <w:rPr>
                <w:sz w:val="20"/>
                <w:szCs w:val="20"/>
              </w:rPr>
              <w:t>(500</w:t>
            </w:r>
            <w:r w:rsidR="00360611">
              <w:rPr>
                <w:sz w:val="20"/>
                <w:szCs w:val="20"/>
              </w:rPr>
              <w:t xml:space="preserve"> </w:t>
            </w:r>
            <w:r w:rsidR="00375E6B">
              <w:rPr>
                <w:sz w:val="20"/>
                <w:szCs w:val="20"/>
              </w:rPr>
              <w:t xml:space="preserve">мм) </w:t>
            </w:r>
            <w:r w:rsidRPr="00C56EF0">
              <w:rPr>
                <w:sz w:val="20"/>
                <w:szCs w:val="20"/>
              </w:rPr>
              <w:t>должна быть выполнена распашной, состоящей из двух равных полотен (створок) с вертикальным разъемом (распахом) строго по центру (посередине) боковой стенки.</w:t>
            </w:r>
            <w:r w:rsidR="00C56EF0" w:rsidRPr="00C56EF0">
              <w:rPr>
                <w:sz w:val="20"/>
                <w:szCs w:val="20"/>
              </w:rPr>
              <w:t xml:space="preserve"> Дополнительно устанавливаются люверсы по вертикальным краям обеих створок распашной боковой стенки (вдоль линии центрального разъема)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72" w:rsidRPr="001C6D6C" w:rsidRDefault="00065872" w:rsidP="000658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5872" w:rsidRPr="001C6D6C" w:rsidRDefault="00065872" w:rsidP="000658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5872" w:rsidRPr="001C6D6C" w:rsidRDefault="00065872" w:rsidP="0006587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5872" w:rsidRDefault="00065872" w:rsidP="00065872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090BCB" w:rsidRDefault="00CB4FB1" w:rsidP="00CB4FB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C56EF0">
              <w:rPr>
                <w:sz w:val="20"/>
                <w:szCs w:val="20"/>
              </w:rPr>
              <w:t>металлические с антикоррозийным покрытием.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Шаг установки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090BCB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DE1BA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15</w:t>
            </w:r>
            <w:r w:rsidRPr="00DE1BAB">
              <w:rPr>
                <w:sz w:val="20"/>
                <w:szCs w:val="20"/>
              </w:rPr>
              <w:t xml:space="preserve"> ±20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 xml:space="preserve">Внутренний диаметр люверсов 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090BCB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572548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548" w:rsidRDefault="00572548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548" w:rsidRDefault="00572548" w:rsidP="00CB4FB1">
            <w:pPr>
              <w:widowControl w:val="0"/>
            </w:pPr>
          </w:p>
        </w:tc>
        <w:tc>
          <w:tcPr>
            <w:tcW w:w="2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48" w:rsidRDefault="00572548" w:rsidP="0057254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материалу чехлов: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548" w:rsidRPr="001C6D6C" w:rsidRDefault="00572548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548" w:rsidRPr="001C6D6C" w:rsidRDefault="00572548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548" w:rsidRDefault="00572548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Вид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Полиэстер (глянцевый)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Тип материала: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Тентовая ткань (основа из полиэстера с двухсторонним ПВХ-покрытием и глянцевым лаком)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Плотность</w:t>
            </w:r>
            <w:r>
              <w:rPr>
                <w:sz w:val="20"/>
                <w:szCs w:val="20"/>
              </w:rPr>
              <w:t xml:space="preserve">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+-5%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г/м2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Основа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Полиэфирные нити (плетение 1100 dtex)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Толщина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0,53 +- 0,02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Разрывная нагрузка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30-27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кг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Удлинение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CB4FB1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FB1" w:rsidRDefault="00CB4FB1" w:rsidP="00CB4FB1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Рабочая температура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от -50 до +70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243930" w:rsidP="00CB4FB1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243930">
              <w:rPr>
                <w:rFonts w:ascii="Roboto" w:hAnsi="Roboto"/>
                <w:sz w:val="20"/>
                <w:szCs w:val="20"/>
                <w:shd w:val="clear" w:color="auto" w:fill="FFFFFF"/>
              </w:rPr>
              <w:t>С°</w:t>
            </w: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Pr="001C6D6C" w:rsidRDefault="00CB4FB1" w:rsidP="00CB4FB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FB1" w:rsidRDefault="00CB4FB1" w:rsidP="00CB4FB1">
            <w:pPr>
              <w:widowControl w:val="0"/>
              <w:jc w:val="center"/>
            </w:pPr>
          </w:p>
        </w:tc>
      </w:tr>
      <w:tr w:rsidR="00243930" w:rsidTr="00095CC1">
        <w:trPr>
          <w:trHeight w:val="153"/>
        </w:trPr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:rsidR="00243930" w:rsidRDefault="00243930" w:rsidP="00243930">
            <w:pPr>
              <w:widowControl w:val="0"/>
            </w:pPr>
          </w:p>
        </w:tc>
        <w:tc>
          <w:tcPr>
            <w:tcW w:w="588" w:type="pct"/>
            <w:tcBorders>
              <w:left w:val="single" w:sz="4" w:space="0" w:color="auto"/>
              <w:right w:val="single" w:sz="4" w:space="0" w:color="auto"/>
            </w:tcBorders>
          </w:tcPr>
          <w:p w:rsidR="00243930" w:rsidRDefault="00243930" w:rsidP="00243930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471DC1" w:rsidRDefault="00243930" w:rsidP="0024393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471DC1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243930" w:rsidRDefault="00243930" w:rsidP="00243930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930" w:rsidRDefault="00243930" w:rsidP="00243930">
            <w:pPr>
              <w:widowControl w:val="0"/>
              <w:jc w:val="center"/>
            </w:pPr>
          </w:p>
        </w:tc>
      </w:tr>
      <w:tr w:rsidR="00243930" w:rsidRPr="0075162A" w:rsidTr="00095CC1">
        <w:trPr>
          <w:trHeight w:val="15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30" w:rsidRDefault="00243930" w:rsidP="00243930">
            <w:pPr>
              <w:widowControl w:val="0"/>
            </w:pPr>
            <w:r>
              <w:t>3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30" w:rsidRPr="0075162A" w:rsidRDefault="00243930" w:rsidP="00243930">
            <w:pPr>
              <w:widowControl w:val="0"/>
              <w:jc w:val="both"/>
              <w:rPr>
                <w:sz w:val="22"/>
                <w:szCs w:val="22"/>
              </w:rPr>
            </w:pPr>
            <w:r w:rsidRPr="0075162A">
              <w:rPr>
                <w:sz w:val="22"/>
                <w:szCs w:val="22"/>
              </w:rPr>
              <w:t>Чехол на судовое оборудование с люверсами (</w:t>
            </w:r>
            <w:r>
              <w:rPr>
                <w:sz w:val="22"/>
                <w:szCs w:val="22"/>
              </w:rPr>
              <w:t>шторм-трап</w:t>
            </w:r>
            <w:r w:rsidRPr="0075162A">
              <w:rPr>
                <w:sz w:val="22"/>
                <w:szCs w:val="22"/>
              </w:rPr>
              <w:t>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090BCB" w:rsidRDefault="00B94569" w:rsidP="00243930">
            <w:pPr>
              <w:widowControl w:val="0"/>
              <w:rPr>
                <w:sz w:val="20"/>
                <w:szCs w:val="20"/>
              </w:rPr>
            </w:pPr>
            <w:r w:rsidRPr="00B94569">
              <w:rPr>
                <w:sz w:val="20"/>
                <w:szCs w:val="20"/>
              </w:rPr>
              <w:t>Размер (Д×Ш×В)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Pr="00090BCB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1000</w:t>
            </w:r>
            <w:r w:rsidRPr="00090BCB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10</w:t>
            </w:r>
            <w:r w:rsidRPr="00090BCB">
              <w:rPr>
                <w:sz w:val="20"/>
                <w:szCs w:val="20"/>
              </w:rPr>
              <w:t xml:space="preserve">00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шт.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75162A" w:rsidRDefault="00243930" w:rsidP="00095CC1">
            <w:pPr>
              <w:widowControl w:val="0"/>
              <w:jc w:val="center"/>
              <w:rPr>
                <w:sz w:val="20"/>
                <w:szCs w:val="20"/>
              </w:rPr>
            </w:pPr>
            <w:r w:rsidRPr="0027365B">
              <w:rPr>
                <w:sz w:val="20"/>
                <w:szCs w:val="20"/>
              </w:rPr>
              <w:t xml:space="preserve">13.92.22.140 </w:t>
            </w:r>
          </w:p>
        </w:tc>
      </w:tr>
      <w:tr w:rsidR="00243930" w:rsidRPr="001A2101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30" w:rsidRDefault="00243930" w:rsidP="00243930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30" w:rsidRPr="00090BCB" w:rsidRDefault="00243930" w:rsidP="00243930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 xml:space="preserve">Способ соединения элементов </w:t>
            </w:r>
            <w:r>
              <w:rPr>
                <w:sz w:val="20"/>
                <w:szCs w:val="20"/>
              </w:rPr>
              <w:t>чехла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>Соединительные швы изделия должны быть выполнены ниточным способом в замок (запашивочным швом) в две строчки. Для пошива должны использоваться высокопрочные синтетические нитки (лавсановые или капроновые)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Default="00243930" w:rsidP="00243930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A2101" w:rsidRDefault="00243930" w:rsidP="0024393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43930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30" w:rsidRDefault="00243930" w:rsidP="00243930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30" w:rsidRDefault="00243930" w:rsidP="00243930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Default="00243930" w:rsidP="0024393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Люверсы</w:t>
            </w:r>
          </w:p>
          <w:p w:rsidR="00243930" w:rsidRPr="00090BCB" w:rsidRDefault="00243930" w:rsidP="0024393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090BCB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  <w:r w:rsidRPr="00CB4FB1">
              <w:rPr>
                <w:sz w:val="20"/>
                <w:szCs w:val="20"/>
              </w:rPr>
              <w:t xml:space="preserve">По нижнему краю чехла  должны быть установлены люверсы. Люверсы должны устанавливаться на </w:t>
            </w:r>
            <w:r w:rsidRPr="00CB4FB1">
              <w:rPr>
                <w:sz w:val="20"/>
                <w:szCs w:val="20"/>
              </w:rPr>
              <w:lastRenderedPageBreak/>
              <w:t>предварительно усиленный (двойной подгиб) край материала ПВХ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1C6D6C" w:rsidRDefault="00243930" w:rsidP="0024393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30" w:rsidRPr="00F45DBD" w:rsidRDefault="00243930" w:rsidP="00243930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C56EF0">
              <w:rPr>
                <w:sz w:val="20"/>
                <w:szCs w:val="20"/>
              </w:rPr>
              <w:t>металлические с антикоррозийным покрытием.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Шаг установки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DE1BAB">
              <w:rPr>
                <w:sz w:val="20"/>
                <w:szCs w:val="20"/>
              </w:rPr>
              <w:t>255 ±20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 xml:space="preserve">Внутренний диаметр люверсов 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2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материалу чехлов: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Вид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Полиэстер (глянцевый)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Тип материала: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Тентовая ткань (основа из полиэстера с двухсторонним ПВХ-покрытием и глянцевым лаком)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Плотность</w:t>
            </w:r>
            <w:r>
              <w:rPr>
                <w:sz w:val="20"/>
                <w:szCs w:val="20"/>
              </w:rPr>
              <w:t xml:space="preserve">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+-5%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г/м2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Основа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Полиэфирные нити (плетение 1100 dtex)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Толщина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0,53 +- 0,02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Разрывная нагрузка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30-27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кг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27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Удлинение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27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Рабочая температура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от -50 до +70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243930">
              <w:rPr>
                <w:rFonts w:ascii="Roboto" w:hAnsi="Roboto"/>
                <w:sz w:val="20"/>
                <w:szCs w:val="20"/>
                <w:shd w:val="clear" w:color="auto" w:fill="FFFFFF"/>
              </w:rPr>
              <w:t>С°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5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471DC1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471DC1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  <w:tr w:rsidR="00375E6B" w:rsidRPr="0075162A" w:rsidTr="00095CC1">
        <w:trPr>
          <w:trHeight w:val="15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  <w:r>
              <w:t>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Pr="0075162A" w:rsidRDefault="00375E6B" w:rsidP="00375E6B">
            <w:pPr>
              <w:widowControl w:val="0"/>
              <w:jc w:val="both"/>
              <w:rPr>
                <w:sz w:val="22"/>
                <w:szCs w:val="22"/>
              </w:rPr>
            </w:pPr>
            <w:bookmarkStart w:id="0" w:name="_GoBack"/>
            <w:r w:rsidRPr="0075162A">
              <w:rPr>
                <w:sz w:val="22"/>
                <w:szCs w:val="22"/>
              </w:rPr>
              <w:t>Чехол на судовое оборудование с люверсами (</w:t>
            </w:r>
            <w:r>
              <w:rPr>
                <w:sz w:val="22"/>
                <w:szCs w:val="22"/>
              </w:rPr>
              <w:t>нактоуз</w:t>
            </w:r>
            <w:r w:rsidRPr="0075162A">
              <w:rPr>
                <w:sz w:val="22"/>
                <w:szCs w:val="22"/>
              </w:rPr>
              <w:t>)</w:t>
            </w:r>
            <w:bookmarkEnd w:id="0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(Д×Ш×</w:t>
            </w:r>
            <w:r w:rsidRPr="00E7127C">
              <w:rPr>
                <w:sz w:val="20"/>
                <w:szCs w:val="20"/>
              </w:rPr>
              <w:t>В)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500х600х1400</w:t>
            </w:r>
            <w:r w:rsidRPr="00090B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шт.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75162A" w:rsidRDefault="00375E6B" w:rsidP="00095CC1">
            <w:pPr>
              <w:widowControl w:val="0"/>
              <w:jc w:val="center"/>
              <w:rPr>
                <w:sz w:val="20"/>
                <w:szCs w:val="20"/>
              </w:rPr>
            </w:pPr>
            <w:r w:rsidRPr="0027365B">
              <w:rPr>
                <w:sz w:val="20"/>
                <w:szCs w:val="20"/>
              </w:rPr>
              <w:t xml:space="preserve">13.92.22.140 </w:t>
            </w:r>
          </w:p>
        </w:tc>
      </w:tr>
      <w:tr w:rsidR="00375E6B" w:rsidRPr="001A2101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Pr="00090BC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 xml:space="preserve">Способ соединения элементов </w:t>
            </w:r>
            <w:r>
              <w:rPr>
                <w:sz w:val="20"/>
                <w:szCs w:val="20"/>
              </w:rPr>
              <w:t>чехла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206A90">
              <w:rPr>
                <w:sz w:val="20"/>
                <w:szCs w:val="20"/>
              </w:rPr>
              <w:t>Соединительные швы изделия должны быть выполнены ниточным способом в замок (запашивочным швом) в две строчки. Для пошива должны использоваться высокопрочные синтетические нитки (лавсановые или капроновые)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A2101" w:rsidRDefault="00375E6B" w:rsidP="00375E6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Люверсы</w:t>
            </w:r>
          </w:p>
          <w:p w:rsidR="00375E6B" w:rsidRPr="00090BCB" w:rsidRDefault="00375E6B" w:rsidP="00375E6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572548">
              <w:rPr>
                <w:sz w:val="20"/>
                <w:szCs w:val="20"/>
              </w:rPr>
              <w:t xml:space="preserve">По нижнему краю </w:t>
            </w:r>
            <w:r w:rsidR="003152CF" w:rsidRPr="00572548">
              <w:rPr>
                <w:sz w:val="20"/>
                <w:szCs w:val="20"/>
              </w:rPr>
              <w:t>чехла должны</w:t>
            </w:r>
            <w:r w:rsidRPr="00572548">
              <w:rPr>
                <w:sz w:val="20"/>
                <w:szCs w:val="20"/>
              </w:rPr>
              <w:t xml:space="preserve"> быть установлены люверсы. Люверсы должны устанавливаться на предварительно усиленный (двойной подгиб) край материала ПВХ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C56EF0">
              <w:rPr>
                <w:sz w:val="20"/>
                <w:szCs w:val="20"/>
              </w:rPr>
              <w:t>металлические с антикоррозийным покрытием.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Шаг установки люверсов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123DC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  <w:r w:rsidRPr="00123DCB">
              <w:rPr>
                <w:sz w:val="20"/>
                <w:szCs w:val="20"/>
              </w:rPr>
              <w:t xml:space="preserve"> ±20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 xml:space="preserve">Внутренний диаметр люверсов 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090BCB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2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материалу чехлов: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Вид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Полиэстер (глянцевый)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Тип материала: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Тентовая ткань (основа из полиэстера с двухсторонним ПВХ-покрытием и глянцевым лаком)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Плотность</w:t>
            </w:r>
            <w:r>
              <w:rPr>
                <w:sz w:val="20"/>
                <w:szCs w:val="20"/>
              </w:rPr>
              <w:t xml:space="preserve">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+-5%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г/м2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090BCB">
              <w:rPr>
                <w:sz w:val="20"/>
                <w:szCs w:val="20"/>
              </w:rPr>
              <w:t>Основа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Полиэфирные нити (плетение 1100 dtex)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RPr="00F45DBD" w:rsidTr="00095CC1">
        <w:trPr>
          <w:trHeight w:val="153"/>
        </w:trPr>
        <w:tc>
          <w:tcPr>
            <w:tcW w:w="23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Толщина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0,53 +- 0,02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F45DBD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7015F5">
              <w:rPr>
                <w:sz w:val="20"/>
                <w:szCs w:val="20"/>
              </w:rPr>
              <w:t>Разрывная нагрузка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30-27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кг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27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Удлинение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27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Рабочая температура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 w:rsidRPr="00471DC1">
              <w:rPr>
                <w:sz w:val="20"/>
                <w:szCs w:val="20"/>
              </w:rPr>
              <w:t>от -50 до +70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243930">
              <w:rPr>
                <w:rFonts w:ascii="Roboto" w:hAnsi="Roboto"/>
                <w:sz w:val="20"/>
                <w:szCs w:val="20"/>
                <w:shd w:val="clear" w:color="auto" w:fill="FFFFFF"/>
              </w:rPr>
              <w:t>С°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  <w:tr w:rsidR="00375E6B" w:rsidTr="00095CC1">
        <w:trPr>
          <w:trHeight w:val="153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6B" w:rsidRDefault="00375E6B" w:rsidP="00375E6B">
            <w:pPr>
              <w:widowControl w:val="0"/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471DC1" w:rsidRDefault="00375E6B" w:rsidP="00375E6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материала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471DC1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Pr="001C6D6C" w:rsidRDefault="00375E6B" w:rsidP="00375E6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6B" w:rsidRDefault="00375E6B" w:rsidP="00375E6B">
            <w:pPr>
              <w:widowControl w:val="0"/>
              <w:jc w:val="center"/>
            </w:pPr>
          </w:p>
        </w:tc>
      </w:tr>
    </w:tbl>
    <w:p w:rsidR="00A73575" w:rsidRDefault="00A73575" w:rsidP="001A2101">
      <w:pPr>
        <w:tabs>
          <w:tab w:val="left" w:pos="284"/>
        </w:tabs>
        <w:rPr>
          <w:rFonts w:eastAsia="Calibri"/>
          <w:b/>
          <w:lang w:eastAsia="ru-RU"/>
        </w:rPr>
      </w:pPr>
    </w:p>
    <w:sectPr w:rsidR="00A73575" w:rsidSect="00095CC1">
      <w:pgSz w:w="16838" w:h="11906" w:orient="landscape"/>
      <w:pgMar w:top="1134" w:right="426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5BD" w:rsidRDefault="00CA75BD">
      <w:r>
        <w:separator/>
      </w:r>
    </w:p>
  </w:endnote>
  <w:endnote w:type="continuationSeparator" w:id="0">
    <w:p w:rsidR="00CA75BD" w:rsidRDefault="00CA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Arial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5BD" w:rsidRDefault="00CA75BD">
      <w:r>
        <w:separator/>
      </w:r>
    </w:p>
  </w:footnote>
  <w:footnote w:type="continuationSeparator" w:id="0">
    <w:p w:rsidR="00CA75BD" w:rsidRDefault="00CA7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0288C"/>
    <w:multiLevelType w:val="multilevel"/>
    <w:tmpl w:val="59185C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87205E"/>
    <w:multiLevelType w:val="multilevel"/>
    <w:tmpl w:val="DC6EEF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75"/>
    <w:rsid w:val="00065872"/>
    <w:rsid w:val="00090BCB"/>
    <w:rsid w:val="00095CC1"/>
    <w:rsid w:val="000F013B"/>
    <w:rsid w:val="00123DCB"/>
    <w:rsid w:val="001A2101"/>
    <w:rsid w:val="001C0FAA"/>
    <w:rsid w:val="001C6D6C"/>
    <w:rsid w:val="00206A90"/>
    <w:rsid w:val="00243930"/>
    <w:rsid w:val="00253C35"/>
    <w:rsid w:val="0027365B"/>
    <w:rsid w:val="003152CF"/>
    <w:rsid w:val="00360611"/>
    <w:rsid w:val="00375E6B"/>
    <w:rsid w:val="00471DC1"/>
    <w:rsid w:val="0048471E"/>
    <w:rsid w:val="004D0B93"/>
    <w:rsid w:val="00572548"/>
    <w:rsid w:val="00696280"/>
    <w:rsid w:val="007015F5"/>
    <w:rsid w:val="0075162A"/>
    <w:rsid w:val="007564E4"/>
    <w:rsid w:val="00A43706"/>
    <w:rsid w:val="00A73575"/>
    <w:rsid w:val="00A865E7"/>
    <w:rsid w:val="00AC569C"/>
    <w:rsid w:val="00B130DC"/>
    <w:rsid w:val="00B574E3"/>
    <w:rsid w:val="00B749E2"/>
    <w:rsid w:val="00B94569"/>
    <w:rsid w:val="00BA7E9A"/>
    <w:rsid w:val="00C56EF0"/>
    <w:rsid w:val="00C61712"/>
    <w:rsid w:val="00CA75BD"/>
    <w:rsid w:val="00CB4FB1"/>
    <w:rsid w:val="00DE1BAB"/>
    <w:rsid w:val="00E7127C"/>
    <w:rsid w:val="00EE096C"/>
    <w:rsid w:val="00EF3C27"/>
    <w:rsid w:val="00F45DBD"/>
    <w:rsid w:val="00FA1199"/>
    <w:rsid w:val="00FA24FE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54F7"/>
  <w15:docId w15:val="{8D8766BA-B78B-4DDE-88D1-0C2F525B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877"/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15A5A"/>
    <w:pPr>
      <w:keepNext/>
      <w:keepLines/>
      <w:numPr>
        <w:numId w:val="1"/>
      </w:numPr>
      <w:spacing w:before="240" w:after="160" w:line="252" w:lineRule="auto"/>
      <w:outlineLvl w:val="0"/>
    </w:pPr>
    <w:rPr>
      <w:rFonts w:ascii="Calibri Light" w:eastAsia="SimSun;宋体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015A5A"/>
    <w:pPr>
      <w:keepNext/>
      <w:keepLines/>
      <w:numPr>
        <w:ilvl w:val="1"/>
        <w:numId w:val="1"/>
      </w:numPr>
      <w:spacing w:before="40" w:after="160" w:line="252" w:lineRule="auto"/>
      <w:outlineLvl w:val="1"/>
    </w:pPr>
    <w:rPr>
      <w:rFonts w:ascii="Calibri Light" w:eastAsia="SimSun;宋体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qFormat/>
    <w:rsid w:val="00015A5A"/>
    <w:pPr>
      <w:keepNext/>
      <w:keepLines/>
      <w:numPr>
        <w:ilvl w:val="2"/>
        <w:numId w:val="1"/>
      </w:numPr>
      <w:spacing w:before="40" w:after="160" w:line="252" w:lineRule="auto"/>
      <w:outlineLvl w:val="2"/>
    </w:pPr>
    <w:rPr>
      <w:rFonts w:ascii="Calibri Light" w:eastAsia="SimSun;宋体" w:hAnsi="Calibri Light"/>
      <w:color w:val="1F4E79"/>
      <w:sz w:val="22"/>
      <w:szCs w:val="22"/>
    </w:rPr>
  </w:style>
  <w:style w:type="paragraph" w:styleId="4">
    <w:name w:val="heading 4"/>
    <w:basedOn w:val="a"/>
    <w:next w:val="a"/>
    <w:link w:val="40"/>
    <w:qFormat/>
    <w:rsid w:val="00015A5A"/>
    <w:pPr>
      <w:keepNext/>
      <w:keepLines/>
      <w:numPr>
        <w:ilvl w:val="3"/>
        <w:numId w:val="1"/>
      </w:numPr>
      <w:spacing w:before="40" w:after="160" w:line="252" w:lineRule="auto"/>
      <w:outlineLvl w:val="3"/>
    </w:pPr>
    <w:rPr>
      <w:rFonts w:ascii="Calibri Light" w:eastAsia="SimSun;宋体" w:hAnsi="Calibri Light"/>
      <w:i/>
      <w:iCs/>
      <w:color w:val="2E74B5"/>
      <w:sz w:val="22"/>
      <w:szCs w:val="22"/>
    </w:rPr>
  </w:style>
  <w:style w:type="paragraph" w:styleId="5">
    <w:name w:val="heading 5"/>
    <w:basedOn w:val="a"/>
    <w:next w:val="a"/>
    <w:link w:val="50"/>
    <w:qFormat/>
    <w:rsid w:val="00015A5A"/>
    <w:pPr>
      <w:keepNext/>
      <w:keepLines/>
      <w:numPr>
        <w:ilvl w:val="4"/>
        <w:numId w:val="1"/>
      </w:numPr>
      <w:spacing w:before="40" w:after="160" w:line="252" w:lineRule="auto"/>
      <w:outlineLvl w:val="4"/>
    </w:pPr>
    <w:rPr>
      <w:rFonts w:ascii="Calibri Light" w:eastAsia="SimSun;宋体" w:hAnsi="Calibri Light"/>
      <w:color w:val="2E74B5"/>
      <w:sz w:val="22"/>
      <w:szCs w:val="22"/>
    </w:rPr>
  </w:style>
  <w:style w:type="paragraph" w:styleId="6">
    <w:name w:val="heading 6"/>
    <w:basedOn w:val="a"/>
    <w:next w:val="a"/>
    <w:link w:val="60"/>
    <w:qFormat/>
    <w:rsid w:val="00015A5A"/>
    <w:pPr>
      <w:keepNext/>
      <w:keepLines/>
      <w:numPr>
        <w:ilvl w:val="5"/>
        <w:numId w:val="1"/>
      </w:numPr>
      <w:spacing w:before="40" w:after="160" w:line="252" w:lineRule="auto"/>
      <w:outlineLvl w:val="5"/>
    </w:pPr>
    <w:rPr>
      <w:rFonts w:ascii="Calibri Light" w:eastAsia="SimSun;宋体" w:hAnsi="Calibri Light"/>
      <w:color w:val="1F4E79"/>
      <w:sz w:val="22"/>
      <w:szCs w:val="22"/>
    </w:rPr>
  </w:style>
  <w:style w:type="paragraph" w:styleId="7">
    <w:name w:val="heading 7"/>
    <w:basedOn w:val="a"/>
    <w:next w:val="a"/>
    <w:link w:val="70"/>
    <w:qFormat/>
    <w:rsid w:val="00015A5A"/>
    <w:pPr>
      <w:keepNext/>
      <w:keepLines/>
      <w:numPr>
        <w:ilvl w:val="6"/>
        <w:numId w:val="1"/>
      </w:numPr>
      <w:spacing w:before="40" w:after="160" w:line="252" w:lineRule="auto"/>
      <w:outlineLvl w:val="6"/>
    </w:pPr>
    <w:rPr>
      <w:rFonts w:ascii="Calibri Light" w:eastAsia="SimSun;宋体" w:hAnsi="Calibri Light"/>
      <w:i/>
      <w:iCs/>
      <w:color w:val="1F4E79"/>
      <w:sz w:val="22"/>
      <w:szCs w:val="22"/>
    </w:rPr>
  </w:style>
  <w:style w:type="paragraph" w:styleId="8">
    <w:name w:val="heading 8"/>
    <w:basedOn w:val="a"/>
    <w:next w:val="a"/>
    <w:link w:val="80"/>
    <w:qFormat/>
    <w:rsid w:val="00015A5A"/>
    <w:pPr>
      <w:keepNext/>
      <w:keepLines/>
      <w:numPr>
        <w:ilvl w:val="7"/>
        <w:numId w:val="1"/>
      </w:numPr>
      <w:spacing w:before="40" w:after="160" w:line="252" w:lineRule="auto"/>
      <w:outlineLvl w:val="7"/>
    </w:pPr>
    <w:rPr>
      <w:rFonts w:ascii="Calibri Light" w:eastAsia="SimSun;宋体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0"/>
    <w:qFormat/>
    <w:rsid w:val="00015A5A"/>
    <w:pPr>
      <w:keepNext/>
      <w:keepLines/>
      <w:numPr>
        <w:ilvl w:val="8"/>
        <w:numId w:val="1"/>
      </w:numPr>
      <w:spacing w:before="40" w:after="160" w:line="252" w:lineRule="auto"/>
      <w:outlineLvl w:val="8"/>
    </w:pPr>
    <w:rPr>
      <w:rFonts w:ascii="Calibri Light" w:eastAsia="SimSun;宋体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7877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7E7877"/>
    <w:rPr>
      <w:rFonts w:eastAsia="Times New Roman"/>
      <w:sz w:val="24"/>
      <w:szCs w:val="24"/>
      <w:lang w:eastAsia="zh-CN"/>
    </w:rPr>
  </w:style>
  <w:style w:type="character" w:customStyle="1" w:styleId="a6">
    <w:name w:val="Текст сноски Знак"/>
    <w:basedOn w:val="a0"/>
    <w:link w:val="a7"/>
    <w:uiPriority w:val="99"/>
    <w:qFormat/>
    <w:rsid w:val="007E7877"/>
    <w:rPr>
      <w:rFonts w:eastAsia="Times New Roman"/>
      <w:sz w:val="20"/>
      <w:szCs w:val="20"/>
      <w:lang w:eastAsia="zh-CN"/>
    </w:rPr>
  </w:style>
  <w:style w:type="character" w:customStyle="1" w:styleId="a8">
    <w:name w:val="Символ сноски"/>
    <w:uiPriority w:val="99"/>
    <w:qFormat/>
    <w:rsid w:val="007E7877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846DE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qFormat/>
    <w:rsid w:val="00015A5A"/>
    <w:rPr>
      <w:rFonts w:ascii="Calibri Light" w:eastAsia="SimSun;宋体" w:hAnsi="Calibri Light"/>
      <w:color w:val="2E74B5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qFormat/>
    <w:rsid w:val="00015A5A"/>
    <w:rPr>
      <w:rFonts w:ascii="Calibri Light" w:eastAsia="SimSun;宋体" w:hAnsi="Calibri Light"/>
      <w:color w:val="2E74B5"/>
      <w:lang w:eastAsia="zh-CN"/>
    </w:rPr>
  </w:style>
  <w:style w:type="character" w:customStyle="1" w:styleId="30">
    <w:name w:val="Заголовок 3 Знак"/>
    <w:basedOn w:val="a0"/>
    <w:link w:val="3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40">
    <w:name w:val="Заголовок 4 Знак"/>
    <w:basedOn w:val="a0"/>
    <w:link w:val="4"/>
    <w:qFormat/>
    <w:rsid w:val="00015A5A"/>
    <w:rPr>
      <w:rFonts w:ascii="Calibri Light" w:eastAsia="SimSun;宋体" w:hAnsi="Calibri Light"/>
      <w:i/>
      <w:iCs/>
      <w:color w:val="2E74B5"/>
      <w:sz w:val="22"/>
      <w:szCs w:val="22"/>
      <w:lang w:eastAsia="zh-CN"/>
    </w:rPr>
  </w:style>
  <w:style w:type="character" w:customStyle="1" w:styleId="50">
    <w:name w:val="Заголовок 5 Знак"/>
    <w:basedOn w:val="a0"/>
    <w:link w:val="5"/>
    <w:qFormat/>
    <w:rsid w:val="00015A5A"/>
    <w:rPr>
      <w:rFonts w:ascii="Calibri Light" w:eastAsia="SimSun;宋体" w:hAnsi="Calibri Light"/>
      <w:color w:val="2E74B5"/>
      <w:sz w:val="22"/>
      <w:szCs w:val="22"/>
      <w:lang w:eastAsia="zh-CN"/>
    </w:rPr>
  </w:style>
  <w:style w:type="character" w:customStyle="1" w:styleId="60">
    <w:name w:val="Заголовок 6 Знак"/>
    <w:basedOn w:val="a0"/>
    <w:link w:val="6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qFormat/>
    <w:rsid w:val="00015A5A"/>
    <w:rPr>
      <w:rFonts w:ascii="Calibri Light" w:eastAsia="SimSun;宋体" w:hAnsi="Calibri Light"/>
      <w:i/>
      <w:iCs/>
      <w:color w:val="1F4E79"/>
      <w:sz w:val="22"/>
      <w:szCs w:val="22"/>
      <w:lang w:eastAsia="zh-CN"/>
    </w:rPr>
  </w:style>
  <w:style w:type="character" w:customStyle="1" w:styleId="80">
    <w:name w:val="Заголовок 8 Знак"/>
    <w:basedOn w:val="a0"/>
    <w:link w:val="8"/>
    <w:qFormat/>
    <w:rsid w:val="00015A5A"/>
    <w:rPr>
      <w:rFonts w:ascii="Calibri Light" w:eastAsia="SimSun;宋体" w:hAnsi="Calibri Light"/>
      <w:color w:val="262626"/>
      <w:sz w:val="21"/>
      <w:szCs w:val="21"/>
      <w:lang w:eastAsia="zh-CN"/>
    </w:rPr>
  </w:style>
  <w:style w:type="character" w:customStyle="1" w:styleId="90">
    <w:name w:val="Заголовок 9 Знак"/>
    <w:basedOn w:val="a0"/>
    <w:link w:val="9"/>
    <w:qFormat/>
    <w:rsid w:val="00015A5A"/>
    <w:rPr>
      <w:rFonts w:ascii="Calibri Light" w:eastAsia="SimSun;宋体" w:hAnsi="Calibri Light"/>
      <w:i/>
      <w:iCs/>
      <w:color w:val="262626"/>
      <w:sz w:val="21"/>
      <w:szCs w:val="21"/>
      <w:lang w:eastAsia="zh-CN"/>
    </w:rPr>
  </w:style>
  <w:style w:type="character" w:customStyle="1" w:styleId="highlightcolor">
    <w:name w:val="highlightcolor"/>
    <w:basedOn w:val="a0"/>
    <w:qFormat/>
    <w:rsid w:val="00E348B4"/>
  </w:style>
  <w:style w:type="character" w:customStyle="1" w:styleId="ac">
    <w:name w:val="Нижний колонтитул Знак"/>
    <w:basedOn w:val="a0"/>
    <w:link w:val="ad"/>
    <w:uiPriority w:val="99"/>
    <w:qFormat/>
    <w:rsid w:val="00275C5A"/>
    <w:rPr>
      <w:rFonts w:ascii="Calibri" w:eastAsia="Calibri" w:hAnsi="Calibri"/>
      <w:sz w:val="22"/>
      <w:szCs w:val="22"/>
      <w:lang w:eastAsia="ru-RU"/>
    </w:rPr>
  </w:style>
  <w:style w:type="character" w:customStyle="1" w:styleId="ae">
    <w:name w:val="Абзац списка Знак"/>
    <w:link w:val="af"/>
    <w:qFormat/>
    <w:locked/>
    <w:rsid w:val="00140670"/>
    <w:rPr>
      <w:rFonts w:eastAsia="Times New Roman"/>
      <w:sz w:val="24"/>
      <w:szCs w:val="24"/>
      <w:lang w:eastAsia="zh-CN"/>
    </w:rPr>
  </w:style>
  <w:style w:type="character" w:customStyle="1" w:styleId="af0">
    <w:name w:val="Заголовок Знак"/>
    <w:basedOn w:val="a0"/>
    <w:link w:val="af1"/>
    <w:qFormat/>
    <w:rsid w:val="00140670"/>
    <w:rPr>
      <w:rFonts w:ascii="Liberation Sans" w:eastAsia="Microsoft YaHei" w:hAnsi="Liberation Sans" w:cs="Mangal"/>
    </w:rPr>
  </w:style>
  <w:style w:type="character" w:customStyle="1" w:styleId="af2">
    <w:name w:val="Основной текст Знак"/>
    <w:basedOn w:val="a0"/>
    <w:link w:val="af3"/>
    <w:qFormat/>
    <w:rsid w:val="00140670"/>
    <w:rPr>
      <w:rFonts w:asciiTheme="minorHAnsi" w:hAnsiTheme="minorHAnsi" w:cs="Calibri"/>
      <w:sz w:val="22"/>
      <w:szCs w:val="22"/>
    </w:rPr>
  </w:style>
  <w:style w:type="character" w:customStyle="1" w:styleId="af4">
    <w:name w:val="Символ концевой сноски"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Strong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value">
    <w:name w:val="valu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color w:val="000000"/>
      <w:sz w:val="20"/>
      <w:szCs w:val="20"/>
    </w:rPr>
  </w:style>
  <w:style w:type="character" w:customStyle="1" w:styleId="apple-converted-space">
    <w:name w:val="apple-converted-spac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Title"/>
    <w:basedOn w:val="a"/>
    <w:next w:val="af3"/>
    <w:link w:val="af0"/>
    <w:qFormat/>
    <w:rsid w:val="00140670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f3">
    <w:name w:val="Body Text"/>
    <w:basedOn w:val="a"/>
    <w:link w:val="af2"/>
    <w:rsid w:val="00140670"/>
    <w:pPr>
      <w:spacing w:after="14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f7">
    <w:name w:val="List"/>
    <w:basedOn w:val="af3"/>
    <w:rsid w:val="00140670"/>
    <w:rPr>
      <w:rFonts w:cs="Mangal"/>
    </w:rPr>
  </w:style>
  <w:style w:type="paragraph" w:styleId="af8">
    <w:name w:val="caption"/>
    <w:basedOn w:val="a"/>
    <w:qFormat/>
    <w:rsid w:val="00140670"/>
    <w:pPr>
      <w:suppressLineNumbers/>
      <w:spacing w:before="120" w:after="120" w:line="276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f9">
    <w:name w:val="index heading"/>
    <w:basedOn w:val="a"/>
    <w:qFormat/>
    <w:rsid w:val="00140670"/>
    <w:pPr>
      <w:suppressLineNumbers/>
      <w:spacing w:after="200" w:line="276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ConsPlusNormal0">
    <w:name w:val="ConsPlusNormal"/>
    <w:qFormat/>
    <w:rsid w:val="007E78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a">
    <w:name w:val="Колонтитул"/>
    <w:basedOn w:val="a"/>
    <w:qFormat/>
    <w:rsid w:val="00140670"/>
    <w:pPr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5">
    <w:name w:val="header"/>
    <w:basedOn w:val="a"/>
    <w:link w:val="a4"/>
    <w:uiPriority w:val="99"/>
    <w:rsid w:val="007E7877"/>
  </w:style>
  <w:style w:type="paragraph" w:customStyle="1" w:styleId="ConsPlusNonformat">
    <w:name w:val="ConsPlusNonformat"/>
    <w:qFormat/>
    <w:rsid w:val="007E7877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b">
    <w:name w:val="Îáû÷íûé"/>
    <w:qFormat/>
    <w:rsid w:val="007E7877"/>
    <w:rPr>
      <w:rFonts w:eastAsia="Times New Roman"/>
      <w:sz w:val="20"/>
      <w:szCs w:val="20"/>
      <w:lang w:eastAsia="zh-CN"/>
    </w:rPr>
  </w:style>
  <w:style w:type="paragraph" w:styleId="a7">
    <w:name w:val="footnote text"/>
    <w:basedOn w:val="a"/>
    <w:link w:val="a6"/>
    <w:uiPriority w:val="99"/>
    <w:qFormat/>
    <w:rsid w:val="007E7877"/>
    <w:rPr>
      <w:sz w:val="20"/>
      <w:szCs w:val="20"/>
    </w:rPr>
  </w:style>
  <w:style w:type="paragraph" w:styleId="ab">
    <w:name w:val="Balloon Text"/>
    <w:basedOn w:val="a"/>
    <w:link w:val="aa"/>
    <w:uiPriority w:val="99"/>
    <w:semiHidden/>
    <w:unhideWhenUsed/>
    <w:qFormat/>
    <w:rsid w:val="003846DE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qFormat/>
    <w:rsid w:val="00865B79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d">
    <w:name w:val="footer"/>
    <w:basedOn w:val="a"/>
    <w:link w:val="ac"/>
    <w:uiPriority w:val="99"/>
    <w:unhideWhenUsed/>
    <w:rsid w:val="00275C5A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140670"/>
    <w:pPr>
      <w:ind w:left="240" w:hanging="240"/>
    </w:pPr>
  </w:style>
  <w:style w:type="paragraph" w:styleId="afc">
    <w:name w:val="No Spacing"/>
    <w:qFormat/>
    <w:rsid w:val="00140670"/>
    <w:rPr>
      <w:rFonts w:asciiTheme="minorHAnsi" w:eastAsia="Times New Roman" w:hAnsiTheme="minorHAnsi" w:cs="Calibri"/>
      <w:sz w:val="22"/>
      <w:szCs w:val="22"/>
      <w:lang w:eastAsia="ru-RU"/>
    </w:rPr>
  </w:style>
  <w:style w:type="paragraph" w:styleId="af">
    <w:name w:val="List Paragraph"/>
    <w:basedOn w:val="a"/>
    <w:link w:val="ae"/>
    <w:qFormat/>
    <w:rsid w:val="00140670"/>
    <w:pPr>
      <w:ind w:left="720"/>
      <w:contextualSpacing/>
    </w:pPr>
  </w:style>
  <w:style w:type="paragraph" w:customStyle="1" w:styleId="afd">
    <w:name w:val="Содержимое таблицы"/>
    <w:basedOn w:val="a"/>
    <w:qFormat/>
    <w:rsid w:val="00140670"/>
    <w:pPr>
      <w:widowControl w:val="0"/>
      <w:suppressLineNumbers/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customStyle="1" w:styleId="afe">
    <w:name w:val="Заголовок таблицы"/>
    <w:basedOn w:val="afd"/>
    <w:qFormat/>
    <w:rsid w:val="00140670"/>
    <w:pPr>
      <w:jc w:val="center"/>
    </w:pPr>
    <w:rPr>
      <w:b/>
      <w:bCs/>
    </w:rPr>
  </w:style>
  <w:style w:type="paragraph" w:styleId="aff">
    <w:name w:val="Normal (Web)"/>
    <w:basedOn w:val="a"/>
    <w:qFormat/>
    <w:pPr>
      <w:spacing w:beforeAutospacing="1" w:afterAutospacing="1" w:line="240" w:lineRule="exact"/>
    </w:pPr>
  </w:style>
  <w:style w:type="table" w:styleId="aff0">
    <w:name w:val="Table Grid"/>
    <w:basedOn w:val="a1"/>
    <w:uiPriority w:val="59"/>
    <w:rsid w:val="003846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EA8E3-AB78-4A75-8F9F-1D942D36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</dc:creator>
  <cp:keywords/>
  <dc:description/>
  <cp:lastModifiedBy>Lira_22</cp:lastModifiedBy>
  <cp:revision>4</cp:revision>
  <cp:lastPrinted>2026-01-19T11:50:00Z</cp:lastPrinted>
  <dcterms:created xsi:type="dcterms:W3CDTF">2026-07-20T23:54:00Z</dcterms:created>
  <dcterms:modified xsi:type="dcterms:W3CDTF">2026-07-29T05:40:00Z</dcterms:modified>
  <dc:language>ru-RU</dc:language>
</cp:coreProperties>
</file>