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39C" w:rsidRDefault="00B91DC1">
      <w:pPr>
        <w:widowControl w:val="0"/>
        <w:autoSpaceDE w:val="0"/>
        <w:autoSpaceDN w:val="0"/>
        <w:adjustRightInd w:val="0"/>
        <w:ind w:left="284" w:right="141"/>
        <w:outlineLvl w:val="0"/>
        <w:rPr>
          <w:b/>
          <w:spacing w:val="-8"/>
          <w:sz w:val="22"/>
          <w:szCs w:val="22"/>
          <w:lang w:eastAsia="en-US"/>
        </w:rPr>
      </w:pPr>
      <w:r>
        <w:rPr>
          <w:b/>
          <w:spacing w:val="-8"/>
          <w:sz w:val="22"/>
          <w:szCs w:val="22"/>
          <w:lang w:eastAsia="en-US"/>
        </w:rPr>
        <w:t>ПРОЕКТ</w:t>
      </w:r>
    </w:p>
    <w:p w:rsidR="00C7139C" w:rsidRDefault="00B91DC1">
      <w:pPr>
        <w:widowControl w:val="0"/>
        <w:autoSpaceDE w:val="0"/>
        <w:autoSpaceDN w:val="0"/>
        <w:adjustRightInd w:val="0"/>
        <w:ind w:left="284" w:right="141"/>
        <w:jc w:val="center"/>
        <w:outlineLvl w:val="0"/>
        <w:rPr>
          <w:b/>
          <w:spacing w:val="-8"/>
          <w:sz w:val="24"/>
          <w:szCs w:val="24"/>
          <w:lang w:eastAsia="en-US"/>
        </w:rPr>
      </w:pPr>
      <w:r>
        <w:rPr>
          <w:b/>
          <w:spacing w:val="-8"/>
          <w:sz w:val="24"/>
          <w:szCs w:val="24"/>
          <w:lang w:eastAsia="en-US"/>
        </w:rPr>
        <w:t xml:space="preserve">Договор № </w:t>
      </w:r>
    </w:p>
    <w:p w:rsidR="00C7139C" w:rsidRDefault="00C7139C">
      <w:pPr>
        <w:widowControl w:val="0"/>
        <w:autoSpaceDE w:val="0"/>
        <w:autoSpaceDN w:val="0"/>
        <w:adjustRightInd w:val="0"/>
        <w:ind w:left="284" w:right="141"/>
        <w:jc w:val="center"/>
        <w:outlineLvl w:val="0"/>
        <w:rPr>
          <w:b/>
          <w:spacing w:val="-8"/>
          <w:sz w:val="24"/>
          <w:szCs w:val="24"/>
          <w:lang w:eastAsia="en-US"/>
        </w:rPr>
      </w:pPr>
    </w:p>
    <w:p w:rsidR="00C7139C" w:rsidRDefault="00B91DC1">
      <w:pPr>
        <w:widowControl w:val="0"/>
        <w:autoSpaceDE w:val="0"/>
        <w:autoSpaceDN w:val="0"/>
        <w:adjustRightInd w:val="0"/>
        <w:ind w:left="284" w:right="141"/>
        <w:jc w:val="center"/>
        <w:outlineLvl w:val="0"/>
        <w:rPr>
          <w:spacing w:val="-8"/>
          <w:sz w:val="24"/>
          <w:szCs w:val="24"/>
          <w:lang w:eastAsia="en-US"/>
        </w:rPr>
      </w:pPr>
      <w:r>
        <w:rPr>
          <w:spacing w:val="-8"/>
          <w:sz w:val="24"/>
          <w:szCs w:val="24"/>
          <w:lang w:eastAsia="en-US"/>
        </w:rPr>
        <w:t xml:space="preserve">прочая закупка услуг в части возмещения учреждениям государственной и муниципальной систем здравоохранения расходов на оказание медицинской помощи сотрудникам федеральной противопожарной службы Государственной противопожарной службы </w:t>
      </w:r>
    </w:p>
    <w:p w:rsidR="00C7139C" w:rsidRDefault="00B91DC1">
      <w:pPr>
        <w:widowControl w:val="0"/>
        <w:autoSpaceDE w:val="0"/>
        <w:autoSpaceDN w:val="0"/>
        <w:adjustRightInd w:val="0"/>
        <w:ind w:left="284" w:right="141"/>
        <w:jc w:val="center"/>
        <w:outlineLvl w:val="0"/>
        <w:rPr>
          <w:spacing w:val="-8"/>
          <w:sz w:val="24"/>
          <w:szCs w:val="24"/>
          <w:lang w:eastAsia="en-US"/>
        </w:rPr>
      </w:pPr>
      <w:r>
        <w:rPr>
          <w:spacing w:val="-8"/>
          <w:sz w:val="24"/>
          <w:szCs w:val="24"/>
          <w:lang w:eastAsia="en-US"/>
        </w:rPr>
        <w:t xml:space="preserve">(оказание медицинской помощи и медицинских услуг </w:t>
      </w:r>
    </w:p>
    <w:p w:rsidR="00C7139C" w:rsidRDefault="00B91DC1">
      <w:pPr>
        <w:widowControl w:val="0"/>
        <w:autoSpaceDE w:val="0"/>
        <w:autoSpaceDN w:val="0"/>
        <w:adjustRightInd w:val="0"/>
        <w:ind w:left="284" w:right="141"/>
        <w:jc w:val="center"/>
        <w:outlineLvl w:val="0"/>
        <w:rPr>
          <w:spacing w:val="-8"/>
          <w:sz w:val="24"/>
          <w:szCs w:val="24"/>
          <w:lang w:eastAsia="en-US"/>
        </w:rPr>
      </w:pPr>
      <w:r>
        <w:rPr>
          <w:spacing w:val="-8"/>
          <w:sz w:val="24"/>
          <w:szCs w:val="24"/>
          <w:lang w:eastAsia="en-US"/>
        </w:rPr>
        <w:t xml:space="preserve">в области стоматологии по </w:t>
      </w:r>
      <w:r w:rsidRPr="008D6CBF">
        <w:rPr>
          <w:spacing w:val="-8"/>
          <w:sz w:val="24"/>
          <w:szCs w:val="24"/>
          <w:lang w:eastAsia="en-US"/>
        </w:rPr>
        <w:t>профилю «стоматология хирургическая»)</w:t>
      </w:r>
    </w:p>
    <w:p w:rsidR="00C7139C" w:rsidRDefault="00C7139C">
      <w:pPr>
        <w:widowControl w:val="0"/>
        <w:autoSpaceDE w:val="0"/>
        <w:autoSpaceDN w:val="0"/>
        <w:adjustRightInd w:val="0"/>
        <w:ind w:left="284" w:right="141"/>
        <w:rPr>
          <w:b/>
          <w:spacing w:val="-8"/>
          <w:sz w:val="24"/>
          <w:szCs w:val="24"/>
          <w:lang w:eastAsia="en-US"/>
        </w:rPr>
      </w:pPr>
    </w:p>
    <w:p w:rsidR="00C7139C" w:rsidRDefault="00B91DC1">
      <w:pPr>
        <w:widowControl w:val="0"/>
        <w:autoSpaceDE w:val="0"/>
        <w:autoSpaceDN w:val="0"/>
        <w:adjustRightInd w:val="0"/>
        <w:ind w:left="284" w:right="141"/>
        <w:rPr>
          <w:b/>
          <w:spacing w:val="-8"/>
          <w:sz w:val="24"/>
          <w:szCs w:val="24"/>
          <w:lang w:eastAsia="en-US"/>
        </w:rPr>
      </w:pPr>
      <w:r>
        <w:rPr>
          <w:b/>
          <w:spacing w:val="-8"/>
          <w:sz w:val="24"/>
          <w:szCs w:val="24"/>
          <w:lang w:eastAsia="en-US"/>
        </w:rPr>
        <w:t>ИКЗ: _____________________________________</w:t>
      </w:r>
    </w:p>
    <w:p w:rsidR="00C7139C" w:rsidRDefault="00B91DC1">
      <w:pPr>
        <w:widowControl w:val="0"/>
        <w:autoSpaceDE w:val="0"/>
        <w:autoSpaceDN w:val="0"/>
        <w:adjustRightInd w:val="0"/>
        <w:ind w:left="284" w:right="141"/>
        <w:rPr>
          <w:b/>
          <w:spacing w:val="-8"/>
          <w:sz w:val="24"/>
          <w:szCs w:val="24"/>
          <w:lang w:eastAsia="en-US"/>
        </w:rPr>
      </w:pPr>
      <w:r>
        <w:rPr>
          <w:b/>
          <w:spacing w:val="-8"/>
          <w:sz w:val="24"/>
          <w:szCs w:val="24"/>
          <w:lang w:eastAsia="en-US"/>
        </w:rPr>
        <w:t>КБК 177 0310 104 019 3971 244</w:t>
      </w:r>
    </w:p>
    <w:p w:rsidR="00C7139C" w:rsidRDefault="00C7139C">
      <w:pPr>
        <w:widowControl w:val="0"/>
        <w:autoSpaceDE w:val="0"/>
        <w:autoSpaceDN w:val="0"/>
        <w:adjustRightInd w:val="0"/>
        <w:ind w:left="284" w:right="141"/>
        <w:jc w:val="center"/>
        <w:outlineLvl w:val="0"/>
        <w:rPr>
          <w:b/>
          <w:spacing w:val="-8"/>
          <w:sz w:val="24"/>
          <w:szCs w:val="24"/>
          <w:lang w:eastAsia="en-US"/>
        </w:rPr>
      </w:pPr>
    </w:p>
    <w:p w:rsidR="00C7139C" w:rsidRDefault="00B91DC1">
      <w:pPr>
        <w:widowControl w:val="0"/>
        <w:autoSpaceDE w:val="0"/>
        <w:autoSpaceDN w:val="0"/>
        <w:adjustRightInd w:val="0"/>
        <w:ind w:left="284" w:right="141"/>
        <w:rPr>
          <w:spacing w:val="-8"/>
          <w:sz w:val="24"/>
          <w:szCs w:val="24"/>
          <w:lang w:eastAsia="en-US"/>
        </w:rPr>
      </w:pPr>
      <w:r>
        <w:rPr>
          <w:spacing w:val="-8"/>
          <w:sz w:val="24"/>
          <w:szCs w:val="24"/>
          <w:lang w:eastAsia="en-US"/>
        </w:rPr>
        <w:t>г. Смоленск</w:t>
      </w:r>
      <w:r>
        <w:rPr>
          <w:spacing w:val="-8"/>
          <w:sz w:val="24"/>
          <w:szCs w:val="24"/>
          <w:lang w:eastAsia="en-US"/>
        </w:rPr>
        <w:tab/>
      </w:r>
      <w:r>
        <w:rPr>
          <w:spacing w:val="-8"/>
          <w:sz w:val="24"/>
          <w:szCs w:val="24"/>
          <w:lang w:eastAsia="en-US"/>
        </w:rPr>
        <w:tab/>
        <w:t xml:space="preserve">                                                                                              «___» _________ 2026 г.</w:t>
      </w:r>
    </w:p>
    <w:p w:rsidR="00C7139C" w:rsidRDefault="00C7139C">
      <w:pPr>
        <w:widowControl w:val="0"/>
        <w:autoSpaceDE w:val="0"/>
        <w:autoSpaceDN w:val="0"/>
        <w:adjustRightInd w:val="0"/>
        <w:ind w:left="284" w:right="141"/>
        <w:rPr>
          <w:b/>
          <w:spacing w:val="-8"/>
          <w:sz w:val="24"/>
          <w:szCs w:val="24"/>
          <w:highlight w:val="yellow"/>
          <w:lang w:eastAsia="en-US"/>
        </w:rPr>
      </w:pPr>
    </w:p>
    <w:p w:rsidR="00C7139C" w:rsidRDefault="00B91DC1">
      <w:pPr>
        <w:ind w:right="141" w:firstLine="709"/>
        <w:jc w:val="both"/>
        <w:rPr>
          <w:sz w:val="24"/>
          <w:szCs w:val="24"/>
        </w:rPr>
      </w:pPr>
      <w:r>
        <w:rPr>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____________________________________________________________________________________, действующего на основании ________________________________________, с одной стороны и __________________________________, именуемое в дальнейшем «Исполнитель», в лице ____________________________________, действующего на основании ________________________ и </w:t>
      </w:r>
      <w:r>
        <w:rPr>
          <w:b/>
          <w:sz w:val="24"/>
          <w:szCs w:val="24"/>
        </w:rPr>
        <w:t>лицензии на осуществление медицинской деятельности</w:t>
      </w:r>
      <w:r>
        <w:rPr>
          <w:sz w:val="24"/>
          <w:szCs w:val="24"/>
        </w:rPr>
        <w:t xml:space="preserve"> серия № ______________________ от __________________________, с другой стороны, вместе именуемые «Стороны», в соответствии с постановлением Правительства Российской Федерации от 24.04.2019 № 491 «О порядке медицинского обеспечения сотрудников, имеющих специальные звания и проходящих службу в учреждениях и органах уголовно-исполнительной системы Российской Федерации, таможенных органах Российской Федерации и федеральной 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 членов их семей и лиц, находящихся на их иждивении, в медицинских организациях уголовно-исполнительной системы Российской Федерации, Федеральной таможенной службы, Министерства Российской Федерации по делам гражданской обороны, чрезвычайным ситуациям и ликвидации последствий стихийных бедствий или Министерства внутренних дел Российской Федерации» с соблюдением требований Гражданского кодекса Российской Федерации и п. 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 </w:t>
      </w:r>
    </w:p>
    <w:p w:rsidR="00C7139C" w:rsidRDefault="00C7139C">
      <w:pPr>
        <w:ind w:right="141" w:firstLine="709"/>
        <w:jc w:val="both"/>
        <w:rPr>
          <w:sz w:val="24"/>
          <w:szCs w:val="24"/>
          <w:highlight w:val="yellow"/>
        </w:rPr>
      </w:pPr>
    </w:p>
    <w:p w:rsidR="00C7139C" w:rsidRDefault="00B91DC1">
      <w:pPr>
        <w:pStyle w:val="aff0"/>
        <w:widowControl w:val="0"/>
        <w:numPr>
          <w:ilvl w:val="0"/>
          <w:numId w:val="1"/>
        </w:numPr>
        <w:jc w:val="center"/>
        <w:rPr>
          <w:b/>
          <w:sz w:val="22"/>
          <w:szCs w:val="22"/>
        </w:rPr>
      </w:pPr>
      <w:r>
        <w:rPr>
          <w:b/>
          <w:sz w:val="22"/>
          <w:szCs w:val="22"/>
        </w:rPr>
        <w:t>ПРЕДМЕТ ДОГОВОРА</w:t>
      </w:r>
    </w:p>
    <w:p w:rsidR="00C7139C" w:rsidRDefault="00C7139C">
      <w:pPr>
        <w:pStyle w:val="aff0"/>
        <w:widowControl w:val="0"/>
        <w:rPr>
          <w:b/>
          <w:sz w:val="16"/>
          <w:szCs w:val="16"/>
        </w:rPr>
      </w:pPr>
    </w:p>
    <w:p w:rsidR="00C7139C" w:rsidRDefault="00B91DC1">
      <w:pPr>
        <w:tabs>
          <w:tab w:val="left" w:pos="709"/>
        </w:tabs>
        <w:ind w:firstLine="567"/>
        <w:jc w:val="both"/>
        <w:rPr>
          <w:sz w:val="24"/>
          <w:szCs w:val="24"/>
        </w:rPr>
      </w:pPr>
      <w:r>
        <w:rPr>
          <w:sz w:val="24"/>
          <w:szCs w:val="24"/>
        </w:rPr>
        <w:t xml:space="preserve">1.1. По настоящему Договору Исполнитель обязуется оказать медицинскую помощь и медицинские услуги в области стоматологии по </w:t>
      </w:r>
      <w:r w:rsidRPr="008D6CBF">
        <w:rPr>
          <w:sz w:val="24"/>
          <w:szCs w:val="24"/>
        </w:rPr>
        <w:t xml:space="preserve">профилю </w:t>
      </w:r>
      <w:r w:rsidRPr="008D6CBF">
        <w:rPr>
          <w:spacing w:val="-8"/>
          <w:sz w:val="24"/>
          <w:szCs w:val="24"/>
          <w:lang w:eastAsia="en-US"/>
        </w:rPr>
        <w:t xml:space="preserve"> «стоматология хирургическая»</w:t>
      </w:r>
      <w:r w:rsidRPr="008D6CBF">
        <w:rPr>
          <w:sz w:val="24"/>
          <w:szCs w:val="24"/>
        </w:rPr>
        <w:t xml:space="preserve"> (</w:t>
      </w:r>
      <w:r>
        <w:rPr>
          <w:sz w:val="24"/>
          <w:szCs w:val="24"/>
        </w:rPr>
        <w:t xml:space="preserve">далее – медицинские услуги) сотрудникам </w:t>
      </w:r>
      <w:r>
        <w:rPr>
          <w:rStyle w:val="normaltextrunscxw108721662bcx0"/>
          <w:sz w:val="24"/>
          <w:szCs w:val="24"/>
        </w:rPr>
        <w:t>федеральной противопожарной службы Государственной противопожарной службы</w:t>
      </w:r>
      <w:r>
        <w:rPr>
          <w:rStyle w:val="normaltextrunscxw108721662bcx0"/>
        </w:rPr>
        <w:t xml:space="preserve"> </w:t>
      </w:r>
      <w:r>
        <w:rPr>
          <w:rStyle w:val="normaltextrunscxw108721662bcx0"/>
          <w:sz w:val="24"/>
          <w:szCs w:val="24"/>
        </w:rPr>
        <w:t>Главного управления МЧС России по Смоленской области</w:t>
      </w:r>
      <w:r>
        <w:rPr>
          <w:rStyle w:val="normaltextrunscxw108721662bcx0"/>
        </w:rPr>
        <w:t xml:space="preserve"> </w:t>
      </w:r>
      <w:r>
        <w:rPr>
          <w:sz w:val="24"/>
          <w:szCs w:val="24"/>
        </w:rPr>
        <w:t>(далее – сотрудники, Пациенты),  в соответствии с Приложением № 1, являющимся неотъемлемой частью настоящего Договора, а Заказчик обязуется возместить (оплатить) расходы за оказанные медицинские услуги сотрудникам.</w:t>
      </w:r>
    </w:p>
    <w:p w:rsidR="00C7139C" w:rsidRDefault="00B91DC1">
      <w:pPr>
        <w:tabs>
          <w:tab w:val="left" w:pos="709"/>
        </w:tabs>
        <w:ind w:firstLine="567"/>
        <w:jc w:val="both"/>
        <w:rPr>
          <w:sz w:val="24"/>
          <w:szCs w:val="24"/>
        </w:rPr>
      </w:pPr>
      <w:r>
        <w:rPr>
          <w:sz w:val="24"/>
          <w:szCs w:val="24"/>
        </w:rPr>
        <w:t>1.2. Возмещение (оплата) расходов за оказанные медицинские услуги осуществляется в соответствии с:</w:t>
      </w:r>
    </w:p>
    <w:p w:rsidR="00C7139C" w:rsidRDefault="00B91DC1">
      <w:pPr>
        <w:tabs>
          <w:tab w:val="left" w:pos="709"/>
        </w:tabs>
        <w:ind w:firstLine="567"/>
        <w:jc w:val="both"/>
        <w:rPr>
          <w:sz w:val="24"/>
          <w:szCs w:val="24"/>
        </w:rPr>
      </w:pPr>
      <w:r>
        <w:rPr>
          <w:sz w:val="24"/>
          <w:szCs w:val="24"/>
        </w:rPr>
        <w:t>- Федеральным законом от 23.05.2016 № 141-ФЗ «О службе в федеральной противопожарной службе Государственной противопожарной службы и внесении изменений в отдельные законодательной акты»;</w:t>
      </w:r>
    </w:p>
    <w:p w:rsidR="00C7139C" w:rsidRDefault="00B91DC1">
      <w:pPr>
        <w:tabs>
          <w:tab w:val="left" w:pos="709"/>
        </w:tabs>
        <w:ind w:firstLine="567"/>
        <w:jc w:val="both"/>
        <w:rPr>
          <w:sz w:val="24"/>
          <w:szCs w:val="24"/>
        </w:rPr>
      </w:pPr>
      <w:r>
        <w:rPr>
          <w:sz w:val="24"/>
          <w:szCs w:val="24"/>
        </w:rPr>
        <w:lastRenderedPageBreak/>
        <w:t>- Федеральным законом от 30.12.2012 № 283-ФЗ «О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w:t>
      </w:r>
    </w:p>
    <w:p w:rsidR="00C7139C" w:rsidRDefault="00B91DC1">
      <w:pPr>
        <w:tabs>
          <w:tab w:val="left" w:pos="6002"/>
        </w:tabs>
        <w:ind w:firstLine="567"/>
        <w:jc w:val="both"/>
        <w:rPr>
          <w:sz w:val="24"/>
          <w:szCs w:val="24"/>
        </w:rPr>
      </w:pPr>
      <w:r>
        <w:rPr>
          <w:sz w:val="24"/>
          <w:szCs w:val="24"/>
        </w:rPr>
        <w:t xml:space="preserve">- постановлением Правительства Российской Федерации от 31.12.2004 №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а также отдельным категориям граждан, уволенных с военной </w:t>
      </w:r>
      <w:r w:rsidRPr="008D6CBF">
        <w:rPr>
          <w:sz w:val="24"/>
          <w:szCs w:val="24"/>
        </w:rPr>
        <w:t>службой»</w:t>
      </w:r>
      <w:r>
        <w:rPr>
          <w:sz w:val="24"/>
          <w:szCs w:val="24"/>
        </w:rPr>
        <w:t>;</w:t>
      </w:r>
    </w:p>
    <w:p w:rsidR="00C7139C" w:rsidRDefault="00B91DC1">
      <w:pPr>
        <w:tabs>
          <w:tab w:val="left" w:pos="709"/>
        </w:tabs>
        <w:ind w:firstLine="567"/>
        <w:jc w:val="both"/>
        <w:rPr>
          <w:sz w:val="24"/>
          <w:szCs w:val="24"/>
        </w:rPr>
      </w:pPr>
      <w:r>
        <w:rPr>
          <w:sz w:val="24"/>
          <w:szCs w:val="24"/>
        </w:rPr>
        <w:t>- постановлением Правительства Российской Федерации от 24.04.2019 № 491 «О порядке медицинского обеспечения сотрудников, имеющих специальные звания и проходящих службу в учреждениях и органах уголовно-исполнительной системы Российской Федерации, таможенных органах Российской Федерации и федеральной 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 членов их семей и лиц, находящихся на их иждивении, в медицинских организациях уголовно-исполнительной системы Российской Федерации, Федеральной таможенной службы, Министерства Российской Федерации по делам гражданской обороны, чрезвычайным ситуациям и ликвидации последствий стихийных бедствий или Министерства внутренних дел Российской Федерации»;</w:t>
      </w:r>
    </w:p>
    <w:p w:rsidR="00C7139C" w:rsidRDefault="00B91DC1">
      <w:pPr>
        <w:tabs>
          <w:tab w:val="left" w:pos="709"/>
        </w:tabs>
        <w:ind w:firstLine="567"/>
        <w:jc w:val="both"/>
        <w:rPr>
          <w:sz w:val="24"/>
          <w:szCs w:val="24"/>
        </w:rPr>
      </w:pPr>
      <w:r>
        <w:rPr>
          <w:sz w:val="24"/>
          <w:szCs w:val="24"/>
        </w:rPr>
        <w:t>-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7139C" w:rsidRDefault="00C7139C">
      <w:pPr>
        <w:tabs>
          <w:tab w:val="left" w:pos="709"/>
        </w:tabs>
        <w:ind w:firstLine="567"/>
        <w:jc w:val="both"/>
        <w:rPr>
          <w:sz w:val="24"/>
          <w:szCs w:val="24"/>
        </w:rPr>
      </w:pPr>
    </w:p>
    <w:p w:rsidR="00C7139C" w:rsidRDefault="00B91DC1">
      <w:pPr>
        <w:pStyle w:val="aff0"/>
        <w:numPr>
          <w:ilvl w:val="0"/>
          <w:numId w:val="1"/>
        </w:numPr>
        <w:tabs>
          <w:tab w:val="left" w:pos="6002"/>
        </w:tabs>
        <w:jc w:val="center"/>
        <w:rPr>
          <w:b/>
          <w:bCs/>
          <w:sz w:val="24"/>
          <w:szCs w:val="24"/>
        </w:rPr>
      </w:pPr>
      <w:r>
        <w:rPr>
          <w:b/>
          <w:bCs/>
          <w:sz w:val="24"/>
          <w:szCs w:val="24"/>
        </w:rPr>
        <w:t>ЦЕНА ДОГОВОРА И ПОРЯДОК РАСЧЕТОВ</w:t>
      </w:r>
    </w:p>
    <w:p w:rsidR="00C7139C" w:rsidRDefault="00C7139C">
      <w:pPr>
        <w:pStyle w:val="aff0"/>
        <w:tabs>
          <w:tab w:val="left" w:pos="6002"/>
        </w:tabs>
        <w:rPr>
          <w:b/>
          <w:bCs/>
          <w:sz w:val="24"/>
          <w:szCs w:val="24"/>
        </w:rPr>
      </w:pPr>
    </w:p>
    <w:p w:rsidR="00C7139C" w:rsidRDefault="00B91DC1">
      <w:pPr>
        <w:ind w:firstLine="708"/>
        <w:jc w:val="both"/>
        <w:rPr>
          <w:sz w:val="24"/>
          <w:szCs w:val="24"/>
        </w:rPr>
      </w:pPr>
      <w:r>
        <w:rPr>
          <w:sz w:val="24"/>
          <w:szCs w:val="24"/>
        </w:rPr>
        <w:t xml:space="preserve">2.1. Максимальная цена Договора составляет 19 440 (девятнадцать тысяч четыреста сорок) рублей 50 копеек, (НДС облагается /не облагается). </w:t>
      </w:r>
    </w:p>
    <w:p w:rsidR="00C7139C" w:rsidRDefault="00B91DC1">
      <w:pPr>
        <w:ind w:firstLine="708"/>
        <w:jc w:val="both"/>
        <w:rPr>
          <w:sz w:val="24"/>
          <w:szCs w:val="24"/>
        </w:rPr>
      </w:pPr>
      <w:r>
        <w:rPr>
          <w:sz w:val="24"/>
          <w:szCs w:val="24"/>
        </w:rPr>
        <w:t>2.2. Объем оказываемых услуг определить невозможно, в связи, с чем,  объем будет определяться из фактического оказания услуг.</w:t>
      </w:r>
    </w:p>
    <w:p w:rsidR="00C7139C" w:rsidRDefault="00B91DC1">
      <w:pPr>
        <w:ind w:firstLine="708"/>
        <w:jc w:val="both"/>
        <w:rPr>
          <w:sz w:val="24"/>
          <w:szCs w:val="24"/>
        </w:rPr>
      </w:pPr>
      <w:r>
        <w:rPr>
          <w:sz w:val="24"/>
          <w:szCs w:val="24"/>
        </w:rPr>
        <w:t xml:space="preserve">2.3. Цена Договора, указанная в пункте 2.1, включает стоимость услуг, являющихся предметом Договора, в том числе страхование, уплату налогов и других обязательных платежей. </w:t>
      </w:r>
    </w:p>
    <w:p w:rsidR="00C7139C" w:rsidRDefault="00B91DC1">
      <w:pPr>
        <w:ind w:firstLine="708"/>
        <w:jc w:val="both"/>
        <w:rPr>
          <w:sz w:val="24"/>
          <w:szCs w:val="24"/>
        </w:rPr>
      </w:pPr>
      <w:r>
        <w:rPr>
          <w:sz w:val="24"/>
          <w:szCs w:val="24"/>
        </w:rPr>
        <w:t>2.4. Оплата по настоящему Договору производится за счет средств федерального бюджета в российских рублях по цене единицы услуги исходя из объема фактически оказанных услуг путем перечисления денежных средств на расчетный счет Исполнителя в течение 7 (семи) рабочих дней с даты  подписания Заказчиком документа о приемке. Обязательства Заказчика по оплате считаются исполненными с момента перечисления денежных средств. Аванс не предусматривается.</w:t>
      </w:r>
    </w:p>
    <w:p w:rsidR="00C7139C" w:rsidRDefault="00B91DC1">
      <w:pPr>
        <w:ind w:firstLine="708"/>
        <w:jc w:val="both"/>
        <w:rPr>
          <w:color w:val="000000"/>
          <w:sz w:val="24"/>
          <w:szCs w:val="24"/>
        </w:rPr>
      </w:pPr>
      <w:r>
        <w:rPr>
          <w:sz w:val="24"/>
          <w:szCs w:val="24"/>
        </w:rPr>
        <w:t xml:space="preserve">2.5. </w:t>
      </w:r>
      <w:r>
        <w:rPr>
          <w:color w:val="000000"/>
          <w:sz w:val="24"/>
          <w:szCs w:val="24"/>
        </w:rPr>
        <w:t xml:space="preserve">Медицинские услуги, оказанные сотрудникам Исполнителем, оплачиваются Заказчиком по тарифам на медицинские услуги, действующими на территории Смоленской области на момент оказания медицинских услуг в соответствии с </w:t>
      </w:r>
      <w:r>
        <w:rPr>
          <w:sz w:val="24"/>
          <w:szCs w:val="24"/>
        </w:rPr>
        <w:t>Тарифным соглашением в системе обязательного медицинского страхования Смоленской области на 2026 год на оплату медицинской помощи по обязательному медицинскому страхованию на территории г. Смоленска и Смоленской области</w:t>
      </w:r>
      <w:r>
        <w:rPr>
          <w:color w:val="000000"/>
          <w:sz w:val="24"/>
          <w:szCs w:val="24"/>
        </w:rPr>
        <w:t xml:space="preserve">. </w:t>
      </w:r>
    </w:p>
    <w:p w:rsidR="00C7139C" w:rsidRDefault="00B91DC1">
      <w:pPr>
        <w:ind w:firstLine="708"/>
        <w:jc w:val="both"/>
        <w:rPr>
          <w:sz w:val="24"/>
          <w:szCs w:val="24"/>
        </w:rPr>
      </w:pPr>
      <w:r>
        <w:rPr>
          <w:sz w:val="24"/>
          <w:szCs w:val="24"/>
        </w:rPr>
        <w:t>В случае отсутствия</w:t>
      </w:r>
      <w:r w:rsidRPr="008D6CBF">
        <w:rPr>
          <w:sz w:val="24"/>
          <w:szCs w:val="24"/>
        </w:rPr>
        <w:t>,</w:t>
      </w:r>
      <w:r>
        <w:rPr>
          <w:sz w:val="24"/>
          <w:szCs w:val="24"/>
        </w:rPr>
        <w:t xml:space="preserve"> оказываемых пациентам медицинских услуг в соответствующем тарифном соглашении, такие услуги Заказчиком не оплачиваются.</w:t>
      </w:r>
    </w:p>
    <w:p w:rsidR="00C7139C" w:rsidRDefault="00B91DC1">
      <w:pPr>
        <w:ind w:firstLine="708"/>
        <w:jc w:val="both"/>
        <w:rPr>
          <w:sz w:val="24"/>
          <w:szCs w:val="24"/>
        </w:rPr>
      </w:pPr>
      <w:r>
        <w:rPr>
          <w:sz w:val="24"/>
          <w:szCs w:val="24"/>
        </w:rPr>
        <w:t xml:space="preserve">2.6. При изменении реквизитов Исполнителя, указанных в настоящем Договоре, Исполнитель извещает Заказчика документом, подписанным руководителем и главным бухгалтером, заверенный печатью, в течение трех рабочих дней с даты такого изменения.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 </w:t>
      </w:r>
    </w:p>
    <w:p w:rsidR="00C7139C" w:rsidRDefault="00B91DC1">
      <w:pPr>
        <w:ind w:firstLine="708"/>
        <w:jc w:val="both"/>
        <w:rPr>
          <w:sz w:val="24"/>
          <w:szCs w:val="24"/>
        </w:rPr>
      </w:pPr>
      <w:r>
        <w:rPr>
          <w:sz w:val="24"/>
          <w:szCs w:val="24"/>
        </w:rPr>
        <w:t xml:space="preserve">2.7. В случае неисполнения или ненадлежащего исполнения Исполнителем своих обязательств, оплата по Договору осуществляется на основании документов о приемке оказанных услуг, а так же Акта оказанных </w:t>
      </w:r>
      <w:r>
        <w:rPr>
          <w:bCs/>
          <w:sz w:val="24"/>
          <w:szCs w:val="24"/>
        </w:rPr>
        <w:t>услуг</w:t>
      </w:r>
      <w:r>
        <w:rPr>
          <w:sz w:val="24"/>
          <w:szCs w:val="24"/>
        </w:rPr>
        <w:t xml:space="preserve">, в котором указываются: сумма, подлежащая оплате в соответствии с условиями заключенного Договора; размер неустойки (штрафа, пени), подлежащей </w:t>
      </w:r>
      <w:r>
        <w:rPr>
          <w:sz w:val="24"/>
          <w:szCs w:val="24"/>
        </w:rPr>
        <w:lastRenderedPageBreak/>
        <w:t>взысканию (при наличии); основания применения и порядок расчета неустойки (штрафа, пени); итоговая сумма, подлежащая оплате Исполнителю по Договору за вычетом штрафа, пени, предусмотренных настоящим Договором. В таком случае, исполнение обязательства Исполнителя по Договору по перечислению неустойки (штрафа, пеней) в доход бюджетов системы РФ возлагается на Заказчика.</w:t>
      </w:r>
    </w:p>
    <w:p w:rsidR="00C7139C" w:rsidRDefault="00C7139C">
      <w:pPr>
        <w:ind w:firstLine="708"/>
        <w:jc w:val="both"/>
        <w:rPr>
          <w:sz w:val="24"/>
          <w:szCs w:val="24"/>
        </w:rPr>
      </w:pPr>
    </w:p>
    <w:p w:rsidR="00C7139C" w:rsidRDefault="00B91DC1">
      <w:pPr>
        <w:pStyle w:val="aff0"/>
        <w:numPr>
          <w:ilvl w:val="0"/>
          <w:numId w:val="1"/>
        </w:numPr>
        <w:jc w:val="center"/>
        <w:rPr>
          <w:b/>
          <w:bCs/>
          <w:sz w:val="24"/>
          <w:szCs w:val="24"/>
        </w:rPr>
      </w:pPr>
      <w:r>
        <w:rPr>
          <w:b/>
          <w:bCs/>
          <w:sz w:val="24"/>
          <w:szCs w:val="24"/>
        </w:rPr>
        <w:t>СРОК, УСЛОВИЯ И ПРИЕМКА УСЛУГ</w:t>
      </w:r>
    </w:p>
    <w:p w:rsidR="00C7139C" w:rsidRDefault="00C7139C">
      <w:pPr>
        <w:pStyle w:val="aff0"/>
        <w:rPr>
          <w:b/>
          <w:bCs/>
          <w:sz w:val="24"/>
          <w:szCs w:val="24"/>
          <w:highlight w:val="yellow"/>
        </w:rPr>
      </w:pPr>
    </w:p>
    <w:p w:rsidR="00C7139C" w:rsidRDefault="00B91DC1">
      <w:pPr>
        <w:autoSpaceDE w:val="0"/>
        <w:autoSpaceDN w:val="0"/>
        <w:adjustRightInd w:val="0"/>
        <w:ind w:firstLine="708"/>
        <w:jc w:val="both"/>
        <w:rPr>
          <w:bCs/>
          <w:sz w:val="24"/>
          <w:szCs w:val="24"/>
        </w:rPr>
      </w:pPr>
      <w:r>
        <w:rPr>
          <w:sz w:val="24"/>
          <w:szCs w:val="24"/>
        </w:rPr>
        <w:t xml:space="preserve">3.1. </w:t>
      </w:r>
      <w:r>
        <w:rPr>
          <w:bCs/>
          <w:sz w:val="24"/>
          <w:szCs w:val="24"/>
        </w:rPr>
        <w:t>Исполнитель гарантирует качество оказываемых услуг в соответствии с положениями Федерального закона от 21.11.2011 № 323-ФЗ «Об основах охраны здоровья граждан в Российской Федерации»</w:t>
      </w:r>
      <w:r>
        <w:rPr>
          <w:sz w:val="24"/>
          <w:szCs w:val="24"/>
        </w:rPr>
        <w:t xml:space="preserve"> </w:t>
      </w:r>
      <w:r>
        <w:rPr>
          <w:bCs/>
          <w:sz w:val="24"/>
          <w:szCs w:val="24"/>
        </w:rPr>
        <w:t>и иными нормативными правовыми актами и настоящим Договором.</w:t>
      </w:r>
    </w:p>
    <w:p w:rsidR="00C7139C" w:rsidRDefault="00B91DC1">
      <w:pPr>
        <w:autoSpaceDE w:val="0"/>
        <w:autoSpaceDN w:val="0"/>
        <w:adjustRightInd w:val="0"/>
        <w:ind w:firstLine="708"/>
        <w:jc w:val="both"/>
        <w:rPr>
          <w:bCs/>
          <w:sz w:val="24"/>
          <w:szCs w:val="24"/>
        </w:rPr>
      </w:pPr>
      <w:r>
        <w:rPr>
          <w:bCs/>
          <w:sz w:val="24"/>
          <w:szCs w:val="24"/>
        </w:rPr>
        <w:t>3.2. Оказание медицинских услуг должно соответствовать требованиям медицинских стандартов, обеспечивать определение рисков развития заболеваний, раннего выявления заболеваний, сохранения и укрепления физического и психического здоровья сотрудников Заказчика.</w:t>
      </w:r>
    </w:p>
    <w:p w:rsidR="00C7139C" w:rsidRDefault="00B91DC1">
      <w:pPr>
        <w:autoSpaceDE w:val="0"/>
        <w:autoSpaceDN w:val="0"/>
        <w:adjustRightInd w:val="0"/>
        <w:ind w:firstLine="708"/>
        <w:jc w:val="both"/>
        <w:rPr>
          <w:bCs/>
          <w:sz w:val="24"/>
          <w:szCs w:val="24"/>
        </w:rPr>
      </w:pPr>
      <w:r>
        <w:rPr>
          <w:bCs/>
          <w:sz w:val="24"/>
          <w:szCs w:val="24"/>
        </w:rPr>
        <w:t>3.3.</w:t>
      </w:r>
      <w:r>
        <w:rPr>
          <w:b/>
          <w:bCs/>
          <w:sz w:val="24"/>
          <w:szCs w:val="24"/>
        </w:rPr>
        <w:t xml:space="preserve">Срок оказания услуг: </w:t>
      </w:r>
      <w:r>
        <w:rPr>
          <w:bCs/>
          <w:sz w:val="24"/>
          <w:szCs w:val="24"/>
        </w:rPr>
        <w:t>со дня, следующего за днем заключения Договора по              30.11.2026 г. по направлению Главного управления МЧС России по Смоленской области (Приложение № 2).</w:t>
      </w:r>
    </w:p>
    <w:p w:rsidR="00C7139C" w:rsidRDefault="00B91DC1">
      <w:pPr>
        <w:autoSpaceDE w:val="0"/>
        <w:autoSpaceDN w:val="0"/>
        <w:adjustRightInd w:val="0"/>
        <w:ind w:firstLine="708"/>
        <w:jc w:val="both"/>
        <w:rPr>
          <w:bCs/>
          <w:sz w:val="24"/>
          <w:szCs w:val="24"/>
        </w:rPr>
      </w:pPr>
      <w:r>
        <w:rPr>
          <w:bCs/>
          <w:sz w:val="24"/>
          <w:szCs w:val="24"/>
        </w:rPr>
        <w:t xml:space="preserve">3.4. </w:t>
      </w:r>
      <w:r>
        <w:rPr>
          <w:b/>
          <w:bCs/>
          <w:sz w:val="24"/>
          <w:szCs w:val="24"/>
        </w:rPr>
        <w:t>Место оказания медицинской помощи:</w:t>
      </w:r>
      <w:r>
        <w:rPr>
          <w:bCs/>
          <w:sz w:val="24"/>
          <w:szCs w:val="24"/>
        </w:rPr>
        <w:t xml:space="preserve"> г. Смоленск.</w:t>
      </w:r>
    </w:p>
    <w:p w:rsidR="00C7139C" w:rsidRDefault="00B91DC1">
      <w:pPr>
        <w:autoSpaceDE w:val="0"/>
        <w:autoSpaceDN w:val="0"/>
        <w:adjustRightInd w:val="0"/>
        <w:ind w:firstLine="708"/>
        <w:jc w:val="both"/>
        <w:rPr>
          <w:bCs/>
          <w:sz w:val="24"/>
          <w:szCs w:val="24"/>
        </w:rPr>
      </w:pPr>
      <w:r>
        <w:rPr>
          <w:bCs/>
          <w:sz w:val="24"/>
          <w:szCs w:val="24"/>
        </w:rPr>
        <w:t>3.5. Для приема сотрудников Заказчика на плановое лечение или обследование (освидетельствование), Исполнителю предоставляются:</w:t>
      </w:r>
    </w:p>
    <w:p w:rsidR="00C7139C" w:rsidRDefault="00B91DC1">
      <w:pPr>
        <w:autoSpaceDE w:val="0"/>
        <w:autoSpaceDN w:val="0"/>
        <w:adjustRightInd w:val="0"/>
        <w:jc w:val="both"/>
        <w:rPr>
          <w:bCs/>
          <w:sz w:val="24"/>
          <w:szCs w:val="24"/>
        </w:rPr>
      </w:pPr>
      <w:r>
        <w:rPr>
          <w:bCs/>
          <w:sz w:val="24"/>
          <w:szCs w:val="24"/>
        </w:rPr>
        <w:t>- список сотрудников, направляемых для оказания медицинской услуги;</w:t>
      </w:r>
    </w:p>
    <w:p w:rsidR="00C7139C" w:rsidRDefault="00B91DC1">
      <w:pPr>
        <w:autoSpaceDE w:val="0"/>
        <w:autoSpaceDN w:val="0"/>
        <w:adjustRightInd w:val="0"/>
        <w:jc w:val="both"/>
        <w:rPr>
          <w:bCs/>
          <w:sz w:val="24"/>
          <w:szCs w:val="24"/>
        </w:rPr>
      </w:pPr>
      <w:r>
        <w:rPr>
          <w:bCs/>
          <w:sz w:val="24"/>
          <w:szCs w:val="24"/>
        </w:rPr>
        <w:t>- документ, удостоверяющий личность (служебное удостоверение, паспорт);</w:t>
      </w:r>
    </w:p>
    <w:p w:rsidR="00C7139C" w:rsidRDefault="00B91DC1">
      <w:pPr>
        <w:autoSpaceDE w:val="0"/>
        <w:autoSpaceDN w:val="0"/>
        <w:adjustRightInd w:val="0"/>
        <w:jc w:val="both"/>
        <w:rPr>
          <w:bCs/>
          <w:sz w:val="24"/>
          <w:szCs w:val="24"/>
        </w:rPr>
      </w:pPr>
      <w:r>
        <w:rPr>
          <w:bCs/>
          <w:sz w:val="24"/>
          <w:szCs w:val="24"/>
        </w:rPr>
        <w:t>- направление Главного управления МЧС России по Смоленской области, с указанием в нем данных больного, цели направления (Приложение № 2), направлением федерального казенного учреждения здравоохранения «Медико-санитарная часть Управления Министерства внутренних дел по Смоленской области» (ФГУП «МСЧ УМВД по Смоленской области» или направлением начальника местного пожарного-спасательного гарнизона Смоленской области, согласованное с Главным управлением МЧС России по Смоленской области и заверенное печатью.</w:t>
      </w:r>
    </w:p>
    <w:p w:rsidR="00C7139C" w:rsidRDefault="00B91DC1">
      <w:pPr>
        <w:autoSpaceDE w:val="0"/>
        <w:autoSpaceDN w:val="0"/>
        <w:adjustRightInd w:val="0"/>
        <w:ind w:firstLine="708"/>
        <w:jc w:val="both"/>
        <w:rPr>
          <w:bCs/>
          <w:sz w:val="24"/>
          <w:szCs w:val="24"/>
        </w:rPr>
      </w:pPr>
      <w:r>
        <w:rPr>
          <w:bCs/>
          <w:sz w:val="24"/>
          <w:szCs w:val="24"/>
        </w:rPr>
        <w:t>3.6. Для приема сотрудников Заказчика на лечение или обследование (освидетельствование) по неотложным и экстренным показаниям, Исполнителю предоставляются: документ, удостоверяющий личность (служебное удостоверение, паспорт).</w:t>
      </w:r>
    </w:p>
    <w:p w:rsidR="00C7139C" w:rsidRDefault="00B91DC1">
      <w:pPr>
        <w:autoSpaceDE w:val="0"/>
        <w:autoSpaceDN w:val="0"/>
        <w:adjustRightInd w:val="0"/>
        <w:ind w:firstLine="708"/>
        <w:jc w:val="both"/>
        <w:rPr>
          <w:bCs/>
          <w:sz w:val="24"/>
          <w:szCs w:val="24"/>
        </w:rPr>
      </w:pPr>
      <w:r>
        <w:rPr>
          <w:bCs/>
          <w:sz w:val="24"/>
          <w:szCs w:val="24"/>
        </w:rPr>
        <w:t xml:space="preserve">3.7. Приемка оказанных услуг осуществляется в соответствии со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p>
    <w:p w:rsidR="00C7139C" w:rsidRDefault="00B91DC1">
      <w:pPr>
        <w:ind w:firstLine="708"/>
        <w:jc w:val="both"/>
        <w:rPr>
          <w:bCs/>
          <w:sz w:val="24"/>
          <w:szCs w:val="24"/>
        </w:rPr>
      </w:pPr>
      <w:r>
        <w:rPr>
          <w:bCs/>
          <w:sz w:val="24"/>
          <w:szCs w:val="24"/>
        </w:rPr>
        <w:t>До 20-го числа месяца, следующего за месяцем, в котором оказывались медицинские услуги,  Исполнитель представляет:</w:t>
      </w:r>
    </w:p>
    <w:p w:rsidR="00C7139C" w:rsidRDefault="00B91DC1">
      <w:pPr>
        <w:ind w:firstLine="708"/>
        <w:jc w:val="both"/>
        <w:rPr>
          <w:bCs/>
          <w:sz w:val="27"/>
          <w:szCs w:val="27"/>
        </w:rPr>
      </w:pPr>
      <w:r>
        <w:rPr>
          <w:bCs/>
          <w:sz w:val="27"/>
          <w:szCs w:val="27"/>
        </w:rPr>
        <w:t>счет за оказанные услуги за месяц;</w:t>
      </w:r>
    </w:p>
    <w:p w:rsidR="00C7139C" w:rsidRDefault="00B91DC1">
      <w:pPr>
        <w:ind w:firstLine="708"/>
        <w:jc w:val="both"/>
        <w:rPr>
          <w:bCs/>
          <w:sz w:val="27"/>
          <w:szCs w:val="27"/>
        </w:rPr>
      </w:pPr>
      <w:r>
        <w:rPr>
          <w:bCs/>
          <w:sz w:val="27"/>
          <w:szCs w:val="27"/>
        </w:rPr>
        <w:t>реестр на пролеченных (обследованных, освидетельствованных пациентов, включающий следующие данные: № реестра, дата составления реестра, фамилия, имя, отчество пациента; дата начала и окончания обследования или лечения; наименование оказанной услуги,  кода диагноза по МКБ Х, объем оказанной помощи, её стоимость в рублях);</w:t>
      </w:r>
    </w:p>
    <w:p w:rsidR="00C7139C" w:rsidRDefault="00B91DC1">
      <w:pPr>
        <w:ind w:firstLine="708"/>
        <w:jc w:val="both"/>
        <w:rPr>
          <w:bCs/>
          <w:sz w:val="24"/>
          <w:szCs w:val="24"/>
        </w:rPr>
      </w:pPr>
      <w:r>
        <w:rPr>
          <w:bCs/>
          <w:sz w:val="27"/>
          <w:szCs w:val="27"/>
        </w:rPr>
        <w:t xml:space="preserve">тарифы на медицинскую помощь, действующие </w:t>
      </w:r>
      <w:r>
        <w:rPr>
          <w:sz w:val="27"/>
          <w:szCs w:val="27"/>
        </w:rPr>
        <w:t>на момент оказания медицинской помощи,</w:t>
      </w:r>
      <w:r>
        <w:rPr>
          <w:sz w:val="24"/>
          <w:szCs w:val="24"/>
        </w:rPr>
        <w:t xml:space="preserve"> соответствующие ценам на медицинскую помощь, указанную в реестре, с указанием банковских реквизитов и почтового адреса;</w:t>
      </w:r>
    </w:p>
    <w:p w:rsidR="00C7139C" w:rsidRDefault="00B91DC1">
      <w:pPr>
        <w:ind w:firstLine="708"/>
        <w:jc w:val="both"/>
        <w:rPr>
          <w:rFonts w:eastAsiaTheme="minorHAnsi"/>
          <w:sz w:val="24"/>
          <w:szCs w:val="24"/>
          <w:lang w:eastAsia="en-US"/>
        </w:rPr>
      </w:pPr>
      <w:r>
        <w:rPr>
          <w:rFonts w:eastAsiaTheme="minorHAnsi"/>
          <w:sz w:val="24"/>
          <w:szCs w:val="24"/>
          <w:lang w:eastAsia="en-US"/>
        </w:rPr>
        <w:t>подписанный со своей стороны Акт оказанных услуг за месяц в двух экземплярах.</w:t>
      </w:r>
    </w:p>
    <w:p w:rsidR="00C7139C" w:rsidRDefault="00B91DC1">
      <w:pPr>
        <w:ind w:firstLine="708"/>
        <w:jc w:val="both"/>
        <w:rPr>
          <w:rFonts w:eastAsiaTheme="minorHAnsi"/>
          <w:sz w:val="24"/>
          <w:szCs w:val="24"/>
          <w:lang w:eastAsia="en-US"/>
        </w:rPr>
      </w:pPr>
      <w:r>
        <w:rPr>
          <w:bCs/>
          <w:sz w:val="24"/>
          <w:szCs w:val="24"/>
        </w:rPr>
        <w:t xml:space="preserve">3.8. Заказчик в течение 10 (десяти) рабочих дней со дня получения от Исполнителя документов, перечисленных в п. 3.7 настоящего Договора, проводит приемку и экспертизу результатов оказанных медицинских услуг путем установления соответствия объема и качества </w:t>
      </w:r>
      <w:r>
        <w:rPr>
          <w:bCs/>
          <w:sz w:val="24"/>
          <w:szCs w:val="24"/>
        </w:rPr>
        <w:lastRenderedPageBreak/>
        <w:t>оказанных медицинских услуг условиям настоящего Договора, в том числе Описания объекта закупки (Приложение №1 к настоящему Договора).</w:t>
      </w:r>
    </w:p>
    <w:p w:rsidR="00C7139C" w:rsidRDefault="00B91DC1">
      <w:pPr>
        <w:autoSpaceDE w:val="0"/>
        <w:autoSpaceDN w:val="0"/>
        <w:adjustRightInd w:val="0"/>
        <w:ind w:firstLine="708"/>
        <w:jc w:val="both"/>
        <w:rPr>
          <w:bCs/>
          <w:sz w:val="24"/>
          <w:szCs w:val="24"/>
        </w:rPr>
      </w:pPr>
      <w:r>
        <w:rPr>
          <w:bCs/>
          <w:sz w:val="24"/>
          <w:szCs w:val="24"/>
        </w:rPr>
        <w:t>3.9. На основании результатов экспертизы и приемки Заказчик в срок, установленный в п. 3.8. осуществляет одно из следующих действий:</w:t>
      </w:r>
    </w:p>
    <w:p w:rsidR="00C7139C" w:rsidRDefault="00B91DC1">
      <w:pPr>
        <w:autoSpaceDE w:val="0"/>
        <w:autoSpaceDN w:val="0"/>
        <w:adjustRightInd w:val="0"/>
        <w:ind w:firstLine="708"/>
        <w:jc w:val="both"/>
        <w:rPr>
          <w:rFonts w:eastAsiaTheme="minorHAnsi"/>
          <w:sz w:val="24"/>
          <w:szCs w:val="24"/>
          <w:lang w:eastAsia="en-US"/>
        </w:rPr>
      </w:pPr>
      <w:r>
        <w:rPr>
          <w:rFonts w:eastAsiaTheme="minorHAnsi"/>
          <w:sz w:val="24"/>
          <w:szCs w:val="24"/>
          <w:lang w:eastAsia="en-US"/>
        </w:rPr>
        <w:t>направляет один экземпляр Исполнителю;</w:t>
      </w:r>
    </w:p>
    <w:p w:rsidR="00C7139C" w:rsidRDefault="00B91DC1">
      <w:pPr>
        <w:autoSpaceDE w:val="0"/>
        <w:autoSpaceDN w:val="0"/>
        <w:adjustRightInd w:val="0"/>
        <w:ind w:firstLine="708"/>
        <w:jc w:val="both"/>
        <w:rPr>
          <w:rFonts w:eastAsiaTheme="minorHAnsi"/>
          <w:sz w:val="24"/>
          <w:szCs w:val="24"/>
          <w:lang w:eastAsia="en-US"/>
        </w:rPr>
      </w:pPr>
      <w:r>
        <w:rPr>
          <w:rFonts w:eastAsiaTheme="minorHAnsi"/>
          <w:sz w:val="24"/>
          <w:szCs w:val="24"/>
          <w:lang w:eastAsia="en-US"/>
        </w:rPr>
        <w:t xml:space="preserve">либо направляет письмо с мотивированным отказом от подписания Акта оказанных услуг </w:t>
      </w:r>
      <w:r>
        <w:rPr>
          <w:bCs/>
          <w:sz w:val="24"/>
          <w:szCs w:val="24"/>
        </w:rPr>
        <w:t>с указанием причин такого отказа.</w:t>
      </w:r>
    </w:p>
    <w:p w:rsidR="00C7139C" w:rsidRDefault="00B91DC1">
      <w:pPr>
        <w:autoSpaceDE w:val="0"/>
        <w:autoSpaceDN w:val="0"/>
        <w:adjustRightInd w:val="0"/>
        <w:ind w:firstLine="708"/>
        <w:jc w:val="both"/>
        <w:rPr>
          <w:bCs/>
          <w:sz w:val="24"/>
          <w:szCs w:val="24"/>
        </w:rPr>
      </w:pPr>
      <w:r>
        <w:rPr>
          <w:bCs/>
          <w:sz w:val="24"/>
          <w:szCs w:val="24"/>
        </w:rPr>
        <w:t>3.10. В случае получения мотивированного отказа от подписания документа о приемке Исполнителю необходимо устранить причины, указанные в таком мотивированном отказе и направить Заказчику повторно документ о приемке в порядке, указанном в п. 3.7 настоящего Договора.</w:t>
      </w:r>
    </w:p>
    <w:p w:rsidR="00C7139C" w:rsidRDefault="00B91DC1">
      <w:pPr>
        <w:autoSpaceDE w:val="0"/>
        <w:autoSpaceDN w:val="0"/>
        <w:adjustRightInd w:val="0"/>
        <w:ind w:firstLine="708"/>
        <w:jc w:val="both"/>
        <w:rPr>
          <w:bCs/>
          <w:sz w:val="24"/>
          <w:szCs w:val="24"/>
        </w:rPr>
      </w:pPr>
      <w:r>
        <w:rPr>
          <w:bCs/>
          <w:sz w:val="24"/>
          <w:szCs w:val="24"/>
        </w:rPr>
        <w:t>3.11. Заказчик устанавливает Исполнителю срок для устранения несоответствий 3 (три) рабочих дня с момента получения Исполнителем мотивированного отказа Заказчика.</w:t>
      </w:r>
    </w:p>
    <w:p w:rsidR="00C7139C" w:rsidRDefault="00B91DC1">
      <w:pPr>
        <w:autoSpaceDE w:val="0"/>
        <w:autoSpaceDN w:val="0"/>
        <w:adjustRightInd w:val="0"/>
        <w:ind w:firstLine="708"/>
        <w:jc w:val="both"/>
        <w:rPr>
          <w:bCs/>
          <w:sz w:val="24"/>
          <w:szCs w:val="24"/>
        </w:rPr>
      </w:pPr>
      <w:r>
        <w:rPr>
          <w:bCs/>
          <w:sz w:val="24"/>
          <w:szCs w:val="24"/>
        </w:rPr>
        <w:t>3.12. При возникновении между Заказчиком и Исполнителем спора по поводу ненадлежащего качества оказанных медицинских услуг или иных причин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Исполнитель.</w:t>
      </w:r>
    </w:p>
    <w:p w:rsidR="00C7139C" w:rsidRDefault="00B91DC1">
      <w:pPr>
        <w:autoSpaceDE w:val="0"/>
        <w:autoSpaceDN w:val="0"/>
        <w:adjustRightInd w:val="0"/>
        <w:ind w:firstLine="708"/>
        <w:jc w:val="both"/>
        <w:rPr>
          <w:bCs/>
          <w:sz w:val="24"/>
          <w:szCs w:val="24"/>
        </w:rPr>
      </w:pPr>
      <w:r>
        <w:rPr>
          <w:bCs/>
          <w:sz w:val="24"/>
          <w:szCs w:val="24"/>
        </w:rPr>
        <w:t>3.13. В случае нарушения Исполнителем согласованных Заказчиком сроков устранения недостатков, Исполнитель несет ответственность в порядке, предусмотренном настоящим Договором и действующим законодательством Российской Федерации.</w:t>
      </w:r>
    </w:p>
    <w:p w:rsidR="00C7139C" w:rsidRDefault="00B91DC1">
      <w:pPr>
        <w:autoSpaceDE w:val="0"/>
        <w:autoSpaceDN w:val="0"/>
        <w:adjustRightInd w:val="0"/>
        <w:ind w:firstLine="709"/>
        <w:jc w:val="both"/>
        <w:rPr>
          <w:bCs/>
          <w:sz w:val="24"/>
          <w:szCs w:val="24"/>
        </w:rPr>
      </w:pPr>
      <w:r>
        <w:rPr>
          <w:bCs/>
          <w:sz w:val="24"/>
          <w:szCs w:val="24"/>
        </w:rPr>
        <w:t>3.14. Заказчик при отсутствии замечаний в течение трех рабочих дней подписывает доработанный Акт приема-передачи услуг и возвращает один экземпляр Исполнителю. Датой приемки оказанной медицинской услуги считается дата подписания Акта оказанных услуг Заказчиком.</w:t>
      </w:r>
    </w:p>
    <w:p w:rsidR="00C7139C" w:rsidRDefault="00C7139C">
      <w:pPr>
        <w:autoSpaceDE w:val="0"/>
        <w:autoSpaceDN w:val="0"/>
        <w:adjustRightInd w:val="0"/>
        <w:ind w:firstLine="709"/>
        <w:jc w:val="both"/>
        <w:rPr>
          <w:bCs/>
          <w:sz w:val="24"/>
          <w:szCs w:val="24"/>
        </w:rPr>
      </w:pPr>
    </w:p>
    <w:p w:rsidR="00C7139C" w:rsidRDefault="00B91DC1">
      <w:pPr>
        <w:pStyle w:val="aff0"/>
        <w:numPr>
          <w:ilvl w:val="0"/>
          <w:numId w:val="1"/>
        </w:numPr>
        <w:ind w:right="139"/>
        <w:jc w:val="center"/>
        <w:rPr>
          <w:b/>
          <w:bCs/>
          <w:sz w:val="24"/>
          <w:szCs w:val="24"/>
        </w:rPr>
      </w:pPr>
      <w:r>
        <w:rPr>
          <w:b/>
          <w:bCs/>
          <w:sz w:val="24"/>
          <w:szCs w:val="24"/>
        </w:rPr>
        <w:t>ПРАВА И ОБЯЗАННОСТИ СТОРОН</w:t>
      </w:r>
    </w:p>
    <w:p w:rsidR="00C7139C" w:rsidRDefault="00C7139C">
      <w:pPr>
        <w:pStyle w:val="aff0"/>
        <w:ind w:right="139"/>
        <w:rPr>
          <w:b/>
          <w:bCs/>
          <w:sz w:val="24"/>
          <w:szCs w:val="24"/>
        </w:rPr>
      </w:pPr>
    </w:p>
    <w:p w:rsidR="00C7139C" w:rsidRDefault="00B91DC1">
      <w:pPr>
        <w:ind w:firstLine="709"/>
        <w:jc w:val="both"/>
        <w:rPr>
          <w:bCs/>
          <w:sz w:val="24"/>
          <w:szCs w:val="24"/>
        </w:rPr>
      </w:pPr>
      <w:r>
        <w:rPr>
          <w:bCs/>
          <w:sz w:val="24"/>
          <w:szCs w:val="24"/>
        </w:rPr>
        <w:t>4.1. Заказчик:</w:t>
      </w:r>
    </w:p>
    <w:p w:rsidR="00C7139C" w:rsidRDefault="00B91DC1">
      <w:pPr>
        <w:ind w:firstLine="708"/>
        <w:jc w:val="both"/>
        <w:rPr>
          <w:bCs/>
          <w:sz w:val="24"/>
          <w:szCs w:val="24"/>
        </w:rPr>
      </w:pPr>
      <w:r>
        <w:rPr>
          <w:bCs/>
          <w:sz w:val="24"/>
          <w:szCs w:val="24"/>
        </w:rPr>
        <w:t>4.1.1. Своевременно возмещает (оплачивает) Исполнителю расходы за оказанные медицинские услуги, предоставленные сотрудникам Заказчика, в порядке, предусмотренном Договором.</w:t>
      </w:r>
    </w:p>
    <w:p w:rsidR="00C7139C" w:rsidRDefault="00B91DC1">
      <w:pPr>
        <w:ind w:firstLine="708"/>
        <w:jc w:val="both"/>
        <w:rPr>
          <w:bCs/>
          <w:sz w:val="24"/>
          <w:szCs w:val="24"/>
        </w:rPr>
      </w:pPr>
      <w:r>
        <w:rPr>
          <w:bCs/>
          <w:sz w:val="24"/>
          <w:szCs w:val="24"/>
        </w:rPr>
        <w:t>4.1.2. Имеет право осуществлять контроль и надзор за ходом и качеством медицинских услуг.</w:t>
      </w:r>
    </w:p>
    <w:p w:rsidR="00C7139C" w:rsidRDefault="00B91DC1">
      <w:pPr>
        <w:ind w:firstLine="708"/>
        <w:jc w:val="both"/>
        <w:rPr>
          <w:bCs/>
          <w:sz w:val="24"/>
          <w:szCs w:val="24"/>
        </w:rPr>
      </w:pPr>
      <w:r>
        <w:rPr>
          <w:bCs/>
          <w:sz w:val="24"/>
          <w:szCs w:val="24"/>
        </w:rPr>
        <w:t xml:space="preserve">4.1.3. Своевременно предупреждать Исполнителя обо всех обстоятельствах, препятствующих исполнению Сторонами своих обязательств по Договору. </w:t>
      </w:r>
    </w:p>
    <w:p w:rsidR="00C7139C" w:rsidRDefault="00B91DC1">
      <w:pPr>
        <w:ind w:firstLine="708"/>
        <w:jc w:val="both"/>
        <w:rPr>
          <w:bCs/>
          <w:sz w:val="24"/>
          <w:szCs w:val="24"/>
        </w:rPr>
      </w:pPr>
      <w:r>
        <w:rPr>
          <w:bCs/>
          <w:sz w:val="24"/>
          <w:szCs w:val="24"/>
        </w:rPr>
        <w:t>4.2. Исполнитель:</w:t>
      </w:r>
    </w:p>
    <w:p w:rsidR="00C7139C" w:rsidRDefault="00B91DC1">
      <w:pPr>
        <w:ind w:firstLine="708"/>
        <w:jc w:val="both"/>
        <w:rPr>
          <w:bCs/>
          <w:sz w:val="24"/>
          <w:szCs w:val="24"/>
        </w:rPr>
      </w:pPr>
      <w:r>
        <w:rPr>
          <w:bCs/>
          <w:sz w:val="24"/>
          <w:szCs w:val="24"/>
        </w:rPr>
        <w:t>4.2.1. Обеспечивает своевременное предоставление сотрудникам Заказчика медицинских услуг в соответствии с установленными стандартами качества при предъявлении ими документов, удостоверяющих личность.</w:t>
      </w:r>
    </w:p>
    <w:p w:rsidR="00C7139C" w:rsidRDefault="00B91DC1">
      <w:pPr>
        <w:ind w:firstLine="708"/>
        <w:jc w:val="both"/>
        <w:rPr>
          <w:bCs/>
          <w:sz w:val="24"/>
          <w:szCs w:val="24"/>
        </w:rPr>
      </w:pPr>
      <w:r>
        <w:rPr>
          <w:bCs/>
          <w:sz w:val="24"/>
          <w:szCs w:val="24"/>
        </w:rPr>
        <w:t>4.2.2. Ведет учет медицинских услуг, оказанных сотрудникам Заказчика, и представляет сведения об объемах оказанных медицинских услуг.</w:t>
      </w:r>
    </w:p>
    <w:p w:rsidR="00C7139C" w:rsidRDefault="00B91DC1">
      <w:pPr>
        <w:ind w:firstLine="708"/>
        <w:jc w:val="both"/>
        <w:rPr>
          <w:b/>
          <w:bCs/>
          <w:sz w:val="24"/>
          <w:szCs w:val="24"/>
        </w:rPr>
      </w:pPr>
      <w:r>
        <w:rPr>
          <w:bCs/>
          <w:sz w:val="24"/>
          <w:szCs w:val="24"/>
        </w:rPr>
        <w:t>4.2.3. Выполняет в полном объеме все свои обязательства, предусмотренные настоящим Договором</w:t>
      </w:r>
      <w:r>
        <w:rPr>
          <w:b/>
          <w:bCs/>
          <w:sz w:val="24"/>
          <w:szCs w:val="24"/>
        </w:rPr>
        <w:t>.</w:t>
      </w:r>
    </w:p>
    <w:p w:rsidR="00C7139C" w:rsidRDefault="00C7139C">
      <w:pPr>
        <w:ind w:firstLine="708"/>
        <w:jc w:val="both"/>
        <w:rPr>
          <w:b/>
          <w:bCs/>
          <w:sz w:val="24"/>
          <w:szCs w:val="24"/>
        </w:rPr>
      </w:pPr>
    </w:p>
    <w:p w:rsidR="00C7139C" w:rsidRDefault="00B91DC1">
      <w:pPr>
        <w:pStyle w:val="aff0"/>
        <w:numPr>
          <w:ilvl w:val="0"/>
          <w:numId w:val="1"/>
        </w:numPr>
        <w:ind w:right="139"/>
        <w:jc w:val="center"/>
        <w:rPr>
          <w:b/>
          <w:bCs/>
          <w:sz w:val="24"/>
          <w:szCs w:val="24"/>
        </w:rPr>
      </w:pPr>
      <w:r>
        <w:rPr>
          <w:b/>
          <w:bCs/>
          <w:sz w:val="24"/>
          <w:szCs w:val="24"/>
        </w:rPr>
        <w:t xml:space="preserve">ОТВЕТСТВЕННОСТЬ СТОРОН </w:t>
      </w:r>
    </w:p>
    <w:p w:rsidR="00C7139C" w:rsidRDefault="00C7139C">
      <w:pPr>
        <w:pStyle w:val="aff0"/>
        <w:ind w:right="139"/>
        <w:rPr>
          <w:b/>
          <w:bCs/>
          <w:color w:val="FF0000"/>
          <w:sz w:val="24"/>
          <w:szCs w:val="24"/>
        </w:rPr>
      </w:pPr>
    </w:p>
    <w:p w:rsidR="00C7139C" w:rsidRDefault="00B91DC1">
      <w:pPr>
        <w:ind w:right="142" w:firstLine="708"/>
        <w:jc w:val="both"/>
        <w:rPr>
          <w:bCs/>
          <w:sz w:val="24"/>
          <w:szCs w:val="24"/>
        </w:rPr>
      </w:pPr>
      <w:r>
        <w:rPr>
          <w:bCs/>
          <w:sz w:val="24"/>
          <w:szCs w:val="24"/>
        </w:rPr>
        <w:t>5.1. В случае неисполнения или ненадлежащего исполнения условий настоящего Договора виновная сторона возмещает другой стороне все понесенные убытки.</w:t>
      </w:r>
    </w:p>
    <w:p w:rsidR="00C7139C" w:rsidRDefault="00B91DC1">
      <w:pPr>
        <w:ind w:right="142" w:firstLine="708"/>
        <w:jc w:val="both"/>
        <w:rPr>
          <w:bCs/>
          <w:sz w:val="24"/>
          <w:szCs w:val="24"/>
        </w:rPr>
      </w:pPr>
      <w:r>
        <w:rPr>
          <w:bCs/>
          <w:sz w:val="24"/>
          <w:szCs w:val="24"/>
        </w:rPr>
        <w:t>5.2. Размер штрафа устанавливается Договором в порядке, установленном пунктами 5.3 – 5.6. настоящего Договора, в том числе рассчитываемой как процент цены Договора.</w:t>
      </w:r>
    </w:p>
    <w:p w:rsidR="00C7139C" w:rsidRDefault="00B91DC1">
      <w:pPr>
        <w:ind w:right="142" w:firstLine="708"/>
        <w:jc w:val="both"/>
        <w:rPr>
          <w:bCs/>
          <w:sz w:val="24"/>
          <w:szCs w:val="24"/>
        </w:rPr>
      </w:pPr>
      <w:r>
        <w:rPr>
          <w:bCs/>
          <w:sz w:val="24"/>
          <w:szCs w:val="24"/>
        </w:rPr>
        <w:t xml:space="preserve">5.3. За каждый факт неисполнения или ненадлежащего исполнения Исполнителем обязательств, предусмотренных Договором, за исключением просрочки Исполнителем </w:t>
      </w:r>
      <w:r>
        <w:rPr>
          <w:bCs/>
          <w:sz w:val="24"/>
          <w:szCs w:val="24"/>
        </w:rPr>
        <w:lastRenderedPageBreak/>
        <w:t>исполнения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РФ от 30.08.2017 № 1042 (далее – Правила), и составляет 10% цены Договора, что составляет 1 944 (одна тысяча девятьсот сорок четыре) рубля 05 копеек.</w:t>
      </w:r>
    </w:p>
    <w:p w:rsidR="00C7139C" w:rsidRDefault="00B91DC1">
      <w:pPr>
        <w:ind w:right="142" w:firstLine="708"/>
        <w:jc w:val="both"/>
        <w:rPr>
          <w:bCs/>
          <w:sz w:val="24"/>
          <w:szCs w:val="24"/>
        </w:rPr>
      </w:pPr>
      <w:r>
        <w:rPr>
          <w:bCs/>
          <w:sz w:val="24"/>
          <w:szCs w:val="24"/>
        </w:rPr>
        <w:t>5.4. За каждый факт неисполнения или ненадлежащего исполнения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размере 1000 (одна тысяча) рублей 00 копеек.</w:t>
      </w:r>
    </w:p>
    <w:p w:rsidR="00C7139C" w:rsidRDefault="00B91DC1">
      <w:pPr>
        <w:ind w:right="142" w:firstLine="708"/>
        <w:jc w:val="both"/>
        <w:rPr>
          <w:bCs/>
          <w:sz w:val="24"/>
          <w:szCs w:val="24"/>
        </w:rPr>
      </w:pPr>
      <w:r>
        <w:rPr>
          <w:bCs/>
          <w:sz w:val="24"/>
          <w:szCs w:val="24"/>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00 копеек.</w:t>
      </w:r>
    </w:p>
    <w:p w:rsidR="00C7139C" w:rsidRDefault="00B91DC1">
      <w:pPr>
        <w:ind w:right="142" w:firstLine="708"/>
        <w:jc w:val="both"/>
        <w:rPr>
          <w:bCs/>
          <w:sz w:val="24"/>
          <w:szCs w:val="24"/>
        </w:rPr>
      </w:pPr>
      <w:r>
        <w:rPr>
          <w:bCs/>
          <w:sz w:val="24"/>
          <w:szCs w:val="24"/>
        </w:rPr>
        <w:t>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C7139C" w:rsidRDefault="00B91DC1">
      <w:pPr>
        <w:ind w:right="142" w:firstLine="708"/>
        <w:jc w:val="both"/>
        <w:rPr>
          <w:bCs/>
          <w:sz w:val="24"/>
          <w:szCs w:val="24"/>
        </w:rPr>
      </w:pPr>
      <w:r>
        <w:rPr>
          <w:bCs/>
          <w:sz w:val="24"/>
          <w:szCs w:val="24"/>
        </w:rPr>
        <w:t xml:space="preserve">5.7.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C7139C" w:rsidRDefault="00B91DC1">
      <w:pPr>
        <w:ind w:right="142" w:firstLine="708"/>
        <w:jc w:val="both"/>
        <w:rPr>
          <w:bCs/>
          <w:sz w:val="24"/>
          <w:szCs w:val="24"/>
        </w:rPr>
      </w:pPr>
      <w:r>
        <w:rPr>
          <w:bCs/>
          <w:sz w:val="24"/>
          <w:szCs w:val="24"/>
        </w:rPr>
        <w:t>5.8.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C7139C" w:rsidRDefault="00B91DC1">
      <w:pPr>
        <w:ind w:right="142" w:firstLine="708"/>
        <w:jc w:val="both"/>
        <w:rPr>
          <w:bCs/>
          <w:sz w:val="24"/>
          <w:szCs w:val="24"/>
        </w:rPr>
      </w:pPr>
      <w:r>
        <w:rPr>
          <w:bCs/>
          <w:sz w:val="24"/>
          <w:szCs w:val="24"/>
        </w:rPr>
        <w:t>5.9.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7139C" w:rsidRDefault="00B91DC1">
      <w:pPr>
        <w:ind w:right="142" w:firstLine="708"/>
        <w:jc w:val="both"/>
        <w:rPr>
          <w:bCs/>
          <w:sz w:val="24"/>
          <w:szCs w:val="24"/>
        </w:rPr>
      </w:pPr>
      <w:r>
        <w:rPr>
          <w:bCs/>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139C" w:rsidRDefault="00B91DC1">
      <w:pPr>
        <w:ind w:right="142" w:firstLine="708"/>
        <w:jc w:val="both"/>
        <w:rPr>
          <w:bCs/>
          <w:sz w:val="24"/>
          <w:szCs w:val="24"/>
        </w:rPr>
      </w:pPr>
      <w:r>
        <w:rPr>
          <w:bCs/>
          <w:sz w:val="24"/>
          <w:szCs w:val="24"/>
        </w:rPr>
        <w:t>5.11. В случае неисполнения или ненадлежащего исполнения Исполнителем обязательств (в том числе просрочки исполнения обязательства Исполнителем),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C7139C" w:rsidRDefault="00B91DC1">
      <w:pPr>
        <w:ind w:right="142" w:firstLine="708"/>
        <w:jc w:val="both"/>
        <w:rPr>
          <w:bCs/>
          <w:sz w:val="24"/>
          <w:szCs w:val="24"/>
        </w:rPr>
      </w:pPr>
      <w:r>
        <w:rPr>
          <w:bCs/>
          <w:sz w:val="24"/>
          <w:szCs w:val="24"/>
        </w:rPr>
        <w:t>5.12. В случае неисполнения или ненадлежащего исполнения Исполнителем своих обязательств, оплата по Договору осуществляется на основании Акта приема-передачи услуг, за вычетом неустойки, штрафа, пени, предусмотренным настоящим Договором. В таком случае перечисление неустойки (штрафа, пени) в доход бюджетов бюджетной системы РФ будет являться надлежащим исполнением Исполнителем обязательства по её уплате.</w:t>
      </w:r>
    </w:p>
    <w:p w:rsidR="00C7139C" w:rsidRDefault="00B91DC1">
      <w:pPr>
        <w:ind w:right="142" w:firstLine="708"/>
        <w:jc w:val="both"/>
        <w:rPr>
          <w:bCs/>
          <w:sz w:val="24"/>
          <w:szCs w:val="24"/>
        </w:rPr>
      </w:pPr>
      <w:r>
        <w:rPr>
          <w:bCs/>
          <w:sz w:val="24"/>
          <w:szCs w:val="24"/>
        </w:rPr>
        <w:lastRenderedPageBreak/>
        <w:t>5.13. В случае расторжения Договора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Заказчику неустойку, определенную в соответствии с настоящим Договором.</w:t>
      </w:r>
    </w:p>
    <w:p w:rsidR="00C7139C" w:rsidRDefault="00C7139C">
      <w:pPr>
        <w:ind w:right="142" w:firstLine="708"/>
        <w:jc w:val="both"/>
        <w:rPr>
          <w:bCs/>
          <w:sz w:val="24"/>
          <w:szCs w:val="24"/>
        </w:rPr>
      </w:pPr>
    </w:p>
    <w:p w:rsidR="00C7139C" w:rsidRDefault="00B91DC1">
      <w:pPr>
        <w:pStyle w:val="aff0"/>
        <w:numPr>
          <w:ilvl w:val="0"/>
          <w:numId w:val="1"/>
        </w:numPr>
        <w:ind w:right="139"/>
        <w:jc w:val="center"/>
        <w:rPr>
          <w:b/>
          <w:bCs/>
          <w:sz w:val="24"/>
          <w:szCs w:val="24"/>
        </w:rPr>
      </w:pPr>
      <w:r>
        <w:rPr>
          <w:b/>
          <w:bCs/>
          <w:sz w:val="24"/>
          <w:szCs w:val="24"/>
        </w:rPr>
        <w:t>ПОРЯДОК ИЗМЕНЕНИЯ ДОГОВОРА. ПОРЯДОК РАЗРЕШЕНИЯ СПОРОВ</w:t>
      </w:r>
    </w:p>
    <w:p w:rsidR="00C7139C" w:rsidRDefault="00C7139C">
      <w:pPr>
        <w:pStyle w:val="aff0"/>
        <w:ind w:right="139"/>
        <w:rPr>
          <w:b/>
          <w:bCs/>
          <w:sz w:val="24"/>
          <w:szCs w:val="24"/>
        </w:rPr>
      </w:pPr>
    </w:p>
    <w:p w:rsidR="00C7139C" w:rsidRDefault="00B91DC1">
      <w:pPr>
        <w:ind w:right="142" w:firstLine="708"/>
        <w:jc w:val="both"/>
        <w:rPr>
          <w:bCs/>
          <w:sz w:val="24"/>
          <w:szCs w:val="24"/>
        </w:rPr>
      </w:pPr>
      <w:r>
        <w:rPr>
          <w:bCs/>
          <w:sz w:val="24"/>
          <w:szCs w:val="24"/>
        </w:rPr>
        <w:t>6.1. Изменение существенных условий Договора при его исполнении не допускается, за исключением случаев предусмотренных в соответствии с Федеральным законом от 05.04.2013 № 44-ФЗ «О контрактной системе в сфере закупок для обеспечения государственных и муниципальных нужд»:</w:t>
      </w:r>
    </w:p>
    <w:p w:rsidR="00C7139C" w:rsidRDefault="00B91DC1">
      <w:pPr>
        <w:ind w:right="142" w:firstLine="708"/>
        <w:jc w:val="both"/>
        <w:rPr>
          <w:bCs/>
          <w:sz w:val="24"/>
          <w:szCs w:val="24"/>
        </w:rPr>
      </w:pPr>
      <w:r>
        <w:rPr>
          <w:bCs/>
          <w:sz w:val="24"/>
          <w:szCs w:val="24"/>
        </w:rPr>
        <w:t>а) при снижении цены Договора без изменения, предусмотренного Договором, объема оказанных медицинских услуг, качества медицинских услуг и иных условий Договора;</w:t>
      </w:r>
    </w:p>
    <w:p w:rsidR="00C7139C" w:rsidRDefault="00B91DC1">
      <w:pPr>
        <w:ind w:right="142" w:firstLine="708"/>
        <w:jc w:val="both"/>
        <w:rPr>
          <w:bCs/>
          <w:sz w:val="24"/>
          <w:szCs w:val="24"/>
        </w:rPr>
      </w:pPr>
      <w:r>
        <w:rPr>
          <w:bCs/>
          <w:sz w:val="24"/>
          <w:szCs w:val="24"/>
        </w:rPr>
        <w:t>б) в случаях, предусмотренных п.6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медицинских услуг, предусмотренных Договором. Сокращение объема медицинских услуг при уменьшении цены Договора в данном случае осуществляется в соответствии с Методикой сокращения количества товаров, объемов работ или услуг при уменьшении цены Договора, утвержденной постановлением Правительства Российской Федерации от 28.11.2013 № 1090.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медицинских услуг, оказываемых Пациентам.</w:t>
      </w:r>
    </w:p>
    <w:p w:rsidR="00C7139C" w:rsidRDefault="00B91DC1">
      <w:pPr>
        <w:ind w:right="142" w:firstLine="708"/>
        <w:jc w:val="both"/>
        <w:rPr>
          <w:bCs/>
          <w:sz w:val="24"/>
          <w:szCs w:val="24"/>
        </w:rPr>
      </w:pPr>
      <w:r>
        <w:rPr>
          <w:bCs/>
          <w:sz w:val="24"/>
          <w:szCs w:val="24"/>
        </w:rPr>
        <w:t>6.2.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Договора.</w:t>
      </w:r>
    </w:p>
    <w:p w:rsidR="00C7139C" w:rsidRDefault="00B91DC1">
      <w:pPr>
        <w:ind w:right="142" w:firstLine="708"/>
        <w:jc w:val="both"/>
        <w:rPr>
          <w:bCs/>
          <w:sz w:val="24"/>
          <w:szCs w:val="24"/>
        </w:rPr>
      </w:pPr>
      <w:r>
        <w:rPr>
          <w:bCs/>
          <w:sz w:val="24"/>
          <w:szCs w:val="24"/>
        </w:rPr>
        <w:t>6.3. Для разрешения споров, связанных с нарушением Сторонами своих обязательств по настоящему Договору,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C7139C" w:rsidRDefault="00B91DC1">
      <w:pPr>
        <w:ind w:right="142" w:firstLine="708"/>
        <w:jc w:val="both"/>
        <w:rPr>
          <w:bCs/>
          <w:sz w:val="24"/>
          <w:szCs w:val="24"/>
        </w:rPr>
      </w:pPr>
      <w:r>
        <w:rPr>
          <w:bCs/>
          <w:sz w:val="24"/>
          <w:szCs w:val="24"/>
        </w:rPr>
        <w:t>6.4.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Смоленской области.</w:t>
      </w:r>
    </w:p>
    <w:p w:rsidR="00C7139C" w:rsidRDefault="00B91DC1">
      <w:pPr>
        <w:ind w:right="142" w:firstLine="708"/>
        <w:jc w:val="both"/>
        <w:rPr>
          <w:bCs/>
          <w:sz w:val="24"/>
          <w:szCs w:val="24"/>
        </w:rPr>
      </w:pPr>
      <w:r>
        <w:rPr>
          <w:bCs/>
          <w:sz w:val="24"/>
          <w:szCs w:val="24"/>
        </w:rPr>
        <w:t>6.5. Претензии и иные юридически значимые сообщения могут быть направлены Сторонами друг другу одним из нижеперечисленных способов:</w:t>
      </w:r>
    </w:p>
    <w:p w:rsidR="00C7139C" w:rsidRDefault="00B91DC1">
      <w:pPr>
        <w:ind w:right="142" w:firstLine="708"/>
        <w:jc w:val="both"/>
        <w:rPr>
          <w:bCs/>
          <w:sz w:val="24"/>
          <w:szCs w:val="24"/>
        </w:rPr>
      </w:pPr>
      <w:r>
        <w:rPr>
          <w:bCs/>
          <w:sz w:val="24"/>
          <w:szCs w:val="24"/>
        </w:rPr>
        <w:t>- письмом с описью вложения по адресу места нахождения (места жительства) Стороны;</w:t>
      </w:r>
    </w:p>
    <w:p w:rsidR="00C7139C" w:rsidRDefault="00B91DC1">
      <w:pPr>
        <w:ind w:right="142"/>
        <w:jc w:val="both"/>
        <w:rPr>
          <w:bCs/>
          <w:sz w:val="24"/>
          <w:szCs w:val="24"/>
        </w:rPr>
      </w:pPr>
      <w:r>
        <w:rPr>
          <w:bCs/>
          <w:sz w:val="24"/>
          <w:szCs w:val="24"/>
        </w:rPr>
        <w:t xml:space="preserve"> </w:t>
      </w:r>
      <w:r>
        <w:rPr>
          <w:bCs/>
          <w:sz w:val="24"/>
          <w:szCs w:val="24"/>
        </w:rPr>
        <w:tab/>
        <w:t>-передача лично Стороне или его уполномоченному представителю под роспись либо по передаточному акту.</w:t>
      </w:r>
    </w:p>
    <w:p w:rsidR="00C7139C" w:rsidRDefault="00B91DC1">
      <w:pPr>
        <w:ind w:right="139" w:firstLine="708"/>
        <w:jc w:val="both"/>
        <w:rPr>
          <w:bCs/>
          <w:sz w:val="24"/>
          <w:szCs w:val="24"/>
        </w:rPr>
      </w:pPr>
      <w:r>
        <w:rPr>
          <w:bCs/>
          <w:sz w:val="24"/>
          <w:szCs w:val="24"/>
        </w:rPr>
        <w:t>6.6. Все изменения к Договору действительны, если они оформлены в виде дополнительного соглашения к Договору и подписаны Сторонами, являются неотъемлемой частью Договора.</w:t>
      </w:r>
    </w:p>
    <w:p w:rsidR="00C7139C" w:rsidRDefault="00C7139C">
      <w:pPr>
        <w:ind w:right="139" w:firstLine="708"/>
        <w:jc w:val="both"/>
        <w:rPr>
          <w:bCs/>
          <w:sz w:val="24"/>
          <w:szCs w:val="24"/>
        </w:rPr>
      </w:pPr>
    </w:p>
    <w:p w:rsidR="00C7139C" w:rsidRDefault="00B91DC1">
      <w:pPr>
        <w:pStyle w:val="aff0"/>
        <w:numPr>
          <w:ilvl w:val="0"/>
          <w:numId w:val="1"/>
        </w:numPr>
        <w:ind w:right="139"/>
        <w:jc w:val="center"/>
        <w:rPr>
          <w:b/>
          <w:bCs/>
          <w:sz w:val="24"/>
          <w:szCs w:val="24"/>
        </w:rPr>
      </w:pPr>
      <w:r>
        <w:rPr>
          <w:b/>
          <w:bCs/>
          <w:sz w:val="24"/>
          <w:szCs w:val="24"/>
        </w:rPr>
        <w:t>РАСТОРЖЕНИЕ ДОГОВОРА</w:t>
      </w:r>
    </w:p>
    <w:p w:rsidR="00C7139C" w:rsidRDefault="00C7139C">
      <w:pPr>
        <w:pStyle w:val="aff0"/>
        <w:ind w:right="139"/>
        <w:rPr>
          <w:b/>
          <w:bCs/>
          <w:sz w:val="24"/>
          <w:szCs w:val="24"/>
        </w:rPr>
      </w:pPr>
    </w:p>
    <w:p w:rsidR="00C7139C" w:rsidRDefault="00B91DC1">
      <w:pPr>
        <w:ind w:right="142" w:firstLine="708"/>
        <w:jc w:val="both"/>
        <w:rPr>
          <w:bCs/>
          <w:sz w:val="24"/>
          <w:szCs w:val="24"/>
        </w:rPr>
      </w:pPr>
      <w:r>
        <w:rPr>
          <w:bCs/>
          <w:sz w:val="24"/>
          <w:szCs w:val="24"/>
        </w:rPr>
        <w:t>7.1.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C7139C" w:rsidRDefault="00B91DC1">
      <w:pPr>
        <w:ind w:right="139" w:firstLine="708"/>
        <w:jc w:val="both"/>
        <w:rPr>
          <w:bCs/>
          <w:sz w:val="24"/>
          <w:szCs w:val="24"/>
        </w:rPr>
      </w:pPr>
      <w:r>
        <w:rPr>
          <w:bCs/>
          <w:sz w:val="24"/>
          <w:szCs w:val="24"/>
        </w:rPr>
        <w:lastRenderedPageBreak/>
        <w:t xml:space="preserve">7.2.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C7139C" w:rsidRDefault="00B91DC1">
      <w:pPr>
        <w:ind w:right="139" w:firstLine="708"/>
        <w:jc w:val="both"/>
        <w:rPr>
          <w:bCs/>
          <w:sz w:val="24"/>
          <w:szCs w:val="24"/>
        </w:rPr>
      </w:pPr>
      <w:r>
        <w:rPr>
          <w:bCs/>
          <w:sz w:val="24"/>
          <w:szCs w:val="24"/>
        </w:rPr>
        <w:t>7.3. Если Заказчиком проведена экспертиза оказанных услуг с привлечением экспертов и (или) экспертных организаций, решение об одностороннем отказе от исполнения настоящего Договора может быть принято Заказчиком только при условии, что по результатам экспертизы оказанных услуг в заключении эксперта и (или) экспертной организации будут подтверждены нарушения условий настоящего Договора, послужившие основанием для одностороннего отказа Заказчика от его исполнения.</w:t>
      </w:r>
    </w:p>
    <w:p w:rsidR="00C7139C" w:rsidRDefault="00B91DC1">
      <w:pPr>
        <w:ind w:right="139" w:firstLine="708"/>
        <w:jc w:val="both"/>
        <w:rPr>
          <w:bCs/>
          <w:sz w:val="24"/>
          <w:szCs w:val="24"/>
        </w:rPr>
      </w:pPr>
      <w:r>
        <w:rPr>
          <w:bCs/>
          <w:sz w:val="24"/>
          <w:szCs w:val="24"/>
        </w:rPr>
        <w:t>7.4. Расторжение Договора по согласованию Сторон оформляется соглашением, которое является неотъемлемой частью Договора.</w:t>
      </w:r>
    </w:p>
    <w:p w:rsidR="00C7139C" w:rsidRDefault="00C7139C">
      <w:pPr>
        <w:ind w:right="139" w:firstLine="708"/>
        <w:jc w:val="both"/>
        <w:rPr>
          <w:bCs/>
          <w:sz w:val="24"/>
          <w:szCs w:val="24"/>
        </w:rPr>
      </w:pPr>
    </w:p>
    <w:p w:rsidR="00C7139C" w:rsidRDefault="00B91DC1">
      <w:pPr>
        <w:pStyle w:val="aff0"/>
        <w:numPr>
          <w:ilvl w:val="0"/>
          <w:numId w:val="1"/>
        </w:numPr>
        <w:ind w:right="139"/>
        <w:jc w:val="center"/>
        <w:rPr>
          <w:b/>
          <w:bCs/>
          <w:sz w:val="24"/>
          <w:szCs w:val="24"/>
        </w:rPr>
      </w:pPr>
      <w:r>
        <w:rPr>
          <w:b/>
          <w:bCs/>
          <w:sz w:val="24"/>
          <w:szCs w:val="24"/>
        </w:rPr>
        <w:t>ФОРС-МАЖОР</w:t>
      </w:r>
    </w:p>
    <w:p w:rsidR="00C7139C" w:rsidRDefault="00C7139C">
      <w:pPr>
        <w:pStyle w:val="aff0"/>
        <w:ind w:right="139"/>
        <w:rPr>
          <w:b/>
          <w:bCs/>
          <w:sz w:val="24"/>
          <w:szCs w:val="24"/>
          <w:highlight w:val="yellow"/>
        </w:rPr>
      </w:pPr>
    </w:p>
    <w:p w:rsidR="00C7139C" w:rsidRDefault="00B91DC1">
      <w:pPr>
        <w:ind w:right="142" w:firstLine="708"/>
        <w:jc w:val="both"/>
        <w:rPr>
          <w:bCs/>
          <w:sz w:val="24"/>
          <w:szCs w:val="24"/>
        </w:rPr>
      </w:pPr>
      <w:r>
        <w:rPr>
          <w:bCs/>
          <w:sz w:val="24"/>
          <w:szCs w:val="24"/>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rsidR="00C7139C" w:rsidRDefault="00B91DC1">
      <w:pPr>
        <w:ind w:right="142" w:firstLine="708"/>
        <w:jc w:val="both"/>
        <w:rPr>
          <w:bCs/>
          <w:sz w:val="24"/>
          <w:szCs w:val="24"/>
        </w:rPr>
      </w:pPr>
      <w:r>
        <w:rPr>
          <w:bCs/>
          <w:sz w:val="24"/>
          <w:szCs w:val="24"/>
        </w:rPr>
        <w:t>8.2. Сторона, для которой создалась невозможность выполнения обязательств по Договору, обязана немедленно (в течение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C7139C" w:rsidRDefault="00B91DC1">
      <w:pPr>
        <w:ind w:right="142" w:firstLine="708"/>
        <w:jc w:val="both"/>
        <w:rPr>
          <w:bCs/>
          <w:sz w:val="24"/>
          <w:szCs w:val="24"/>
        </w:rPr>
      </w:pPr>
      <w:r>
        <w:rPr>
          <w:bCs/>
          <w:sz w:val="24"/>
          <w:szCs w:val="24"/>
        </w:rPr>
        <w:t>8.3. Обязанность доказать наличие обстоятельств непреодолимой силы лежит на Стороне, не выполнившей свои обязательства по Договору.</w:t>
      </w:r>
    </w:p>
    <w:p w:rsidR="00C7139C" w:rsidRDefault="00C7139C">
      <w:pPr>
        <w:ind w:right="139"/>
        <w:jc w:val="center"/>
        <w:rPr>
          <w:b/>
          <w:bCs/>
          <w:sz w:val="24"/>
          <w:szCs w:val="24"/>
        </w:rPr>
      </w:pPr>
    </w:p>
    <w:p w:rsidR="00C7139C" w:rsidRDefault="00B91DC1">
      <w:pPr>
        <w:pStyle w:val="aff0"/>
        <w:numPr>
          <w:ilvl w:val="0"/>
          <w:numId w:val="1"/>
        </w:numPr>
        <w:ind w:right="139"/>
        <w:jc w:val="center"/>
        <w:rPr>
          <w:b/>
          <w:bCs/>
          <w:sz w:val="24"/>
          <w:szCs w:val="24"/>
        </w:rPr>
      </w:pPr>
      <w:r>
        <w:rPr>
          <w:b/>
          <w:bCs/>
          <w:sz w:val="24"/>
          <w:szCs w:val="24"/>
        </w:rPr>
        <w:t>ПРОЧИЕ УСЛОВИЯ</w:t>
      </w:r>
    </w:p>
    <w:p w:rsidR="00C7139C" w:rsidRDefault="00C7139C">
      <w:pPr>
        <w:pStyle w:val="aff0"/>
        <w:ind w:right="139"/>
        <w:rPr>
          <w:b/>
          <w:bCs/>
          <w:sz w:val="24"/>
          <w:szCs w:val="24"/>
          <w:highlight w:val="yellow"/>
        </w:rPr>
      </w:pPr>
    </w:p>
    <w:p w:rsidR="00C7139C" w:rsidRDefault="00B91DC1">
      <w:pPr>
        <w:ind w:right="142" w:firstLine="708"/>
        <w:jc w:val="both"/>
        <w:rPr>
          <w:bCs/>
          <w:sz w:val="24"/>
          <w:szCs w:val="24"/>
        </w:rPr>
      </w:pPr>
      <w:r>
        <w:rPr>
          <w:bCs/>
          <w:sz w:val="24"/>
          <w:szCs w:val="24"/>
        </w:rPr>
        <w:t>9.1. Договор вступает в силу со дня его подписания Сторонами, распространяет свое действие на правоотношения, возникшие с 01.05.2026, и действует по 31.12.2026 включительно, а в части взаиморасчетов – до полного их завершения.</w:t>
      </w:r>
    </w:p>
    <w:p w:rsidR="00C7139C" w:rsidRDefault="00B91DC1">
      <w:pPr>
        <w:ind w:right="142" w:firstLine="708"/>
        <w:jc w:val="both"/>
        <w:rPr>
          <w:bCs/>
          <w:sz w:val="24"/>
          <w:szCs w:val="24"/>
        </w:rPr>
      </w:pPr>
      <w:r>
        <w:rPr>
          <w:bCs/>
          <w:sz w:val="24"/>
          <w:szCs w:val="24"/>
        </w:rPr>
        <w:t>9.2. Договор составлен в 2-х экземплярах, имеющих одинаковую юридическую силу, по одному из каждой из Сторон.</w:t>
      </w:r>
    </w:p>
    <w:p w:rsidR="00C7139C" w:rsidRDefault="00B91DC1">
      <w:pPr>
        <w:ind w:right="142" w:firstLine="708"/>
        <w:jc w:val="both"/>
        <w:rPr>
          <w:bCs/>
          <w:sz w:val="24"/>
          <w:szCs w:val="24"/>
        </w:rPr>
      </w:pPr>
      <w:r>
        <w:rPr>
          <w:bCs/>
          <w:sz w:val="24"/>
          <w:szCs w:val="24"/>
        </w:rPr>
        <w:t>9.3. Все приложения к Договору являются его неотъемной частью.</w:t>
      </w:r>
    </w:p>
    <w:p w:rsidR="00C7139C" w:rsidRDefault="00B91DC1">
      <w:pPr>
        <w:ind w:right="142" w:firstLine="708"/>
        <w:jc w:val="both"/>
        <w:rPr>
          <w:bCs/>
          <w:sz w:val="24"/>
          <w:szCs w:val="24"/>
        </w:rPr>
      </w:pPr>
      <w:r>
        <w:rPr>
          <w:bCs/>
          <w:sz w:val="24"/>
          <w:szCs w:val="24"/>
        </w:rPr>
        <w:t>К Договору прилагаются:</w:t>
      </w:r>
    </w:p>
    <w:p w:rsidR="00C7139C" w:rsidRDefault="00B91DC1">
      <w:pPr>
        <w:ind w:right="142" w:firstLine="708"/>
        <w:jc w:val="both"/>
        <w:rPr>
          <w:bCs/>
          <w:sz w:val="24"/>
          <w:szCs w:val="24"/>
        </w:rPr>
      </w:pPr>
      <w:r>
        <w:rPr>
          <w:bCs/>
          <w:sz w:val="24"/>
          <w:szCs w:val="24"/>
        </w:rPr>
        <w:t>-  Описание объекта закупки (Приложение № 1);</w:t>
      </w:r>
    </w:p>
    <w:p w:rsidR="00C7139C" w:rsidRDefault="00B91DC1">
      <w:pPr>
        <w:ind w:right="142" w:firstLine="708"/>
        <w:jc w:val="both"/>
        <w:rPr>
          <w:bCs/>
          <w:sz w:val="24"/>
          <w:szCs w:val="24"/>
        </w:rPr>
      </w:pPr>
      <w:r>
        <w:rPr>
          <w:bCs/>
          <w:sz w:val="24"/>
          <w:szCs w:val="24"/>
        </w:rPr>
        <w:t>- Образец направления в учреждения государственной системы здравоохранения для оказания медицинской помощи (Приложение № 2).</w:t>
      </w:r>
    </w:p>
    <w:p w:rsidR="00C7139C" w:rsidRDefault="00B91DC1">
      <w:pPr>
        <w:ind w:right="142" w:firstLine="708"/>
        <w:jc w:val="both"/>
        <w:rPr>
          <w:bCs/>
          <w:sz w:val="24"/>
          <w:szCs w:val="24"/>
        </w:rPr>
      </w:pPr>
      <w:r>
        <w:rPr>
          <w:bCs/>
          <w:sz w:val="24"/>
          <w:szCs w:val="24"/>
        </w:rPr>
        <w:t>9.4.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C7139C" w:rsidRDefault="00B91DC1">
      <w:pPr>
        <w:ind w:right="142" w:firstLine="708"/>
        <w:jc w:val="both"/>
        <w:rPr>
          <w:bCs/>
          <w:sz w:val="24"/>
          <w:szCs w:val="24"/>
        </w:rPr>
      </w:pPr>
      <w:r>
        <w:rPr>
          <w:bCs/>
          <w:sz w:val="24"/>
          <w:szCs w:val="24"/>
        </w:rPr>
        <w:t>9.5.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C7139C" w:rsidRDefault="00C7139C">
      <w:pPr>
        <w:ind w:right="142" w:firstLine="708"/>
        <w:jc w:val="both"/>
        <w:rPr>
          <w:bCs/>
          <w:sz w:val="24"/>
          <w:szCs w:val="24"/>
          <w:highlight w:val="yellow"/>
        </w:rPr>
      </w:pPr>
    </w:p>
    <w:p w:rsidR="00C7139C" w:rsidRDefault="00B91DC1">
      <w:pPr>
        <w:pStyle w:val="aff0"/>
        <w:numPr>
          <w:ilvl w:val="0"/>
          <w:numId w:val="1"/>
        </w:numPr>
        <w:ind w:right="139"/>
        <w:jc w:val="center"/>
        <w:rPr>
          <w:b/>
          <w:bCs/>
          <w:sz w:val="24"/>
          <w:szCs w:val="24"/>
        </w:rPr>
      </w:pPr>
      <w:r>
        <w:rPr>
          <w:b/>
          <w:bCs/>
          <w:sz w:val="24"/>
          <w:szCs w:val="24"/>
        </w:rPr>
        <w:t>КОНФЕДИНЦИАЛЬНОСТЬ</w:t>
      </w:r>
    </w:p>
    <w:p w:rsidR="00C7139C" w:rsidRDefault="00C7139C">
      <w:pPr>
        <w:pStyle w:val="aff0"/>
        <w:ind w:right="139"/>
        <w:rPr>
          <w:b/>
          <w:bCs/>
          <w:sz w:val="24"/>
          <w:szCs w:val="24"/>
        </w:rPr>
      </w:pPr>
    </w:p>
    <w:p w:rsidR="00C7139C" w:rsidRDefault="00B91DC1">
      <w:pPr>
        <w:shd w:val="clear" w:color="auto" w:fill="FFFFFF"/>
        <w:ind w:right="29" w:firstLine="708"/>
        <w:jc w:val="both"/>
        <w:rPr>
          <w:sz w:val="24"/>
          <w:szCs w:val="24"/>
        </w:rPr>
      </w:pPr>
      <w:r>
        <w:rPr>
          <w:sz w:val="24"/>
          <w:szCs w:val="24"/>
        </w:rPr>
        <w:t xml:space="preserve">10.1. Стороны берут на себя взаимные обязательства соблюдать нормативно-правовой режим служебной и коммерческой тайны в отношении конфиденциальности информации, полученной при исполнении условий настоящего </w:t>
      </w:r>
      <w:r>
        <w:rPr>
          <w:spacing w:val="2"/>
          <w:sz w:val="24"/>
          <w:szCs w:val="24"/>
        </w:rPr>
        <w:t>Договора</w:t>
      </w:r>
      <w:r>
        <w:rPr>
          <w:sz w:val="24"/>
          <w:szCs w:val="24"/>
        </w:rPr>
        <w:t xml:space="preserve">. Передача иным лицам информации признанной по настоящему </w:t>
      </w:r>
      <w:r>
        <w:rPr>
          <w:spacing w:val="2"/>
          <w:sz w:val="24"/>
          <w:szCs w:val="24"/>
        </w:rPr>
        <w:t>Договору</w:t>
      </w:r>
      <w:r>
        <w:rPr>
          <w:sz w:val="24"/>
          <w:szCs w:val="24"/>
        </w:rPr>
        <w:t xml:space="preserve"> конфиденциальной, может осуществляться только с письменно согласия сторон.</w:t>
      </w:r>
    </w:p>
    <w:p w:rsidR="00C7139C" w:rsidRDefault="00B91DC1">
      <w:pPr>
        <w:shd w:val="clear" w:color="auto" w:fill="FFFFFF"/>
        <w:ind w:right="29" w:firstLine="708"/>
        <w:jc w:val="both"/>
        <w:rPr>
          <w:sz w:val="24"/>
          <w:szCs w:val="24"/>
        </w:rPr>
      </w:pPr>
      <w:r>
        <w:rPr>
          <w:sz w:val="24"/>
          <w:szCs w:val="24"/>
        </w:rPr>
        <w:lastRenderedPageBreak/>
        <w:t xml:space="preserve">10.2. Конфиденциальной по настоящему </w:t>
      </w:r>
      <w:r>
        <w:rPr>
          <w:spacing w:val="2"/>
          <w:sz w:val="24"/>
          <w:szCs w:val="24"/>
        </w:rPr>
        <w:t>Договору</w:t>
      </w:r>
      <w:r>
        <w:rPr>
          <w:sz w:val="24"/>
          <w:szCs w:val="24"/>
        </w:rPr>
        <w:t xml:space="preserve"> признается информация:</w:t>
      </w:r>
    </w:p>
    <w:p w:rsidR="00C7139C" w:rsidRDefault="00B91DC1">
      <w:pPr>
        <w:shd w:val="clear" w:color="auto" w:fill="FFFFFF"/>
        <w:ind w:right="29" w:firstLine="708"/>
        <w:jc w:val="both"/>
        <w:rPr>
          <w:sz w:val="24"/>
          <w:szCs w:val="24"/>
        </w:rPr>
      </w:pPr>
      <w:r>
        <w:rPr>
          <w:sz w:val="24"/>
          <w:szCs w:val="24"/>
        </w:rPr>
        <w:t>10.2.1. Сведения о заболеваниях Пациентов.</w:t>
      </w:r>
    </w:p>
    <w:p w:rsidR="00C7139C" w:rsidRDefault="00B91DC1">
      <w:pPr>
        <w:shd w:val="clear" w:color="auto" w:fill="FFFFFF"/>
        <w:ind w:right="29" w:firstLine="708"/>
        <w:jc w:val="both"/>
        <w:rPr>
          <w:sz w:val="24"/>
          <w:szCs w:val="24"/>
        </w:rPr>
      </w:pPr>
      <w:r>
        <w:rPr>
          <w:sz w:val="24"/>
          <w:szCs w:val="24"/>
        </w:rPr>
        <w:t>10.2.2. Любые сведения о количестве Пациентов, которым была оказаны медицинские услуги и их паспортные данные.</w:t>
      </w:r>
    </w:p>
    <w:p w:rsidR="00C7139C" w:rsidRDefault="00C7139C">
      <w:pPr>
        <w:shd w:val="clear" w:color="auto" w:fill="FFFFFF"/>
        <w:ind w:right="29" w:firstLine="284"/>
        <w:jc w:val="both"/>
        <w:rPr>
          <w:sz w:val="24"/>
          <w:szCs w:val="24"/>
        </w:rPr>
      </w:pPr>
    </w:p>
    <w:p w:rsidR="00C7139C" w:rsidRDefault="00B91DC1">
      <w:pPr>
        <w:ind w:left="284" w:right="139"/>
        <w:jc w:val="center"/>
        <w:rPr>
          <w:b/>
          <w:bCs/>
          <w:sz w:val="24"/>
          <w:szCs w:val="24"/>
        </w:rPr>
      </w:pPr>
      <w:r>
        <w:rPr>
          <w:b/>
          <w:bCs/>
          <w:sz w:val="24"/>
          <w:szCs w:val="24"/>
        </w:rPr>
        <w:t>11. ЮРИДИЧЕСКИЕ АДРЕСА И БАНКОВСКИЕ РЕКВИЗИТЫ СТОРОН</w:t>
      </w:r>
    </w:p>
    <w:tbl>
      <w:tblPr>
        <w:tblpPr w:leftFromText="180" w:rightFromText="180" w:vertAnchor="text" w:horzAnchor="margin" w:tblpXSpec="center" w:tblpY="70"/>
        <w:tblW w:w="9889" w:type="dxa"/>
        <w:tblLayout w:type="fixed"/>
        <w:tblLook w:val="04A0" w:firstRow="1" w:lastRow="0" w:firstColumn="1" w:lastColumn="0" w:noHBand="0" w:noVBand="1"/>
      </w:tblPr>
      <w:tblGrid>
        <w:gridCol w:w="4820"/>
        <w:gridCol w:w="5069"/>
      </w:tblGrid>
      <w:tr w:rsidR="00C7139C">
        <w:trPr>
          <w:trHeight w:val="696"/>
        </w:trPr>
        <w:tc>
          <w:tcPr>
            <w:tcW w:w="4820" w:type="dxa"/>
          </w:tcPr>
          <w:p w:rsidR="00C7139C" w:rsidRDefault="00B91DC1" w:rsidP="008D6CBF">
            <w:pPr>
              <w:pStyle w:val="ad"/>
              <w:spacing w:after="0"/>
              <w:contextualSpacing/>
            </w:pPr>
            <w:r>
              <w:rPr>
                <w:b/>
              </w:rPr>
              <w:t>Заказчик</w:t>
            </w:r>
            <w:r>
              <w:t>:</w:t>
            </w:r>
          </w:p>
          <w:p w:rsidR="00C7139C" w:rsidRDefault="00B91DC1" w:rsidP="008D6CBF">
            <w:pPr>
              <w:keepNext/>
              <w:shd w:val="clear" w:color="auto" w:fill="FFFFFF"/>
              <w:rPr>
                <w:sz w:val="24"/>
                <w:szCs w:val="24"/>
              </w:rPr>
            </w:pPr>
            <w:r>
              <w:rPr>
                <w:b/>
                <w:sz w:val="24"/>
                <w:szCs w:val="24"/>
              </w:rPr>
              <w:t xml:space="preserve">«Главное управление МЧС России </w:t>
            </w:r>
          </w:p>
          <w:p w:rsidR="00C7139C" w:rsidRDefault="00B91DC1" w:rsidP="008D6CBF">
            <w:pPr>
              <w:keepNext/>
              <w:shd w:val="clear" w:color="auto" w:fill="FFFFFF"/>
              <w:rPr>
                <w:sz w:val="24"/>
                <w:szCs w:val="24"/>
              </w:rPr>
            </w:pPr>
            <w:r>
              <w:rPr>
                <w:b/>
                <w:sz w:val="24"/>
                <w:szCs w:val="24"/>
              </w:rPr>
              <w:t>по Смоленской области»</w:t>
            </w:r>
          </w:p>
          <w:p w:rsidR="00C7139C" w:rsidRDefault="00B91DC1" w:rsidP="008D6CBF">
            <w:pPr>
              <w:keepNext/>
              <w:shd w:val="clear" w:color="auto" w:fill="FFFFFF"/>
              <w:rPr>
                <w:sz w:val="24"/>
                <w:szCs w:val="24"/>
              </w:rPr>
            </w:pPr>
            <w:r>
              <w:rPr>
                <w:sz w:val="24"/>
                <w:szCs w:val="24"/>
              </w:rPr>
              <w:t>Юридический адрес: 214004, Смоленская область, г. Смоленск,  ул. Багратиона, д. 3</w:t>
            </w:r>
          </w:p>
          <w:p w:rsidR="00C7139C" w:rsidRDefault="00B91DC1" w:rsidP="008D6CBF">
            <w:pPr>
              <w:keepNext/>
              <w:shd w:val="clear" w:color="auto" w:fill="FFFFFF"/>
              <w:rPr>
                <w:sz w:val="24"/>
                <w:szCs w:val="24"/>
              </w:rPr>
            </w:pPr>
            <w:r>
              <w:rPr>
                <w:sz w:val="24"/>
                <w:szCs w:val="24"/>
              </w:rPr>
              <w:t>Почтовый адрес:214004, Смоленская область, г. Смоленск, ул. Багратиона, д. 3</w:t>
            </w:r>
          </w:p>
          <w:p w:rsidR="00C7139C" w:rsidRDefault="00B91DC1" w:rsidP="008D6CBF">
            <w:pPr>
              <w:keepNext/>
              <w:shd w:val="clear" w:color="auto" w:fill="FFFFFF"/>
              <w:rPr>
                <w:sz w:val="24"/>
                <w:szCs w:val="24"/>
              </w:rPr>
            </w:pPr>
            <w:r>
              <w:rPr>
                <w:sz w:val="24"/>
                <w:szCs w:val="24"/>
              </w:rPr>
              <w:t>ИНН 6730054754 / КПП 673001001</w:t>
            </w:r>
          </w:p>
          <w:p w:rsidR="00C7139C" w:rsidRDefault="00B91DC1" w:rsidP="008D6CBF">
            <w:pPr>
              <w:keepNext/>
              <w:shd w:val="clear" w:color="auto" w:fill="FFFFFF"/>
              <w:rPr>
                <w:sz w:val="24"/>
                <w:szCs w:val="24"/>
              </w:rPr>
            </w:pPr>
            <w:r>
              <w:rPr>
                <w:sz w:val="24"/>
                <w:szCs w:val="24"/>
              </w:rPr>
              <w:t>л/с 03631784060</w:t>
            </w:r>
          </w:p>
          <w:p w:rsidR="00C7139C" w:rsidRDefault="00B91DC1" w:rsidP="008D6CBF">
            <w:pPr>
              <w:keepNext/>
              <w:shd w:val="clear" w:color="auto" w:fill="FFFFFF"/>
              <w:rPr>
                <w:sz w:val="24"/>
                <w:szCs w:val="24"/>
              </w:rPr>
            </w:pPr>
            <w:r>
              <w:rPr>
                <w:sz w:val="24"/>
                <w:szCs w:val="24"/>
              </w:rPr>
              <w:t>р/с 03211643000000013216</w:t>
            </w:r>
          </w:p>
          <w:p w:rsidR="00C7139C" w:rsidRDefault="00B91DC1" w:rsidP="008D6CBF">
            <w:pPr>
              <w:keepNext/>
              <w:shd w:val="clear" w:color="auto" w:fill="FFFFFF"/>
              <w:rPr>
                <w:sz w:val="24"/>
                <w:szCs w:val="24"/>
              </w:rPr>
            </w:pPr>
            <w:r>
              <w:rPr>
                <w:sz w:val="24"/>
                <w:szCs w:val="24"/>
              </w:rPr>
              <w:t>ОКЦ № 1 ВВГУ Банка России//УФК по Нижегородской области г. Нижний Новгород</w:t>
            </w:r>
          </w:p>
          <w:p w:rsidR="00C7139C" w:rsidRDefault="00B91DC1" w:rsidP="008D6CBF">
            <w:pPr>
              <w:keepNext/>
              <w:shd w:val="clear" w:color="auto" w:fill="FFFFFF"/>
              <w:rPr>
                <w:sz w:val="24"/>
                <w:szCs w:val="24"/>
              </w:rPr>
            </w:pPr>
            <w:r>
              <w:rPr>
                <w:sz w:val="24"/>
                <w:szCs w:val="24"/>
              </w:rPr>
              <w:t>к/с 40102810745370000024</w:t>
            </w:r>
          </w:p>
          <w:p w:rsidR="00C7139C" w:rsidRDefault="00B91DC1" w:rsidP="008D6CBF">
            <w:pPr>
              <w:keepNext/>
              <w:shd w:val="clear" w:color="auto" w:fill="FFFFFF"/>
              <w:rPr>
                <w:sz w:val="24"/>
                <w:szCs w:val="24"/>
              </w:rPr>
            </w:pPr>
            <w:r>
              <w:rPr>
                <w:sz w:val="24"/>
                <w:szCs w:val="24"/>
              </w:rPr>
              <w:t>БИК 012202102</w:t>
            </w:r>
          </w:p>
          <w:p w:rsidR="00C7139C" w:rsidRDefault="00B91DC1" w:rsidP="008D6CBF">
            <w:pPr>
              <w:keepNext/>
              <w:shd w:val="clear" w:color="auto" w:fill="FFFFFF"/>
              <w:rPr>
                <w:sz w:val="24"/>
                <w:szCs w:val="24"/>
              </w:rPr>
            </w:pPr>
            <w:r>
              <w:rPr>
                <w:sz w:val="24"/>
                <w:szCs w:val="24"/>
              </w:rPr>
              <w:t>ОГРН 1046758334897</w:t>
            </w:r>
          </w:p>
          <w:p w:rsidR="00C7139C" w:rsidRDefault="00B91DC1" w:rsidP="008D6CBF">
            <w:pPr>
              <w:keepNext/>
              <w:shd w:val="clear" w:color="auto" w:fill="FFFFFF"/>
              <w:rPr>
                <w:sz w:val="24"/>
                <w:szCs w:val="24"/>
              </w:rPr>
            </w:pPr>
            <w:r>
              <w:rPr>
                <w:sz w:val="24"/>
                <w:szCs w:val="24"/>
              </w:rPr>
              <w:t>ОКТМО 66701000</w:t>
            </w:r>
          </w:p>
          <w:p w:rsidR="00C7139C" w:rsidRDefault="00B91DC1" w:rsidP="008D6CBF">
            <w:pPr>
              <w:keepNext/>
              <w:shd w:val="clear" w:color="auto" w:fill="FFFFFF"/>
              <w:rPr>
                <w:sz w:val="24"/>
                <w:szCs w:val="24"/>
              </w:rPr>
            </w:pPr>
            <w:r>
              <w:rPr>
                <w:sz w:val="24"/>
                <w:szCs w:val="24"/>
              </w:rPr>
              <w:t>ОКПО 08928641</w:t>
            </w:r>
          </w:p>
          <w:p w:rsidR="00C7139C" w:rsidRDefault="00B91DC1" w:rsidP="008D6CBF">
            <w:pPr>
              <w:keepNext/>
              <w:shd w:val="clear" w:color="auto" w:fill="FFFFFF"/>
              <w:rPr>
                <w:sz w:val="24"/>
                <w:szCs w:val="24"/>
              </w:rPr>
            </w:pPr>
            <w:r>
              <w:rPr>
                <w:sz w:val="24"/>
                <w:szCs w:val="24"/>
              </w:rPr>
              <w:t>Тел. (4812) 65-59-11</w:t>
            </w:r>
          </w:p>
          <w:p w:rsidR="00C7139C" w:rsidRDefault="00B91DC1" w:rsidP="008D6CBF">
            <w:pPr>
              <w:keepNext/>
              <w:shd w:val="clear" w:color="auto" w:fill="FFFFFF"/>
              <w:rPr>
                <w:sz w:val="24"/>
                <w:szCs w:val="24"/>
              </w:rPr>
            </w:pPr>
            <w:r>
              <w:rPr>
                <w:sz w:val="24"/>
                <w:szCs w:val="24"/>
              </w:rPr>
              <w:t xml:space="preserve">Адрес электронной почты: </w:t>
            </w:r>
          </w:p>
          <w:p w:rsidR="00C7139C" w:rsidRDefault="00B91DC1" w:rsidP="008D6CBF">
            <w:pPr>
              <w:keepNext/>
              <w:shd w:val="clear" w:color="auto" w:fill="FFFFFF"/>
              <w:rPr>
                <w:sz w:val="24"/>
                <w:szCs w:val="24"/>
              </w:rPr>
            </w:pPr>
            <w:r>
              <w:rPr>
                <w:sz w:val="24"/>
                <w:szCs w:val="24"/>
              </w:rPr>
              <w:t>medmchs67@yandex.ru</w:t>
            </w:r>
          </w:p>
          <w:p w:rsidR="00C7139C" w:rsidRDefault="00B91DC1" w:rsidP="008D6CBF">
            <w:pPr>
              <w:keepNext/>
              <w:shd w:val="clear" w:color="auto" w:fill="FFFFFF"/>
              <w:rPr>
                <w:sz w:val="24"/>
                <w:szCs w:val="24"/>
              </w:rPr>
            </w:pPr>
            <w:r>
              <w:rPr>
                <w:sz w:val="24"/>
                <w:szCs w:val="24"/>
              </w:rPr>
              <w:t>smolensk.feo@yandex.ru</w:t>
            </w:r>
          </w:p>
          <w:p w:rsidR="00C7139C" w:rsidRDefault="00B91DC1" w:rsidP="008D6CBF">
            <w:pPr>
              <w:keepNext/>
              <w:shd w:val="clear" w:color="auto" w:fill="FFFFFF"/>
              <w:rPr>
                <w:sz w:val="24"/>
                <w:szCs w:val="24"/>
              </w:rPr>
            </w:pPr>
            <w:r>
              <w:rPr>
                <w:sz w:val="24"/>
                <w:szCs w:val="24"/>
              </w:rPr>
              <w:t>smolenskmto@mail.ru</w:t>
            </w:r>
          </w:p>
          <w:p w:rsidR="00C7139C" w:rsidRDefault="00C7139C" w:rsidP="008D6CBF">
            <w:pPr>
              <w:contextualSpacing/>
              <w:jc w:val="both"/>
              <w:rPr>
                <w:sz w:val="24"/>
                <w:szCs w:val="24"/>
              </w:rPr>
            </w:pPr>
          </w:p>
          <w:p w:rsidR="00C7139C" w:rsidRDefault="00C7139C" w:rsidP="008D6CBF">
            <w:pPr>
              <w:contextualSpacing/>
              <w:jc w:val="both"/>
              <w:rPr>
                <w:sz w:val="24"/>
                <w:szCs w:val="24"/>
              </w:rPr>
            </w:pPr>
          </w:p>
          <w:p w:rsidR="008D6CBF" w:rsidRDefault="008D6CBF" w:rsidP="008D6CBF">
            <w:pPr>
              <w:contextualSpacing/>
              <w:jc w:val="both"/>
              <w:rPr>
                <w:sz w:val="24"/>
                <w:szCs w:val="24"/>
                <w:lang w:val="en-US"/>
              </w:rPr>
            </w:pPr>
          </w:p>
          <w:p w:rsidR="008D6CBF" w:rsidRDefault="008D6CBF" w:rsidP="008D6CBF">
            <w:pPr>
              <w:contextualSpacing/>
              <w:jc w:val="both"/>
              <w:rPr>
                <w:sz w:val="24"/>
                <w:szCs w:val="24"/>
                <w:lang w:val="en-US"/>
              </w:rPr>
            </w:pPr>
          </w:p>
          <w:p w:rsidR="00C7139C" w:rsidRDefault="00B91DC1" w:rsidP="008D6CBF">
            <w:pPr>
              <w:rPr>
                <w:color w:val="000000"/>
                <w:sz w:val="24"/>
                <w:szCs w:val="24"/>
                <w:lang w:eastAsia="en-US"/>
              </w:rPr>
            </w:pPr>
            <w:r>
              <w:rPr>
                <w:color w:val="000000"/>
                <w:sz w:val="24"/>
                <w:szCs w:val="24"/>
                <w:lang w:eastAsia="en-US"/>
              </w:rPr>
              <w:t xml:space="preserve">___________________/_________________ </w:t>
            </w:r>
          </w:p>
          <w:p w:rsidR="00C7139C" w:rsidRDefault="00B91DC1" w:rsidP="008D6CBF">
            <w:pPr>
              <w:contextualSpacing/>
              <w:rPr>
                <w:color w:val="000000"/>
                <w:sz w:val="24"/>
                <w:szCs w:val="24"/>
                <w:lang w:eastAsia="en-US"/>
              </w:rPr>
            </w:pPr>
            <w:r>
              <w:rPr>
                <w:color w:val="000000"/>
                <w:sz w:val="24"/>
                <w:szCs w:val="24"/>
                <w:lang w:eastAsia="en-US"/>
              </w:rPr>
              <w:t>М.П.</w:t>
            </w:r>
          </w:p>
        </w:tc>
        <w:tc>
          <w:tcPr>
            <w:tcW w:w="5069" w:type="dxa"/>
          </w:tcPr>
          <w:p w:rsidR="00C7139C" w:rsidRDefault="00B91DC1" w:rsidP="008D6CBF">
            <w:pPr>
              <w:jc w:val="both"/>
              <w:rPr>
                <w:b/>
                <w:color w:val="000000"/>
                <w:sz w:val="24"/>
                <w:szCs w:val="24"/>
                <w:lang w:eastAsia="en-US"/>
              </w:rPr>
            </w:pPr>
            <w:r>
              <w:rPr>
                <w:b/>
                <w:color w:val="000000"/>
                <w:sz w:val="24"/>
                <w:szCs w:val="24"/>
                <w:lang w:eastAsia="en-US"/>
              </w:rPr>
              <w:t>Исполнитель:</w:t>
            </w:r>
          </w:p>
          <w:p w:rsidR="00C7139C" w:rsidRDefault="00B91DC1" w:rsidP="008D6CBF">
            <w:pPr>
              <w:jc w:val="both"/>
              <w:rPr>
                <w:b/>
                <w:bCs/>
                <w:sz w:val="24"/>
                <w:szCs w:val="24"/>
              </w:rPr>
            </w:pPr>
            <w:r>
              <w:rPr>
                <w:b/>
                <w:bCs/>
                <w:sz w:val="24"/>
                <w:szCs w:val="24"/>
              </w:rPr>
              <w:t>Областное государственное автономное учреждение здравоохранения «Смоленская областная клиническая стоматологическая поликлиника» (ОГАУЗ «СОКСП)</w:t>
            </w:r>
          </w:p>
          <w:p w:rsidR="00C7139C" w:rsidRDefault="00B91DC1" w:rsidP="008D6CBF">
            <w:pPr>
              <w:jc w:val="both"/>
              <w:rPr>
                <w:sz w:val="24"/>
                <w:szCs w:val="24"/>
              </w:rPr>
            </w:pPr>
            <w:r>
              <w:rPr>
                <w:sz w:val="24"/>
                <w:szCs w:val="24"/>
              </w:rPr>
              <w:t>Юридический адрес: 214018,  г. Смоленск,   пр-т Гагарина, д. 27А</w:t>
            </w:r>
          </w:p>
          <w:p w:rsidR="00C7139C" w:rsidRDefault="00B91DC1" w:rsidP="008D6CBF">
            <w:pPr>
              <w:jc w:val="both"/>
              <w:rPr>
                <w:sz w:val="24"/>
                <w:szCs w:val="24"/>
              </w:rPr>
            </w:pPr>
            <w:r>
              <w:rPr>
                <w:sz w:val="24"/>
                <w:szCs w:val="24"/>
              </w:rPr>
              <w:t>Почтовый адрес: 214018,  г. Смоленск,          пр-т Гагарина, д. 27А</w:t>
            </w:r>
          </w:p>
          <w:p w:rsidR="00C7139C" w:rsidRDefault="00B91DC1" w:rsidP="008D6CBF">
            <w:pPr>
              <w:jc w:val="both"/>
              <w:rPr>
                <w:bCs/>
                <w:sz w:val="24"/>
                <w:szCs w:val="24"/>
              </w:rPr>
            </w:pPr>
            <w:r>
              <w:rPr>
                <w:sz w:val="28"/>
                <w:szCs w:val="28"/>
              </w:rPr>
              <w:t>Ми</w:t>
            </w:r>
            <w:r>
              <w:rPr>
                <w:sz w:val="24"/>
                <w:szCs w:val="24"/>
              </w:rPr>
              <w:t>нистерство финансов Смоленской          области (ОГАУЗ «СОКСП»  л/сч 30809100080)</w:t>
            </w:r>
            <w:r>
              <w:rPr>
                <w:bCs/>
                <w:sz w:val="24"/>
                <w:szCs w:val="24"/>
              </w:rPr>
              <w:t xml:space="preserve"> </w:t>
            </w:r>
          </w:p>
          <w:p w:rsidR="00C7139C" w:rsidRDefault="00B91DC1" w:rsidP="008D6CBF">
            <w:pPr>
              <w:ind w:leftChars="-11" w:left="-22" w:firstLineChars="10" w:firstLine="24"/>
              <w:jc w:val="both"/>
              <w:rPr>
                <w:bCs/>
                <w:sz w:val="24"/>
                <w:szCs w:val="24"/>
              </w:rPr>
            </w:pPr>
            <w:r>
              <w:rPr>
                <w:bCs/>
                <w:sz w:val="24"/>
                <w:szCs w:val="24"/>
              </w:rPr>
              <w:t>ОКЦ № 5 ГУ Банка России по ЦФО//УФК            по Смоленской области г. Смоленск</w:t>
            </w:r>
          </w:p>
          <w:p w:rsidR="00C7139C" w:rsidRDefault="00B91DC1" w:rsidP="008D6CBF">
            <w:pPr>
              <w:ind w:leftChars="-12" w:left="-24" w:firstLineChars="10" w:firstLine="24"/>
              <w:jc w:val="both"/>
              <w:rPr>
                <w:bCs/>
                <w:sz w:val="24"/>
                <w:szCs w:val="24"/>
              </w:rPr>
            </w:pPr>
            <w:r>
              <w:rPr>
                <w:bCs/>
                <w:sz w:val="24"/>
                <w:szCs w:val="24"/>
              </w:rPr>
              <w:t>К/счет: 40102810445370000055</w:t>
            </w:r>
          </w:p>
          <w:p w:rsidR="00C7139C" w:rsidRDefault="00B91DC1" w:rsidP="008D6CBF">
            <w:pPr>
              <w:ind w:leftChars="-11" w:left="-22" w:firstLineChars="10" w:firstLine="24"/>
              <w:jc w:val="both"/>
              <w:rPr>
                <w:bCs/>
                <w:sz w:val="24"/>
                <w:szCs w:val="24"/>
              </w:rPr>
            </w:pPr>
            <w:r>
              <w:rPr>
                <w:bCs/>
                <w:sz w:val="24"/>
                <w:szCs w:val="24"/>
              </w:rPr>
              <w:t>Казначейский счет:  03224643660000006301</w:t>
            </w:r>
          </w:p>
          <w:p w:rsidR="00C7139C" w:rsidRDefault="00B91DC1" w:rsidP="008D6CBF">
            <w:pPr>
              <w:ind w:leftChars="-11" w:left="-22" w:firstLineChars="10" w:firstLine="24"/>
              <w:jc w:val="both"/>
              <w:rPr>
                <w:sz w:val="24"/>
                <w:szCs w:val="24"/>
              </w:rPr>
            </w:pPr>
            <w:r>
              <w:rPr>
                <w:sz w:val="24"/>
                <w:szCs w:val="24"/>
              </w:rPr>
              <w:t>БИК 016614901</w:t>
            </w:r>
          </w:p>
          <w:p w:rsidR="00C7139C" w:rsidRDefault="00B91DC1" w:rsidP="008D6CBF">
            <w:pPr>
              <w:ind w:leftChars="-11" w:left="-22" w:firstLineChars="10" w:firstLine="24"/>
              <w:jc w:val="both"/>
              <w:rPr>
                <w:sz w:val="24"/>
                <w:szCs w:val="24"/>
              </w:rPr>
            </w:pPr>
            <w:r>
              <w:rPr>
                <w:sz w:val="24"/>
                <w:szCs w:val="24"/>
              </w:rPr>
              <w:t>ИНН 6731021180</w:t>
            </w:r>
          </w:p>
          <w:p w:rsidR="00C7139C" w:rsidRDefault="00B91DC1" w:rsidP="008D6CBF">
            <w:pPr>
              <w:ind w:leftChars="-11" w:left="-22" w:firstLineChars="10" w:firstLine="24"/>
              <w:jc w:val="both"/>
              <w:rPr>
                <w:sz w:val="24"/>
                <w:szCs w:val="24"/>
              </w:rPr>
            </w:pPr>
            <w:r>
              <w:rPr>
                <w:sz w:val="24"/>
                <w:szCs w:val="24"/>
              </w:rPr>
              <w:t>КПП 673101001</w:t>
            </w:r>
          </w:p>
          <w:p w:rsidR="00C7139C" w:rsidRDefault="00B91DC1" w:rsidP="008D6CBF">
            <w:pPr>
              <w:ind w:leftChars="-11" w:left="-22" w:firstLineChars="10" w:firstLine="24"/>
              <w:jc w:val="both"/>
              <w:rPr>
                <w:sz w:val="24"/>
                <w:szCs w:val="24"/>
              </w:rPr>
            </w:pPr>
            <w:r>
              <w:rPr>
                <w:sz w:val="24"/>
                <w:szCs w:val="24"/>
              </w:rPr>
              <w:t>ОГРН 1026701443350</w:t>
            </w:r>
          </w:p>
          <w:p w:rsidR="00C7139C" w:rsidRDefault="00B91DC1" w:rsidP="008D6CBF">
            <w:pPr>
              <w:ind w:leftChars="-11" w:left="-22" w:firstLineChars="10" w:firstLine="24"/>
              <w:jc w:val="both"/>
              <w:rPr>
                <w:sz w:val="24"/>
                <w:szCs w:val="24"/>
              </w:rPr>
            </w:pPr>
            <w:r>
              <w:rPr>
                <w:sz w:val="24"/>
                <w:szCs w:val="24"/>
              </w:rPr>
              <w:t>ОКПО 01946417</w:t>
            </w:r>
          </w:p>
          <w:p w:rsidR="00C7139C" w:rsidRDefault="00B91DC1" w:rsidP="008D6CBF">
            <w:pPr>
              <w:ind w:leftChars="-11" w:left="-22" w:firstLineChars="10" w:firstLine="24"/>
              <w:jc w:val="both"/>
              <w:rPr>
                <w:sz w:val="24"/>
                <w:szCs w:val="24"/>
              </w:rPr>
            </w:pPr>
            <w:r>
              <w:rPr>
                <w:sz w:val="24"/>
                <w:szCs w:val="24"/>
              </w:rPr>
              <w:t>ОКТМО 66701000</w:t>
            </w:r>
          </w:p>
          <w:p w:rsidR="00C7139C" w:rsidRDefault="00B91DC1" w:rsidP="008D6CBF">
            <w:pPr>
              <w:ind w:leftChars="-11" w:left="-22" w:firstLineChars="9" w:firstLine="22"/>
              <w:jc w:val="both"/>
              <w:rPr>
                <w:b/>
                <w:bCs/>
                <w:sz w:val="24"/>
                <w:szCs w:val="24"/>
              </w:rPr>
            </w:pPr>
            <w:r>
              <w:rPr>
                <w:b/>
                <w:bCs/>
                <w:sz w:val="24"/>
                <w:szCs w:val="24"/>
              </w:rPr>
              <w:t>КБК 00000000000000000131ДК</w:t>
            </w:r>
            <w:r>
              <w:rPr>
                <w:b/>
                <w:bCs/>
                <w:sz w:val="24"/>
                <w:szCs w:val="24"/>
                <w:lang w:val="en-US"/>
              </w:rPr>
              <w:t>VQ</w:t>
            </w:r>
            <w:r>
              <w:rPr>
                <w:b/>
                <w:bCs/>
                <w:sz w:val="24"/>
                <w:szCs w:val="24"/>
              </w:rPr>
              <w:t xml:space="preserve"> РК 1315</w:t>
            </w:r>
          </w:p>
          <w:p w:rsidR="00C7139C" w:rsidRDefault="00B91DC1" w:rsidP="008D6CBF">
            <w:pPr>
              <w:jc w:val="both"/>
              <w:rPr>
                <w:sz w:val="24"/>
                <w:szCs w:val="24"/>
              </w:rPr>
            </w:pPr>
            <w:r>
              <w:rPr>
                <w:sz w:val="24"/>
                <w:szCs w:val="24"/>
              </w:rPr>
              <w:t>Адрес электронной почты:</w:t>
            </w:r>
          </w:p>
          <w:p w:rsidR="00C7139C" w:rsidRDefault="00B91DC1" w:rsidP="008D6CBF">
            <w:pPr>
              <w:jc w:val="both"/>
              <w:rPr>
                <w:rStyle w:val="a5"/>
                <w:color w:val="auto"/>
                <w:sz w:val="24"/>
                <w:szCs w:val="24"/>
              </w:rPr>
            </w:pPr>
            <w:r>
              <w:rPr>
                <w:sz w:val="24"/>
                <w:szCs w:val="24"/>
                <w:u w:val="single"/>
                <w:lang w:val="en-US"/>
              </w:rPr>
              <w:t>economist</w:t>
            </w:r>
            <w:hyperlink r:id="rId10" w:history="1">
              <w:r>
                <w:rPr>
                  <w:rStyle w:val="a5"/>
                  <w:color w:val="auto"/>
                  <w:sz w:val="24"/>
                  <w:szCs w:val="24"/>
                  <w:lang w:val="en-US"/>
                </w:rPr>
                <w:t>oblstom</w:t>
              </w:r>
              <w:r>
                <w:rPr>
                  <w:rStyle w:val="a5"/>
                  <w:color w:val="auto"/>
                  <w:sz w:val="24"/>
                  <w:szCs w:val="24"/>
                </w:rPr>
                <w:t>@</w:t>
              </w:r>
              <w:r>
                <w:rPr>
                  <w:rStyle w:val="a5"/>
                  <w:color w:val="auto"/>
                  <w:sz w:val="24"/>
                  <w:szCs w:val="24"/>
                  <w:lang w:val="en-US"/>
                </w:rPr>
                <w:t>mail</w:t>
              </w:r>
              <w:r>
                <w:rPr>
                  <w:rStyle w:val="a5"/>
                  <w:color w:val="auto"/>
                  <w:sz w:val="24"/>
                  <w:szCs w:val="24"/>
                </w:rPr>
                <w:t>.</w:t>
              </w:r>
              <w:r>
                <w:rPr>
                  <w:rStyle w:val="a5"/>
                  <w:color w:val="auto"/>
                  <w:sz w:val="24"/>
                  <w:szCs w:val="24"/>
                  <w:lang w:val="en-US"/>
                </w:rPr>
                <w:t>ru</w:t>
              </w:r>
            </w:hyperlink>
          </w:p>
          <w:p w:rsidR="00C7139C" w:rsidRDefault="00C7139C" w:rsidP="008D6CBF">
            <w:pPr>
              <w:jc w:val="both"/>
              <w:rPr>
                <w:rStyle w:val="a5"/>
                <w:sz w:val="24"/>
                <w:szCs w:val="24"/>
              </w:rPr>
            </w:pPr>
          </w:p>
          <w:p w:rsidR="00C7139C" w:rsidRDefault="00B91DC1" w:rsidP="008D6CBF">
            <w:pPr>
              <w:jc w:val="both"/>
              <w:rPr>
                <w:sz w:val="22"/>
                <w:szCs w:val="22"/>
              </w:rPr>
            </w:pPr>
            <w:r>
              <w:rPr>
                <w:sz w:val="22"/>
                <w:szCs w:val="22"/>
              </w:rPr>
              <w:t>Главный врач</w:t>
            </w:r>
          </w:p>
          <w:p w:rsidR="00C7139C" w:rsidRDefault="00C7139C" w:rsidP="008D6CBF">
            <w:pPr>
              <w:jc w:val="both"/>
              <w:rPr>
                <w:sz w:val="22"/>
                <w:szCs w:val="22"/>
              </w:rPr>
            </w:pPr>
          </w:p>
          <w:p w:rsidR="00C7139C" w:rsidRDefault="00B91DC1" w:rsidP="008D6CBF">
            <w:pPr>
              <w:jc w:val="both"/>
              <w:rPr>
                <w:sz w:val="24"/>
                <w:szCs w:val="24"/>
              </w:rPr>
            </w:pPr>
            <w:r>
              <w:rPr>
                <w:sz w:val="24"/>
                <w:szCs w:val="24"/>
              </w:rPr>
              <w:t>______________________/ О.Ю. Чеботаренко</w:t>
            </w:r>
          </w:p>
          <w:p w:rsidR="00C7139C" w:rsidRDefault="00B91DC1" w:rsidP="008D6CBF">
            <w:pPr>
              <w:jc w:val="both"/>
              <w:rPr>
                <w:color w:val="000000"/>
                <w:sz w:val="24"/>
                <w:szCs w:val="24"/>
                <w:lang w:eastAsia="en-US"/>
              </w:rPr>
            </w:pPr>
            <w:r>
              <w:rPr>
                <w:sz w:val="24"/>
                <w:szCs w:val="24"/>
              </w:rPr>
              <w:t>М.П.</w:t>
            </w:r>
          </w:p>
        </w:tc>
      </w:tr>
    </w:tbl>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C7139C" w:rsidRDefault="00C7139C">
      <w:pPr>
        <w:ind w:left="6372" w:right="181" w:firstLine="7"/>
        <w:jc w:val="center"/>
        <w:rPr>
          <w:color w:val="000000"/>
          <w:sz w:val="24"/>
          <w:szCs w:val="24"/>
          <w:highlight w:val="yellow"/>
        </w:rPr>
      </w:pPr>
    </w:p>
    <w:p w:rsidR="009A28DD" w:rsidRDefault="009A28DD">
      <w:pPr>
        <w:rPr>
          <w:color w:val="000000"/>
          <w:sz w:val="24"/>
          <w:szCs w:val="24"/>
        </w:rPr>
      </w:pPr>
      <w:r>
        <w:rPr>
          <w:color w:val="000000"/>
          <w:sz w:val="24"/>
          <w:szCs w:val="24"/>
        </w:rPr>
        <w:br w:type="page"/>
      </w:r>
    </w:p>
    <w:p w:rsidR="00C7139C" w:rsidRDefault="00B91DC1">
      <w:pPr>
        <w:ind w:left="6372" w:right="181" w:firstLine="7"/>
        <w:jc w:val="center"/>
        <w:rPr>
          <w:color w:val="000000"/>
          <w:sz w:val="24"/>
          <w:szCs w:val="24"/>
        </w:rPr>
      </w:pPr>
      <w:bookmarkStart w:id="0" w:name="_GoBack"/>
      <w:bookmarkEnd w:id="0"/>
      <w:r>
        <w:rPr>
          <w:color w:val="000000"/>
          <w:sz w:val="24"/>
          <w:szCs w:val="24"/>
        </w:rPr>
        <w:lastRenderedPageBreak/>
        <w:t>Приложение № 1</w:t>
      </w:r>
    </w:p>
    <w:p w:rsidR="00C7139C" w:rsidRDefault="00B91DC1">
      <w:pPr>
        <w:ind w:right="181"/>
        <w:jc w:val="right"/>
        <w:rPr>
          <w:color w:val="000000"/>
          <w:sz w:val="24"/>
          <w:szCs w:val="24"/>
        </w:rPr>
      </w:pPr>
      <w:r>
        <w:rPr>
          <w:color w:val="000000"/>
          <w:sz w:val="24"/>
          <w:szCs w:val="24"/>
        </w:rPr>
        <w:t>к договору  № ____от «__» _________ 2026 г.</w:t>
      </w:r>
    </w:p>
    <w:p w:rsidR="00C7139C" w:rsidRDefault="00C7139C">
      <w:pPr>
        <w:spacing w:before="40" w:after="40"/>
        <w:ind w:left="40" w:right="-3"/>
        <w:rPr>
          <w:color w:val="000000"/>
          <w:sz w:val="24"/>
          <w:szCs w:val="24"/>
          <w:lang w:eastAsia="en-US"/>
        </w:rPr>
      </w:pPr>
    </w:p>
    <w:p w:rsidR="00C7139C" w:rsidRDefault="00C7139C">
      <w:pPr>
        <w:ind w:right="181"/>
        <w:rPr>
          <w:color w:val="000000"/>
          <w:sz w:val="24"/>
          <w:szCs w:val="24"/>
        </w:rPr>
      </w:pPr>
    </w:p>
    <w:p w:rsidR="00C7139C" w:rsidRDefault="00B91DC1">
      <w:pPr>
        <w:ind w:firstLine="709"/>
        <w:jc w:val="center"/>
        <w:rPr>
          <w:b/>
          <w:sz w:val="24"/>
          <w:szCs w:val="24"/>
          <w:lang w:eastAsia="ar-SA"/>
        </w:rPr>
      </w:pPr>
      <w:r>
        <w:rPr>
          <w:b/>
          <w:sz w:val="24"/>
          <w:szCs w:val="24"/>
          <w:lang w:eastAsia="ar-SA"/>
        </w:rPr>
        <w:t>Описание объекта закупки</w:t>
      </w:r>
    </w:p>
    <w:p w:rsidR="00C7139C" w:rsidRDefault="00B91DC1">
      <w:pPr>
        <w:widowControl w:val="0"/>
        <w:autoSpaceDE w:val="0"/>
        <w:autoSpaceDN w:val="0"/>
        <w:adjustRightInd w:val="0"/>
        <w:ind w:left="284" w:right="141"/>
        <w:jc w:val="center"/>
        <w:outlineLvl w:val="0"/>
        <w:rPr>
          <w:b/>
          <w:sz w:val="24"/>
          <w:szCs w:val="24"/>
        </w:rPr>
      </w:pPr>
      <w:r>
        <w:rPr>
          <w:b/>
          <w:spacing w:val="-8"/>
          <w:sz w:val="24"/>
          <w:szCs w:val="24"/>
          <w:lang w:eastAsia="en-US"/>
        </w:rPr>
        <w:t xml:space="preserve">на оказание </w:t>
      </w:r>
      <w:r>
        <w:rPr>
          <w:b/>
          <w:sz w:val="24"/>
          <w:szCs w:val="24"/>
        </w:rPr>
        <w:t xml:space="preserve">медицинской помощи и медицинских услуг </w:t>
      </w:r>
    </w:p>
    <w:p w:rsidR="00C7139C" w:rsidRPr="008D6CBF" w:rsidRDefault="00B91DC1">
      <w:pPr>
        <w:widowControl w:val="0"/>
        <w:autoSpaceDE w:val="0"/>
        <w:autoSpaceDN w:val="0"/>
        <w:adjustRightInd w:val="0"/>
        <w:ind w:left="284" w:right="141"/>
        <w:jc w:val="center"/>
        <w:outlineLvl w:val="0"/>
        <w:rPr>
          <w:b/>
          <w:bCs/>
          <w:sz w:val="24"/>
          <w:szCs w:val="24"/>
          <w:lang w:eastAsia="ar-SA"/>
        </w:rPr>
      </w:pPr>
      <w:r>
        <w:rPr>
          <w:b/>
          <w:sz w:val="24"/>
          <w:szCs w:val="24"/>
        </w:rPr>
        <w:t xml:space="preserve">в области стоматологии по </w:t>
      </w:r>
      <w:r w:rsidRPr="008D6CBF">
        <w:rPr>
          <w:b/>
          <w:sz w:val="24"/>
          <w:szCs w:val="24"/>
        </w:rPr>
        <w:t xml:space="preserve">профилю </w:t>
      </w:r>
      <w:r w:rsidRPr="008D6CBF">
        <w:rPr>
          <w:b/>
          <w:bCs/>
          <w:spacing w:val="-8"/>
          <w:sz w:val="24"/>
          <w:szCs w:val="24"/>
          <w:lang w:eastAsia="en-US"/>
        </w:rPr>
        <w:t xml:space="preserve"> «стоматология хирургическая»</w:t>
      </w:r>
    </w:p>
    <w:p w:rsidR="00C7139C" w:rsidRDefault="00B91DC1">
      <w:pPr>
        <w:autoSpaceDE w:val="0"/>
        <w:autoSpaceDN w:val="0"/>
        <w:adjustRightInd w:val="0"/>
        <w:ind w:firstLine="567"/>
        <w:jc w:val="both"/>
        <w:rPr>
          <w:sz w:val="24"/>
          <w:szCs w:val="24"/>
        </w:rPr>
      </w:pPr>
      <w:r w:rsidRPr="008D6CBF">
        <w:rPr>
          <w:sz w:val="24"/>
          <w:szCs w:val="24"/>
        </w:rPr>
        <w:t xml:space="preserve">Медицинская помощь и медицинские услуги в области стоматологии по профилю </w:t>
      </w:r>
      <w:r w:rsidRPr="008D6CBF">
        <w:rPr>
          <w:spacing w:val="-8"/>
          <w:sz w:val="24"/>
          <w:szCs w:val="24"/>
          <w:lang w:eastAsia="en-US"/>
        </w:rPr>
        <w:t>«стоматология хирургическая»</w:t>
      </w:r>
      <w:r w:rsidRPr="008D6CBF">
        <w:rPr>
          <w:sz w:val="24"/>
          <w:szCs w:val="24"/>
        </w:rPr>
        <w:t xml:space="preserve"> (далее – медицинские услуги) сотрудникам </w:t>
      </w:r>
      <w:r w:rsidRPr="008D6CBF">
        <w:rPr>
          <w:rStyle w:val="normaltextrunscxw108721662bcx0"/>
          <w:sz w:val="24"/>
          <w:szCs w:val="24"/>
        </w:rPr>
        <w:t xml:space="preserve">федеральной </w:t>
      </w:r>
      <w:r>
        <w:rPr>
          <w:rStyle w:val="normaltextrunscxw108721662bcx0"/>
          <w:sz w:val="24"/>
          <w:szCs w:val="24"/>
        </w:rPr>
        <w:t>противопожарной службы Государственной противопожарной службы</w:t>
      </w:r>
      <w:r>
        <w:rPr>
          <w:rStyle w:val="normaltextrunscxw108721662bcx0"/>
        </w:rPr>
        <w:t xml:space="preserve"> </w:t>
      </w:r>
      <w:r>
        <w:rPr>
          <w:rStyle w:val="normaltextrunscxw108721662bcx0"/>
          <w:sz w:val="24"/>
          <w:szCs w:val="24"/>
        </w:rPr>
        <w:t>Главного управления МЧС России по Смоленской области</w:t>
      </w:r>
      <w:r>
        <w:rPr>
          <w:rStyle w:val="normaltextrunscxw108721662bcx0"/>
        </w:rPr>
        <w:t xml:space="preserve"> </w:t>
      </w:r>
      <w:r>
        <w:rPr>
          <w:sz w:val="24"/>
          <w:szCs w:val="24"/>
        </w:rPr>
        <w:t xml:space="preserve">(далее – сотрудники, Пациенты) оказывается в соответствии с постановлением Правительства РФ от 24.04.2019 № 491 «О порядке медицинского обеспечения сотрудников, имеющих специальные звания и проходящих службу в учреждениях и органах уголовно-исполнительной системы Российской Федерации, таможенных органах Российской Федерации и федеральной 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 членов их семей и лиц, находящихся на их иждивении, в медицинских организациях уголовно-исполнительной системы Российской Федерации, Федеральной таможенной службы, Министерства Российской Федерации по делам гражданской обороны, чрезвычайным ситуациям и ликвидации последствий стихийных бедствий или Министерства внутренних дел Российской Федерации». </w:t>
      </w:r>
    </w:p>
    <w:p w:rsidR="00C7139C" w:rsidRDefault="00B91DC1">
      <w:pPr>
        <w:autoSpaceDE w:val="0"/>
        <w:autoSpaceDN w:val="0"/>
        <w:adjustRightInd w:val="0"/>
        <w:ind w:firstLine="567"/>
        <w:jc w:val="both"/>
        <w:rPr>
          <w:sz w:val="24"/>
          <w:szCs w:val="24"/>
        </w:rPr>
      </w:pPr>
      <w:r>
        <w:rPr>
          <w:sz w:val="24"/>
          <w:szCs w:val="24"/>
        </w:rPr>
        <w:t>Медицинские услуги организуются и оказываются в соответствии с порядками оказания медицинской помощи, обязательными для исполнения всеми медицинскими организациями, а также на основе стандартов медицинской помощи, в соответствии с частью 1 статьи 37 Федерального закона РФ от 21.11.2011 № 323-ФЗ «Об основах охраны здоровья граждан в Российской Федерации», и (или) клинических рекомендаций.</w:t>
      </w:r>
    </w:p>
    <w:p w:rsidR="00C7139C" w:rsidRDefault="00B91DC1">
      <w:pPr>
        <w:autoSpaceDE w:val="0"/>
        <w:autoSpaceDN w:val="0"/>
        <w:adjustRightInd w:val="0"/>
        <w:ind w:firstLine="567"/>
        <w:jc w:val="both"/>
        <w:rPr>
          <w:sz w:val="24"/>
          <w:szCs w:val="24"/>
        </w:rPr>
      </w:pPr>
      <w:r>
        <w:rPr>
          <w:sz w:val="24"/>
          <w:szCs w:val="24"/>
        </w:rPr>
        <w:t xml:space="preserve">Медицинские услуги оказываются в медицинской организации государственной системы здравоохранения, имеющей лицензию на осуществление медицинской деятельности. </w:t>
      </w:r>
    </w:p>
    <w:p w:rsidR="00C7139C" w:rsidRDefault="00B91DC1">
      <w:pPr>
        <w:autoSpaceDE w:val="0"/>
        <w:autoSpaceDN w:val="0"/>
        <w:adjustRightInd w:val="0"/>
        <w:ind w:firstLine="567"/>
        <w:jc w:val="both"/>
        <w:rPr>
          <w:sz w:val="24"/>
          <w:szCs w:val="24"/>
        </w:rPr>
      </w:pPr>
      <w:r>
        <w:rPr>
          <w:sz w:val="24"/>
          <w:szCs w:val="24"/>
        </w:rPr>
        <w:t xml:space="preserve">Медицинские услуги сотрудникам оказываются в рамках Тарифного соглашения в системе обязательного медицинского страхования Смоленской области на 2026 год на оплату медицинской помощи по обязательному медицинскому страхованию на территории г. Смоленска и Смоленской области от 22.12.2025. </w:t>
      </w:r>
    </w:p>
    <w:p w:rsidR="00C7139C" w:rsidRDefault="00B91DC1">
      <w:pPr>
        <w:autoSpaceDE w:val="0"/>
        <w:autoSpaceDN w:val="0"/>
        <w:adjustRightInd w:val="0"/>
        <w:ind w:firstLine="567"/>
        <w:jc w:val="both"/>
        <w:rPr>
          <w:b/>
          <w:sz w:val="24"/>
          <w:szCs w:val="24"/>
        </w:rPr>
      </w:pPr>
      <w:r>
        <w:rPr>
          <w:sz w:val="24"/>
          <w:szCs w:val="24"/>
        </w:rPr>
        <w:t xml:space="preserve">Медицинские услуги сотрудникам включают в себя комплекс мероприятий по диагностике и лечению заболеваний (законченных случаев лечения и разовых посещений по поводу заболевания) в области стоматологии по профилю </w:t>
      </w:r>
      <w:r w:rsidRPr="008D6CBF">
        <w:rPr>
          <w:spacing w:val="-8"/>
          <w:sz w:val="24"/>
          <w:szCs w:val="24"/>
          <w:lang w:eastAsia="en-US"/>
        </w:rPr>
        <w:t>«стоматология хирургическая»</w:t>
      </w:r>
      <w:r w:rsidRPr="008D6CBF">
        <w:rPr>
          <w:sz w:val="24"/>
          <w:szCs w:val="24"/>
        </w:rPr>
        <w:t>.</w:t>
      </w:r>
    </w:p>
    <w:p w:rsidR="00C7139C" w:rsidRDefault="00C7139C">
      <w:pPr>
        <w:overflowPunct w:val="0"/>
        <w:autoSpaceDE w:val="0"/>
        <w:autoSpaceDN w:val="0"/>
        <w:adjustRightInd w:val="0"/>
        <w:ind w:left="284" w:right="-3"/>
        <w:jc w:val="center"/>
        <w:rPr>
          <w:b/>
          <w:sz w:val="24"/>
          <w:szCs w:val="24"/>
        </w:rPr>
      </w:pPr>
    </w:p>
    <w:p w:rsidR="00C7139C" w:rsidRDefault="00C7139C">
      <w:pPr>
        <w:overflowPunct w:val="0"/>
        <w:autoSpaceDE w:val="0"/>
        <w:autoSpaceDN w:val="0"/>
        <w:adjustRightInd w:val="0"/>
        <w:ind w:left="284" w:right="-3"/>
        <w:rPr>
          <w:b/>
          <w:sz w:val="24"/>
          <w:szCs w:val="24"/>
        </w:rPr>
      </w:pPr>
    </w:p>
    <w:p w:rsidR="00C7139C" w:rsidRDefault="00C7139C">
      <w:pPr>
        <w:ind w:right="181"/>
        <w:jc w:val="right"/>
        <w:rPr>
          <w:color w:val="000000"/>
          <w:sz w:val="24"/>
          <w:szCs w:val="24"/>
        </w:rPr>
      </w:pPr>
    </w:p>
    <w:tbl>
      <w:tblPr>
        <w:tblpPr w:leftFromText="180" w:rightFromText="180" w:bottomFromText="200" w:vertAnchor="text" w:horzAnchor="margin" w:tblpXSpec="center" w:tblpY="249"/>
        <w:tblW w:w="10065" w:type="dxa"/>
        <w:tblLook w:val="04A0" w:firstRow="1" w:lastRow="0" w:firstColumn="1" w:lastColumn="0" w:noHBand="0" w:noVBand="1"/>
      </w:tblPr>
      <w:tblGrid>
        <w:gridCol w:w="4962"/>
        <w:gridCol w:w="5103"/>
      </w:tblGrid>
      <w:tr w:rsidR="00C7139C">
        <w:tc>
          <w:tcPr>
            <w:tcW w:w="4962" w:type="dxa"/>
          </w:tcPr>
          <w:p w:rsidR="00C7139C" w:rsidRDefault="00B91DC1">
            <w:pPr>
              <w:tabs>
                <w:tab w:val="left" w:pos="1593"/>
              </w:tabs>
              <w:spacing w:line="276" w:lineRule="auto"/>
              <w:jc w:val="both"/>
              <w:rPr>
                <w:b/>
                <w:sz w:val="24"/>
                <w:szCs w:val="24"/>
                <w:lang w:eastAsia="en-US"/>
              </w:rPr>
            </w:pPr>
            <w:r>
              <w:rPr>
                <w:b/>
                <w:sz w:val="24"/>
                <w:szCs w:val="24"/>
                <w:lang w:eastAsia="en-US"/>
              </w:rPr>
              <w:t>Заказчик</w:t>
            </w:r>
          </w:p>
          <w:p w:rsidR="00C7139C" w:rsidRDefault="00B91DC1">
            <w:pPr>
              <w:spacing w:line="276" w:lineRule="auto"/>
              <w:jc w:val="both"/>
              <w:rPr>
                <w:sz w:val="24"/>
                <w:szCs w:val="24"/>
                <w:lang w:eastAsia="en-US"/>
              </w:rPr>
            </w:pPr>
            <w:r>
              <w:rPr>
                <w:sz w:val="24"/>
                <w:szCs w:val="24"/>
                <w:lang w:eastAsia="en-US"/>
              </w:rPr>
              <w:t>_____________________/ ______________/</w:t>
            </w:r>
          </w:p>
          <w:p w:rsidR="00C7139C" w:rsidRDefault="00B91DC1">
            <w:pPr>
              <w:spacing w:line="276" w:lineRule="auto"/>
              <w:jc w:val="both"/>
              <w:rPr>
                <w:sz w:val="24"/>
                <w:szCs w:val="24"/>
                <w:lang w:eastAsia="en-US"/>
              </w:rPr>
            </w:pPr>
            <w:r>
              <w:rPr>
                <w:sz w:val="24"/>
                <w:szCs w:val="24"/>
                <w:lang w:eastAsia="en-US"/>
              </w:rPr>
              <w:t xml:space="preserve">М.П </w:t>
            </w:r>
          </w:p>
        </w:tc>
        <w:tc>
          <w:tcPr>
            <w:tcW w:w="5103" w:type="dxa"/>
          </w:tcPr>
          <w:p w:rsidR="00C7139C" w:rsidRDefault="00B91DC1">
            <w:pPr>
              <w:spacing w:line="276" w:lineRule="auto"/>
              <w:jc w:val="both"/>
              <w:rPr>
                <w:b/>
                <w:sz w:val="24"/>
                <w:szCs w:val="24"/>
                <w:lang w:eastAsia="en-US"/>
              </w:rPr>
            </w:pPr>
            <w:r>
              <w:rPr>
                <w:b/>
                <w:sz w:val="24"/>
                <w:szCs w:val="24"/>
                <w:lang w:eastAsia="en-US"/>
              </w:rPr>
              <w:t>Исполнитель</w:t>
            </w:r>
          </w:p>
          <w:p w:rsidR="00C7139C" w:rsidRDefault="00B91DC1">
            <w:pPr>
              <w:spacing w:line="276" w:lineRule="auto"/>
              <w:jc w:val="both"/>
              <w:rPr>
                <w:sz w:val="24"/>
                <w:szCs w:val="24"/>
                <w:lang w:eastAsia="en-US"/>
              </w:rPr>
            </w:pPr>
            <w:r>
              <w:rPr>
                <w:sz w:val="24"/>
                <w:szCs w:val="24"/>
                <w:lang w:eastAsia="en-US"/>
              </w:rPr>
              <w:t>_____________________/____________ /</w:t>
            </w:r>
          </w:p>
          <w:p w:rsidR="00C7139C" w:rsidRDefault="00B91DC1">
            <w:pPr>
              <w:spacing w:line="276" w:lineRule="auto"/>
              <w:jc w:val="both"/>
              <w:rPr>
                <w:sz w:val="24"/>
                <w:szCs w:val="24"/>
                <w:lang w:eastAsia="en-US"/>
              </w:rPr>
            </w:pPr>
            <w:r>
              <w:rPr>
                <w:sz w:val="24"/>
                <w:szCs w:val="24"/>
                <w:lang w:eastAsia="en-US"/>
              </w:rPr>
              <w:t>М.П</w:t>
            </w:r>
          </w:p>
        </w:tc>
      </w:tr>
    </w:tbl>
    <w:p w:rsidR="00C7139C" w:rsidRDefault="00C7139C">
      <w:pPr>
        <w:ind w:right="181"/>
        <w:rPr>
          <w:color w:val="000000"/>
          <w:sz w:val="24"/>
          <w:szCs w:val="24"/>
          <w:highlight w:val="yellow"/>
        </w:rPr>
      </w:pPr>
    </w:p>
    <w:p w:rsidR="00C7139C" w:rsidRDefault="00C7139C">
      <w:pPr>
        <w:ind w:right="181"/>
        <w:rPr>
          <w:color w:val="000000"/>
          <w:sz w:val="24"/>
          <w:szCs w:val="24"/>
          <w:highlight w:val="yellow"/>
        </w:rPr>
      </w:pPr>
    </w:p>
    <w:p w:rsidR="00C7139C" w:rsidRDefault="00C7139C">
      <w:pPr>
        <w:ind w:right="181"/>
        <w:rPr>
          <w:color w:val="000000"/>
          <w:sz w:val="24"/>
          <w:szCs w:val="24"/>
          <w:highlight w:val="yellow"/>
        </w:rPr>
      </w:pPr>
    </w:p>
    <w:p w:rsidR="00C7139C" w:rsidRDefault="00C7139C">
      <w:pPr>
        <w:ind w:right="181"/>
        <w:rPr>
          <w:color w:val="000000"/>
          <w:sz w:val="24"/>
          <w:szCs w:val="24"/>
          <w:highlight w:val="yellow"/>
        </w:rPr>
      </w:pPr>
    </w:p>
    <w:p w:rsidR="00C7139C" w:rsidRDefault="00C7139C">
      <w:pPr>
        <w:ind w:right="181"/>
        <w:rPr>
          <w:color w:val="000000"/>
          <w:sz w:val="24"/>
          <w:szCs w:val="24"/>
          <w:highlight w:val="yellow"/>
        </w:rPr>
      </w:pPr>
    </w:p>
    <w:tbl>
      <w:tblPr>
        <w:tblpPr w:leftFromText="180" w:rightFromText="180" w:vertAnchor="page" w:horzAnchor="margin" w:tblpY="1546"/>
        <w:tblW w:w="10420" w:type="dxa"/>
        <w:tblBorders>
          <w:insideH w:val="single" w:sz="6" w:space="0" w:color="auto"/>
          <w:insideV w:val="single" w:sz="6" w:space="0" w:color="auto"/>
        </w:tblBorders>
        <w:tblLayout w:type="fixed"/>
        <w:tblLook w:val="04A0" w:firstRow="1" w:lastRow="0" w:firstColumn="1" w:lastColumn="0" w:noHBand="0" w:noVBand="1"/>
      </w:tblPr>
      <w:tblGrid>
        <w:gridCol w:w="5110"/>
        <w:gridCol w:w="5310"/>
      </w:tblGrid>
      <w:tr w:rsidR="00C7139C">
        <w:trPr>
          <w:trHeight w:val="4538"/>
        </w:trPr>
        <w:tc>
          <w:tcPr>
            <w:tcW w:w="5110" w:type="dxa"/>
            <w:tcBorders>
              <w:right w:val="nil"/>
            </w:tcBorders>
          </w:tcPr>
          <w:p w:rsidR="00C7139C" w:rsidRDefault="00C7139C">
            <w:pPr>
              <w:tabs>
                <w:tab w:val="left" w:pos="620"/>
                <w:tab w:val="center" w:pos="2331"/>
              </w:tabs>
              <w:ind w:left="-222" w:right="-168"/>
              <w:jc w:val="center"/>
              <w:rPr>
                <w:sz w:val="24"/>
                <w:szCs w:val="24"/>
              </w:rPr>
            </w:pPr>
          </w:p>
          <w:p w:rsidR="00C7139C" w:rsidRDefault="00C7139C">
            <w:pPr>
              <w:tabs>
                <w:tab w:val="left" w:pos="620"/>
                <w:tab w:val="center" w:pos="2331"/>
              </w:tabs>
              <w:ind w:left="-222" w:right="-168"/>
              <w:jc w:val="center"/>
              <w:rPr>
                <w:sz w:val="24"/>
                <w:szCs w:val="24"/>
              </w:rPr>
            </w:pPr>
          </w:p>
          <w:p w:rsidR="00C7139C" w:rsidRDefault="00C7139C">
            <w:pPr>
              <w:tabs>
                <w:tab w:val="left" w:pos="620"/>
                <w:tab w:val="center" w:pos="2331"/>
              </w:tabs>
              <w:ind w:left="-222" w:right="-168"/>
              <w:jc w:val="center"/>
              <w:rPr>
                <w:sz w:val="24"/>
                <w:szCs w:val="24"/>
              </w:rPr>
            </w:pPr>
          </w:p>
          <w:p w:rsidR="00C7139C" w:rsidRDefault="00C7139C">
            <w:pPr>
              <w:tabs>
                <w:tab w:val="left" w:pos="620"/>
                <w:tab w:val="center" w:pos="2331"/>
              </w:tabs>
              <w:ind w:left="-222" w:right="-168"/>
              <w:jc w:val="center"/>
              <w:rPr>
                <w:sz w:val="24"/>
                <w:szCs w:val="24"/>
              </w:rPr>
            </w:pPr>
          </w:p>
          <w:p w:rsidR="00C7139C" w:rsidRDefault="00C7139C">
            <w:pPr>
              <w:tabs>
                <w:tab w:val="left" w:pos="620"/>
                <w:tab w:val="center" w:pos="2331"/>
              </w:tabs>
              <w:ind w:left="-222" w:right="-168"/>
              <w:jc w:val="center"/>
              <w:rPr>
                <w:color w:val="000000"/>
                <w:sz w:val="24"/>
                <w:szCs w:val="24"/>
              </w:rPr>
            </w:pPr>
          </w:p>
          <w:p w:rsidR="00C7139C" w:rsidRDefault="00C7139C">
            <w:pPr>
              <w:tabs>
                <w:tab w:val="left" w:pos="620"/>
                <w:tab w:val="center" w:pos="2331"/>
              </w:tabs>
              <w:ind w:left="-222" w:right="-168"/>
              <w:jc w:val="center"/>
              <w:rPr>
                <w:color w:val="000000"/>
                <w:sz w:val="24"/>
                <w:szCs w:val="24"/>
              </w:rPr>
            </w:pPr>
          </w:p>
          <w:p w:rsidR="00C7139C" w:rsidRDefault="00C7139C">
            <w:pPr>
              <w:tabs>
                <w:tab w:val="left" w:pos="620"/>
                <w:tab w:val="center" w:pos="2331"/>
              </w:tabs>
              <w:ind w:left="-222" w:right="-168"/>
              <w:jc w:val="center"/>
              <w:rPr>
                <w:color w:val="000000"/>
                <w:sz w:val="24"/>
                <w:szCs w:val="24"/>
              </w:rPr>
            </w:pPr>
          </w:p>
          <w:p w:rsidR="00C7139C" w:rsidRDefault="00C7139C">
            <w:pPr>
              <w:tabs>
                <w:tab w:val="left" w:pos="620"/>
                <w:tab w:val="center" w:pos="2331"/>
              </w:tabs>
              <w:ind w:left="-222" w:right="-168"/>
              <w:jc w:val="center"/>
              <w:rPr>
                <w:color w:val="000000"/>
                <w:sz w:val="24"/>
                <w:szCs w:val="24"/>
              </w:rPr>
            </w:pPr>
          </w:p>
          <w:p w:rsidR="00C7139C" w:rsidRDefault="00C7139C">
            <w:pPr>
              <w:tabs>
                <w:tab w:val="left" w:pos="620"/>
                <w:tab w:val="center" w:pos="2331"/>
              </w:tabs>
              <w:ind w:left="-222" w:right="-168"/>
              <w:jc w:val="center"/>
              <w:rPr>
                <w:color w:val="000000"/>
                <w:sz w:val="24"/>
                <w:szCs w:val="24"/>
              </w:rPr>
            </w:pPr>
          </w:p>
          <w:p w:rsidR="00C7139C" w:rsidRDefault="00C7139C">
            <w:pPr>
              <w:tabs>
                <w:tab w:val="left" w:pos="620"/>
                <w:tab w:val="center" w:pos="2331"/>
              </w:tabs>
              <w:ind w:left="-222" w:right="-168"/>
              <w:jc w:val="center"/>
              <w:rPr>
                <w:color w:val="000000"/>
                <w:sz w:val="24"/>
                <w:szCs w:val="24"/>
              </w:rPr>
            </w:pPr>
          </w:p>
          <w:p w:rsidR="00C7139C" w:rsidRDefault="00C7139C">
            <w:pPr>
              <w:tabs>
                <w:tab w:val="left" w:pos="620"/>
                <w:tab w:val="center" w:pos="2331"/>
              </w:tabs>
              <w:ind w:left="-222" w:right="-168"/>
              <w:jc w:val="center"/>
              <w:rPr>
                <w:color w:val="000000"/>
                <w:sz w:val="24"/>
                <w:szCs w:val="24"/>
              </w:rPr>
            </w:pPr>
          </w:p>
          <w:p w:rsidR="00C7139C" w:rsidRDefault="00B91DC1">
            <w:pPr>
              <w:tabs>
                <w:tab w:val="left" w:pos="620"/>
                <w:tab w:val="center" w:pos="2331"/>
              </w:tabs>
              <w:ind w:left="-222" w:right="-168"/>
              <w:jc w:val="center"/>
              <w:rPr>
                <w:color w:val="000000"/>
                <w:sz w:val="24"/>
                <w:szCs w:val="24"/>
              </w:rPr>
            </w:pPr>
            <w:r>
              <w:rPr>
                <w:noProof/>
                <w:sz w:val="24"/>
                <w:szCs w:val="24"/>
              </w:rPr>
              <mc:AlternateContent>
                <mc:Choice Requires="wps">
                  <w:drawing>
                    <wp:anchor distT="0" distB="0" distL="114300" distR="114300" simplePos="0" relativeHeight="251661312" behindDoc="0" locked="0" layoutInCell="0" allowOverlap="1">
                      <wp:simplePos x="0" y="0"/>
                      <wp:positionH relativeFrom="column">
                        <wp:posOffset>2392680</wp:posOffset>
                      </wp:positionH>
                      <wp:positionV relativeFrom="paragraph">
                        <wp:posOffset>2540000</wp:posOffset>
                      </wp:positionV>
                      <wp:extent cx="0" cy="0"/>
                      <wp:effectExtent l="7620" t="6350" r="11430" b="127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psCustomData="http://www.wps.cn/officeDocument/2013/wpsCustomData">
                  <w:pict>
                    <v:line id="Прямая соединительная линия 12" o:spid="_x0000_s1026" o:spt="20" style="position:absolute;left:0pt;margin-left:188.4pt;margin-top:200pt;height:0pt;width:0pt;z-index:251661312;mso-width-relative:page;mso-height-relative:page;" filled="f" stroked="t" coordsize="21600,21600" o:allowincell="f" o:gfxdata="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FUiDr1QAAAAsBAAAPAAAAAAAAAAEAIAAAACIAAABkcnMvZG93bnJl&#10;di54bWxQSwECFAAUAAAACACHTuJAcewiOAACAADZAwAADgAAAAAAAAABACAAAAAkAQAAZHJzL2Uy&#10;b0RvYy54bWxQSwUGAAAAAAYABgBZAQAAlgUAAAAA&#10;">
                      <v:fill on="f" focussize="0,0"/>
                      <v:stroke color="#000000" joinstyle="round"/>
                      <v:imagedata o:title=""/>
                      <o:lock v:ext="edit" aspectratio="f"/>
                    </v:line>
                  </w:pict>
                </mc:Fallback>
              </mc:AlternateContent>
            </w:r>
            <w:r>
              <w:rPr>
                <w:noProof/>
                <w:sz w:val="24"/>
                <w:szCs w:val="24"/>
              </w:rPr>
              <mc:AlternateContent>
                <mc:Choice Requires="wps">
                  <w:drawing>
                    <wp:anchor distT="0" distB="0" distL="114300" distR="114300" simplePos="0" relativeHeight="251659264" behindDoc="0" locked="0" layoutInCell="0" allowOverlap="1">
                      <wp:simplePos x="0" y="0"/>
                      <wp:positionH relativeFrom="column">
                        <wp:posOffset>3124200</wp:posOffset>
                      </wp:positionH>
                      <wp:positionV relativeFrom="paragraph">
                        <wp:posOffset>1534160</wp:posOffset>
                      </wp:positionV>
                      <wp:extent cx="0" cy="0"/>
                      <wp:effectExtent l="5715" t="10160" r="13335" b="889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psCustomData="http://www.wps.cn/officeDocument/2013/wpsCustomData">
                  <w:pict>
                    <v:line id="Прямая соединительная линия 11" o:spid="_x0000_s1026" o:spt="20" style="position:absolute;left:0pt;margin-left:246pt;margin-top:120.8pt;height:0pt;width:0pt;z-index:251659264;mso-width-relative:page;mso-height-relative:page;" filled="f" stroked="t" coordsize="21600,21600" o:allowincell="f" o:gfxdata="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6CvKrVAAAACwEAAA8AAAAAAAAAAQAgAAAAIgAAAGRycy9kb3ducmV2&#10;LnhtbFBLAQIUABQAAAAIAIdO4kDclOry/wEAANkDAAAOAAAAAAAAAAEAIAAAACQBAABkcnMvZTJv&#10;RG9jLnhtbFBLBQYAAAAABgAGAFkBAACVBQAAAAA=&#10;">
                      <v:fill on="f" focussize="0,0"/>
                      <v:stroke color="#000000" joinstyle="round"/>
                      <v:imagedata o:title=""/>
                      <o:lock v:ext="edit" aspectratio="f"/>
                    </v:line>
                  </w:pict>
                </mc:Fallback>
              </mc:AlternateContent>
            </w:r>
            <w:r>
              <w:rPr>
                <w:noProof/>
                <w:sz w:val="24"/>
                <w:szCs w:val="24"/>
              </w:rPr>
              <mc:AlternateContent>
                <mc:Choice Requires="wps">
                  <w:drawing>
                    <wp:anchor distT="0" distB="0" distL="114300" distR="114300" simplePos="0" relativeHeight="251660288" behindDoc="0" locked="0" layoutInCell="0" allowOverlap="1">
                      <wp:simplePos x="0" y="0"/>
                      <wp:positionH relativeFrom="column">
                        <wp:posOffset>3124200</wp:posOffset>
                      </wp:positionH>
                      <wp:positionV relativeFrom="paragraph">
                        <wp:posOffset>1717040</wp:posOffset>
                      </wp:positionV>
                      <wp:extent cx="0" cy="0"/>
                      <wp:effectExtent l="5715" t="12065" r="13335" b="698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psCustomData="http://www.wps.cn/officeDocument/2013/wpsCustomData">
                  <w:pict>
                    <v:line id="Прямая соединительная линия 10" o:spid="_x0000_s1026" o:spt="20" style="position:absolute;left:0pt;margin-left:246pt;margin-top:135.2pt;height:0pt;width:0pt;z-index:251660288;mso-width-relative:page;mso-height-relative:page;" filled="f" stroked="t" coordsize="21600,21600" o:allowincell="f" o:gfxdata="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z080TVAAAACwEAAA8AAAAAAAAAAQAgAAAAIgAAAGRycy9kb3ducmV2&#10;LnhtbFBLAQIUABQAAAAIAIdO4kBHQ620/wEAANkDAAAOAAAAAAAAAAEAIAAAACQBAABkcnMvZTJv&#10;RG9jLnhtbFBLBQYAAAAABgAGAFkBAACVBQAAAAA=&#10;">
                      <v:fill on="f" focussize="0,0"/>
                      <v:stroke color="#000000" joinstyle="round"/>
                      <v:imagedata o:title=""/>
                      <o:lock v:ext="edit" aspectratio="f"/>
                    </v:line>
                  </w:pict>
                </mc:Fallback>
              </mc:AlternateContent>
            </w:r>
            <w:r>
              <w:rPr>
                <w:noProof/>
                <w:sz w:val="24"/>
                <w:szCs w:val="24"/>
              </w:rPr>
              <mc:AlternateContent>
                <mc:Choice Requires="wps">
                  <w:drawing>
                    <wp:anchor distT="0" distB="0" distL="114300" distR="114300" simplePos="0" relativeHeight="251664384" behindDoc="0" locked="0" layoutInCell="0" allowOverlap="1">
                      <wp:simplePos x="0" y="0"/>
                      <wp:positionH relativeFrom="column">
                        <wp:posOffset>2392680</wp:posOffset>
                      </wp:positionH>
                      <wp:positionV relativeFrom="paragraph">
                        <wp:posOffset>2540000</wp:posOffset>
                      </wp:positionV>
                      <wp:extent cx="0" cy="0"/>
                      <wp:effectExtent l="7620" t="6350" r="11430" b="1270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psCustomData="http://www.wps.cn/officeDocument/2013/wpsCustomData">
                  <w:pict>
                    <v:line id="Прямая соединительная линия 9" o:spid="_x0000_s1026" o:spt="20" style="position:absolute;left:0pt;margin-left:188.4pt;margin-top:200pt;height:0pt;width:0pt;z-index:251664384;mso-width-relative:page;mso-height-relative:page;" filled="f" stroked="t" coordsize="21600,21600" o:allowincell="f" o:gfxdata="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VIg69UAAAALAQAADwAAAAAAAAABACAAAAAiAAAAZHJzL2Rvd25yZXYu&#10;eG1sUEsBAhQAFAAAAAgAh07iQLD4b0L+AQAA1wMAAA4AAAAAAAAAAQAgAAAAJAEAAGRycy9lMm9E&#10;b2MueG1sUEsFBgAAAAAGAAYAWQEAAJQFAAAAAA==&#10;">
                      <v:fill on="f" focussize="0,0"/>
                      <v:stroke color="#000000" joinstyle="round"/>
                      <v:imagedata o:title=""/>
                      <o:lock v:ext="edit" aspectratio="f"/>
                    </v:line>
                  </w:pict>
                </mc:Fallback>
              </mc:AlternateContent>
            </w:r>
            <w:r>
              <w:rPr>
                <w:noProof/>
                <w:sz w:val="24"/>
                <w:szCs w:val="24"/>
              </w:rPr>
              <mc:AlternateContent>
                <mc:Choice Requires="wps">
                  <w:drawing>
                    <wp:anchor distT="0" distB="0" distL="114300" distR="114300" simplePos="0" relativeHeight="251662336" behindDoc="0" locked="0" layoutInCell="0" allowOverlap="1">
                      <wp:simplePos x="0" y="0"/>
                      <wp:positionH relativeFrom="column">
                        <wp:posOffset>3124200</wp:posOffset>
                      </wp:positionH>
                      <wp:positionV relativeFrom="paragraph">
                        <wp:posOffset>1534160</wp:posOffset>
                      </wp:positionV>
                      <wp:extent cx="0" cy="0"/>
                      <wp:effectExtent l="5715" t="10160" r="13335" b="889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psCustomData="http://www.wps.cn/officeDocument/2013/wpsCustomData">
                  <w:pict>
                    <v:line id="Прямая соединительная линия 8" o:spid="_x0000_s1026" o:spt="20" style="position:absolute;left:0pt;margin-left:246pt;margin-top:120.8pt;height:0pt;width:0pt;z-index:251662336;mso-width-relative:page;mso-height-relative:page;" filled="f" stroked="t" coordsize="21600,21600" o:allowincell="f" o:gfxdata="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6CvKrVAAAACwEAAA8AAAAAAAAAAQAgAAAAIgAAAGRycy9kb3ducmV2&#10;LnhtbFBLAQIUABQAAAAIAIdO4kBQQ199/wEAANcDAAAOAAAAAAAAAAEAIAAAACQBAABkcnMvZTJv&#10;RG9jLnhtbFBLBQYAAAAABgAGAFkBAACVBQAAAAA=&#10;">
                      <v:fill on="f" focussize="0,0"/>
                      <v:stroke color="#000000" joinstyle="round"/>
                      <v:imagedata o:title=""/>
                      <o:lock v:ext="edit" aspectratio="f"/>
                    </v:line>
                  </w:pict>
                </mc:Fallback>
              </mc:AlternateContent>
            </w:r>
            <w:r>
              <w:rPr>
                <w:noProof/>
                <w:sz w:val="24"/>
                <w:szCs w:val="24"/>
              </w:rPr>
              <mc:AlternateContent>
                <mc:Choice Requires="wps">
                  <w:drawing>
                    <wp:anchor distT="0" distB="0" distL="114300" distR="114300" simplePos="0" relativeHeight="251663360" behindDoc="0" locked="0" layoutInCell="0" allowOverlap="1">
                      <wp:simplePos x="0" y="0"/>
                      <wp:positionH relativeFrom="column">
                        <wp:posOffset>3124200</wp:posOffset>
                      </wp:positionH>
                      <wp:positionV relativeFrom="paragraph">
                        <wp:posOffset>1717040</wp:posOffset>
                      </wp:positionV>
                      <wp:extent cx="0" cy="0"/>
                      <wp:effectExtent l="5715" t="12065" r="13335" b="69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psCustomData="http://www.wps.cn/officeDocument/2013/wpsCustomData">
                  <w:pict>
                    <v:line id="Прямая соединительная линия 7" o:spid="_x0000_s1026" o:spt="20" style="position:absolute;left:0pt;margin-left:246pt;margin-top:135.2pt;height:0pt;width:0pt;z-index:251663360;mso-width-relative:page;mso-height-relative:page;" filled="f" stroked="t" coordsize="21600,21600" o:allowincell="f" o:gfxdata="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z080TVAAAACwEAAA8AAAAAAAAAAQAgAAAAIgAAAGRycy9kb3ducmV2&#10;LnhtbFBLAQIUABQAAAAIAIdO4kCxuTji/wEAANcDAAAOAAAAAAAAAAEAIAAAACQBAABkcnMvZTJv&#10;RG9jLnhtbFBLBQYAAAAABgAGAFkBAACVBQAAAAA=&#10;">
                      <v:fill on="f" focussize="0,0"/>
                      <v:stroke color="#000000" joinstyle="round"/>
                      <v:imagedata o:title=""/>
                      <o:lock v:ext="edit" aspectratio="f"/>
                    </v:line>
                  </w:pict>
                </mc:Fallback>
              </mc:AlternateContent>
            </w:r>
            <w:r>
              <w:rPr>
                <w:color w:val="000000"/>
                <w:sz w:val="24"/>
                <w:szCs w:val="24"/>
              </w:rPr>
              <w:t>Официальный бланк</w:t>
            </w:r>
          </w:p>
          <w:p w:rsidR="00C7139C" w:rsidRDefault="00B91DC1">
            <w:pPr>
              <w:pStyle w:val="2"/>
              <w:rPr>
                <w:rFonts w:ascii="Times New Roman" w:hAnsi="Times New Roman" w:cs="Times New Roman"/>
                <w:color w:val="000000"/>
                <w:sz w:val="24"/>
                <w:szCs w:val="24"/>
              </w:rPr>
            </w:pPr>
            <w:r>
              <w:rPr>
                <w:rFonts w:ascii="Times New Roman" w:hAnsi="Times New Roman" w:cs="Times New Roman"/>
                <w:color w:val="000000"/>
                <w:sz w:val="24"/>
                <w:szCs w:val="24"/>
              </w:rPr>
              <w:t>с угловым</w:t>
            </w:r>
          </w:p>
          <w:p w:rsidR="00C7139C" w:rsidRDefault="00B91DC1">
            <w:pPr>
              <w:pStyle w:val="2"/>
              <w:rPr>
                <w:rFonts w:ascii="Times New Roman" w:hAnsi="Times New Roman" w:cs="Times New Roman"/>
                <w:sz w:val="24"/>
                <w:szCs w:val="24"/>
              </w:rPr>
            </w:pPr>
            <w:r>
              <w:rPr>
                <w:rFonts w:ascii="Times New Roman" w:hAnsi="Times New Roman" w:cs="Times New Roman"/>
                <w:color w:val="000000"/>
                <w:sz w:val="24"/>
                <w:szCs w:val="24"/>
              </w:rPr>
              <w:t>расположением реквизитов</w:t>
            </w:r>
          </w:p>
          <w:p w:rsidR="00C7139C" w:rsidRDefault="00C7139C">
            <w:pPr>
              <w:pStyle w:val="1c"/>
              <w:ind w:left="-180"/>
              <w:jc w:val="center"/>
              <w:rPr>
                <w:sz w:val="24"/>
                <w:szCs w:val="24"/>
              </w:rPr>
            </w:pPr>
          </w:p>
        </w:tc>
        <w:tc>
          <w:tcPr>
            <w:tcW w:w="5310" w:type="dxa"/>
            <w:tcBorders>
              <w:top w:val="nil"/>
              <w:left w:val="nil"/>
              <w:bottom w:val="nil"/>
            </w:tcBorders>
          </w:tcPr>
          <w:p w:rsidR="00C7139C" w:rsidRDefault="00B91DC1">
            <w:pPr>
              <w:jc w:val="center"/>
              <w:rPr>
                <w:rStyle w:val="Typewriter"/>
                <w:rFonts w:ascii="Times New Roman" w:hAnsi="Times New Roman" w:cs="Times New Roman"/>
                <w:sz w:val="24"/>
                <w:szCs w:val="24"/>
              </w:rPr>
            </w:pPr>
            <w:r>
              <w:rPr>
                <w:rStyle w:val="Typewriter"/>
                <w:rFonts w:ascii="Times New Roman" w:hAnsi="Times New Roman" w:cs="Times New Roman"/>
                <w:sz w:val="24"/>
                <w:szCs w:val="24"/>
              </w:rPr>
              <w:t xml:space="preserve">Приложение № 2 к Договору </w:t>
            </w:r>
          </w:p>
          <w:p w:rsidR="00C7139C" w:rsidRDefault="00B91DC1">
            <w:pPr>
              <w:jc w:val="center"/>
              <w:rPr>
                <w:rStyle w:val="Typewriter"/>
                <w:rFonts w:ascii="Times New Roman" w:hAnsi="Times New Roman" w:cs="Times New Roman"/>
                <w:sz w:val="24"/>
                <w:szCs w:val="24"/>
              </w:rPr>
            </w:pPr>
            <w:r>
              <w:rPr>
                <w:rStyle w:val="Typewriter"/>
                <w:rFonts w:ascii="Times New Roman" w:hAnsi="Times New Roman" w:cs="Times New Roman"/>
                <w:sz w:val="24"/>
                <w:szCs w:val="24"/>
              </w:rPr>
              <w:t>№ ____  от  «____» ________2026 г.</w:t>
            </w:r>
          </w:p>
          <w:p w:rsidR="00C7139C" w:rsidRDefault="00C7139C">
            <w:pPr>
              <w:jc w:val="center"/>
              <w:rPr>
                <w:rStyle w:val="Typewriter"/>
                <w:rFonts w:ascii="Times New Roman" w:hAnsi="Times New Roman" w:cs="Times New Roman"/>
                <w:sz w:val="24"/>
                <w:szCs w:val="24"/>
              </w:rPr>
            </w:pPr>
          </w:p>
          <w:p w:rsidR="00C7139C" w:rsidRDefault="00B91DC1">
            <w:pPr>
              <w:jc w:val="center"/>
              <w:rPr>
                <w:rStyle w:val="Typewriter"/>
                <w:rFonts w:ascii="Times New Roman" w:hAnsi="Times New Roman" w:cs="Times New Roman"/>
                <w:sz w:val="24"/>
                <w:szCs w:val="24"/>
              </w:rPr>
            </w:pPr>
            <w:r>
              <w:rPr>
                <w:sz w:val="24"/>
                <w:szCs w:val="24"/>
              </w:rPr>
              <w:t>Типовая форма</w:t>
            </w:r>
          </w:p>
          <w:p w:rsidR="00C7139C" w:rsidRDefault="00C7139C">
            <w:pPr>
              <w:jc w:val="center"/>
              <w:rPr>
                <w:rStyle w:val="Typewriter"/>
                <w:rFonts w:ascii="Times New Roman" w:hAnsi="Times New Roman" w:cs="Times New Roman"/>
                <w:sz w:val="24"/>
                <w:szCs w:val="24"/>
              </w:rPr>
            </w:pPr>
          </w:p>
          <w:p w:rsidR="00C7139C" w:rsidRDefault="00C7139C">
            <w:pPr>
              <w:jc w:val="center"/>
              <w:rPr>
                <w:rStyle w:val="Typewriter"/>
                <w:rFonts w:ascii="Times New Roman" w:hAnsi="Times New Roman" w:cs="Times New Roman"/>
                <w:sz w:val="24"/>
                <w:szCs w:val="24"/>
              </w:rPr>
            </w:pPr>
          </w:p>
          <w:p w:rsidR="00C7139C" w:rsidRDefault="00B91DC1">
            <w:pPr>
              <w:jc w:val="center"/>
              <w:rPr>
                <w:rStyle w:val="Typewriter"/>
                <w:rFonts w:ascii="Times New Roman" w:hAnsi="Times New Roman" w:cs="Times New Roman"/>
                <w:sz w:val="24"/>
                <w:szCs w:val="24"/>
              </w:rPr>
            </w:pPr>
            <w:r>
              <w:rPr>
                <w:rStyle w:val="Typewriter"/>
                <w:rFonts w:ascii="Times New Roman" w:hAnsi="Times New Roman" w:cs="Times New Roman"/>
                <w:sz w:val="24"/>
                <w:szCs w:val="24"/>
              </w:rPr>
              <w:t xml:space="preserve">. </w:t>
            </w:r>
          </w:p>
          <w:p w:rsidR="00C7139C" w:rsidRDefault="00C7139C">
            <w:pPr>
              <w:jc w:val="center"/>
              <w:rPr>
                <w:rStyle w:val="Typewriter"/>
                <w:rFonts w:ascii="Times New Roman" w:hAnsi="Times New Roman" w:cs="Times New Roman"/>
                <w:sz w:val="24"/>
                <w:szCs w:val="24"/>
              </w:rPr>
            </w:pPr>
          </w:p>
          <w:p w:rsidR="00C7139C" w:rsidRDefault="00C7139C">
            <w:pPr>
              <w:jc w:val="center"/>
              <w:rPr>
                <w:sz w:val="24"/>
                <w:szCs w:val="24"/>
              </w:rPr>
            </w:pPr>
          </w:p>
          <w:p w:rsidR="00C7139C" w:rsidRDefault="00C7139C">
            <w:pPr>
              <w:jc w:val="right"/>
              <w:rPr>
                <w:sz w:val="24"/>
                <w:szCs w:val="24"/>
              </w:rPr>
            </w:pPr>
          </w:p>
          <w:p w:rsidR="00C7139C" w:rsidRDefault="00C7139C">
            <w:pPr>
              <w:jc w:val="center"/>
              <w:rPr>
                <w:sz w:val="24"/>
                <w:szCs w:val="24"/>
              </w:rPr>
            </w:pPr>
          </w:p>
          <w:p w:rsidR="00C7139C" w:rsidRDefault="00C7139C">
            <w:pPr>
              <w:jc w:val="center"/>
              <w:rPr>
                <w:sz w:val="24"/>
                <w:szCs w:val="24"/>
              </w:rPr>
            </w:pPr>
          </w:p>
          <w:p w:rsidR="00C7139C" w:rsidRDefault="00B91DC1">
            <w:pPr>
              <w:jc w:val="center"/>
              <w:rPr>
                <w:sz w:val="24"/>
                <w:szCs w:val="24"/>
              </w:rPr>
            </w:pPr>
            <w:r>
              <w:rPr>
                <w:sz w:val="24"/>
                <w:szCs w:val="24"/>
              </w:rPr>
              <w:t>Главному врачу</w:t>
            </w:r>
          </w:p>
          <w:p w:rsidR="00C7139C" w:rsidRDefault="00C7139C">
            <w:pPr>
              <w:jc w:val="center"/>
              <w:rPr>
                <w:sz w:val="24"/>
                <w:szCs w:val="24"/>
              </w:rPr>
            </w:pPr>
          </w:p>
          <w:p w:rsidR="00C7139C" w:rsidRDefault="00B91DC1">
            <w:pPr>
              <w:jc w:val="center"/>
              <w:rPr>
                <w:sz w:val="24"/>
                <w:szCs w:val="24"/>
              </w:rPr>
            </w:pPr>
            <w:r>
              <w:rPr>
                <w:sz w:val="24"/>
                <w:szCs w:val="24"/>
              </w:rPr>
              <w:t>ОГАУЗ______________________</w:t>
            </w:r>
          </w:p>
          <w:p w:rsidR="00C7139C" w:rsidRDefault="00B91DC1">
            <w:pPr>
              <w:jc w:val="center"/>
              <w:rPr>
                <w:sz w:val="24"/>
                <w:szCs w:val="24"/>
              </w:rPr>
            </w:pPr>
            <w:r>
              <w:rPr>
                <w:sz w:val="24"/>
                <w:szCs w:val="24"/>
              </w:rPr>
              <w:t xml:space="preserve">               (название лечебного учреждения)</w:t>
            </w:r>
          </w:p>
        </w:tc>
      </w:tr>
    </w:tbl>
    <w:p w:rsidR="00C7139C" w:rsidRDefault="00C7139C">
      <w:pPr>
        <w:ind w:right="181"/>
        <w:rPr>
          <w:color w:val="000000"/>
          <w:sz w:val="21"/>
          <w:szCs w:val="21"/>
        </w:rPr>
      </w:pPr>
    </w:p>
    <w:p w:rsidR="00C7139C" w:rsidRDefault="00C7139C">
      <w:pPr>
        <w:suppressAutoHyphens/>
        <w:ind w:firstLine="709"/>
        <w:jc w:val="both"/>
        <w:rPr>
          <w:szCs w:val="28"/>
        </w:rPr>
      </w:pPr>
    </w:p>
    <w:p w:rsidR="00C7139C" w:rsidRDefault="00B91DC1">
      <w:pPr>
        <w:suppressAutoHyphens/>
        <w:ind w:firstLine="709"/>
        <w:jc w:val="both"/>
        <w:rPr>
          <w:szCs w:val="28"/>
        </w:rPr>
      </w:pPr>
      <w:r>
        <w:rPr>
          <w:szCs w:val="28"/>
        </w:rPr>
        <w:t>В соответствии с постановлением Правительства Российской Федерации от 24.04.2019 № 491 «О порядке медицинского обеспечения сотрудников, имеющих специальные звания и проходящих службу в учреждениях и органах уголовно-исполнительной системы Российской Федерации, таможенных органах Российской Федерации и федеральной 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 членов их семей и лиц, находящихся на их иждивении, в медицинских организациях уголовно-исполнительной системы Российской Федерации, Федеральной таможенной службы, Министерства Российской Федерации по делам гражданской обороны, чрезвычайным ситуациям и ликвидации последствий стихийных бедствий или Министерства внутренних дел Российской Федерации», Договором от «</w:t>
      </w:r>
      <w:r>
        <w:rPr>
          <w:szCs w:val="28"/>
          <w:u w:val="single"/>
        </w:rPr>
        <w:t xml:space="preserve">      </w:t>
      </w:r>
      <w:r>
        <w:rPr>
          <w:szCs w:val="28"/>
        </w:rPr>
        <w:t>» _______20 ___ г. № ________направляется в ______________________________________________________________________</w:t>
      </w:r>
    </w:p>
    <w:p w:rsidR="00C7139C" w:rsidRDefault="00B91DC1">
      <w:pPr>
        <w:jc w:val="center"/>
        <w:rPr>
          <w:sz w:val="18"/>
          <w:szCs w:val="18"/>
        </w:rPr>
      </w:pPr>
      <w:r>
        <w:rPr>
          <w:sz w:val="18"/>
          <w:szCs w:val="18"/>
        </w:rPr>
        <w:t>(наименование лечебного учреждения)</w:t>
      </w:r>
    </w:p>
    <w:p w:rsidR="00C7139C" w:rsidRDefault="00B91DC1">
      <w:pPr>
        <w:ind w:right="125"/>
        <w:rPr>
          <w:szCs w:val="28"/>
        </w:rPr>
      </w:pPr>
      <w:r>
        <w:rPr>
          <w:szCs w:val="28"/>
        </w:rPr>
        <w:t>для_____________________________________________________________________</w:t>
      </w:r>
    </w:p>
    <w:p w:rsidR="00C7139C" w:rsidRDefault="00B91DC1">
      <w:pPr>
        <w:ind w:right="125"/>
        <w:jc w:val="center"/>
        <w:rPr>
          <w:sz w:val="18"/>
          <w:szCs w:val="18"/>
        </w:rPr>
      </w:pPr>
      <w:r>
        <w:rPr>
          <w:sz w:val="18"/>
          <w:szCs w:val="18"/>
        </w:rPr>
        <w:t>(цель направления)</w:t>
      </w:r>
    </w:p>
    <w:p w:rsidR="00C7139C" w:rsidRDefault="00B91DC1">
      <w:pPr>
        <w:ind w:right="125"/>
        <w:rPr>
          <w:szCs w:val="28"/>
        </w:rPr>
      </w:pPr>
      <w:r>
        <w:rPr>
          <w:szCs w:val="28"/>
        </w:rPr>
        <w:t>________________________________________________________________________</w:t>
      </w:r>
    </w:p>
    <w:p w:rsidR="00C7139C" w:rsidRDefault="00B91DC1">
      <w:pPr>
        <w:jc w:val="center"/>
        <w:rPr>
          <w:sz w:val="18"/>
          <w:szCs w:val="18"/>
        </w:rPr>
      </w:pPr>
      <w:r>
        <w:rPr>
          <w:sz w:val="18"/>
          <w:szCs w:val="18"/>
        </w:rPr>
        <w:t>(воинское или специальное звание, Ф.И.О)</w:t>
      </w:r>
    </w:p>
    <w:p w:rsidR="00C7139C" w:rsidRDefault="00B91DC1">
      <w:pPr>
        <w:rPr>
          <w:szCs w:val="28"/>
        </w:rPr>
      </w:pPr>
      <w:r>
        <w:rPr>
          <w:szCs w:val="28"/>
        </w:rPr>
        <w:t>________________________________________________________________________</w:t>
      </w:r>
    </w:p>
    <w:p w:rsidR="00C7139C" w:rsidRDefault="00B91DC1">
      <w:pPr>
        <w:pBdr>
          <w:bottom w:val="single" w:sz="4" w:space="1" w:color="auto"/>
        </w:pBdr>
        <w:jc w:val="center"/>
        <w:rPr>
          <w:sz w:val="18"/>
          <w:szCs w:val="18"/>
        </w:rPr>
      </w:pPr>
      <w:r>
        <w:rPr>
          <w:sz w:val="18"/>
          <w:szCs w:val="18"/>
        </w:rPr>
        <w:t>(место службы, должность)</w:t>
      </w:r>
    </w:p>
    <w:p w:rsidR="00C7139C" w:rsidRDefault="00C7139C">
      <w:pPr>
        <w:pBdr>
          <w:bottom w:val="single" w:sz="4" w:space="1" w:color="auto"/>
        </w:pBdr>
        <w:jc w:val="center"/>
        <w:rPr>
          <w:sz w:val="18"/>
          <w:szCs w:val="18"/>
        </w:rPr>
      </w:pPr>
    </w:p>
    <w:p w:rsidR="00C7139C" w:rsidRDefault="00B91DC1">
      <w:pPr>
        <w:jc w:val="center"/>
        <w:rPr>
          <w:sz w:val="18"/>
          <w:szCs w:val="18"/>
        </w:rPr>
      </w:pPr>
      <w:r>
        <w:rPr>
          <w:sz w:val="18"/>
          <w:szCs w:val="18"/>
        </w:rPr>
        <w:t>(паспортные данные, год рождения)</w:t>
      </w:r>
    </w:p>
    <w:p w:rsidR="00C7139C" w:rsidRDefault="00B91DC1">
      <w:pPr>
        <w:rPr>
          <w:szCs w:val="28"/>
        </w:rPr>
      </w:pPr>
      <w:r>
        <w:rPr>
          <w:szCs w:val="28"/>
        </w:rPr>
        <w:t>________________________________________________________________________</w:t>
      </w:r>
    </w:p>
    <w:p w:rsidR="00C7139C" w:rsidRDefault="00B91DC1">
      <w:pPr>
        <w:spacing w:line="240" w:lineRule="atLeast"/>
        <w:jc w:val="center"/>
        <w:rPr>
          <w:sz w:val="18"/>
          <w:szCs w:val="18"/>
        </w:rPr>
      </w:pPr>
      <w:r>
        <w:rPr>
          <w:sz w:val="18"/>
          <w:szCs w:val="18"/>
        </w:rPr>
        <w:t>(банковские реквизиты направляющего учреждения)</w:t>
      </w:r>
    </w:p>
    <w:p w:rsidR="00C7139C" w:rsidRDefault="00C7139C">
      <w:pPr>
        <w:suppressAutoHyphens/>
        <w:ind w:firstLine="709"/>
        <w:jc w:val="both"/>
        <w:rPr>
          <w:szCs w:val="28"/>
        </w:rPr>
      </w:pPr>
    </w:p>
    <w:p w:rsidR="00C7139C" w:rsidRDefault="00B91DC1">
      <w:pPr>
        <w:suppressAutoHyphens/>
        <w:ind w:firstLine="709"/>
        <w:jc w:val="both"/>
        <w:rPr>
          <w:szCs w:val="28"/>
        </w:rPr>
      </w:pPr>
      <w:r>
        <w:rPr>
          <w:szCs w:val="28"/>
        </w:rPr>
        <w:t>По окончании лечения (обследования, освидетельствования) прошу направить документы, предусмотренные договором по адресу: г. Смоленск, ул. Багратиона, д. 3, Главное управление МЧС России по Смоленской области.</w:t>
      </w:r>
    </w:p>
    <w:p w:rsidR="00C7139C" w:rsidRDefault="00C7139C">
      <w:pPr>
        <w:rPr>
          <w:szCs w:val="28"/>
        </w:rPr>
      </w:pPr>
    </w:p>
    <w:p w:rsidR="00C7139C" w:rsidRDefault="00C7139C">
      <w:pPr>
        <w:tabs>
          <w:tab w:val="left" w:pos="4050"/>
          <w:tab w:val="center" w:pos="4961"/>
          <w:tab w:val="left" w:pos="8707"/>
        </w:tabs>
        <w:rPr>
          <w:szCs w:val="28"/>
        </w:rPr>
      </w:pPr>
    </w:p>
    <w:p w:rsidR="00C7139C" w:rsidRDefault="00B91DC1">
      <w:pPr>
        <w:tabs>
          <w:tab w:val="left" w:pos="4050"/>
          <w:tab w:val="center" w:pos="4961"/>
          <w:tab w:val="left" w:pos="8707"/>
        </w:tabs>
        <w:rPr>
          <w:szCs w:val="28"/>
        </w:rPr>
      </w:pPr>
      <w:r>
        <w:rPr>
          <w:szCs w:val="28"/>
        </w:rPr>
        <w:t>________________________</w:t>
      </w:r>
      <w:r>
        <w:rPr>
          <w:szCs w:val="28"/>
        </w:rPr>
        <w:tab/>
        <w:t>___________________              ________________</w:t>
      </w:r>
    </w:p>
    <w:p w:rsidR="00C7139C" w:rsidRDefault="00B91DC1">
      <w:pPr>
        <w:tabs>
          <w:tab w:val="left" w:pos="4050"/>
          <w:tab w:val="center" w:pos="4961"/>
          <w:tab w:val="left" w:pos="8707"/>
        </w:tabs>
        <w:rPr>
          <w:sz w:val="18"/>
          <w:szCs w:val="18"/>
        </w:rPr>
      </w:pPr>
      <w:r>
        <w:rPr>
          <w:sz w:val="18"/>
          <w:szCs w:val="18"/>
        </w:rPr>
        <w:t xml:space="preserve">                  (должность)</w:t>
      </w:r>
      <w:r>
        <w:rPr>
          <w:sz w:val="18"/>
          <w:szCs w:val="18"/>
        </w:rPr>
        <w:tab/>
        <w:t xml:space="preserve">                       (подпись)                                         (Ф.И.О. должностного лица)</w:t>
      </w:r>
    </w:p>
    <w:p w:rsidR="00C7139C" w:rsidRDefault="00C7139C">
      <w:pPr>
        <w:tabs>
          <w:tab w:val="left" w:pos="4050"/>
          <w:tab w:val="center" w:pos="4961"/>
          <w:tab w:val="left" w:pos="8707"/>
        </w:tabs>
        <w:rPr>
          <w:sz w:val="18"/>
          <w:szCs w:val="18"/>
        </w:rPr>
      </w:pPr>
    </w:p>
    <w:tbl>
      <w:tblPr>
        <w:tblpPr w:leftFromText="180" w:rightFromText="180" w:bottomFromText="200" w:vertAnchor="text" w:horzAnchor="margin" w:tblpXSpec="center" w:tblpY="249"/>
        <w:tblW w:w="10065" w:type="dxa"/>
        <w:tblLook w:val="04A0" w:firstRow="1" w:lastRow="0" w:firstColumn="1" w:lastColumn="0" w:noHBand="0" w:noVBand="1"/>
      </w:tblPr>
      <w:tblGrid>
        <w:gridCol w:w="4962"/>
        <w:gridCol w:w="5103"/>
      </w:tblGrid>
      <w:tr w:rsidR="00C7139C">
        <w:tc>
          <w:tcPr>
            <w:tcW w:w="4962" w:type="dxa"/>
          </w:tcPr>
          <w:p w:rsidR="00C7139C" w:rsidRDefault="00B91DC1">
            <w:pPr>
              <w:tabs>
                <w:tab w:val="left" w:pos="1593"/>
              </w:tabs>
              <w:spacing w:line="276" w:lineRule="auto"/>
              <w:jc w:val="both"/>
              <w:rPr>
                <w:b/>
                <w:sz w:val="24"/>
                <w:szCs w:val="24"/>
                <w:lang w:eastAsia="en-US"/>
              </w:rPr>
            </w:pPr>
            <w:r>
              <w:rPr>
                <w:b/>
                <w:sz w:val="24"/>
                <w:szCs w:val="24"/>
                <w:lang w:eastAsia="en-US"/>
              </w:rPr>
              <w:t>Заказчик</w:t>
            </w:r>
          </w:p>
          <w:p w:rsidR="00C7139C" w:rsidRDefault="00B91DC1">
            <w:pPr>
              <w:spacing w:line="276" w:lineRule="auto"/>
              <w:jc w:val="both"/>
              <w:rPr>
                <w:sz w:val="24"/>
                <w:szCs w:val="24"/>
                <w:lang w:eastAsia="en-US"/>
              </w:rPr>
            </w:pPr>
            <w:r>
              <w:rPr>
                <w:sz w:val="24"/>
                <w:szCs w:val="24"/>
                <w:lang w:eastAsia="en-US"/>
              </w:rPr>
              <w:t>_____________________/ ______________/</w:t>
            </w:r>
          </w:p>
          <w:p w:rsidR="00C7139C" w:rsidRDefault="00B91DC1">
            <w:pPr>
              <w:spacing w:line="276" w:lineRule="auto"/>
              <w:jc w:val="both"/>
              <w:rPr>
                <w:sz w:val="24"/>
                <w:szCs w:val="24"/>
                <w:lang w:eastAsia="en-US"/>
              </w:rPr>
            </w:pPr>
            <w:r>
              <w:rPr>
                <w:sz w:val="24"/>
                <w:szCs w:val="24"/>
                <w:lang w:eastAsia="en-US"/>
              </w:rPr>
              <w:t xml:space="preserve">М.П </w:t>
            </w:r>
          </w:p>
        </w:tc>
        <w:tc>
          <w:tcPr>
            <w:tcW w:w="5103" w:type="dxa"/>
          </w:tcPr>
          <w:p w:rsidR="00C7139C" w:rsidRDefault="00B91DC1">
            <w:pPr>
              <w:spacing w:line="276" w:lineRule="auto"/>
              <w:jc w:val="both"/>
              <w:rPr>
                <w:b/>
                <w:sz w:val="24"/>
                <w:szCs w:val="24"/>
                <w:lang w:eastAsia="en-US"/>
              </w:rPr>
            </w:pPr>
            <w:r>
              <w:rPr>
                <w:b/>
                <w:sz w:val="24"/>
                <w:szCs w:val="24"/>
                <w:lang w:eastAsia="en-US"/>
              </w:rPr>
              <w:t>Исполнитель</w:t>
            </w:r>
          </w:p>
          <w:p w:rsidR="00C7139C" w:rsidRDefault="00B91DC1">
            <w:pPr>
              <w:spacing w:line="276" w:lineRule="auto"/>
              <w:jc w:val="both"/>
              <w:rPr>
                <w:sz w:val="24"/>
                <w:szCs w:val="24"/>
                <w:lang w:eastAsia="en-US"/>
              </w:rPr>
            </w:pPr>
            <w:r>
              <w:rPr>
                <w:sz w:val="24"/>
                <w:szCs w:val="24"/>
                <w:lang w:eastAsia="en-US"/>
              </w:rPr>
              <w:t>_____________________/____________ /</w:t>
            </w:r>
          </w:p>
          <w:p w:rsidR="00C7139C" w:rsidRDefault="00B91DC1">
            <w:pPr>
              <w:spacing w:line="276" w:lineRule="auto"/>
              <w:jc w:val="both"/>
              <w:rPr>
                <w:sz w:val="24"/>
                <w:szCs w:val="24"/>
                <w:lang w:eastAsia="en-US"/>
              </w:rPr>
            </w:pPr>
            <w:r>
              <w:rPr>
                <w:sz w:val="24"/>
                <w:szCs w:val="24"/>
                <w:lang w:eastAsia="en-US"/>
              </w:rPr>
              <w:t>М.П</w:t>
            </w:r>
          </w:p>
        </w:tc>
      </w:tr>
    </w:tbl>
    <w:p w:rsidR="00C7139C" w:rsidRDefault="00C7139C">
      <w:pPr>
        <w:tabs>
          <w:tab w:val="left" w:pos="4050"/>
          <w:tab w:val="center" w:pos="4961"/>
          <w:tab w:val="left" w:pos="8707"/>
        </w:tabs>
        <w:rPr>
          <w:sz w:val="18"/>
          <w:szCs w:val="18"/>
        </w:rPr>
      </w:pPr>
    </w:p>
    <w:p w:rsidR="00C7139C" w:rsidRDefault="00C7139C">
      <w:pPr>
        <w:ind w:right="181"/>
        <w:rPr>
          <w:color w:val="000000"/>
          <w:sz w:val="21"/>
          <w:szCs w:val="21"/>
        </w:rPr>
      </w:pPr>
    </w:p>
    <w:sectPr w:rsidR="00C7139C">
      <w:headerReference w:type="default" r:id="rId11"/>
      <w:footerReference w:type="even" r:id="rId12"/>
      <w:footerReference w:type="default" r:id="rId13"/>
      <w:pgSz w:w="11906" w:h="16838"/>
      <w:pgMar w:top="1276" w:right="566"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6EE" w:rsidRDefault="009256EE">
      <w:r>
        <w:separator/>
      </w:r>
    </w:p>
  </w:endnote>
  <w:endnote w:type="continuationSeparator" w:id="0">
    <w:p w:rsidR="009256EE" w:rsidRDefault="0092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39C" w:rsidRDefault="00B91DC1">
    <w:pPr>
      <w:pStyle w:val="af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7139C" w:rsidRDefault="00C7139C">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39C" w:rsidRDefault="00C7139C">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6EE" w:rsidRDefault="009256EE">
      <w:r>
        <w:separator/>
      </w:r>
    </w:p>
  </w:footnote>
  <w:footnote w:type="continuationSeparator" w:id="0">
    <w:p w:rsidR="009256EE" w:rsidRDefault="00925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60768"/>
    </w:sdtPr>
    <w:sdtEndPr/>
    <w:sdtContent>
      <w:p w:rsidR="00C7139C" w:rsidRDefault="00B91DC1">
        <w:pPr>
          <w:pStyle w:val="ab"/>
          <w:jc w:val="center"/>
        </w:pPr>
        <w:r>
          <w:fldChar w:fldCharType="begin"/>
        </w:r>
        <w:r>
          <w:instrText>PAGE   \* MERGEFORMAT</w:instrText>
        </w:r>
        <w:r>
          <w:fldChar w:fldCharType="separate"/>
        </w:r>
        <w:r w:rsidR="009A28DD">
          <w:rPr>
            <w:noProof/>
          </w:rPr>
          <w:t>9</w:t>
        </w:r>
        <w:r>
          <w:fldChar w:fldCharType="end"/>
        </w:r>
      </w:p>
    </w:sdtContent>
  </w:sdt>
  <w:p w:rsidR="00C7139C" w:rsidRDefault="00C7139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1760B"/>
    <w:multiLevelType w:val="multilevel"/>
    <w:tmpl w:val="388176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842"/>
    <w:rsid w:val="0002022C"/>
    <w:rsid w:val="000237A6"/>
    <w:rsid w:val="00025BB7"/>
    <w:rsid w:val="000325FF"/>
    <w:rsid w:val="00066692"/>
    <w:rsid w:val="000736E4"/>
    <w:rsid w:val="000758AD"/>
    <w:rsid w:val="00084379"/>
    <w:rsid w:val="0008520F"/>
    <w:rsid w:val="0008535E"/>
    <w:rsid w:val="00131426"/>
    <w:rsid w:val="00182DB6"/>
    <w:rsid w:val="001C6142"/>
    <w:rsid w:val="001D726D"/>
    <w:rsid w:val="00244496"/>
    <w:rsid w:val="00244E8C"/>
    <w:rsid w:val="002531F3"/>
    <w:rsid w:val="0027137F"/>
    <w:rsid w:val="00273C5C"/>
    <w:rsid w:val="002A1C1E"/>
    <w:rsid w:val="002A24E3"/>
    <w:rsid w:val="0033540D"/>
    <w:rsid w:val="0034155D"/>
    <w:rsid w:val="003759DB"/>
    <w:rsid w:val="003764A2"/>
    <w:rsid w:val="0038481D"/>
    <w:rsid w:val="00392338"/>
    <w:rsid w:val="003A5635"/>
    <w:rsid w:val="003B4C5F"/>
    <w:rsid w:val="003B5E77"/>
    <w:rsid w:val="003D6571"/>
    <w:rsid w:val="003E6093"/>
    <w:rsid w:val="00400AB1"/>
    <w:rsid w:val="00413104"/>
    <w:rsid w:val="00413C6F"/>
    <w:rsid w:val="004344C8"/>
    <w:rsid w:val="00437CB9"/>
    <w:rsid w:val="00447234"/>
    <w:rsid w:val="004669E1"/>
    <w:rsid w:val="00474884"/>
    <w:rsid w:val="00480FB0"/>
    <w:rsid w:val="004850F1"/>
    <w:rsid w:val="00493B8D"/>
    <w:rsid w:val="004A0D85"/>
    <w:rsid w:val="004A3879"/>
    <w:rsid w:val="004A7394"/>
    <w:rsid w:val="004A784B"/>
    <w:rsid w:val="004D556A"/>
    <w:rsid w:val="004D61B3"/>
    <w:rsid w:val="004E0A2A"/>
    <w:rsid w:val="004E4942"/>
    <w:rsid w:val="004E76FD"/>
    <w:rsid w:val="00503DE1"/>
    <w:rsid w:val="00516D97"/>
    <w:rsid w:val="005255FD"/>
    <w:rsid w:val="00550739"/>
    <w:rsid w:val="005745DC"/>
    <w:rsid w:val="005B079C"/>
    <w:rsid w:val="005D16FC"/>
    <w:rsid w:val="005D3328"/>
    <w:rsid w:val="005D74EA"/>
    <w:rsid w:val="00616CB9"/>
    <w:rsid w:val="006277F0"/>
    <w:rsid w:val="0063432C"/>
    <w:rsid w:val="00634517"/>
    <w:rsid w:val="00635538"/>
    <w:rsid w:val="00635EF9"/>
    <w:rsid w:val="00651FCD"/>
    <w:rsid w:val="006B2A68"/>
    <w:rsid w:val="006B57B3"/>
    <w:rsid w:val="006C65C2"/>
    <w:rsid w:val="006F5668"/>
    <w:rsid w:val="00730E8D"/>
    <w:rsid w:val="00741521"/>
    <w:rsid w:val="00743EDC"/>
    <w:rsid w:val="00744D9C"/>
    <w:rsid w:val="007522FA"/>
    <w:rsid w:val="00755921"/>
    <w:rsid w:val="00760B5B"/>
    <w:rsid w:val="0078796E"/>
    <w:rsid w:val="007A23CA"/>
    <w:rsid w:val="007A3822"/>
    <w:rsid w:val="007A5FA4"/>
    <w:rsid w:val="007C48D9"/>
    <w:rsid w:val="007C4F4A"/>
    <w:rsid w:val="007D7A71"/>
    <w:rsid w:val="007E54F8"/>
    <w:rsid w:val="007E55ED"/>
    <w:rsid w:val="007F24F1"/>
    <w:rsid w:val="007F75B9"/>
    <w:rsid w:val="00810036"/>
    <w:rsid w:val="008130BF"/>
    <w:rsid w:val="008264B6"/>
    <w:rsid w:val="00832154"/>
    <w:rsid w:val="00891CB0"/>
    <w:rsid w:val="00892DED"/>
    <w:rsid w:val="0089602F"/>
    <w:rsid w:val="008B48D1"/>
    <w:rsid w:val="008B7BE7"/>
    <w:rsid w:val="008C42FB"/>
    <w:rsid w:val="008D6CBF"/>
    <w:rsid w:val="008E59FC"/>
    <w:rsid w:val="00905F20"/>
    <w:rsid w:val="00924420"/>
    <w:rsid w:val="009256EE"/>
    <w:rsid w:val="009375C1"/>
    <w:rsid w:val="009506C0"/>
    <w:rsid w:val="009876E1"/>
    <w:rsid w:val="009A28DD"/>
    <w:rsid w:val="009A6D77"/>
    <w:rsid w:val="009D1382"/>
    <w:rsid w:val="00A004F3"/>
    <w:rsid w:val="00A112B5"/>
    <w:rsid w:val="00A41788"/>
    <w:rsid w:val="00A53A8D"/>
    <w:rsid w:val="00A97211"/>
    <w:rsid w:val="00AB02DA"/>
    <w:rsid w:val="00AC1587"/>
    <w:rsid w:val="00AC30CC"/>
    <w:rsid w:val="00AD0C64"/>
    <w:rsid w:val="00AF7CB6"/>
    <w:rsid w:val="00B0291A"/>
    <w:rsid w:val="00B238D8"/>
    <w:rsid w:val="00B41F23"/>
    <w:rsid w:val="00B91DC1"/>
    <w:rsid w:val="00BA42BF"/>
    <w:rsid w:val="00BD2EE6"/>
    <w:rsid w:val="00BE512F"/>
    <w:rsid w:val="00BF274D"/>
    <w:rsid w:val="00BF3683"/>
    <w:rsid w:val="00C06CE3"/>
    <w:rsid w:val="00C148D6"/>
    <w:rsid w:val="00C14D9F"/>
    <w:rsid w:val="00C16AD2"/>
    <w:rsid w:val="00C20B3F"/>
    <w:rsid w:val="00C42F35"/>
    <w:rsid w:val="00C7139C"/>
    <w:rsid w:val="00C80D5F"/>
    <w:rsid w:val="00C91067"/>
    <w:rsid w:val="00C9398E"/>
    <w:rsid w:val="00CA7379"/>
    <w:rsid w:val="00CE3A44"/>
    <w:rsid w:val="00D1084B"/>
    <w:rsid w:val="00D21E93"/>
    <w:rsid w:val="00D363A4"/>
    <w:rsid w:val="00D80302"/>
    <w:rsid w:val="00DA2842"/>
    <w:rsid w:val="00DA564B"/>
    <w:rsid w:val="00DB2109"/>
    <w:rsid w:val="00DC64A5"/>
    <w:rsid w:val="00DE26CF"/>
    <w:rsid w:val="00DF0BF0"/>
    <w:rsid w:val="00DF21EA"/>
    <w:rsid w:val="00DF3E64"/>
    <w:rsid w:val="00DF59F9"/>
    <w:rsid w:val="00DF69D7"/>
    <w:rsid w:val="00E073D2"/>
    <w:rsid w:val="00E07BB7"/>
    <w:rsid w:val="00E32363"/>
    <w:rsid w:val="00E42D79"/>
    <w:rsid w:val="00E56C73"/>
    <w:rsid w:val="00E62CAB"/>
    <w:rsid w:val="00E704AE"/>
    <w:rsid w:val="00E8510A"/>
    <w:rsid w:val="00EA268D"/>
    <w:rsid w:val="00EA687D"/>
    <w:rsid w:val="00EB5494"/>
    <w:rsid w:val="00EC3655"/>
    <w:rsid w:val="00ED1D9F"/>
    <w:rsid w:val="00EE1EBF"/>
    <w:rsid w:val="00EE26C9"/>
    <w:rsid w:val="00F32A19"/>
    <w:rsid w:val="00F36308"/>
    <w:rsid w:val="00F46E30"/>
    <w:rsid w:val="00F50655"/>
    <w:rsid w:val="00F655B6"/>
    <w:rsid w:val="00F67363"/>
    <w:rsid w:val="00F760C0"/>
    <w:rsid w:val="00FA2A28"/>
    <w:rsid w:val="00FB7B26"/>
    <w:rsid w:val="00FC0F33"/>
    <w:rsid w:val="00FD4719"/>
    <w:rsid w:val="00FF4471"/>
    <w:rsid w:val="05F61CD7"/>
    <w:rsid w:val="062544CA"/>
    <w:rsid w:val="0A0414FD"/>
    <w:rsid w:val="229D6AC4"/>
    <w:rsid w:val="27911B57"/>
    <w:rsid w:val="333F17C2"/>
    <w:rsid w:val="34C96380"/>
    <w:rsid w:val="458B5528"/>
    <w:rsid w:val="47F3169F"/>
    <w:rsid w:val="52742DDF"/>
    <w:rsid w:val="540E52BD"/>
    <w:rsid w:val="59DB773E"/>
    <w:rsid w:val="6C900E11"/>
    <w:rsid w:val="6DF44974"/>
    <w:rsid w:val="6F5F3BC6"/>
    <w:rsid w:val="7EE31A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qFormat="1"/>
    <w:lsdException w:name="footer" w:semiHidden="0" w:uiPriority="0" w:unhideWhenUsed="0" w:qFormat="1"/>
    <w:lsdException w:name="caption" w:uiPriority="35" w:qFormat="1"/>
    <w:lsdException w:name="footnote reference" w:semiHidden="0" w:qFormat="1"/>
    <w:lsdException w:name="page number" w:semiHidden="0" w:uiPriority="0" w:unhideWhenUsed="0" w:qFormat="1"/>
    <w:lsdException w:name="List"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qFormat="1"/>
    <w:lsdException w:name="Body Text Indent 2" w:uiPriority="0" w:qFormat="1"/>
    <w:lsdException w:name="Body Text Indent 3"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uiPriority="34" w:qFormat="1"/>
    <w:lsdException w:name="Normal Table" w:qFormat="1"/>
    <w:lsdException w:name="Balloon Text" w:uiPriority="0" w:qFormat="1"/>
    <w:lsdException w:name="Table Grid" w:semiHidden="0" w:uiPriority="0"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pPr>
      <w:keepNext/>
      <w:overflowPunct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pPr>
      <w:keepNext/>
      <w:keepLines/>
      <w:spacing w:before="200" w:line="276" w:lineRule="auto"/>
      <w:outlineLvl w:val="4"/>
    </w:pPr>
    <w:rPr>
      <w:rFonts w:ascii="Cambria" w:hAnsi="Cambria"/>
      <w:color w:val="243F60"/>
      <w:sz w:val="22"/>
      <w:szCs w:val="22"/>
      <w:lang w:val="zh-CN" w:eastAsia="zh-CN"/>
    </w:rPr>
  </w:style>
  <w:style w:type="paragraph" w:styleId="6">
    <w:name w:val="heading 6"/>
    <w:basedOn w:val="a"/>
    <w:next w:val="a"/>
    <w:link w:val="60"/>
    <w:semiHidden/>
    <w:unhideWhenUsed/>
    <w:qFormat/>
    <w:pPr>
      <w:spacing w:before="240" w:after="60"/>
      <w:outlineLvl w:val="5"/>
    </w:pPr>
    <w:rPr>
      <w:b/>
      <w:bCs/>
      <w:sz w:val="22"/>
      <w:szCs w:val="22"/>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footnote reference"/>
    <w:uiPriority w:val="99"/>
    <w:unhideWhenUsed/>
    <w:qFormat/>
    <w:rPr>
      <w:vertAlign w:val="superscript"/>
    </w:rPr>
  </w:style>
  <w:style w:type="character" w:styleId="a5">
    <w:name w:val="Hyperlink"/>
    <w:uiPriority w:val="99"/>
    <w:semiHidden/>
    <w:unhideWhenUsed/>
    <w:qFormat/>
    <w:rPr>
      <w:color w:val="0000FF"/>
      <w:u w:val="single"/>
    </w:rPr>
  </w:style>
  <w:style w:type="character" w:styleId="a6">
    <w:name w:val="page number"/>
    <w:basedOn w:val="a0"/>
    <w:qFormat/>
  </w:style>
  <w:style w:type="paragraph" w:styleId="a7">
    <w:name w:val="Balloon Text"/>
    <w:basedOn w:val="a"/>
    <w:link w:val="a8"/>
    <w:semiHidden/>
    <w:unhideWhenUsed/>
    <w:qFormat/>
    <w:rPr>
      <w:rFonts w:ascii="Tahoma" w:hAnsi="Tahoma"/>
      <w:sz w:val="16"/>
      <w:szCs w:val="16"/>
      <w:lang w:val="zh-CN" w:eastAsia="zh-CN"/>
    </w:rPr>
  </w:style>
  <w:style w:type="paragraph" w:styleId="21">
    <w:name w:val="Body Text 2"/>
    <w:basedOn w:val="a"/>
    <w:link w:val="22"/>
    <w:semiHidden/>
    <w:unhideWhenUsed/>
    <w:qFormat/>
    <w:pPr>
      <w:spacing w:after="120" w:line="480" w:lineRule="auto"/>
    </w:pPr>
  </w:style>
  <w:style w:type="paragraph" w:styleId="31">
    <w:name w:val="Body Text Indent 3"/>
    <w:basedOn w:val="a"/>
    <w:link w:val="32"/>
    <w:semiHidden/>
    <w:unhideWhenUsed/>
    <w:qFormat/>
    <w:pPr>
      <w:spacing w:after="120"/>
      <w:ind w:left="283"/>
    </w:pPr>
    <w:rPr>
      <w:rFonts w:asciiTheme="minorHAnsi" w:eastAsiaTheme="minorHAnsi" w:hAnsiTheme="minorHAnsi" w:cstheme="minorBidi"/>
      <w:sz w:val="16"/>
      <w:szCs w:val="16"/>
      <w:lang w:eastAsia="en-US"/>
    </w:rPr>
  </w:style>
  <w:style w:type="paragraph" w:styleId="a9">
    <w:name w:val="footnote text"/>
    <w:basedOn w:val="a"/>
    <w:link w:val="aa"/>
    <w:uiPriority w:val="99"/>
    <w:qFormat/>
  </w:style>
  <w:style w:type="paragraph" w:styleId="ab">
    <w:name w:val="header"/>
    <w:basedOn w:val="a"/>
    <w:link w:val="ac"/>
    <w:uiPriority w:val="99"/>
    <w:unhideWhenUsed/>
    <w:qFormat/>
    <w:pPr>
      <w:tabs>
        <w:tab w:val="center" w:pos="4677"/>
        <w:tab w:val="right" w:pos="9355"/>
      </w:tabs>
    </w:pPr>
    <w:rPr>
      <w:sz w:val="24"/>
      <w:szCs w:val="24"/>
    </w:rPr>
  </w:style>
  <w:style w:type="paragraph" w:styleId="ad">
    <w:name w:val="Body Text"/>
    <w:basedOn w:val="a"/>
    <w:link w:val="ae"/>
    <w:semiHidden/>
    <w:unhideWhenUsed/>
    <w:qFormat/>
    <w:pPr>
      <w:suppressAutoHyphens/>
      <w:spacing w:after="120"/>
    </w:pPr>
    <w:rPr>
      <w:sz w:val="24"/>
      <w:szCs w:val="24"/>
      <w:lang w:eastAsia="ar-SA"/>
    </w:rPr>
  </w:style>
  <w:style w:type="paragraph" w:styleId="af">
    <w:name w:val="Date"/>
    <w:basedOn w:val="a"/>
    <w:next w:val="a"/>
    <w:link w:val="af0"/>
    <w:semiHidden/>
    <w:unhideWhenUsed/>
    <w:qFormat/>
  </w:style>
  <w:style w:type="paragraph" w:styleId="af1">
    <w:name w:val="Body Text Indent"/>
    <w:basedOn w:val="a"/>
    <w:link w:val="af2"/>
    <w:semiHidden/>
    <w:unhideWhenUsed/>
    <w:qFormat/>
    <w:pPr>
      <w:spacing w:after="120"/>
      <w:ind w:left="283"/>
    </w:pPr>
  </w:style>
  <w:style w:type="paragraph" w:styleId="af3">
    <w:name w:val="Title"/>
    <w:basedOn w:val="a"/>
    <w:next w:val="a"/>
    <w:link w:val="af4"/>
    <w:qFormat/>
    <w:pPr>
      <w:pBdr>
        <w:bottom w:val="single" w:sz="8" w:space="4" w:color="4F81BD" w:themeColor="accent1"/>
      </w:pBdr>
      <w:spacing w:after="300"/>
      <w:contextualSpacing/>
    </w:pPr>
    <w:rPr>
      <w:rFonts w:ascii="Arial" w:hAnsi="Arial" w:cs="Arial"/>
      <w:b/>
      <w:bCs/>
      <w:lang w:eastAsia="ar-SA"/>
    </w:rPr>
  </w:style>
  <w:style w:type="paragraph" w:styleId="af5">
    <w:name w:val="footer"/>
    <w:basedOn w:val="a"/>
    <w:link w:val="af6"/>
    <w:qFormat/>
    <w:pPr>
      <w:tabs>
        <w:tab w:val="center" w:pos="4677"/>
        <w:tab w:val="right" w:pos="9355"/>
      </w:tabs>
    </w:pPr>
  </w:style>
  <w:style w:type="paragraph" w:styleId="af7">
    <w:name w:val="List"/>
    <w:basedOn w:val="a"/>
    <w:semiHidden/>
    <w:unhideWhenUsed/>
    <w:qFormat/>
    <w:pPr>
      <w:ind w:left="283" w:hanging="283"/>
      <w:contextualSpacing/>
    </w:pPr>
  </w:style>
  <w:style w:type="paragraph" w:styleId="33">
    <w:name w:val="Body Text 3"/>
    <w:basedOn w:val="a"/>
    <w:link w:val="34"/>
    <w:uiPriority w:val="99"/>
    <w:semiHidden/>
    <w:unhideWhenUsed/>
    <w:qFormat/>
    <w:pPr>
      <w:spacing w:after="120"/>
    </w:pPr>
    <w:rPr>
      <w:sz w:val="16"/>
      <w:szCs w:val="16"/>
      <w:lang w:val="zh-CN" w:eastAsia="zh-CN"/>
    </w:rPr>
  </w:style>
  <w:style w:type="paragraph" w:styleId="23">
    <w:name w:val="Body Text Indent 2"/>
    <w:basedOn w:val="a"/>
    <w:link w:val="24"/>
    <w:semiHidden/>
    <w:unhideWhenUsed/>
    <w:qFormat/>
    <w:pPr>
      <w:spacing w:after="120" w:line="480" w:lineRule="auto"/>
      <w:ind w:left="283"/>
    </w:pPr>
  </w:style>
  <w:style w:type="paragraph" w:styleId="af8">
    <w:name w:val="Subtitle"/>
    <w:basedOn w:val="a"/>
    <w:next w:val="a"/>
    <w:link w:val="af9"/>
    <w:qFormat/>
    <w:rPr>
      <w:rFonts w:asciiTheme="majorHAnsi" w:eastAsiaTheme="majorEastAsia" w:hAnsiTheme="majorHAnsi" w:cstheme="majorBidi"/>
      <w:i/>
      <w:iCs/>
      <w:color w:val="4F81BD" w:themeColor="accent1"/>
      <w:spacing w:val="15"/>
      <w:sz w:val="24"/>
      <w:szCs w:val="24"/>
    </w:rPr>
  </w:style>
  <w:style w:type="table" w:styleId="afa">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Pr>
      <w:rFonts w:ascii="Arial" w:eastAsia="Times New Roman" w:hAnsi="Arial" w:cs="Arial"/>
      <w:b/>
      <w:bCs/>
      <w:kern w:val="32"/>
      <w:sz w:val="32"/>
      <w:szCs w:val="32"/>
      <w:lang w:eastAsia="ru-RU"/>
    </w:rPr>
  </w:style>
  <w:style w:type="character" w:customStyle="1" w:styleId="20">
    <w:name w:val="Заголовок 2 Знак"/>
    <w:basedOn w:val="a0"/>
    <w:link w:val="2"/>
    <w:semiHidden/>
    <w:qFormat/>
    <w:rPr>
      <w:rFonts w:ascii="Arial" w:eastAsia="Times New Roman" w:hAnsi="Arial" w:cs="Arial"/>
      <w:b/>
      <w:bCs/>
      <w:i/>
      <w:iCs/>
      <w:sz w:val="28"/>
      <w:szCs w:val="28"/>
      <w:lang w:eastAsia="ru-RU"/>
    </w:r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6">
    <w:name w:val="Нижний колонтитул Знак"/>
    <w:basedOn w:val="a0"/>
    <w:link w:val="af5"/>
    <w:qFormat/>
    <w:rPr>
      <w:rFonts w:ascii="Times New Roman" w:eastAsia="Times New Roman" w:hAnsi="Times New Roman" w:cs="Times New Roman"/>
      <w:sz w:val="20"/>
      <w:szCs w:val="20"/>
      <w:lang w:eastAsia="ru-RU"/>
    </w:rPr>
  </w:style>
  <w:style w:type="character" w:customStyle="1" w:styleId="30">
    <w:name w:val="Заголовок 3 Знак"/>
    <w:basedOn w:val="a0"/>
    <w:link w:val="3"/>
    <w:semiHidden/>
    <w:qFormat/>
    <w:rPr>
      <w:rFonts w:ascii="Arial" w:eastAsia="Times New Roman" w:hAnsi="Arial" w:cs="Arial"/>
      <w:b/>
      <w:bCs/>
      <w:sz w:val="26"/>
      <w:szCs w:val="26"/>
      <w:lang w:eastAsia="ru-RU"/>
    </w:rPr>
  </w:style>
  <w:style w:type="character" w:customStyle="1" w:styleId="50">
    <w:name w:val="Заголовок 5 Знак"/>
    <w:basedOn w:val="a0"/>
    <w:link w:val="5"/>
    <w:semiHidden/>
    <w:qFormat/>
    <w:rPr>
      <w:rFonts w:ascii="Cambria" w:eastAsia="Times New Roman" w:hAnsi="Cambria" w:cs="Times New Roman"/>
      <w:color w:val="243F60"/>
      <w:lang w:val="zh-CN" w:eastAsia="zh-CN"/>
    </w:rPr>
  </w:style>
  <w:style w:type="character" w:customStyle="1" w:styleId="60">
    <w:name w:val="Заголовок 6 Знак"/>
    <w:basedOn w:val="a0"/>
    <w:link w:val="6"/>
    <w:semiHidden/>
    <w:qFormat/>
    <w:rPr>
      <w:rFonts w:ascii="Times New Roman" w:eastAsia="Times New Roman" w:hAnsi="Times New Roman" w:cs="Times New Roman"/>
      <w:b/>
      <w:bCs/>
      <w:lang w:eastAsia="ru-RU"/>
    </w:rPr>
  </w:style>
  <w:style w:type="character" w:customStyle="1" w:styleId="80">
    <w:name w:val="Заголовок 8 Знак"/>
    <w:basedOn w:val="a0"/>
    <w:link w:val="8"/>
    <w:uiPriority w:val="9"/>
    <w:semiHidden/>
    <w:qFormat/>
    <w:rPr>
      <w:rFonts w:asciiTheme="majorHAnsi" w:eastAsiaTheme="majorEastAsia" w:hAnsiTheme="majorHAnsi" w:cstheme="majorBidi"/>
      <w:color w:val="404040" w:themeColor="text1" w:themeTint="BF"/>
      <w:sz w:val="20"/>
      <w:szCs w:val="20"/>
      <w:lang w:eastAsia="ru-RU"/>
    </w:rPr>
  </w:style>
  <w:style w:type="character" w:customStyle="1" w:styleId="ac">
    <w:name w:val="Верхний колонтитул Знак"/>
    <w:basedOn w:val="a0"/>
    <w:link w:val="ab"/>
    <w:uiPriority w:val="99"/>
    <w:qFormat/>
    <w:locked/>
    <w:rPr>
      <w:rFonts w:ascii="Times New Roman" w:eastAsia="Times New Roman" w:hAnsi="Times New Roman" w:cs="Times New Roman"/>
      <w:sz w:val="24"/>
      <w:szCs w:val="24"/>
      <w:lang w:eastAsia="ru-RU"/>
    </w:rPr>
  </w:style>
  <w:style w:type="character" w:customStyle="1" w:styleId="af9">
    <w:name w:val="Подзаголовок Знак"/>
    <w:basedOn w:val="a0"/>
    <w:link w:val="af8"/>
    <w:qFormat/>
    <w:rPr>
      <w:rFonts w:asciiTheme="majorHAnsi" w:eastAsiaTheme="majorEastAsia" w:hAnsiTheme="majorHAnsi" w:cstheme="majorBidi"/>
      <w:i/>
      <w:iCs/>
      <w:color w:val="4F81BD" w:themeColor="accent1"/>
      <w:spacing w:val="15"/>
      <w:sz w:val="24"/>
      <w:szCs w:val="24"/>
      <w:lang w:eastAsia="ru-RU"/>
    </w:rPr>
  </w:style>
  <w:style w:type="character" w:customStyle="1" w:styleId="af4">
    <w:name w:val="Название Знак"/>
    <w:basedOn w:val="a0"/>
    <w:link w:val="af3"/>
    <w:qFormat/>
    <w:locked/>
    <w:rPr>
      <w:rFonts w:ascii="Arial" w:eastAsia="Times New Roman" w:hAnsi="Arial" w:cs="Arial"/>
      <w:b/>
      <w:bCs/>
      <w:sz w:val="20"/>
      <w:szCs w:val="20"/>
      <w:lang w:eastAsia="ar-SA"/>
    </w:rPr>
  </w:style>
  <w:style w:type="character" w:customStyle="1" w:styleId="ae">
    <w:name w:val="Основной текст Знак"/>
    <w:basedOn w:val="a0"/>
    <w:link w:val="ad"/>
    <w:semiHidden/>
    <w:qFormat/>
    <w:locked/>
    <w:rPr>
      <w:rFonts w:ascii="Times New Roman" w:eastAsia="Times New Roman" w:hAnsi="Times New Roman" w:cs="Times New Roman"/>
      <w:sz w:val="24"/>
      <w:szCs w:val="24"/>
      <w:lang w:eastAsia="ar-SA"/>
    </w:rPr>
  </w:style>
  <w:style w:type="character" w:customStyle="1" w:styleId="11">
    <w:name w:val="Основной текст Знак1"/>
    <w:basedOn w:val="a0"/>
    <w:semiHidden/>
    <w:qFormat/>
    <w:rPr>
      <w:rFonts w:ascii="Times New Roman" w:eastAsia="Times New Roman" w:hAnsi="Times New Roman" w:cs="Times New Roman"/>
      <w:sz w:val="20"/>
      <w:szCs w:val="20"/>
      <w:lang w:eastAsia="ru-RU"/>
    </w:rPr>
  </w:style>
  <w:style w:type="character" w:customStyle="1" w:styleId="af2">
    <w:name w:val="Основной текст с отступом Знак"/>
    <w:basedOn w:val="a0"/>
    <w:link w:val="af1"/>
    <w:semiHidden/>
    <w:qFormat/>
    <w:locked/>
    <w:rPr>
      <w:rFonts w:ascii="Times New Roman" w:eastAsia="Times New Roman" w:hAnsi="Times New Roman" w:cs="Times New Roman"/>
      <w:sz w:val="20"/>
      <w:szCs w:val="20"/>
      <w:lang w:eastAsia="ru-RU"/>
    </w:rPr>
  </w:style>
  <w:style w:type="character" w:customStyle="1" w:styleId="af0">
    <w:name w:val="Дата Знак"/>
    <w:basedOn w:val="a0"/>
    <w:link w:val="af"/>
    <w:semiHidden/>
    <w:qFormat/>
    <w:locked/>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semiHidden/>
    <w:qFormat/>
    <w:locked/>
    <w:rPr>
      <w:rFonts w:ascii="Times New Roman" w:eastAsia="Times New Roman" w:hAnsi="Times New Roman" w:cs="Times New Roman"/>
      <w:sz w:val="20"/>
      <w:szCs w:val="20"/>
      <w:lang w:eastAsia="ru-RU"/>
    </w:rPr>
  </w:style>
  <w:style w:type="character" w:customStyle="1" w:styleId="34">
    <w:name w:val="Основной текст 3 Знак"/>
    <w:basedOn w:val="a0"/>
    <w:link w:val="33"/>
    <w:uiPriority w:val="99"/>
    <w:semiHidden/>
    <w:qFormat/>
    <w:locked/>
    <w:rPr>
      <w:rFonts w:ascii="Times New Roman" w:eastAsia="Times New Roman" w:hAnsi="Times New Roman" w:cs="Times New Roman"/>
      <w:sz w:val="16"/>
      <w:szCs w:val="16"/>
      <w:lang w:val="zh-CN" w:eastAsia="zh-CN"/>
    </w:rPr>
  </w:style>
  <w:style w:type="character" w:customStyle="1" w:styleId="24">
    <w:name w:val="Основной текст с отступом 2 Знак"/>
    <w:basedOn w:val="a0"/>
    <w:link w:val="23"/>
    <w:semiHidden/>
    <w:qFormat/>
    <w:locked/>
    <w:rPr>
      <w:rFonts w:ascii="Times New Roman" w:eastAsia="Times New Roman" w:hAnsi="Times New Roman" w:cs="Times New Roman"/>
      <w:sz w:val="20"/>
      <w:szCs w:val="20"/>
      <w:lang w:eastAsia="ru-RU"/>
    </w:rPr>
  </w:style>
  <w:style w:type="character" w:customStyle="1" w:styleId="32">
    <w:name w:val="Основной текст с отступом 3 Знак"/>
    <w:link w:val="31"/>
    <w:semiHidden/>
    <w:qFormat/>
    <w:locked/>
    <w:rPr>
      <w:sz w:val="16"/>
      <w:szCs w:val="16"/>
    </w:rPr>
  </w:style>
  <w:style w:type="character" w:customStyle="1" w:styleId="a8">
    <w:name w:val="Текст выноски Знак"/>
    <w:basedOn w:val="a0"/>
    <w:link w:val="a7"/>
    <w:semiHidden/>
    <w:qFormat/>
    <w:locked/>
    <w:rPr>
      <w:rFonts w:ascii="Tahoma" w:eastAsia="Times New Roman" w:hAnsi="Tahoma" w:cs="Times New Roman"/>
      <w:sz w:val="16"/>
      <w:szCs w:val="16"/>
      <w:lang w:val="zh-CN" w:eastAsia="zh-CN"/>
    </w:rPr>
  </w:style>
  <w:style w:type="paragraph" w:customStyle="1" w:styleId="12">
    <w:name w:val="Знак1 Знак Знак Знак Знак Знак Знак Знак Знак Знак Знак"/>
    <w:basedOn w:val="a"/>
    <w:uiPriority w:val="99"/>
    <w:qFormat/>
    <w:rPr>
      <w:rFonts w:ascii="Verdana" w:hAnsi="Verdana" w:cs="Verdana"/>
      <w:lang w:val="en-US" w:eastAsia="en-US"/>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character" w:customStyle="1" w:styleId="210">
    <w:name w:val="Основной текст с отступом 2 Знак1"/>
    <w:basedOn w:val="a0"/>
    <w:semiHidden/>
    <w:qFormat/>
    <w:rPr>
      <w:rFonts w:ascii="Times New Roman" w:eastAsia="Times New Roman" w:hAnsi="Times New Roman" w:cs="Times New Roman"/>
      <w:sz w:val="20"/>
      <w:szCs w:val="20"/>
      <w:lang w:eastAsia="ru-RU"/>
    </w:rPr>
  </w:style>
  <w:style w:type="paragraph" w:customStyle="1" w:styleId="35">
    <w:name w:val="Стиль3"/>
    <w:basedOn w:val="23"/>
    <w:uiPriority w:val="99"/>
    <w:qFormat/>
    <w:pPr>
      <w:widowControl w:val="0"/>
      <w:tabs>
        <w:tab w:val="left" w:pos="1307"/>
      </w:tabs>
      <w:adjustRightInd w:val="0"/>
      <w:spacing w:after="0" w:line="240" w:lineRule="auto"/>
      <w:ind w:left="1080"/>
      <w:jc w:val="both"/>
    </w:pPr>
    <w:rPr>
      <w:sz w:val="24"/>
    </w:rPr>
  </w:style>
  <w:style w:type="paragraph" w:customStyle="1" w:styleId="afb">
    <w:name w:val="Îáû÷íûé"/>
    <w:uiPriority w:val="99"/>
    <w:qFormat/>
    <w:rPr>
      <w:rFonts w:ascii="Times New Roman" w:eastAsia="Times New Roman" w:hAnsi="Times New Roman" w:cs="Times New Roman"/>
    </w:rPr>
  </w:style>
  <w:style w:type="paragraph" w:customStyle="1" w:styleId="36">
    <w:name w:val="Стиль3 Знак Знак"/>
    <w:basedOn w:val="23"/>
    <w:uiPriority w:val="99"/>
    <w:qFormat/>
    <w:pPr>
      <w:widowControl w:val="0"/>
      <w:tabs>
        <w:tab w:val="left" w:pos="767"/>
      </w:tabs>
      <w:adjustRightInd w:val="0"/>
      <w:spacing w:after="0" w:line="240" w:lineRule="auto"/>
      <w:ind w:left="540"/>
      <w:jc w:val="both"/>
    </w:pPr>
    <w:rPr>
      <w:sz w:val="24"/>
    </w:rPr>
  </w:style>
  <w:style w:type="paragraph" w:customStyle="1" w:styleId="afc">
    <w:name w:val="Спис_заголовок"/>
    <w:basedOn w:val="a"/>
    <w:next w:val="af7"/>
    <w:uiPriority w:val="99"/>
    <w:qFormat/>
    <w:pPr>
      <w:keepNext/>
      <w:keepLines/>
      <w:tabs>
        <w:tab w:val="left" w:pos="0"/>
        <w:tab w:val="left" w:pos="720"/>
      </w:tabs>
      <w:spacing w:before="60" w:after="60"/>
      <w:ind w:left="720" w:hanging="360"/>
      <w:jc w:val="both"/>
    </w:pPr>
    <w:rPr>
      <w:sz w:val="22"/>
    </w:rPr>
  </w:style>
  <w:style w:type="paragraph" w:customStyle="1" w:styleId="ConsNormal">
    <w:name w:val="ConsNormal"/>
    <w:uiPriority w:val="99"/>
    <w:qFormat/>
    <w:pPr>
      <w:widowControl w:val="0"/>
      <w:ind w:firstLine="720"/>
    </w:pPr>
    <w:rPr>
      <w:rFonts w:ascii="Arial" w:eastAsia="Times New Roman" w:hAnsi="Arial" w:cs="Arial"/>
    </w:rPr>
  </w:style>
  <w:style w:type="paragraph" w:customStyle="1" w:styleId="afd">
    <w:name w:val="Знак"/>
    <w:basedOn w:val="a"/>
    <w:uiPriority w:val="99"/>
    <w:qFormat/>
    <w:pPr>
      <w:spacing w:after="160" w:line="240" w:lineRule="exact"/>
    </w:pPr>
    <w:rPr>
      <w:rFonts w:ascii="Verdana" w:hAnsi="Verdana"/>
      <w:sz w:val="24"/>
      <w:szCs w:val="24"/>
      <w:lang w:val="en-US" w:eastAsia="en-US"/>
    </w:rPr>
  </w:style>
  <w:style w:type="paragraph" w:customStyle="1" w:styleId="ConsNonformat">
    <w:name w:val="ConsNonformat"/>
    <w:uiPriority w:val="99"/>
    <w:qFormat/>
    <w:pPr>
      <w:suppressAutoHyphens/>
      <w:autoSpaceDE w:val="0"/>
      <w:ind w:right="19772"/>
    </w:pPr>
    <w:rPr>
      <w:rFonts w:ascii="Courier New" w:eastAsia="Arial" w:hAnsi="Courier New" w:cs="Courier New"/>
      <w:sz w:val="16"/>
      <w:szCs w:val="16"/>
      <w:lang w:eastAsia="ar-SA"/>
    </w:rPr>
  </w:style>
  <w:style w:type="paragraph" w:customStyle="1" w:styleId="ConsCell">
    <w:name w:val="ConsCell"/>
    <w:uiPriority w:val="99"/>
    <w:qFormat/>
    <w:pPr>
      <w:suppressAutoHyphens/>
      <w:autoSpaceDE w:val="0"/>
      <w:ind w:right="19772"/>
    </w:pPr>
    <w:rPr>
      <w:rFonts w:ascii="Arial" w:eastAsia="Arial" w:hAnsi="Arial" w:cs="Times New Roman"/>
      <w:sz w:val="22"/>
      <w:szCs w:val="22"/>
      <w:lang w:eastAsia="ar-SA"/>
    </w:rPr>
  </w:style>
  <w:style w:type="paragraph" w:customStyle="1" w:styleId="211">
    <w:name w:val="Основной текст 21"/>
    <w:basedOn w:val="a"/>
    <w:uiPriority w:val="99"/>
    <w:qFormat/>
    <w:pPr>
      <w:suppressAutoHyphens/>
      <w:jc w:val="both"/>
    </w:pPr>
    <w:rPr>
      <w:szCs w:val="24"/>
      <w:lang w:eastAsia="ar-SA"/>
    </w:rPr>
  </w:style>
  <w:style w:type="paragraph" w:customStyle="1" w:styleId="310">
    <w:name w:val="Основной текст с отступом 31"/>
    <w:basedOn w:val="a"/>
    <w:uiPriority w:val="99"/>
    <w:qFormat/>
    <w:pPr>
      <w:suppressAutoHyphens/>
      <w:spacing w:after="120"/>
      <w:ind w:left="283"/>
    </w:pPr>
    <w:rPr>
      <w:sz w:val="16"/>
      <w:szCs w:val="16"/>
      <w:lang w:eastAsia="ar-SA"/>
    </w:rPr>
  </w:style>
  <w:style w:type="paragraph" w:customStyle="1" w:styleId="13">
    <w:name w:val="Абзац списка1"/>
    <w:basedOn w:val="a"/>
    <w:uiPriority w:val="99"/>
    <w:qFormat/>
    <w:pPr>
      <w:spacing w:after="200" w:line="276" w:lineRule="auto"/>
      <w:ind w:left="720"/>
      <w:contextualSpacing/>
    </w:pPr>
    <w:rPr>
      <w:rFonts w:ascii="Calibri" w:hAnsi="Calibri"/>
      <w:sz w:val="22"/>
      <w:szCs w:val="22"/>
      <w:lang w:eastAsia="en-US"/>
    </w:rPr>
  </w:style>
  <w:style w:type="paragraph" w:customStyle="1" w:styleId="Default">
    <w:name w:val="Default"/>
    <w:uiPriority w:val="99"/>
    <w:qFormat/>
    <w:pPr>
      <w:autoSpaceDE w:val="0"/>
      <w:autoSpaceDN w:val="0"/>
      <w:adjustRightInd w:val="0"/>
    </w:pPr>
    <w:rPr>
      <w:rFonts w:ascii="Times New Roman" w:eastAsia="Times New Roman" w:hAnsi="Times New Roman" w:cs="Times New Roman"/>
      <w:color w:val="000000"/>
      <w:sz w:val="24"/>
      <w:szCs w:val="24"/>
      <w:lang w:eastAsia="en-US"/>
    </w:rPr>
  </w:style>
  <w:style w:type="paragraph" w:customStyle="1" w:styleId="14">
    <w:name w:val="Знак1 Знак Знак Знак"/>
    <w:basedOn w:val="a"/>
    <w:uiPriority w:val="99"/>
    <w:qFormat/>
    <w:pPr>
      <w:spacing w:before="100" w:beforeAutospacing="1" w:after="100" w:afterAutospacing="1"/>
      <w:jc w:val="both"/>
    </w:pPr>
    <w:rPr>
      <w:rFonts w:ascii="Tahoma" w:hAnsi="Tahoma" w:cs="Tahoma"/>
      <w:lang w:val="en-US" w:eastAsia="en-US"/>
    </w:rPr>
  </w:style>
  <w:style w:type="paragraph" w:customStyle="1" w:styleId="15">
    <w:name w:val="Стиль1"/>
    <w:basedOn w:val="a"/>
    <w:uiPriority w:val="99"/>
    <w:qFormat/>
    <w:pPr>
      <w:keepNext/>
      <w:keepLines/>
      <w:widowControl w:val="0"/>
      <w:suppressLineNumbers/>
      <w:tabs>
        <w:tab w:val="left" w:pos="432"/>
      </w:tabs>
      <w:suppressAutoHyphens/>
      <w:spacing w:after="60"/>
      <w:ind w:left="432" w:hanging="432"/>
    </w:pPr>
    <w:rPr>
      <w:b/>
      <w:bCs/>
      <w:sz w:val="28"/>
      <w:szCs w:val="28"/>
    </w:rPr>
  </w:style>
  <w:style w:type="paragraph" w:customStyle="1" w:styleId="37">
    <w:name w:val="Стиль3 Знак"/>
    <w:basedOn w:val="23"/>
    <w:uiPriority w:val="99"/>
    <w:qFormat/>
    <w:pPr>
      <w:widowControl w:val="0"/>
      <w:tabs>
        <w:tab w:val="left" w:pos="360"/>
        <w:tab w:val="left" w:pos="2160"/>
      </w:tabs>
      <w:adjustRightInd w:val="0"/>
      <w:spacing w:after="0" w:line="240" w:lineRule="auto"/>
      <w:ind w:hanging="360"/>
      <w:jc w:val="both"/>
    </w:pPr>
    <w:rPr>
      <w:sz w:val="24"/>
      <w:szCs w:val="24"/>
    </w:rPr>
  </w:style>
  <w:style w:type="paragraph" w:customStyle="1" w:styleId="212">
    <w:name w:val="Основной текст с отступом 21"/>
    <w:basedOn w:val="a"/>
    <w:uiPriority w:val="99"/>
    <w:qFormat/>
    <w:pPr>
      <w:tabs>
        <w:tab w:val="left" w:pos="720"/>
      </w:tabs>
      <w:suppressAutoHyphens/>
      <w:autoSpaceDE w:val="0"/>
      <w:spacing w:before="57"/>
      <w:ind w:left="720" w:hanging="720"/>
      <w:jc w:val="both"/>
    </w:pPr>
    <w:rPr>
      <w:sz w:val="24"/>
      <w:szCs w:val="24"/>
      <w:lang w:eastAsia="ar-SA"/>
    </w:rPr>
  </w:style>
  <w:style w:type="paragraph" w:customStyle="1" w:styleId="16">
    <w:name w:val="Цитата1"/>
    <w:basedOn w:val="a"/>
    <w:uiPriority w:val="99"/>
    <w:qFormat/>
    <w:pPr>
      <w:suppressAutoHyphens/>
      <w:ind w:left="567" w:right="-35"/>
      <w:jc w:val="both"/>
    </w:pPr>
    <w:rPr>
      <w:sz w:val="22"/>
      <w:szCs w:val="22"/>
      <w:lang w:eastAsia="ar-SA"/>
    </w:rPr>
  </w:style>
  <w:style w:type="paragraph" w:customStyle="1" w:styleId="Style48">
    <w:name w:val="Style48"/>
    <w:basedOn w:val="a"/>
    <w:uiPriority w:val="99"/>
    <w:qFormat/>
    <w:pPr>
      <w:widowControl w:val="0"/>
      <w:autoSpaceDE w:val="0"/>
      <w:autoSpaceDN w:val="0"/>
      <w:adjustRightInd w:val="0"/>
      <w:spacing w:line="338" w:lineRule="exact"/>
      <w:jc w:val="both"/>
    </w:pPr>
    <w:rPr>
      <w:sz w:val="24"/>
      <w:szCs w:val="24"/>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paragraph" w:customStyle="1" w:styleId="afe">
    <w:name w:val="Содержимое таблицы"/>
    <w:basedOn w:val="a"/>
    <w:uiPriority w:val="99"/>
    <w:qFormat/>
    <w:pPr>
      <w:suppressLineNumbers/>
      <w:suppressAutoHyphens/>
    </w:pPr>
    <w:rPr>
      <w:kern w:val="2"/>
      <w:sz w:val="24"/>
      <w:szCs w:val="24"/>
      <w:lang w:eastAsia="ar-SA"/>
    </w:rPr>
  </w:style>
  <w:style w:type="paragraph" w:customStyle="1" w:styleId="Standard">
    <w:name w:val="Standard"/>
    <w:uiPriority w:val="99"/>
    <w:qFormat/>
    <w:pPr>
      <w:suppressAutoHyphens/>
      <w:autoSpaceDN w:val="0"/>
    </w:pPr>
    <w:rPr>
      <w:rFonts w:ascii="Times New Roman" w:eastAsia="Times New Roman" w:hAnsi="Times New Roman" w:cs="Times New Roman"/>
      <w:kern w:val="3"/>
      <w:sz w:val="24"/>
      <w:szCs w:val="24"/>
    </w:rPr>
  </w:style>
  <w:style w:type="paragraph" w:customStyle="1" w:styleId="western">
    <w:name w:val="western"/>
    <w:basedOn w:val="a"/>
    <w:uiPriority w:val="99"/>
    <w:qFormat/>
    <w:pPr>
      <w:spacing w:before="100" w:beforeAutospacing="1" w:after="119" w:line="276" w:lineRule="auto"/>
    </w:pPr>
    <w:rPr>
      <w:sz w:val="22"/>
      <w:szCs w:val="22"/>
    </w:rPr>
  </w:style>
  <w:style w:type="paragraph" w:customStyle="1" w:styleId="110">
    <w:name w:val="Обычный + 11 пт"/>
    <w:basedOn w:val="a"/>
    <w:uiPriority w:val="99"/>
    <w:qFormat/>
    <w:rPr>
      <w:rFonts w:eastAsia="Calibri"/>
      <w:b/>
      <w:bCs/>
      <w:sz w:val="24"/>
      <w:szCs w:val="24"/>
    </w:rPr>
  </w:style>
  <w:style w:type="character" w:customStyle="1" w:styleId="25">
    <w:name w:val="Основной текст (2)_"/>
    <w:link w:val="26"/>
    <w:uiPriority w:val="99"/>
    <w:qFormat/>
    <w:locked/>
    <w:rPr>
      <w:sz w:val="23"/>
      <w:shd w:val="clear" w:color="auto" w:fill="FFFFFF"/>
    </w:rPr>
  </w:style>
  <w:style w:type="paragraph" w:customStyle="1" w:styleId="26">
    <w:name w:val="Основной текст (2)"/>
    <w:basedOn w:val="a"/>
    <w:link w:val="25"/>
    <w:uiPriority w:val="99"/>
    <w:qFormat/>
    <w:pPr>
      <w:shd w:val="clear" w:color="auto" w:fill="FFFFFF"/>
      <w:spacing w:after="300" w:line="240" w:lineRule="atLeast"/>
    </w:pPr>
    <w:rPr>
      <w:rFonts w:asciiTheme="minorHAnsi" w:eastAsiaTheme="minorHAnsi" w:hAnsiTheme="minorHAnsi" w:cstheme="minorBidi"/>
      <w:sz w:val="23"/>
      <w:szCs w:val="22"/>
      <w:lang w:eastAsia="en-US"/>
    </w:rPr>
  </w:style>
  <w:style w:type="paragraph" w:customStyle="1" w:styleId="aff">
    <w:name w:val="Таблицы (моноширинный)"/>
    <w:basedOn w:val="a"/>
    <w:next w:val="a"/>
    <w:uiPriority w:val="99"/>
    <w:qFormat/>
    <w:pPr>
      <w:widowControl w:val="0"/>
      <w:autoSpaceDE w:val="0"/>
      <w:autoSpaceDN w:val="0"/>
      <w:adjustRightInd w:val="0"/>
      <w:jc w:val="both"/>
    </w:pPr>
    <w:rPr>
      <w:rFonts w:ascii="Courier New" w:hAnsi="Courier New" w:cs="Courier New"/>
    </w:rPr>
  </w:style>
  <w:style w:type="paragraph" w:customStyle="1" w:styleId="27">
    <w:name w:val="Абзац списка2"/>
    <w:basedOn w:val="a"/>
    <w:uiPriority w:val="99"/>
    <w:qFormat/>
    <w:pPr>
      <w:suppressAutoHyphens/>
      <w:spacing w:after="200" w:line="276" w:lineRule="auto"/>
      <w:ind w:left="720"/>
    </w:pPr>
    <w:rPr>
      <w:rFonts w:ascii="Calibri" w:eastAsia="Calibri" w:hAnsi="Calibri"/>
      <w:kern w:val="2"/>
      <w:sz w:val="22"/>
      <w:szCs w:val="22"/>
      <w:lang w:eastAsia="ar-SA"/>
    </w:rPr>
  </w:style>
  <w:style w:type="paragraph" w:customStyle="1" w:styleId="Times-11-simple">
    <w:name w:val="Times-11-simple"/>
    <w:basedOn w:val="a"/>
    <w:uiPriority w:val="99"/>
    <w:qFormat/>
    <w:rPr>
      <w:rFonts w:eastAsia="Calibri"/>
      <w:sz w:val="22"/>
      <w:szCs w:val="22"/>
      <w:lang w:eastAsia="ar-SA"/>
    </w:rPr>
  </w:style>
  <w:style w:type="paragraph" w:customStyle="1" w:styleId="230">
    <w:name w:val="Основной текст 23"/>
    <w:basedOn w:val="a"/>
    <w:uiPriority w:val="99"/>
    <w:qFormat/>
    <w:pPr>
      <w:spacing w:after="120" w:line="480" w:lineRule="auto"/>
    </w:pPr>
    <w:rPr>
      <w:sz w:val="24"/>
      <w:szCs w:val="24"/>
      <w:lang w:eastAsia="ar-SA"/>
    </w:rPr>
  </w:style>
  <w:style w:type="paragraph" w:customStyle="1" w:styleId="ConsPlusCell">
    <w:name w:val="ConsPlusCell"/>
    <w:uiPriority w:val="99"/>
    <w:qFormat/>
    <w:pPr>
      <w:widowControl w:val="0"/>
      <w:autoSpaceDE w:val="0"/>
      <w:autoSpaceDN w:val="0"/>
      <w:adjustRightInd w:val="0"/>
    </w:pPr>
    <w:rPr>
      <w:rFonts w:ascii="Calibri" w:eastAsia="Times New Roman" w:hAnsi="Calibri" w:cs="Calibri"/>
      <w:sz w:val="22"/>
      <w:szCs w:val="22"/>
    </w:rPr>
  </w:style>
  <w:style w:type="character" w:customStyle="1" w:styleId="311">
    <w:name w:val="Основной текст с отступом 3 Знак1"/>
    <w:basedOn w:val="a0"/>
    <w:uiPriority w:val="99"/>
    <w:semiHidden/>
    <w:qFormat/>
    <w:rPr>
      <w:rFonts w:ascii="Times New Roman" w:eastAsia="Times New Roman" w:hAnsi="Times New Roman" w:cs="Times New Roman"/>
      <w:sz w:val="16"/>
      <w:szCs w:val="16"/>
      <w:lang w:eastAsia="ru-RU"/>
    </w:rPr>
  </w:style>
  <w:style w:type="character" w:customStyle="1" w:styleId="17">
    <w:name w:val="Основной текст с отступом Знак1"/>
    <w:basedOn w:val="a0"/>
    <w:semiHidden/>
    <w:qFormat/>
    <w:rPr>
      <w:rFonts w:ascii="Times New Roman" w:eastAsia="Times New Roman" w:hAnsi="Times New Roman" w:cs="Times New Roman"/>
      <w:sz w:val="20"/>
      <w:szCs w:val="20"/>
      <w:lang w:eastAsia="ru-RU"/>
    </w:rPr>
  </w:style>
  <w:style w:type="character" w:customStyle="1" w:styleId="18">
    <w:name w:val="Название Знак1"/>
    <w:basedOn w:val="a0"/>
    <w:qFormat/>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9">
    <w:name w:val="Текст выноски Знак1"/>
    <w:basedOn w:val="a0"/>
    <w:semiHidden/>
    <w:qFormat/>
    <w:rPr>
      <w:rFonts w:ascii="Tahoma" w:eastAsia="Times New Roman" w:hAnsi="Tahoma" w:cs="Tahoma"/>
      <w:sz w:val="16"/>
      <w:szCs w:val="16"/>
      <w:lang w:eastAsia="ru-RU"/>
    </w:rPr>
  </w:style>
  <w:style w:type="character" w:customStyle="1" w:styleId="213">
    <w:name w:val="Основной текст 2 Знак1"/>
    <w:basedOn w:val="a0"/>
    <w:semiHidden/>
    <w:qFormat/>
    <w:rPr>
      <w:rFonts w:ascii="Times New Roman" w:eastAsia="Times New Roman" w:hAnsi="Times New Roman" w:cs="Times New Roman"/>
      <w:sz w:val="20"/>
      <w:szCs w:val="20"/>
      <w:lang w:eastAsia="ru-RU"/>
    </w:rPr>
  </w:style>
  <w:style w:type="character" w:customStyle="1" w:styleId="apple-converted-space">
    <w:name w:val="apple-converted-space"/>
    <w:basedOn w:val="a0"/>
    <w:qFormat/>
  </w:style>
  <w:style w:type="character" w:customStyle="1" w:styleId="apple-style-span">
    <w:name w:val="apple-style-span"/>
    <w:basedOn w:val="a0"/>
    <w:qFormat/>
  </w:style>
  <w:style w:type="character" w:customStyle="1" w:styleId="1a">
    <w:name w:val="Дата Знак1"/>
    <w:basedOn w:val="a0"/>
    <w:semiHidden/>
    <w:qFormat/>
    <w:rPr>
      <w:rFonts w:ascii="Times New Roman" w:eastAsia="Times New Roman" w:hAnsi="Times New Roman" w:cs="Times New Roman"/>
      <w:sz w:val="20"/>
      <w:szCs w:val="20"/>
      <w:lang w:eastAsia="ru-RU"/>
    </w:rPr>
  </w:style>
  <w:style w:type="character" w:customStyle="1" w:styleId="WW-Absatz-Standardschriftart1111111111111111111111111111">
    <w:name w:val="WW-Absatz-Standardschriftart1111111111111111111111111111"/>
    <w:qFormat/>
  </w:style>
  <w:style w:type="character" w:customStyle="1" w:styleId="FontStyle70">
    <w:name w:val="Font Style70"/>
    <w:qFormat/>
    <w:rPr>
      <w:rFonts w:ascii="Times New Roman" w:hAnsi="Times New Roman" w:cs="Times New Roman" w:hint="default"/>
      <w:sz w:val="22"/>
      <w:szCs w:val="22"/>
    </w:rPr>
  </w:style>
  <w:style w:type="character" w:customStyle="1" w:styleId="iceouttxt1">
    <w:name w:val="iceouttxt1"/>
    <w:qFormat/>
    <w:rPr>
      <w:rFonts w:ascii="Arial" w:hAnsi="Arial" w:cs="Arial" w:hint="default"/>
      <w:color w:val="666666"/>
      <w:sz w:val="17"/>
      <w:szCs w:val="17"/>
    </w:rPr>
  </w:style>
  <w:style w:type="character" w:customStyle="1" w:styleId="mw-headline">
    <w:name w:val="mw-headline"/>
    <w:basedOn w:val="a0"/>
    <w:qFormat/>
  </w:style>
  <w:style w:type="character" w:customStyle="1" w:styleId="312">
    <w:name w:val="Основной текст 3 Знак1"/>
    <w:basedOn w:val="a0"/>
    <w:uiPriority w:val="99"/>
    <w:semiHidden/>
    <w:qFormat/>
    <w:rPr>
      <w:rFonts w:ascii="Times New Roman" w:eastAsia="Times New Roman" w:hAnsi="Times New Roman" w:cs="Times New Roman"/>
      <w:sz w:val="16"/>
      <w:szCs w:val="16"/>
      <w:lang w:eastAsia="ru-RU"/>
    </w:rPr>
  </w:style>
  <w:style w:type="character" w:customStyle="1" w:styleId="postbody1">
    <w:name w:val="postbody1"/>
    <w:qFormat/>
    <w:rPr>
      <w:sz w:val="18"/>
    </w:rPr>
  </w:style>
  <w:style w:type="character" w:customStyle="1" w:styleId="1b">
    <w:name w:val="Верхний колонтитул Знак1"/>
    <w:basedOn w:val="a0"/>
    <w:uiPriority w:val="99"/>
    <w:semiHidden/>
    <w:qFormat/>
    <w:rPr>
      <w:rFonts w:ascii="Times New Roman" w:eastAsia="Times New Roman" w:hAnsi="Times New Roman" w:cs="Times New Roman"/>
      <w:sz w:val="20"/>
      <w:szCs w:val="20"/>
      <w:lang w:eastAsia="ru-RU"/>
    </w:rPr>
  </w:style>
  <w:style w:type="paragraph" w:customStyle="1" w:styleId="1c">
    <w:name w:val="Обычный1"/>
    <w:qFormat/>
    <w:pPr>
      <w:widowControl w:val="0"/>
    </w:pPr>
    <w:rPr>
      <w:rFonts w:ascii="Times New Roman" w:eastAsia="Times New Roman" w:hAnsi="Times New Roman" w:cs="Times New Roman"/>
      <w:snapToGrid w:val="0"/>
    </w:rPr>
  </w:style>
  <w:style w:type="character" w:customStyle="1" w:styleId="Typewriter">
    <w:name w:val="Typewriter"/>
    <w:qFormat/>
    <w:rPr>
      <w:rFonts w:ascii="Courier New" w:hAnsi="Courier New" w:cs="Courier New" w:hint="default"/>
      <w:sz w:val="20"/>
    </w:rPr>
  </w:style>
  <w:style w:type="paragraph" w:styleId="aff0">
    <w:name w:val="List Paragraph"/>
    <w:basedOn w:val="a"/>
    <w:uiPriority w:val="34"/>
    <w:qFormat/>
    <w:pPr>
      <w:ind w:left="720"/>
      <w:contextualSpacing/>
    </w:pPr>
  </w:style>
  <w:style w:type="paragraph" w:customStyle="1" w:styleId="font5">
    <w:name w:val="font5"/>
    <w:basedOn w:val="a"/>
    <w:qFormat/>
    <w:pPr>
      <w:spacing w:before="100" w:beforeAutospacing="1" w:after="100" w:afterAutospacing="1"/>
    </w:pPr>
    <w:rPr>
      <w:sz w:val="23"/>
      <w:szCs w:val="23"/>
    </w:rPr>
  </w:style>
  <w:style w:type="paragraph" w:customStyle="1" w:styleId="font6">
    <w:name w:val="font6"/>
    <w:basedOn w:val="a"/>
    <w:qFormat/>
    <w:pPr>
      <w:spacing w:before="100" w:beforeAutospacing="1" w:after="100" w:afterAutospacing="1"/>
    </w:pPr>
    <w:rPr>
      <w:sz w:val="23"/>
      <w:szCs w:val="23"/>
    </w:rPr>
  </w:style>
  <w:style w:type="paragraph" w:customStyle="1" w:styleId="font7">
    <w:name w:val="font7"/>
    <w:basedOn w:val="a"/>
    <w:qFormat/>
    <w:pPr>
      <w:spacing w:before="100" w:beforeAutospacing="1" w:after="100" w:afterAutospacing="1"/>
    </w:pPr>
    <w:rPr>
      <w:b/>
      <w:bCs/>
      <w:sz w:val="23"/>
      <w:szCs w:val="23"/>
    </w:rPr>
  </w:style>
  <w:style w:type="paragraph" w:customStyle="1" w:styleId="font8">
    <w:name w:val="font8"/>
    <w:basedOn w:val="a"/>
    <w:qFormat/>
    <w:pPr>
      <w:spacing w:before="100" w:beforeAutospacing="1" w:after="100" w:afterAutospacing="1"/>
    </w:pPr>
    <w:rPr>
      <w:b/>
      <w:bCs/>
      <w:color w:val="008080"/>
      <w:sz w:val="23"/>
      <w:szCs w:val="23"/>
    </w:rPr>
  </w:style>
  <w:style w:type="paragraph" w:customStyle="1" w:styleId="xl65">
    <w:name w:val="xl65"/>
    <w:basedOn w:val="a"/>
    <w:qFormat/>
    <w:pPr>
      <w:spacing w:before="100" w:beforeAutospacing="1" w:after="100" w:afterAutospacing="1"/>
      <w:jc w:val="center"/>
    </w:pPr>
    <w:rPr>
      <w:sz w:val="24"/>
      <w:szCs w:val="24"/>
    </w:rPr>
  </w:style>
  <w:style w:type="paragraph" w:customStyle="1" w:styleId="xl66">
    <w:name w:val="xl66"/>
    <w:basedOn w:val="a"/>
    <w:qFormat/>
    <w:pPr>
      <w:spacing w:before="100" w:beforeAutospacing="1" w:after="100" w:afterAutospacing="1"/>
    </w:pPr>
    <w:rPr>
      <w:sz w:val="24"/>
      <w:szCs w:val="24"/>
    </w:rPr>
  </w:style>
  <w:style w:type="paragraph" w:customStyle="1" w:styleId="xl67">
    <w:name w:val="xl67"/>
    <w:basedOn w:val="a"/>
    <w:qFormat/>
    <w:pPr>
      <w:spacing w:before="100" w:beforeAutospacing="1" w:after="100" w:afterAutospacing="1"/>
      <w:jc w:val="center"/>
    </w:pPr>
    <w:rPr>
      <w:sz w:val="23"/>
      <w:szCs w:val="23"/>
    </w:rPr>
  </w:style>
  <w:style w:type="paragraph" w:customStyle="1" w:styleId="xl68">
    <w:name w:val="xl68"/>
    <w:basedOn w:val="a"/>
    <w:qFormat/>
    <w:pPr>
      <w:spacing w:before="100" w:beforeAutospacing="1" w:after="100" w:afterAutospacing="1"/>
    </w:pPr>
    <w:rPr>
      <w:sz w:val="23"/>
      <w:szCs w:val="23"/>
    </w:rPr>
  </w:style>
  <w:style w:type="paragraph" w:customStyle="1" w:styleId="xl69">
    <w:name w:val="xl69"/>
    <w:basedOn w:val="a"/>
    <w:qFormat/>
    <w:pPr>
      <w:spacing w:before="100" w:beforeAutospacing="1" w:after="100" w:afterAutospacing="1"/>
    </w:pPr>
    <w:rPr>
      <w:sz w:val="23"/>
      <w:szCs w:val="23"/>
    </w:rPr>
  </w:style>
  <w:style w:type="paragraph" w:customStyle="1" w:styleId="xl70">
    <w:name w:val="xl70"/>
    <w:basedOn w:val="a"/>
    <w:qFormat/>
    <w:pPr>
      <w:spacing w:before="100" w:beforeAutospacing="1" w:after="100" w:afterAutospacing="1"/>
    </w:pPr>
    <w:rPr>
      <w:b/>
      <w:bCs/>
      <w:sz w:val="23"/>
      <w:szCs w:val="23"/>
    </w:rPr>
  </w:style>
  <w:style w:type="paragraph" w:customStyle="1" w:styleId="xl71">
    <w:name w:val="xl71"/>
    <w:basedOn w:val="a"/>
    <w:qFormat/>
    <w:pPr>
      <w:spacing w:before="100" w:beforeAutospacing="1" w:after="100" w:afterAutospacing="1"/>
    </w:pPr>
    <w:rPr>
      <w:sz w:val="23"/>
      <w:szCs w:val="23"/>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3"/>
      <w:szCs w:val="23"/>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3"/>
      <w:szCs w:val="23"/>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3"/>
      <w:szCs w:val="23"/>
    </w:r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3"/>
      <w:szCs w:val="23"/>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3"/>
      <w:szCs w:val="23"/>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3"/>
      <w:szCs w:val="23"/>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3"/>
      <w:szCs w:val="23"/>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3"/>
      <w:szCs w:val="23"/>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3"/>
      <w:szCs w:val="23"/>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3"/>
      <w:szCs w:val="23"/>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23"/>
      <w:szCs w:val="23"/>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3"/>
      <w:szCs w:val="23"/>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3"/>
      <w:szCs w:val="23"/>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3"/>
      <w:szCs w:val="23"/>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3"/>
      <w:szCs w:val="23"/>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3"/>
      <w:szCs w:val="23"/>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3"/>
      <w:szCs w:val="23"/>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3"/>
      <w:szCs w:val="23"/>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3"/>
      <w:szCs w:val="23"/>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3"/>
      <w:szCs w:val="23"/>
    </w:rPr>
  </w:style>
  <w:style w:type="paragraph" w:customStyle="1" w:styleId="xl93">
    <w:name w:val="xl93"/>
    <w:basedOn w:val="a"/>
    <w:qFormat/>
    <w:pPr>
      <w:spacing w:before="100" w:beforeAutospacing="1" w:after="100" w:afterAutospacing="1"/>
    </w:pPr>
    <w:rPr>
      <w:sz w:val="23"/>
      <w:szCs w:val="23"/>
    </w:rPr>
  </w:style>
  <w:style w:type="character" w:customStyle="1" w:styleId="normaltextrunscxw108721662bcx0">
    <w:name w:val="normaltextrun scxw108721662 bcx0"/>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header" w:semiHidden="0" w:qFormat="1"/>
    <w:lsdException w:name="footer" w:semiHidden="0" w:uiPriority="0" w:unhideWhenUsed="0" w:qFormat="1"/>
    <w:lsdException w:name="caption" w:uiPriority="35" w:qFormat="1"/>
    <w:lsdException w:name="footnote reference" w:semiHidden="0" w:qFormat="1"/>
    <w:lsdException w:name="page number" w:semiHidden="0" w:uiPriority="0" w:unhideWhenUsed="0" w:qFormat="1"/>
    <w:lsdException w:name="List"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qFormat="1"/>
    <w:lsdException w:name="Body Text Indent 2" w:uiPriority="0" w:qFormat="1"/>
    <w:lsdException w:name="Body Text Indent 3"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uiPriority="34" w:qFormat="1"/>
    <w:lsdException w:name="Normal Table" w:qFormat="1"/>
    <w:lsdException w:name="Balloon Text" w:uiPriority="0" w:qFormat="1"/>
    <w:lsdException w:name="Table Grid" w:semiHidden="0" w:uiPriority="0"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pPr>
      <w:keepNext/>
      <w:overflowPunct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pPr>
      <w:keepNext/>
      <w:keepLines/>
      <w:spacing w:before="200" w:line="276" w:lineRule="auto"/>
      <w:outlineLvl w:val="4"/>
    </w:pPr>
    <w:rPr>
      <w:rFonts w:ascii="Cambria" w:hAnsi="Cambria"/>
      <w:color w:val="243F60"/>
      <w:sz w:val="22"/>
      <w:szCs w:val="22"/>
      <w:lang w:val="zh-CN" w:eastAsia="zh-CN"/>
    </w:rPr>
  </w:style>
  <w:style w:type="paragraph" w:styleId="6">
    <w:name w:val="heading 6"/>
    <w:basedOn w:val="a"/>
    <w:next w:val="a"/>
    <w:link w:val="60"/>
    <w:semiHidden/>
    <w:unhideWhenUsed/>
    <w:qFormat/>
    <w:pPr>
      <w:spacing w:before="240" w:after="60"/>
      <w:outlineLvl w:val="5"/>
    </w:pPr>
    <w:rPr>
      <w:b/>
      <w:bCs/>
      <w:sz w:val="22"/>
      <w:szCs w:val="22"/>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footnote reference"/>
    <w:uiPriority w:val="99"/>
    <w:unhideWhenUsed/>
    <w:qFormat/>
    <w:rPr>
      <w:vertAlign w:val="superscript"/>
    </w:rPr>
  </w:style>
  <w:style w:type="character" w:styleId="a5">
    <w:name w:val="Hyperlink"/>
    <w:uiPriority w:val="99"/>
    <w:semiHidden/>
    <w:unhideWhenUsed/>
    <w:qFormat/>
    <w:rPr>
      <w:color w:val="0000FF"/>
      <w:u w:val="single"/>
    </w:rPr>
  </w:style>
  <w:style w:type="character" w:styleId="a6">
    <w:name w:val="page number"/>
    <w:basedOn w:val="a0"/>
    <w:qFormat/>
  </w:style>
  <w:style w:type="paragraph" w:styleId="a7">
    <w:name w:val="Balloon Text"/>
    <w:basedOn w:val="a"/>
    <w:link w:val="a8"/>
    <w:semiHidden/>
    <w:unhideWhenUsed/>
    <w:qFormat/>
    <w:rPr>
      <w:rFonts w:ascii="Tahoma" w:hAnsi="Tahoma"/>
      <w:sz w:val="16"/>
      <w:szCs w:val="16"/>
      <w:lang w:val="zh-CN" w:eastAsia="zh-CN"/>
    </w:rPr>
  </w:style>
  <w:style w:type="paragraph" w:styleId="21">
    <w:name w:val="Body Text 2"/>
    <w:basedOn w:val="a"/>
    <w:link w:val="22"/>
    <w:semiHidden/>
    <w:unhideWhenUsed/>
    <w:qFormat/>
    <w:pPr>
      <w:spacing w:after="120" w:line="480" w:lineRule="auto"/>
    </w:pPr>
  </w:style>
  <w:style w:type="paragraph" w:styleId="31">
    <w:name w:val="Body Text Indent 3"/>
    <w:basedOn w:val="a"/>
    <w:link w:val="32"/>
    <w:semiHidden/>
    <w:unhideWhenUsed/>
    <w:qFormat/>
    <w:pPr>
      <w:spacing w:after="120"/>
      <w:ind w:left="283"/>
    </w:pPr>
    <w:rPr>
      <w:rFonts w:asciiTheme="minorHAnsi" w:eastAsiaTheme="minorHAnsi" w:hAnsiTheme="minorHAnsi" w:cstheme="minorBidi"/>
      <w:sz w:val="16"/>
      <w:szCs w:val="16"/>
      <w:lang w:eastAsia="en-US"/>
    </w:rPr>
  </w:style>
  <w:style w:type="paragraph" w:styleId="a9">
    <w:name w:val="footnote text"/>
    <w:basedOn w:val="a"/>
    <w:link w:val="aa"/>
    <w:uiPriority w:val="99"/>
    <w:qFormat/>
  </w:style>
  <w:style w:type="paragraph" w:styleId="ab">
    <w:name w:val="header"/>
    <w:basedOn w:val="a"/>
    <w:link w:val="ac"/>
    <w:uiPriority w:val="99"/>
    <w:unhideWhenUsed/>
    <w:qFormat/>
    <w:pPr>
      <w:tabs>
        <w:tab w:val="center" w:pos="4677"/>
        <w:tab w:val="right" w:pos="9355"/>
      </w:tabs>
    </w:pPr>
    <w:rPr>
      <w:sz w:val="24"/>
      <w:szCs w:val="24"/>
    </w:rPr>
  </w:style>
  <w:style w:type="paragraph" w:styleId="ad">
    <w:name w:val="Body Text"/>
    <w:basedOn w:val="a"/>
    <w:link w:val="ae"/>
    <w:semiHidden/>
    <w:unhideWhenUsed/>
    <w:qFormat/>
    <w:pPr>
      <w:suppressAutoHyphens/>
      <w:spacing w:after="120"/>
    </w:pPr>
    <w:rPr>
      <w:sz w:val="24"/>
      <w:szCs w:val="24"/>
      <w:lang w:eastAsia="ar-SA"/>
    </w:rPr>
  </w:style>
  <w:style w:type="paragraph" w:styleId="af">
    <w:name w:val="Date"/>
    <w:basedOn w:val="a"/>
    <w:next w:val="a"/>
    <w:link w:val="af0"/>
    <w:semiHidden/>
    <w:unhideWhenUsed/>
    <w:qFormat/>
  </w:style>
  <w:style w:type="paragraph" w:styleId="af1">
    <w:name w:val="Body Text Indent"/>
    <w:basedOn w:val="a"/>
    <w:link w:val="af2"/>
    <w:semiHidden/>
    <w:unhideWhenUsed/>
    <w:qFormat/>
    <w:pPr>
      <w:spacing w:after="120"/>
      <w:ind w:left="283"/>
    </w:pPr>
  </w:style>
  <w:style w:type="paragraph" w:styleId="af3">
    <w:name w:val="Title"/>
    <w:basedOn w:val="a"/>
    <w:next w:val="a"/>
    <w:link w:val="af4"/>
    <w:qFormat/>
    <w:pPr>
      <w:pBdr>
        <w:bottom w:val="single" w:sz="8" w:space="4" w:color="4F81BD" w:themeColor="accent1"/>
      </w:pBdr>
      <w:spacing w:after="300"/>
      <w:contextualSpacing/>
    </w:pPr>
    <w:rPr>
      <w:rFonts w:ascii="Arial" w:hAnsi="Arial" w:cs="Arial"/>
      <w:b/>
      <w:bCs/>
      <w:lang w:eastAsia="ar-SA"/>
    </w:rPr>
  </w:style>
  <w:style w:type="paragraph" w:styleId="af5">
    <w:name w:val="footer"/>
    <w:basedOn w:val="a"/>
    <w:link w:val="af6"/>
    <w:qFormat/>
    <w:pPr>
      <w:tabs>
        <w:tab w:val="center" w:pos="4677"/>
        <w:tab w:val="right" w:pos="9355"/>
      </w:tabs>
    </w:pPr>
  </w:style>
  <w:style w:type="paragraph" w:styleId="af7">
    <w:name w:val="List"/>
    <w:basedOn w:val="a"/>
    <w:semiHidden/>
    <w:unhideWhenUsed/>
    <w:qFormat/>
    <w:pPr>
      <w:ind w:left="283" w:hanging="283"/>
      <w:contextualSpacing/>
    </w:pPr>
  </w:style>
  <w:style w:type="paragraph" w:styleId="33">
    <w:name w:val="Body Text 3"/>
    <w:basedOn w:val="a"/>
    <w:link w:val="34"/>
    <w:uiPriority w:val="99"/>
    <w:semiHidden/>
    <w:unhideWhenUsed/>
    <w:qFormat/>
    <w:pPr>
      <w:spacing w:after="120"/>
    </w:pPr>
    <w:rPr>
      <w:sz w:val="16"/>
      <w:szCs w:val="16"/>
      <w:lang w:val="zh-CN" w:eastAsia="zh-CN"/>
    </w:rPr>
  </w:style>
  <w:style w:type="paragraph" w:styleId="23">
    <w:name w:val="Body Text Indent 2"/>
    <w:basedOn w:val="a"/>
    <w:link w:val="24"/>
    <w:semiHidden/>
    <w:unhideWhenUsed/>
    <w:qFormat/>
    <w:pPr>
      <w:spacing w:after="120" w:line="480" w:lineRule="auto"/>
      <w:ind w:left="283"/>
    </w:pPr>
  </w:style>
  <w:style w:type="paragraph" w:styleId="af8">
    <w:name w:val="Subtitle"/>
    <w:basedOn w:val="a"/>
    <w:next w:val="a"/>
    <w:link w:val="af9"/>
    <w:qFormat/>
    <w:rPr>
      <w:rFonts w:asciiTheme="majorHAnsi" w:eastAsiaTheme="majorEastAsia" w:hAnsiTheme="majorHAnsi" w:cstheme="majorBidi"/>
      <w:i/>
      <w:iCs/>
      <w:color w:val="4F81BD" w:themeColor="accent1"/>
      <w:spacing w:val="15"/>
      <w:sz w:val="24"/>
      <w:szCs w:val="24"/>
    </w:rPr>
  </w:style>
  <w:style w:type="table" w:styleId="afa">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Pr>
      <w:rFonts w:ascii="Arial" w:eastAsia="Times New Roman" w:hAnsi="Arial" w:cs="Arial"/>
      <w:b/>
      <w:bCs/>
      <w:kern w:val="32"/>
      <w:sz w:val="32"/>
      <w:szCs w:val="32"/>
      <w:lang w:eastAsia="ru-RU"/>
    </w:rPr>
  </w:style>
  <w:style w:type="character" w:customStyle="1" w:styleId="20">
    <w:name w:val="Заголовок 2 Знак"/>
    <w:basedOn w:val="a0"/>
    <w:link w:val="2"/>
    <w:semiHidden/>
    <w:qFormat/>
    <w:rPr>
      <w:rFonts w:ascii="Arial" w:eastAsia="Times New Roman" w:hAnsi="Arial" w:cs="Arial"/>
      <w:b/>
      <w:bCs/>
      <w:i/>
      <w:iCs/>
      <w:sz w:val="28"/>
      <w:szCs w:val="28"/>
      <w:lang w:eastAsia="ru-RU"/>
    </w:r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6">
    <w:name w:val="Нижний колонтитул Знак"/>
    <w:basedOn w:val="a0"/>
    <w:link w:val="af5"/>
    <w:qFormat/>
    <w:rPr>
      <w:rFonts w:ascii="Times New Roman" w:eastAsia="Times New Roman" w:hAnsi="Times New Roman" w:cs="Times New Roman"/>
      <w:sz w:val="20"/>
      <w:szCs w:val="20"/>
      <w:lang w:eastAsia="ru-RU"/>
    </w:rPr>
  </w:style>
  <w:style w:type="character" w:customStyle="1" w:styleId="30">
    <w:name w:val="Заголовок 3 Знак"/>
    <w:basedOn w:val="a0"/>
    <w:link w:val="3"/>
    <w:semiHidden/>
    <w:qFormat/>
    <w:rPr>
      <w:rFonts w:ascii="Arial" w:eastAsia="Times New Roman" w:hAnsi="Arial" w:cs="Arial"/>
      <w:b/>
      <w:bCs/>
      <w:sz w:val="26"/>
      <w:szCs w:val="26"/>
      <w:lang w:eastAsia="ru-RU"/>
    </w:rPr>
  </w:style>
  <w:style w:type="character" w:customStyle="1" w:styleId="50">
    <w:name w:val="Заголовок 5 Знак"/>
    <w:basedOn w:val="a0"/>
    <w:link w:val="5"/>
    <w:semiHidden/>
    <w:qFormat/>
    <w:rPr>
      <w:rFonts w:ascii="Cambria" w:eastAsia="Times New Roman" w:hAnsi="Cambria" w:cs="Times New Roman"/>
      <w:color w:val="243F60"/>
      <w:lang w:val="zh-CN" w:eastAsia="zh-CN"/>
    </w:rPr>
  </w:style>
  <w:style w:type="character" w:customStyle="1" w:styleId="60">
    <w:name w:val="Заголовок 6 Знак"/>
    <w:basedOn w:val="a0"/>
    <w:link w:val="6"/>
    <w:semiHidden/>
    <w:qFormat/>
    <w:rPr>
      <w:rFonts w:ascii="Times New Roman" w:eastAsia="Times New Roman" w:hAnsi="Times New Roman" w:cs="Times New Roman"/>
      <w:b/>
      <w:bCs/>
      <w:lang w:eastAsia="ru-RU"/>
    </w:rPr>
  </w:style>
  <w:style w:type="character" w:customStyle="1" w:styleId="80">
    <w:name w:val="Заголовок 8 Знак"/>
    <w:basedOn w:val="a0"/>
    <w:link w:val="8"/>
    <w:uiPriority w:val="9"/>
    <w:semiHidden/>
    <w:qFormat/>
    <w:rPr>
      <w:rFonts w:asciiTheme="majorHAnsi" w:eastAsiaTheme="majorEastAsia" w:hAnsiTheme="majorHAnsi" w:cstheme="majorBidi"/>
      <w:color w:val="404040" w:themeColor="text1" w:themeTint="BF"/>
      <w:sz w:val="20"/>
      <w:szCs w:val="20"/>
      <w:lang w:eastAsia="ru-RU"/>
    </w:rPr>
  </w:style>
  <w:style w:type="character" w:customStyle="1" w:styleId="ac">
    <w:name w:val="Верхний колонтитул Знак"/>
    <w:basedOn w:val="a0"/>
    <w:link w:val="ab"/>
    <w:uiPriority w:val="99"/>
    <w:qFormat/>
    <w:locked/>
    <w:rPr>
      <w:rFonts w:ascii="Times New Roman" w:eastAsia="Times New Roman" w:hAnsi="Times New Roman" w:cs="Times New Roman"/>
      <w:sz w:val="24"/>
      <w:szCs w:val="24"/>
      <w:lang w:eastAsia="ru-RU"/>
    </w:rPr>
  </w:style>
  <w:style w:type="character" w:customStyle="1" w:styleId="af9">
    <w:name w:val="Подзаголовок Знак"/>
    <w:basedOn w:val="a0"/>
    <w:link w:val="af8"/>
    <w:qFormat/>
    <w:rPr>
      <w:rFonts w:asciiTheme="majorHAnsi" w:eastAsiaTheme="majorEastAsia" w:hAnsiTheme="majorHAnsi" w:cstheme="majorBidi"/>
      <w:i/>
      <w:iCs/>
      <w:color w:val="4F81BD" w:themeColor="accent1"/>
      <w:spacing w:val="15"/>
      <w:sz w:val="24"/>
      <w:szCs w:val="24"/>
      <w:lang w:eastAsia="ru-RU"/>
    </w:rPr>
  </w:style>
  <w:style w:type="character" w:customStyle="1" w:styleId="af4">
    <w:name w:val="Название Знак"/>
    <w:basedOn w:val="a0"/>
    <w:link w:val="af3"/>
    <w:qFormat/>
    <w:locked/>
    <w:rPr>
      <w:rFonts w:ascii="Arial" w:eastAsia="Times New Roman" w:hAnsi="Arial" w:cs="Arial"/>
      <w:b/>
      <w:bCs/>
      <w:sz w:val="20"/>
      <w:szCs w:val="20"/>
      <w:lang w:eastAsia="ar-SA"/>
    </w:rPr>
  </w:style>
  <w:style w:type="character" w:customStyle="1" w:styleId="ae">
    <w:name w:val="Основной текст Знак"/>
    <w:basedOn w:val="a0"/>
    <w:link w:val="ad"/>
    <w:semiHidden/>
    <w:qFormat/>
    <w:locked/>
    <w:rPr>
      <w:rFonts w:ascii="Times New Roman" w:eastAsia="Times New Roman" w:hAnsi="Times New Roman" w:cs="Times New Roman"/>
      <w:sz w:val="24"/>
      <w:szCs w:val="24"/>
      <w:lang w:eastAsia="ar-SA"/>
    </w:rPr>
  </w:style>
  <w:style w:type="character" w:customStyle="1" w:styleId="11">
    <w:name w:val="Основной текст Знак1"/>
    <w:basedOn w:val="a0"/>
    <w:semiHidden/>
    <w:qFormat/>
    <w:rPr>
      <w:rFonts w:ascii="Times New Roman" w:eastAsia="Times New Roman" w:hAnsi="Times New Roman" w:cs="Times New Roman"/>
      <w:sz w:val="20"/>
      <w:szCs w:val="20"/>
      <w:lang w:eastAsia="ru-RU"/>
    </w:rPr>
  </w:style>
  <w:style w:type="character" w:customStyle="1" w:styleId="af2">
    <w:name w:val="Основной текст с отступом Знак"/>
    <w:basedOn w:val="a0"/>
    <w:link w:val="af1"/>
    <w:semiHidden/>
    <w:qFormat/>
    <w:locked/>
    <w:rPr>
      <w:rFonts w:ascii="Times New Roman" w:eastAsia="Times New Roman" w:hAnsi="Times New Roman" w:cs="Times New Roman"/>
      <w:sz w:val="20"/>
      <w:szCs w:val="20"/>
      <w:lang w:eastAsia="ru-RU"/>
    </w:rPr>
  </w:style>
  <w:style w:type="character" w:customStyle="1" w:styleId="af0">
    <w:name w:val="Дата Знак"/>
    <w:basedOn w:val="a0"/>
    <w:link w:val="af"/>
    <w:semiHidden/>
    <w:qFormat/>
    <w:locked/>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semiHidden/>
    <w:qFormat/>
    <w:locked/>
    <w:rPr>
      <w:rFonts w:ascii="Times New Roman" w:eastAsia="Times New Roman" w:hAnsi="Times New Roman" w:cs="Times New Roman"/>
      <w:sz w:val="20"/>
      <w:szCs w:val="20"/>
      <w:lang w:eastAsia="ru-RU"/>
    </w:rPr>
  </w:style>
  <w:style w:type="character" w:customStyle="1" w:styleId="34">
    <w:name w:val="Основной текст 3 Знак"/>
    <w:basedOn w:val="a0"/>
    <w:link w:val="33"/>
    <w:uiPriority w:val="99"/>
    <w:semiHidden/>
    <w:qFormat/>
    <w:locked/>
    <w:rPr>
      <w:rFonts w:ascii="Times New Roman" w:eastAsia="Times New Roman" w:hAnsi="Times New Roman" w:cs="Times New Roman"/>
      <w:sz w:val="16"/>
      <w:szCs w:val="16"/>
      <w:lang w:val="zh-CN" w:eastAsia="zh-CN"/>
    </w:rPr>
  </w:style>
  <w:style w:type="character" w:customStyle="1" w:styleId="24">
    <w:name w:val="Основной текст с отступом 2 Знак"/>
    <w:basedOn w:val="a0"/>
    <w:link w:val="23"/>
    <w:semiHidden/>
    <w:qFormat/>
    <w:locked/>
    <w:rPr>
      <w:rFonts w:ascii="Times New Roman" w:eastAsia="Times New Roman" w:hAnsi="Times New Roman" w:cs="Times New Roman"/>
      <w:sz w:val="20"/>
      <w:szCs w:val="20"/>
      <w:lang w:eastAsia="ru-RU"/>
    </w:rPr>
  </w:style>
  <w:style w:type="character" w:customStyle="1" w:styleId="32">
    <w:name w:val="Основной текст с отступом 3 Знак"/>
    <w:link w:val="31"/>
    <w:semiHidden/>
    <w:qFormat/>
    <w:locked/>
    <w:rPr>
      <w:sz w:val="16"/>
      <w:szCs w:val="16"/>
    </w:rPr>
  </w:style>
  <w:style w:type="character" w:customStyle="1" w:styleId="a8">
    <w:name w:val="Текст выноски Знак"/>
    <w:basedOn w:val="a0"/>
    <w:link w:val="a7"/>
    <w:semiHidden/>
    <w:qFormat/>
    <w:locked/>
    <w:rPr>
      <w:rFonts w:ascii="Tahoma" w:eastAsia="Times New Roman" w:hAnsi="Tahoma" w:cs="Times New Roman"/>
      <w:sz w:val="16"/>
      <w:szCs w:val="16"/>
      <w:lang w:val="zh-CN" w:eastAsia="zh-CN"/>
    </w:rPr>
  </w:style>
  <w:style w:type="paragraph" w:customStyle="1" w:styleId="12">
    <w:name w:val="Знак1 Знак Знак Знак Знак Знак Знак Знак Знак Знак Знак"/>
    <w:basedOn w:val="a"/>
    <w:uiPriority w:val="99"/>
    <w:qFormat/>
    <w:rPr>
      <w:rFonts w:ascii="Verdana" w:hAnsi="Verdana" w:cs="Verdana"/>
      <w:lang w:val="en-US" w:eastAsia="en-US"/>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character" w:customStyle="1" w:styleId="210">
    <w:name w:val="Основной текст с отступом 2 Знак1"/>
    <w:basedOn w:val="a0"/>
    <w:semiHidden/>
    <w:qFormat/>
    <w:rPr>
      <w:rFonts w:ascii="Times New Roman" w:eastAsia="Times New Roman" w:hAnsi="Times New Roman" w:cs="Times New Roman"/>
      <w:sz w:val="20"/>
      <w:szCs w:val="20"/>
      <w:lang w:eastAsia="ru-RU"/>
    </w:rPr>
  </w:style>
  <w:style w:type="paragraph" w:customStyle="1" w:styleId="35">
    <w:name w:val="Стиль3"/>
    <w:basedOn w:val="23"/>
    <w:uiPriority w:val="99"/>
    <w:qFormat/>
    <w:pPr>
      <w:widowControl w:val="0"/>
      <w:tabs>
        <w:tab w:val="left" w:pos="1307"/>
      </w:tabs>
      <w:adjustRightInd w:val="0"/>
      <w:spacing w:after="0" w:line="240" w:lineRule="auto"/>
      <w:ind w:left="1080"/>
      <w:jc w:val="both"/>
    </w:pPr>
    <w:rPr>
      <w:sz w:val="24"/>
    </w:rPr>
  </w:style>
  <w:style w:type="paragraph" w:customStyle="1" w:styleId="afb">
    <w:name w:val="Îáû÷íûé"/>
    <w:uiPriority w:val="99"/>
    <w:qFormat/>
    <w:rPr>
      <w:rFonts w:ascii="Times New Roman" w:eastAsia="Times New Roman" w:hAnsi="Times New Roman" w:cs="Times New Roman"/>
    </w:rPr>
  </w:style>
  <w:style w:type="paragraph" w:customStyle="1" w:styleId="36">
    <w:name w:val="Стиль3 Знак Знак"/>
    <w:basedOn w:val="23"/>
    <w:uiPriority w:val="99"/>
    <w:qFormat/>
    <w:pPr>
      <w:widowControl w:val="0"/>
      <w:tabs>
        <w:tab w:val="left" w:pos="767"/>
      </w:tabs>
      <w:adjustRightInd w:val="0"/>
      <w:spacing w:after="0" w:line="240" w:lineRule="auto"/>
      <w:ind w:left="540"/>
      <w:jc w:val="both"/>
    </w:pPr>
    <w:rPr>
      <w:sz w:val="24"/>
    </w:rPr>
  </w:style>
  <w:style w:type="paragraph" w:customStyle="1" w:styleId="afc">
    <w:name w:val="Спис_заголовок"/>
    <w:basedOn w:val="a"/>
    <w:next w:val="af7"/>
    <w:uiPriority w:val="99"/>
    <w:qFormat/>
    <w:pPr>
      <w:keepNext/>
      <w:keepLines/>
      <w:tabs>
        <w:tab w:val="left" w:pos="0"/>
        <w:tab w:val="left" w:pos="720"/>
      </w:tabs>
      <w:spacing w:before="60" w:after="60"/>
      <w:ind w:left="720" w:hanging="360"/>
      <w:jc w:val="both"/>
    </w:pPr>
    <w:rPr>
      <w:sz w:val="22"/>
    </w:rPr>
  </w:style>
  <w:style w:type="paragraph" w:customStyle="1" w:styleId="ConsNormal">
    <w:name w:val="ConsNormal"/>
    <w:uiPriority w:val="99"/>
    <w:qFormat/>
    <w:pPr>
      <w:widowControl w:val="0"/>
      <w:ind w:firstLine="720"/>
    </w:pPr>
    <w:rPr>
      <w:rFonts w:ascii="Arial" w:eastAsia="Times New Roman" w:hAnsi="Arial" w:cs="Arial"/>
    </w:rPr>
  </w:style>
  <w:style w:type="paragraph" w:customStyle="1" w:styleId="afd">
    <w:name w:val="Знак"/>
    <w:basedOn w:val="a"/>
    <w:uiPriority w:val="99"/>
    <w:qFormat/>
    <w:pPr>
      <w:spacing w:after="160" w:line="240" w:lineRule="exact"/>
    </w:pPr>
    <w:rPr>
      <w:rFonts w:ascii="Verdana" w:hAnsi="Verdana"/>
      <w:sz w:val="24"/>
      <w:szCs w:val="24"/>
      <w:lang w:val="en-US" w:eastAsia="en-US"/>
    </w:rPr>
  </w:style>
  <w:style w:type="paragraph" w:customStyle="1" w:styleId="ConsNonformat">
    <w:name w:val="ConsNonformat"/>
    <w:uiPriority w:val="99"/>
    <w:qFormat/>
    <w:pPr>
      <w:suppressAutoHyphens/>
      <w:autoSpaceDE w:val="0"/>
      <w:ind w:right="19772"/>
    </w:pPr>
    <w:rPr>
      <w:rFonts w:ascii="Courier New" w:eastAsia="Arial" w:hAnsi="Courier New" w:cs="Courier New"/>
      <w:sz w:val="16"/>
      <w:szCs w:val="16"/>
      <w:lang w:eastAsia="ar-SA"/>
    </w:rPr>
  </w:style>
  <w:style w:type="paragraph" w:customStyle="1" w:styleId="ConsCell">
    <w:name w:val="ConsCell"/>
    <w:uiPriority w:val="99"/>
    <w:qFormat/>
    <w:pPr>
      <w:suppressAutoHyphens/>
      <w:autoSpaceDE w:val="0"/>
      <w:ind w:right="19772"/>
    </w:pPr>
    <w:rPr>
      <w:rFonts w:ascii="Arial" w:eastAsia="Arial" w:hAnsi="Arial" w:cs="Times New Roman"/>
      <w:sz w:val="22"/>
      <w:szCs w:val="22"/>
      <w:lang w:eastAsia="ar-SA"/>
    </w:rPr>
  </w:style>
  <w:style w:type="paragraph" w:customStyle="1" w:styleId="211">
    <w:name w:val="Основной текст 21"/>
    <w:basedOn w:val="a"/>
    <w:uiPriority w:val="99"/>
    <w:qFormat/>
    <w:pPr>
      <w:suppressAutoHyphens/>
      <w:jc w:val="both"/>
    </w:pPr>
    <w:rPr>
      <w:szCs w:val="24"/>
      <w:lang w:eastAsia="ar-SA"/>
    </w:rPr>
  </w:style>
  <w:style w:type="paragraph" w:customStyle="1" w:styleId="310">
    <w:name w:val="Основной текст с отступом 31"/>
    <w:basedOn w:val="a"/>
    <w:uiPriority w:val="99"/>
    <w:qFormat/>
    <w:pPr>
      <w:suppressAutoHyphens/>
      <w:spacing w:after="120"/>
      <w:ind w:left="283"/>
    </w:pPr>
    <w:rPr>
      <w:sz w:val="16"/>
      <w:szCs w:val="16"/>
      <w:lang w:eastAsia="ar-SA"/>
    </w:rPr>
  </w:style>
  <w:style w:type="paragraph" w:customStyle="1" w:styleId="13">
    <w:name w:val="Абзац списка1"/>
    <w:basedOn w:val="a"/>
    <w:uiPriority w:val="99"/>
    <w:qFormat/>
    <w:pPr>
      <w:spacing w:after="200" w:line="276" w:lineRule="auto"/>
      <w:ind w:left="720"/>
      <w:contextualSpacing/>
    </w:pPr>
    <w:rPr>
      <w:rFonts w:ascii="Calibri" w:hAnsi="Calibri"/>
      <w:sz w:val="22"/>
      <w:szCs w:val="22"/>
      <w:lang w:eastAsia="en-US"/>
    </w:rPr>
  </w:style>
  <w:style w:type="paragraph" w:customStyle="1" w:styleId="Default">
    <w:name w:val="Default"/>
    <w:uiPriority w:val="99"/>
    <w:qFormat/>
    <w:pPr>
      <w:autoSpaceDE w:val="0"/>
      <w:autoSpaceDN w:val="0"/>
      <w:adjustRightInd w:val="0"/>
    </w:pPr>
    <w:rPr>
      <w:rFonts w:ascii="Times New Roman" w:eastAsia="Times New Roman" w:hAnsi="Times New Roman" w:cs="Times New Roman"/>
      <w:color w:val="000000"/>
      <w:sz w:val="24"/>
      <w:szCs w:val="24"/>
      <w:lang w:eastAsia="en-US"/>
    </w:rPr>
  </w:style>
  <w:style w:type="paragraph" w:customStyle="1" w:styleId="14">
    <w:name w:val="Знак1 Знак Знак Знак"/>
    <w:basedOn w:val="a"/>
    <w:uiPriority w:val="99"/>
    <w:qFormat/>
    <w:pPr>
      <w:spacing w:before="100" w:beforeAutospacing="1" w:after="100" w:afterAutospacing="1"/>
      <w:jc w:val="both"/>
    </w:pPr>
    <w:rPr>
      <w:rFonts w:ascii="Tahoma" w:hAnsi="Tahoma" w:cs="Tahoma"/>
      <w:lang w:val="en-US" w:eastAsia="en-US"/>
    </w:rPr>
  </w:style>
  <w:style w:type="paragraph" w:customStyle="1" w:styleId="15">
    <w:name w:val="Стиль1"/>
    <w:basedOn w:val="a"/>
    <w:uiPriority w:val="99"/>
    <w:qFormat/>
    <w:pPr>
      <w:keepNext/>
      <w:keepLines/>
      <w:widowControl w:val="0"/>
      <w:suppressLineNumbers/>
      <w:tabs>
        <w:tab w:val="left" w:pos="432"/>
      </w:tabs>
      <w:suppressAutoHyphens/>
      <w:spacing w:after="60"/>
      <w:ind w:left="432" w:hanging="432"/>
    </w:pPr>
    <w:rPr>
      <w:b/>
      <w:bCs/>
      <w:sz w:val="28"/>
      <w:szCs w:val="28"/>
    </w:rPr>
  </w:style>
  <w:style w:type="paragraph" w:customStyle="1" w:styleId="37">
    <w:name w:val="Стиль3 Знак"/>
    <w:basedOn w:val="23"/>
    <w:uiPriority w:val="99"/>
    <w:qFormat/>
    <w:pPr>
      <w:widowControl w:val="0"/>
      <w:tabs>
        <w:tab w:val="left" w:pos="360"/>
        <w:tab w:val="left" w:pos="2160"/>
      </w:tabs>
      <w:adjustRightInd w:val="0"/>
      <w:spacing w:after="0" w:line="240" w:lineRule="auto"/>
      <w:ind w:hanging="360"/>
      <w:jc w:val="both"/>
    </w:pPr>
    <w:rPr>
      <w:sz w:val="24"/>
      <w:szCs w:val="24"/>
    </w:rPr>
  </w:style>
  <w:style w:type="paragraph" w:customStyle="1" w:styleId="212">
    <w:name w:val="Основной текст с отступом 21"/>
    <w:basedOn w:val="a"/>
    <w:uiPriority w:val="99"/>
    <w:qFormat/>
    <w:pPr>
      <w:tabs>
        <w:tab w:val="left" w:pos="720"/>
      </w:tabs>
      <w:suppressAutoHyphens/>
      <w:autoSpaceDE w:val="0"/>
      <w:spacing w:before="57"/>
      <w:ind w:left="720" w:hanging="720"/>
      <w:jc w:val="both"/>
    </w:pPr>
    <w:rPr>
      <w:sz w:val="24"/>
      <w:szCs w:val="24"/>
      <w:lang w:eastAsia="ar-SA"/>
    </w:rPr>
  </w:style>
  <w:style w:type="paragraph" w:customStyle="1" w:styleId="16">
    <w:name w:val="Цитата1"/>
    <w:basedOn w:val="a"/>
    <w:uiPriority w:val="99"/>
    <w:qFormat/>
    <w:pPr>
      <w:suppressAutoHyphens/>
      <w:ind w:left="567" w:right="-35"/>
      <w:jc w:val="both"/>
    </w:pPr>
    <w:rPr>
      <w:sz w:val="22"/>
      <w:szCs w:val="22"/>
      <w:lang w:eastAsia="ar-SA"/>
    </w:rPr>
  </w:style>
  <w:style w:type="paragraph" w:customStyle="1" w:styleId="Style48">
    <w:name w:val="Style48"/>
    <w:basedOn w:val="a"/>
    <w:uiPriority w:val="99"/>
    <w:qFormat/>
    <w:pPr>
      <w:widowControl w:val="0"/>
      <w:autoSpaceDE w:val="0"/>
      <w:autoSpaceDN w:val="0"/>
      <w:adjustRightInd w:val="0"/>
      <w:spacing w:line="338" w:lineRule="exact"/>
      <w:jc w:val="both"/>
    </w:pPr>
    <w:rPr>
      <w:sz w:val="24"/>
      <w:szCs w:val="24"/>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paragraph" w:customStyle="1" w:styleId="afe">
    <w:name w:val="Содержимое таблицы"/>
    <w:basedOn w:val="a"/>
    <w:uiPriority w:val="99"/>
    <w:qFormat/>
    <w:pPr>
      <w:suppressLineNumbers/>
      <w:suppressAutoHyphens/>
    </w:pPr>
    <w:rPr>
      <w:kern w:val="2"/>
      <w:sz w:val="24"/>
      <w:szCs w:val="24"/>
      <w:lang w:eastAsia="ar-SA"/>
    </w:rPr>
  </w:style>
  <w:style w:type="paragraph" w:customStyle="1" w:styleId="Standard">
    <w:name w:val="Standard"/>
    <w:uiPriority w:val="99"/>
    <w:qFormat/>
    <w:pPr>
      <w:suppressAutoHyphens/>
      <w:autoSpaceDN w:val="0"/>
    </w:pPr>
    <w:rPr>
      <w:rFonts w:ascii="Times New Roman" w:eastAsia="Times New Roman" w:hAnsi="Times New Roman" w:cs="Times New Roman"/>
      <w:kern w:val="3"/>
      <w:sz w:val="24"/>
      <w:szCs w:val="24"/>
    </w:rPr>
  </w:style>
  <w:style w:type="paragraph" w:customStyle="1" w:styleId="western">
    <w:name w:val="western"/>
    <w:basedOn w:val="a"/>
    <w:uiPriority w:val="99"/>
    <w:qFormat/>
    <w:pPr>
      <w:spacing w:before="100" w:beforeAutospacing="1" w:after="119" w:line="276" w:lineRule="auto"/>
    </w:pPr>
    <w:rPr>
      <w:sz w:val="22"/>
      <w:szCs w:val="22"/>
    </w:rPr>
  </w:style>
  <w:style w:type="paragraph" w:customStyle="1" w:styleId="110">
    <w:name w:val="Обычный + 11 пт"/>
    <w:basedOn w:val="a"/>
    <w:uiPriority w:val="99"/>
    <w:qFormat/>
    <w:rPr>
      <w:rFonts w:eastAsia="Calibri"/>
      <w:b/>
      <w:bCs/>
      <w:sz w:val="24"/>
      <w:szCs w:val="24"/>
    </w:rPr>
  </w:style>
  <w:style w:type="character" w:customStyle="1" w:styleId="25">
    <w:name w:val="Основной текст (2)_"/>
    <w:link w:val="26"/>
    <w:uiPriority w:val="99"/>
    <w:qFormat/>
    <w:locked/>
    <w:rPr>
      <w:sz w:val="23"/>
      <w:shd w:val="clear" w:color="auto" w:fill="FFFFFF"/>
    </w:rPr>
  </w:style>
  <w:style w:type="paragraph" w:customStyle="1" w:styleId="26">
    <w:name w:val="Основной текст (2)"/>
    <w:basedOn w:val="a"/>
    <w:link w:val="25"/>
    <w:uiPriority w:val="99"/>
    <w:qFormat/>
    <w:pPr>
      <w:shd w:val="clear" w:color="auto" w:fill="FFFFFF"/>
      <w:spacing w:after="300" w:line="240" w:lineRule="atLeast"/>
    </w:pPr>
    <w:rPr>
      <w:rFonts w:asciiTheme="minorHAnsi" w:eastAsiaTheme="minorHAnsi" w:hAnsiTheme="minorHAnsi" w:cstheme="minorBidi"/>
      <w:sz w:val="23"/>
      <w:szCs w:val="22"/>
      <w:lang w:eastAsia="en-US"/>
    </w:rPr>
  </w:style>
  <w:style w:type="paragraph" w:customStyle="1" w:styleId="aff">
    <w:name w:val="Таблицы (моноширинный)"/>
    <w:basedOn w:val="a"/>
    <w:next w:val="a"/>
    <w:uiPriority w:val="99"/>
    <w:qFormat/>
    <w:pPr>
      <w:widowControl w:val="0"/>
      <w:autoSpaceDE w:val="0"/>
      <w:autoSpaceDN w:val="0"/>
      <w:adjustRightInd w:val="0"/>
      <w:jc w:val="both"/>
    </w:pPr>
    <w:rPr>
      <w:rFonts w:ascii="Courier New" w:hAnsi="Courier New" w:cs="Courier New"/>
    </w:rPr>
  </w:style>
  <w:style w:type="paragraph" w:customStyle="1" w:styleId="27">
    <w:name w:val="Абзац списка2"/>
    <w:basedOn w:val="a"/>
    <w:uiPriority w:val="99"/>
    <w:qFormat/>
    <w:pPr>
      <w:suppressAutoHyphens/>
      <w:spacing w:after="200" w:line="276" w:lineRule="auto"/>
      <w:ind w:left="720"/>
    </w:pPr>
    <w:rPr>
      <w:rFonts w:ascii="Calibri" w:eastAsia="Calibri" w:hAnsi="Calibri"/>
      <w:kern w:val="2"/>
      <w:sz w:val="22"/>
      <w:szCs w:val="22"/>
      <w:lang w:eastAsia="ar-SA"/>
    </w:rPr>
  </w:style>
  <w:style w:type="paragraph" w:customStyle="1" w:styleId="Times-11-simple">
    <w:name w:val="Times-11-simple"/>
    <w:basedOn w:val="a"/>
    <w:uiPriority w:val="99"/>
    <w:qFormat/>
    <w:rPr>
      <w:rFonts w:eastAsia="Calibri"/>
      <w:sz w:val="22"/>
      <w:szCs w:val="22"/>
      <w:lang w:eastAsia="ar-SA"/>
    </w:rPr>
  </w:style>
  <w:style w:type="paragraph" w:customStyle="1" w:styleId="230">
    <w:name w:val="Основной текст 23"/>
    <w:basedOn w:val="a"/>
    <w:uiPriority w:val="99"/>
    <w:qFormat/>
    <w:pPr>
      <w:spacing w:after="120" w:line="480" w:lineRule="auto"/>
    </w:pPr>
    <w:rPr>
      <w:sz w:val="24"/>
      <w:szCs w:val="24"/>
      <w:lang w:eastAsia="ar-SA"/>
    </w:rPr>
  </w:style>
  <w:style w:type="paragraph" w:customStyle="1" w:styleId="ConsPlusCell">
    <w:name w:val="ConsPlusCell"/>
    <w:uiPriority w:val="99"/>
    <w:qFormat/>
    <w:pPr>
      <w:widowControl w:val="0"/>
      <w:autoSpaceDE w:val="0"/>
      <w:autoSpaceDN w:val="0"/>
      <w:adjustRightInd w:val="0"/>
    </w:pPr>
    <w:rPr>
      <w:rFonts w:ascii="Calibri" w:eastAsia="Times New Roman" w:hAnsi="Calibri" w:cs="Calibri"/>
      <w:sz w:val="22"/>
      <w:szCs w:val="22"/>
    </w:rPr>
  </w:style>
  <w:style w:type="character" w:customStyle="1" w:styleId="311">
    <w:name w:val="Основной текст с отступом 3 Знак1"/>
    <w:basedOn w:val="a0"/>
    <w:uiPriority w:val="99"/>
    <w:semiHidden/>
    <w:qFormat/>
    <w:rPr>
      <w:rFonts w:ascii="Times New Roman" w:eastAsia="Times New Roman" w:hAnsi="Times New Roman" w:cs="Times New Roman"/>
      <w:sz w:val="16"/>
      <w:szCs w:val="16"/>
      <w:lang w:eastAsia="ru-RU"/>
    </w:rPr>
  </w:style>
  <w:style w:type="character" w:customStyle="1" w:styleId="17">
    <w:name w:val="Основной текст с отступом Знак1"/>
    <w:basedOn w:val="a0"/>
    <w:semiHidden/>
    <w:qFormat/>
    <w:rPr>
      <w:rFonts w:ascii="Times New Roman" w:eastAsia="Times New Roman" w:hAnsi="Times New Roman" w:cs="Times New Roman"/>
      <w:sz w:val="20"/>
      <w:szCs w:val="20"/>
      <w:lang w:eastAsia="ru-RU"/>
    </w:rPr>
  </w:style>
  <w:style w:type="character" w:customStyle="1" w:styleId="18">
    <w:name w:val="Название Знак1"/>
    <w:basedOn w:val="a0"/>
    <w:qFormat/>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9">
    <w:name w:val="Текст выноски Знак1"/>
    <w:basedOn w:val="a0"/>
    <w:semiHidden/>
    <w:qFormat/>
    <w:rPr>
      <w:rFonts w:ascii="Tahoma" w:eastAsia="Times New Roman" w:hAnsi="Tahoma" w:cs="Tahoma"/>
      <w:sz w:val="16"/>
      <w:szCs w:val="16"/>
      <w:lang w:eastAsia="ru-RU"/>
    </w:rPr>
  </w:style>
  <w:style w:type="character" w:customStyle="1" w:styleId="213">
    <w:name w:val="Основной текст 2 Знак1"/>
    <w:basedOn w:val="a0"/>
    <w:semiHidden/>
    <w:qFormat/>
    <w:rPr>
      <w:rFonts w:ascii="Times New Roman" w:eastAsia="Times New Roman" w:hAnsi="Times New Roman" w:cs="Times New Roman"/>
      <w:sz w:val="20"/>
      <w:szCs w:val="20"/>
      <w:lang w:eastAsia="ru-RU"/>
    </w:rPr>
  </w:style>
  <w:style w:type="character" w:customStyle="1" w:styleId="apple-converted-space">
    <w:name w:val="apple-converted-space"/>
    <w:basedOn w:val="a0"/>
    <w:qFormat/>
  </w:style>
  <w:style w:type="character" w:customStyle="1" w:styleId="apple-style-span">
    <w:name w:val="apple-style-span"/>
    <w:basedOn w:val="a0"/>
    <w:qFormat/>
  </w:style>
  <w:style w:type="character" w:customStyle="1" w:styleId="1a">
    <w:name w:val="Дата Знак1"/>
    <w:basedOn w:val="a0"/>
    <w:semiHidden/>
    <w:qFormat/>
    <w:rPr>
      <w:rFonts w:ascii="Times New Roman" w:eastAsia="Times New Roman" w:hAnsi="Times New Roman" w:cs="Times New Roman"/>
      <w:sz w:val="20"/>
      <w:szCs w:val="20"/>
      <w:lang w:eastAsia="ru-RU"/>
    </w:rPr>
  </w:style>
  <w:style w:type="character" w:customStyle="1" w:styleId="WW-Absatz-Standardschriftart1111111111111111111111111111">
    <w:name w:val="WW-Absatz-Standardschriftart1111111111111111111111111111"/>
    <w:qFormat/>
  </w:style>
  <w:style w:type="character" w:customStyle="1" w:styleId="FontStyle70">
    <w:name w:val="Font Style70"/>
    <w:qFormat/>
    <w:rPr>
      <w:rFonts w:ascii="Times New Roman" w:hAnsi="Times New Roman" w:cs="Times New Roman" w:hint="default"/>
      <w:sz w:val="22"/>
      <w:szCs w:val="22"/>
    </w:rPr>
  </w:style>
  <w:style w:type="character" w:customStyle="1" w:styleId="iceouttxt1">
    <w:name w:val="iceouttxt1"/>
    <w:qFormat/>
    <w:rPr>
      <w:rFonts w:ascii="Arial" w:hAnsi="Arial" w:cs="Arial" w:hint="default"/>
      <w:color w:val="666666"/>
      <w:sz w:val="17"/>
      <w:szCs w:val="17"/>
    </w:rPr>
  </w:style>
  <w:style w:type="character" w:customStyle="1" w:styleId="mw-headline">
    <w:name w:val="mw-headline"/>
    <w:basedOn w:val="a0"/>
    <w:qFormat/>
  </w:style>
  <w:style w:type="character" w:customStyle="1" w:styleId="312">
    <w:name w:val="Основной текст 3 Знак1"/>
    <w:basedOn w:val="a0"/>
    <w:uiPriority w:val="99"/>
    <w:semiHidden/>
    <w:qFormat/>
    <w:rPr>
      <w:rFonts w:ascii="Times New Roman" w:eastAsia="Times New Roman" w:hAnsi="Times New Roman" w:cs="Times New Roman"/>
      <w:sz w:val="16"/>
      <w:szCs w:val="16"/>
      <w:lang w:eastAsia="ru-RU"/>
    </w:rPr>
  </w:style>
  <w:style w:type="character" w:customStyle="1" w:styleId="postbody1">
    <w:name w:val="postbody1"/>
    <w:qFormat/>
    <w:rPr>
      <w:sz w:val="18"/>
    </w:rPr>
  </w:style>
  <w:style w:type="character" w:customStyle="1" w:styleId="1b">
    <w:name w:val="Верхний колонтитул Знак1"/>
    <w:basedOn w:val="a0"/>
    <w:uiPriority w:val="99"/>
    <w:semiHidden/>
    <w:qFormat/>
    <w:rPr>
      <w:rFonts w:ascii="Times New Roman" w:eastAsia="Times New Roman" w:hAnsi="Times New Roman" w:cs="Times New Roman"/>
      <w:sz w:val="20"/>
      <w:szCs w:val="20"/>
      <w:lang w:eastAsia="ru-RU"/>
    </w:rPr>
  </w:style>
  <w:style w:type="paragraph" w:customStyle="1" w:styleId="1c">
    <w:name w:val="Обычный1"/>
    <w:qFormat/>
    <w:pPr>
      <w:widowControl w:val="0"/>
    </w:pPr>
    <w:rPr>
      <w:rFonts w:ascii="Times New Roman" w:eastAsia="Times New Roman" w:hAnsi="Times New Roman" w:cs="Times New Roman"/>
      <w:snapToGrid w:val="0"/>
    </w:rPr>
  </w:style>
  <w:style w:type="character" w:customStyle="1" w:styleId="Typewriter">
    <w:name w:val="Typewriter"/>
    <w:qFormat/>
    <w:rPr>
      <w:rFonts w:ascii="Courier New" w:hAnsi="Courier New" w:cs="Courier New" w:hint="default"/>
      <w:sz w:val="20"/>
    </w:rPr>
  </w:style>
  <w:style w:type="paragraph" w:styleId="aff0">
    <w:name w:val="List Paragraph"/>
    <w:basedOn w:val="a"/>
    <w:uiPriority w:val="34"/>
    <w:qFormat/>
    <w:pPr>
      <w:ind w:left="720"/>
      <w:contextualSpacing/>
    </w:pPr>
  </w:style>
  <w:style w:type="paragraph" w:customStyle="1" w:styleId="font5">
    <w:name w:val="font5"/>
    <w:basedOn w:val="a"/>
    <w:qFormat/>
    <w:pPr>
      <w:spacing w:before="100" w:beforeAutospacing="1" w:after="100" w:afterAutospacing="1"/>
    </w:pPr>
    <w:rPr>
      <w:sz w:val="23"/>
      <w:szCs w:val="23"/>
    </w:rPr>
  </w:style>
  <w:style w:type="paragraph" w:customStyle="1" w:styleId="font6">
    <w:name w:val="font6"/>
    <w:basedOn w:val="a"/>
    <w:qFormat/>
    <w:pPr>
      <w:spacing w:before="100" w:beforeAutospacing="1" w:after="100" w:afterAutospacing="1"/>
    </w:pPr>
    <w:rPr>
      <w:sz w:val="23"/>
      <w:szCs w:val="23"/>
    </w:rPr>
  </w:style>
  <w:style w:type="paragraph" w:customStyle="1" w:styleId="font7">
    <w:name w:val="font7"/>
    <w:basedOn w:val="a"/>
    <w:qFormat/>
    <w:pPr>
      <w:spacing w:before="100" w:beforeAutospacing="1" w:after="100" w:afterAutospacing="1"/>
    </w:pPr>
    <w:rPr>
      <w:b/>
      <w:bCs/>
      <w:sz w:val="23"/>
      <w:szCs w:val="23"/>
    </w:rPr>
  </w:style>
  <w:style w:type="paragraph" w:customStyle="1" w:styleId="font8">
    <w:name w:val="font8"/>
    <w:basedOn w:val="a"/>
    <w:qFormat/>
    <w:pPr>
      <w:spacing w:before="100" w:beforeAutospacing="1" w:after="100" w:afterAutospacing="1"/>
    </w:pPr>
    <w:rPr>
      <w:b/>
      <w:bCs/>
      <w:color w:val="008080"/>
      <w:sz w:val="23"/>
      <w:szCs w:val="23"/>
    </w:rPr>
  </w:style>
  <w:style w:type="paragraph" w:customStyle="1" w:styleId="xl65">
    <w:name w:val="xl65"/>
    <w:basedOn w:val="a"/>
    <w:qFormat/>
    <w:pPr>
      <w:spacing w:before="100" w:beforeAutospacing="1" w:after="100" w:afterAutospacing="1"/>
      <w:jc w:val="center"/>
    </w:pPr>
    <w:rPr>
      <w:sz w:val="24"/>
      <w:szCs w:val="24"/>
    </w:rPr>
  </w:style>
  <w:style w:type="paragraph" w:customStyle="1" w:styleId="xl66">
    <w:name w:val="xl66"/>
    <w:basedOn w:val="a"/>
    <w:qFormat/>
    <w:pPr>
      <w:spacing w:before="100" w:beforeAutospacing="1" w:after="100" w:afterAutospacing="1"/>
    </w:pPr>
    <w:rPr>
      <w:sz w:val="24"/>
      <w:szCs w:val="24"/>
    </w:rPr>
  </w:style>
  <w:style w:type="paragraph" w:customStyle="1" w:styleId="xl67">
    <w:name w:val="xl67"/>
    <w:basedOn w:val="a"/>
    <w:qFormat/>
    <w:pPr>
      <w:spacing w:before="100" w:beforeAutospacing="1" w:after="100" w:afterAutospacing="1"/>
      <w:jc w:val="center"/>
    </w:pPr>
    <w:rPr>
      <w:sz w:val="23"/>
      <w:szCs w:val="23"/>
    </w:rPr>
  </w:style>
  <w:style w:type="paragraph" w:customStyle="1" w:styleId="xl68">
    <w:name w:val="xl68"/>
    <w:basedOn w:val="a"/>
    <w:qFormat/>
    <w:pPr>
      <w:spacing w:before="100" w:beforeAutospacing="1" w:after="100" w:afterAutospacing="1"/>
    </w:pPr>
    <w:rPr>
      <w:sz w:val="23"/>
      <w:szCs w:val="23"/>
    </w:rPr>
  </w:style>
  <w:style w:type="paragraph" w:customStyle="1" w:styleId="xl69">
    <w:name w:val="xl69"/>
    <w:basedOn w:val="a"/>
    <w:qFormat/>
    <w:pPr>
      <w:spacing w:before="100" w:beforeAutospacing="1" w:after="100" w:afterAutospacing="1"/>
    </w:pPr>
    <w:rPr>
      <w:sz w:val="23"/>
      <w:szCs w:val="23"/>
    </w:rPr>
  </w:style>
  <w:style w:type="paragraph" w:customStyle="1" w:styleId="xl70">
    <w:name w:val="xl70"/>
    <w:basedOn w:val="a"/>
    <w:qFormat/>
    <w:pPr>
      <w:spacing w:before="100" w:beforeAutospacing="1" w:after="100" w:afterAutospacing="1"/>
    </w:pPr>
    <w:rPr>
      <w:b/>
      <w:bCs/>
      <w:sz w:val="23"/>
      <w:szCs w:val="23"/>
    </w:rPr>
  </w:style>
  <w:style w:type="paragraph" w:customStyle="1" w:styleId="xl71">
    <w:name w:val="xl71"/>
    <w:basedOn w:val="a"/>
    <w:qFormat/>
    <w:pPr>
      <w:spacing w:before="100" w:beforeAutospacing="1" w:after="100" w:afterAutospacing="1"/>
    </w:pPr>
    <w:rPr>
      <w:sz w:val="23"/>
      <w:szCs w:val="23"/>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3"/>
      <w:szCs w:val="23"/>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3"/>
      <w:szCs w:val="23"/>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3"/>
      <w:szCs w:val="23"/>
    </w:r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3"/>
      <w:szCs w:val="23"/>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3"/>
      <w:szCs w:val="23"/>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3"/>
      <w:szCs w:val="23"/>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3"/>
      <w:szCs w:val="23"/>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3"/>
      <w:szCs w:val="23"/>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3"/>
      <w:szCs w:val="23"/>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3"/>
      <w:szCs w:val="23"/>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3"/>
      <w:szCs w:val="23"/>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23"/>
      <w:szCs w:val="23"/>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3"/>
      <w:szCs w:val="23"/>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3"/>
      <w:szCs w:val="23"/>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3"/>
      <w:szCs w:val="23"/>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3"/>
      <w:szCs w:val="23"/>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3"/>
      <w:szCs w:val="23"/>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3"/>
      <w:szCs w:val="23"/>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3"/>
      <w:szCs w:val="23"/>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3"/>
      <w:szCs w:val="23"/>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3"/>
      <w:szCs w:val="23"/>
    </w:rPr>
  </w:style>
  <w:style w:type="paragraph" w:customStyle="1" w:styleId="xl93">
    <w:name w:val="xl93"/>
    <w:basedOn w:val="a"/>
    <w:qFormat/>
    <w:pPr>
      <w:spacing w:before="100" w:beforeAutospacing="1" w:after="100" w:afterAutospacing="1"/>
    </w:pPr>
    <w:rPr>
      <w:sz w:val="23"/>
      <w:szCs w:val="23"/>
    </w:rPr>
  </w:style>
  <w:style w:type="character" w:customStyle="1" w:styleId="normaltextrunscxw108721662bcx0">
    <w:name w:val="normaltextrun scxw108721662 bcx0"/>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oblstom67@mail.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81B15B-4B23-41E1-A099-EA50A753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4616</Words>
  <Characters>26312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gost</cp:lastModifiedBy>
  <cp:revision>48</cp:revision>
  <cp:lastPrinted>2026-07-22T08:17:00Z</cp:lastPrinted>
  <dcterms:created xsi:type="dcterms:W3CDTF">2023-04-27T06:41:00Z</dcterms:created>
  <dcterms:modified xsi:type="dcterms:W3CDTF">2026-07-22T08:18:00Z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eyJoZGlkIjoiNzU4MWVjNzBkNzI5ZTU4OWE2MDM4NDQzNWYwZjU0MTUiLCJ1c2VySWQiOiI4NDIxNzk4MDM5MDgifQ==</vt:lpwstr>
  </property>
  <property fmtid="{D5CDD505-2E9C-101B-9397-08002B2CF9AE}" pid="3" name="KSOProductBuildVer">
    <vt:lpwstr>1049-12.1.0.27458</vt:lpwstr>
  </property>
  <property fmtid="{D5CDD505-2E9C-101B-9397-08002B2CF9AE}" pid="4" name="ICV">
    <vt:lpwstr>DD0D9C72C58E478FAE86923A3A5DEABF_12</vt:lpwstr>
  </property>
</Properties>
</file>