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01" w:rsidRPr="00ED3D17" w:rsidRDefault="00011001" w:rsidP="00011001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ТЕХНИЧЕСКОЕ ЗАДАНИЕ</w:t>
      </w:r>
    </w:p>
    <w:p w:rsidR="00011001" w:rsidRPr="00ED3D17" w:rsidRDefault="00011001" w:rsidP="00011001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proofErr w:type="gramStart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на</w:t>
      </w:r>
      <w:proofErr w:type="gramEnd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лабораторно-измерительное оборудование</w:t>
      </w:r>
    </w:p>
    <w:p w:rsidR="00011001" w:rsidRPr="00ED3D17" w:rsidRDefault="00011001" w:rsidP="00011001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proofErr w:type="gramStart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для</w:t>
      </w:r>
      <w:proofErr w:type="gramEnd"/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нужд ФГБОУ ВО Сибирская пожарно-спасательная Академия ГПС МЧС России </w:t>
      </w:r>
    </w:p>
    <w:p w:rsidR="00011001" w:rsidRPr="00ED3D17" w:rsidRDefault="00011001" w:rsidP="00011001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</w:p>
    <w:p w:rsidR="00011001" w:rsidRPr="00ED3D17" w:rsidRDefault="00011001" w:rsidP="00011001">
      <w:pPr>
        <w:pStyle w:val="4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</w:pP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Предмет контракта: </w:t>
      </w:r>
      <w:r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>лабораторно-измерительное оборудование</w:t>
      </w:r>
      <w:r w:rsidRPr="00ED3D17">
        <w:rPr>
          <w:rFonts w:ascii="Times New Roman" w:eastAsia="Times New Roman" w:hAnsi="Times New Roman" w:cs="Times New Roman"/>
          <w:i w:val="0"/>
          <w:iCs w:val="0"/>
          <w:color w:val="auto"/>
          <w:kern w:val="0"/>
          <w:sz w:val="28"/>
          <w:szCs w:val="24"/>
          <w:lang w:eastAsia="ru-RU"/>
          <w14:ligatures w14:val="none"/>
        </w:rPr>
        <w:t xml:space="preserve"> для нужд ФГБОУ ВО Сибирская пожарно-спасательная Академия ГПС МЧС России</w:t>
      </w:r>
    </w:p>
    <w:p w:rsidR="00175CA2" w:rsidRDefault="00175CA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3"/>
        <w:gridCol w:w="1644"/>
        <w:gridCol w:w="2274"/>
        <w:gridCol w:w="3234"/>
      </w:tblGrid>
      <w:tr w:rsidR="00011001" w:rsidTr="00DF66E8">
        <w:tc>
          <w:tcPr>
            <w:tcW w:w="2193" w:type="dxa"/>
          </w:tcPr>
          <w:p w:rsidR="00011001" w:rsidRPr="00BA3E75" w:rsidRDefault="00011001" w:rsidP="0001100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Модель</w:t>
            </w:r>
          </w:p>
        </w:tc>
        <w:tc>
          <w:tcPr>
            <w:tcW w:w="1644" w:type="dxa"/>
            <w:vAlign w:val="center"/>
          </w:tcPr>
          <w:p w:rsidR="00011001" w:rsidRPr="00BA3E75" w:rsidRDefault="00011001" w:rsidP="0001100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Количество </w:t>
            </w:r>
          </w:p>
        </w:tc>
        <w:tc>
          <w:tcPr>
            <w:tcW w:w="2274" w:type="dxa"/>
          </w:tcPr>
          <w:p w:rsidR="00011001" w:rsidRPr="00BA3E75" w:rsidRDefault="00011001" w:rsidP="0001100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3234" w:type="dxa"/>
          </w:tcPr>
          <w:p w:rsidR="00011001" w:rsidRPr="00BA3E75" w:rsidRDefault="00011001" w:rsidP="0001100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A3E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Фото </w:t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Pr="000F5905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весы </w:t>
            </w:r>
            <w:r>
              <w:t xml:space="preserve"> </w:t>
            </w: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>DEMCOM</w:t>
            </w:r>
            <w:proofErr w:type="gramEnd"/>
            <w:r w:rsidRPr="00140E09">
              <w:rPr>
                <w:rFonts w:ascii="Times New Roman" w:hAnsi="Times New Roman" w:cs="Times New Roman"/>
                <w:sz w:val="28"/>
                <w:szCs w:val="28"/>
              </w:rPr>
              <w:t xml:space="preserve"> DL-203</w:t>
            </w:r>
          </w:p>
        </w:tc>
        <w:tc>
          <w:tcPr>
            <w:tcW w:w="1644" w:type="dxa"/>
            <w:vAlign w:val="center"/>
          </w:tcPr>
          <w:p w:rsidR="00011001" w:rsidRPr="00BA3E75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Pr="00140E09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Лабораторные весы </w:t>
            </w:r>
            <w:r w:rsidRPr="00140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DEMCOM</w:t>
            </w: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</w:t>
            </w: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 xml:space="preserve">-203, НПВ 210г, </w:t>
            </w:r>
            <w:proofErr w:type="spellStart"/>
            <w:r w:rsidRPr="00140E09">
              <w:rPr>
                <w:rFonts w:ascii="Times New Roman" w:hAnsi="Times New Roman" w:cs="Times New Roman"/>
                <w:sz w:val="28"/>
                <w:szCs w:val="28"/>
              </w:rPr>
              <w:t>НмПВ</w:t>
            </w:r>
            <w:proofErr w:type="spellEnd"/>
            <w:r w:rsidRPr="00140E09">
              <w:rPr>
                <w:rFonts w:ascii="Times New Roman" w:hAnsi="Times New Roman" w:cs="Times New Roman"/>
                <w:sz w:val="28"/>
                <w:szCs w:val="28"/>
              </w:rPr>
              <w:t xml:space="preserve"> 0,02г, дискретность 0,001г, </w:t>
            </w:r>
            <w:r w:rsidRPr="00140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 xml:space="preserve"> высокий класс точности, внешняя калибровка, ЖК дисплей с подсветкой, платформа 90мм, взвешивание в г и каратах, калибровочный груз в комплекте, ветрозащитный кожух, интерфейс </w:t>
            </w:r>
            <w:r w:rsidRPr="00140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>-232</w:t>
            </w:r>
            <w:r w:rsidRPr="00140E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140E09">
              <w:rPr>
                <w:rFonts w:ascii="Times New Roman" w:hAnsi="Times New Roman" w:cs="Times New Roman"/>
                <w:sz w:val="28"/>
                <w:szCs w:val="28"/>
              </w:rPr>
              <w:t>, питание от сети или батарей.</w:t>
            </w:r>
          </w:p>
        </w:tc>
        <w:tc>
          <w:tcPr>
            <w:tcW w:w="3234" w:type="dxa"/>
          </w:tcPr>
          <w:p w:rsidR="00011001" w:rsidRDefault="00011001" w:rsidP="00011001">
            <w:r w:rsidRPr="00140E0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715462" wp14:editId="22BF40C5">
                  <wp:extent cx="1920191" cy="2505075"/>
                  <wp:effectExtent l="0" t="0" r="4445" b="0"/>
                  <wp:docPr id="3035888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588818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427" cy="2553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0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Толщиномер</w:t>
            </w:r>
            <w:proofErr w:type="spellEnd"/>
            <w:r w:rsidRPr="00DE0BF7">
              <w:rPr>
                <w:rFonts w:ascii="Times New Roman" w:hAnsi="Times New Roman" w:cs="Times New Roman"/>
                <w:sz w:val="28"/>
                <w:szCs w:val="28"/>
              </w:rPr>
              <w:t xml:space="preserve"> RGK TM-17</w:t>
            </w:r>
          </w:p>
        </w:tc>
        <w:tc>
          <w:tcPr>
            <w:tcW w:w="1644" w:type="dxa"/>
            <w:vAlign w:val="center"/>
          </w:tcPr>
          <w:p w:rsidR="00011001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диапазон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измерения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магнитный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материал 0 - 1700 мкм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немагнитный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материал 0 - 1700 мкм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Разрешающая способность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0,1 мкм при (0 - 99.9 мкм)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1 мкм при (100 - 1700 мкм)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Погрешность показаний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±(</w:t>
            </w:r>
            <w:proofErr w:type="gramEnd"/>
            <w:r w:rsidRPr="00DE0BF7">
              <w:rPr>
                <w:rFonts w:ascii="Times New Roman" w:hAnsi="Times New Roman" w:cs="Times New Roman"/>
              </w:rPr>
              <w:t>2+2% х H*) мкм при (0-500 мкм)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±(</w:t>
            </w:r>
            <w:proofErr w:type="gramEnd"/>
            <w:r w:rsidRPr="00DE0BF7">
              <w:rPr>
                <w:rFonts w:ascii="Times New Roman" w:hAnsi="Times New Roman" w:cs="Times New Roman"/>
              </w:rPr>
              <w:t>2.5% х H*) мкм при (500-1700 мкм)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Минимальная площадь измерения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магнитный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материал 25 × 25 мм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немагнитный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материал 25 × 25 мм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Минимальная кривизна поверхности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выпуклость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5 мм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вогнутость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30 мм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Толщина подложки, минимум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магнитный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материал 0,2 мм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немагнитный</w:t>
            </w:r>
            <w:proofErr w:type="gramEnd"/>
            <w:r w:rsidRPr="00DE0BF7">
              <w:rPr>
                <w:rFonts w:ascii="Times New Roman" w:hAnsi="Times New Roman" w:cs="Times New Roman"/>
              </w:rPr>
              <w:t xml:space="preserve"> материал 0,05 мм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Тип экрана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DE0BF7">
              <w:rPr>
                <w:rFonts w:ascii="Times New Roman" w:hAnsi="Times New Roman" w:cs="Times New Roman"/>
              </w:rPr>
              <w:t>сегментный</w:t>
            </w:r>
            <w:proofErr w:type="gramEnd"/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Объем памяти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30 показаний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Питание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2 батареи × 1,5V AAA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Рабочая температура и влажность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0°C - 50°С, 10% - 80%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Температура и влажность хранения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-10° - 60°C, 10% - 70%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E0BF7">
              <w:rPr>
                <w:rFonts w:ascii="Times New Roman" w:hAnsi="Times New Roman" w:cs="Times New Roman"/>
              </w:rPr>
              <w:t>Размеры прибора</w:t>
            </w:r>
          </w:p>
          <w:p w:rsidR="00011001" w:rsidRPr="00140E09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BF7">
              <w:rPr>
                <w:rFonts w:ascii="Times New Roman" w:hAnsi="Times New Roman" w:cs="Times New Roman"/>
              </w:rPr>
              <w:t>120x52x26 мм</w:t>
            </w:r>
          </w:p>
        </w:tc>
        <w:tc>
          <w:tcPr>
            <w:tcW w:w="3234" w:type="dxa"/>
          </w:tcPr>
          <w:p w:rsidR="00011001" w:rsidRDefault="00011001" w:rsidP="00011001">
            <w:r w:rsidRPr="00DE0B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E24E17" wp14:editId="5FDA7D08">
                  <wp:extent cx="1352550" cy="2745123"/>
                  <wp:effectExtent l="0" t="0" r="0" b="0"/>
                  <wp:docPr id="8697361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736196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799" cy="2774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Pr="00DE0BF7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B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Влагомер </w:t>
            </w:r>
            <w:proofErr w:type="spellStart"/>
            <w:r w:rsidRPr="00DE0BF7">
              <w:rPr>
                <w:rFonts w:ascii="Times New Roman" w:hAnsi="Times New Roman" w:cs="Times New Roman"/>
                <w:sz w:val="28"/>
                <w:szCs w:val="28"/>
              </w:rPr>
              <w:t>Testo</w:t>
            </w:r>
            <w:proofErr w:type="spellEnd"/>
            <w:r w:rsidRPr="00DE0BF7">
              <w:rPr>
                <w:rFonts w:ascii="Times New Roman" w:hAnsi="Times New Roman" w:cs="Times New Roman"/>
                <w:sz w:val="28"/>
                <w:szCs w:val="28"/>
              </w:rPr>
              <w:t xml:space="preserve"> 606-1</w:t>
            </w:r>
          </w:p>
        </w:tc>
        <w:tc>
          <w:tcPr>
            <w:tcW w:w="1644" w:type="dxa"/>
            <w:vAlign w:val="center"/>
          </w:tcPr>
          <w:p w:rsidR="00011001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Pr="00DA2CCF" w:rsidRDefault="00011001" w:rsidP="00011001">
            <w:pPr>
              <w:rPr>
                <w:rFonts w:ascii="Times New Roman" w:hAnsi="Times New Roman" w:cs="Times New Roman"/>
              </w:rPr>
            </w:pPr>
            <w:r w:rsidRPr="00DA2CCF">
              <w:rPr>
                <w:rFonts w:ascii="Times New Roman" w:hAnsi="Times New Roman" w:cs="Times New Roman"/>
              </w:rPr>
              <w:t xml:space="preserve">Внесён в </w:t>
            </w:r>
            <w:proofErr w:type="spellStart"/>
            <w:r w:rsidRPr="00DA2CCF">
              <w:rPr>
                <w:rFonts w:ascii="Times New Roman" w:hAnsi="Times New Roman" w:cs="Times New Roman"/>
              </w:rPr>
              <w:t>Госреестр</w:t>
            </w:r>
            <w:proofErr w:type="spellEnd"/>
            <w:r w:rsidRPr="00DA2CCF">
              <w:rPr>
                <w:rFonts w:ascii="Times New Roman" w:hAnsi="Times New Roman" w:cs="Times New Roman"/>
              </w:rPr>
              <w:t xml:space="preserve"> средств измерений — это критично для лабораторий, где нужны официально признанные результаты (экспертизы, отчётность). Измеряет влажность и древесины, и строительных материалов (бетон). В памяти уже заложены характеристические кривые для многих пород дерева (лиственница, берёза, дуб и др.), что повышает точность. Есть защитный колпачок и чехол для переноски. </w:t>
            </w:r>
          </w:p>
          <w:p w:rsidR="00011001" w:rsidRPr="00DA2CCF" w:rsidRDefault="00011001" w:rsidP="00011001">
            <w:pPr>
              <w:rPr>
                <w:rFonts w:ascii="Times New Roman" w:hAnsi="Times New Roman" w:cs="Times New Roman"/>
              </w:rPr>
            </w:pPr>
            <w:r w:rsidRPr="00DA2CCF">
              <w:rPr>
                <w:rFonts w:ascii="Times New Roman" w:hAnsi="Times New Roman" w:cs="Times New Roman"/>
              </w:rPr>
              <w:t>Диапазон: древесина до 54,8%, воздух до 100%.</w:t>
            </w:r>
          </w:p>
          <w:p w:rsidR="00011001" w:rsidRPr="00DA2CCF" w:rsidRDefault="00011001" w:rsidP="00011001">
            <w:pPr>
              <w:rPr>
                <w:rFonts w:ascii="Times New Roman" w:hAnsi="Times New Roman" w:cs="Times New Roman"/>
              </w:rPr>
            </w:pPr>
            <w:r w:rsidRPr="00DA2CCF">
              <w:rPr>
                <w:rFonts w:ascii="Times New Roman" w:hAnsi="Times New Roman" w:cs="Times New Roman"/>
              </w:rPr>
              <w:t xml:space="preserve">Погрешность: около ±1%. </w:t>
            </w:r>
          </w:p>
          <w:p w:rsidR="00011001" w:rsidRPr="00DE0BF7" w:rsidRDefault="00011001" w:rsidP="00011001">
            <w:pPr>
              <w:rPr>
                <w:rFonts w:ascii="Times New Roman" w:hAnsi="Times New Roman" w:cs="Times New Roman"/>
              </w:rPr>
            </w:pPr>
            <w:r w:rsidRPr="00DA2CCF">
              <w:rPr>
                <w:rFonts w:ascii="Times New Roman" w:hAnsi="Times New Roman" w:cs="Times New Roman"/>
              </w:rPr>
              <w:t>Плюс для лаборатории: подтверждённая метрологическая надёжность</w:t>
            </w:r>
          </w:p>
        </w:tc>
        <w:tc>
          <w:tcPr>
            <w:tcW w:w="3234" w:type="dxa"/>
          </w:tcPr>
          <w:p w:rsidR="00011001" w:rsidRDefault="00011001" w:rsidP="00011001">
            <w:r w:rsidRPr="00DA2C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B2049" wp14:editId="13D272AE">
                  <wp:extent cx="1219200" cy="2281181"/>
                  <wp:effectExtent l="0" t="0" r="0" b="5080"/>
                  <wp:docPr id="13398807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88075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86" cy="2295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Pr="009B15A9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Рулетка измерительная </w:t>
            </w:r>
            <w:r w:rsidRPr="009B15A9">
              <w:rPr>
                <w:rFonts w:ascii="Times New Roman" w:hAnsi="Times New Roman" w:cs="Times New Roman"/>
                <w:sz w:val="28"/>
                <w:szCs w:val="28"/>
              </w:rPr>
              <w:t xml:space="preserve"> RGK rl5 с поверкой</w:t>
            </w:r>
          </w:p>
        </w:tc>
        <w:tc>
          <w:tcPr>
            <w:tcW w:w="1644" w:type="dxa"/>
            <w:vAlign w:val="center"/>
          </w:tcPr>
          <w:p w:rsidR="00011001" w:rsidRPr="009B15A9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r w:rsidRPr="009B15A9">
              <w:rPr>
                <w:rFonts w:ascii="Times New Roman" w:hAnsi="Times New Roman" w:cs="Times New Roman"/>
              </w:rPr>
              <w:t>Длина:5 м</w:t>
            </w:r>
          </w:p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B15A9">
              <w:rPr>
                <w:rFonts w:ascii="Times New Roman" w:hAnsi="Times New Roman" w:cs="Times New Roman"/>
              </w:rPr>
              <w:t>Автостоп:есть</w:t>
            </w:r>
            <w:proofErr w:type="spellEnd"/>
            <w:proofErr w:type="gramEnd"/>
          </w:p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B15A9">
              <w:rPr>
                <w:rFonts w:ascii="Times New Roman" w:hAnsi="Times New Roman" w:cs="Times New Roman"/>
              </w:rPr>
              <w:t>Поверка:да</w:t>
            </w:r>
            <w:proofErr w:type="spellEnd"/>
            <w:proofErr w:type="gramEnd"/>
          </w:p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r w:rsidRPr="009B15A9">
              <w:rPr>
                <w:rFonts w:ascii="Times New Roman" w:hAnsi="Times New Roman" w:cs="Times New Roman"/>
              </w:rPr>
              <w:t>Размер ленты:5м х 19мм</w:t>
            </w:r>
          </w:p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r w:rsidRPr="009B15A9">
              <w:rPr>
                <w:rFonts w:ascii="Times New Roman" w:hAnsi="Times New Roman" w:cs="Times New Roman"/>
              </w:rPr>
              <w:t xml:space="preserve">Материал </w:t>
            </w:r>
            <w:proofErr w:type="spellStart"/>
            <w:proofErr w:type="gramStart"/>
            <w:r w:rsidRPr="009B15A9">
              <w:rPr>
                <w:rFonts w:ascii="Times New Roman" w:hAnsi="Times New Roman" w:cs="Times New Roman"/>
              </w:rPr>
              <w:t>корпуса:ABS</w:t>
            </w:r>
            <w:proofErr w:type="gramEnd"/>
            <w:r w:rsidRPr="009B15A9">
              <w:rPr>
                <w:rFonts w:ascii="Times New Roman" w:hAnsi="Times New Roman" w:cs="Times New Roman"/>
              </w:rPr>
              <w:t>-пластик</w:t>
            </w:r>
            <w:proofErr w:type="spellEnd"/>
          </w:p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r w:rsidRPr="009B15A9">
              <w:rPr>
                <w:rFonts w:ascii="Times New Roman" w:hAnsi="Times New Roman" w:cs="Times New Roman"/>
              </w:rPr>
              <w:t xml:space="preserve">Тип нанесения </w:t>
            </w:r>
            <w:proofErr w:type="spellStart"/>
            <w:proofErr w:type="gramStart"/>
            <w:r w:rsidRPr="009B15A9">
              <w:rPr>
                <w:rFonts w:ascii="Times New Roman" w:hAnsi="Times New Roman" w:cs="Times New Roman"/>
              </w:rPr>
              <w:t>разметки:краска</w:t>
            </w:r>
            <w:proofErr w:type="spellEnd"/>
            <w:proofErr w:type="gramEnd"/>
          </w:p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r w:rsidRPr="009B15A9">
              <w:rPr>
                <w:rFonts w:ascii="Times New Roman" w:hAnsi="Times New Roman" w:cs="Times New Roman"/>
              </w:rPr>
              <w:t xml:space="preserve">Класс </w:t>
            </w:r>
            <w:proofErr w:type="spellStart"/>
            <w:proofErr w:type="gramStart"/>
            <w:r w:rsidRPr="009B15A9">
              <w:rPr>
                <w:rFonts w:ascii="Times New Roman" w:hAnsi="Times New Roman" w:cs="Times New Roman"/>
              </w:rPr>
              <w:t>точности:II</w:t>
            </w:r>
            <w:proofErr w:type="spellEnd"/>
            <w:proofErr w:type="gramEnd"/>
          </w:p>
        </w:tc>
        <w:tc>
          <w:tcPr>
            <w:tcW w:w="3234" w:type="dxa"/>
          </w:tcPr>
          <w:p w:rsidR="00011001" w:rsidRDefault="00011001" w:rsidP="00011001">
            <w:r w:rsidRPr="009B15A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630B5A" wp14:editId="15B76F03">
                  <wp:extent cx="1617663" cy="1390650"/>
                  <wp:effectExtent l="0" t="0" r="1905" b="0"/>
                  <wp:docPr id="11512901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29014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088" cy="1402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Pr="009B15A9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Линейка металлическая поверенная </w:t>
            </w:r>
          </w:p>
        </w:tc>
        <w:tc>
          <w:tcPr>
            <w:tcW w:w="1644" w:type="dxa"/>
            <w:vAlign w:val="center"/>
          </w:tcPr>
          <w:p w:rsidR="00011001" w:rsidRPr="009B15A9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Pr="009B15A9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Линейка измерительная металлическая 1000 мм ГОСТ 427-75 с поверкой</w:t>
            </w:r>
          </w:p>
        </w:tc>
        <w:tc>
          <w:tcPr>
            <w:tcW w:w="3234" w:type="dxa"/>
          </w:tcPr>
          <w:p w:rsidR="00011001" w:rsidRDefault="00011001" w:rsidP="00011001">
            <w:r w:rsidRPr="00A24F6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8AE72B" wp14:editId="42D32C1F">
                  <wp:extent cx="1840940" cy="1545038"/>
                  <wp:effectExtent l="0" t="0" r="6985" b="0"/>
                  <wp:docPr id="19204180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4180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387" cy="1574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6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штангенциркуль </w:t>
            </w:r>
            <w:proofErr w:type="spellStart"/>
            <w:r w:rsidRPr="00A24F6F">
              <w:rPr>
                <w:rFonts w:ascii="Times New Roman" w:hAnsi="Times New Roman" w:cs="Times New Roman"/>
                <w:sz w:val="28"/>
                <w:szCs w:val="28"/>
              </w:rPr>
              <w:t>Denzel</w:t>
            </w:r>
            <w:proofErr w:type="spellEnd"/>
          </w:p>
        </w:tc>
        <w:tc>
          <w:tcPr>
            <w:tcW w:w="1644" w:type="dxa"/>
            <w:vAlign w:val="center"/>
          </w:tcPr>
          <w:p w:rsidR="00011001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 xml:space="preserve">Электронный штангенциркуль </w:t>
            </w:r>
            <w:proofErr w:type="spellStart"/>
            <w:r w:rsidRPr="00A24F6F">
              <w:rPr>
                <w:rFonts w:ascii="Times New Roman" w:hAnsi="Times New Roman" w:cs="Times New Roman"/>
              </w:rPr>
              <w:t>Denzel</w:t>
            </w:r>
            <w:proofErr w:type="spellEnd"/>
            <w:r w:rsidRPr="00A24F6F">
              <w:rPr>
                <w:rFonts w:ascii="Times New Roman" w:hAnsi="Times New Roman" w:cs="Times New Roman"/>
              </w:rPr>
              <w:t xml:space="preserve"> 150 мм, с глубиномером 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Тип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A24F6F">
              <w:rPr>
                <w:rFonts w:ascii="Times New Roman" w:hAnsi="Times New Roman" w:cs="Times New Roman"/>
              </w:rPr>
              <w:t>цифровой</w:t>
            </w:r>
            <w:proofErr w:type="gramEnd"/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Погрешность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20 мкм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Измерение до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150 мм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r w:rsidRPr="00A24F6F">
              <w:rPr>
                <w:rFonts w:ascii="Times New Roman" w:hAnsi="Times New Roman" w:cs="Times New Roman"/>
              </w:rPr>
              <w:t>Глубиномер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  <w:proofErr w:type="gramStart"/>
            <w:r w:rsidRPr="00A24F6F">
              <w:rPr>
                <w:rFonts w:ascii="Times New Roman" w:hAnsi="Times New Roman" w:cs="Times New Roman"/>
              </w:rPr>
              <w:t>да</w:t>
            </w:r>
            <w:proofErr w:type="gramEnd"/>
          </w:p>
        </w:tc>
        <w:tc>
          <w:tcPr>
            <w:tcW w:w="3234" w:type="dxa"/>
          </w:tcPr>
          <w:p w:rsidR="00011001" w:rsidRDefault="00011001" w:rsidP="00011001">
            <w:r w:rsidRPr="007269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F7F728" wp14:editId="48D1A474">
                  <wp:extent cx="1867098" cy="1819275"/>
                  <wp:effectExtent l="0" t="0" r="0" b="0"/>
                  <wp:docPr id="79563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639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918" cy="1840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001" w:rsidTr="00DF66E8">
        <w:tc>
          <w:tcPr>
            <w:tcW w:w="2193" w:type="dxa"/>
            <w:vAlign w:val="center"/>
          </w:tcPr>
          <w:p w:rsidR="00011001" w:rsidRDefault="00011001" w:rsidP="00011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Подставка под пробирки </w:t>
            </w:r>
          </w:p>
        </w:tc>
        <w:tc>
          <w:tcPr>
            <w:tcW w:w="1644" w:type="dxa"/>
            <w:vAlign w:val="center"/>
          </w:tcPr>
          <w:p w:rsidR="00011001" w:rsidRDefault="00011001" w:rsidP="00011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4" w:type="dxa"/>
            <w:vAlign w:val="center"/>
          </w:tcPr>
          <w:p w:rsidR="00011001" w:rsidRPr="00864EF6" w:rsidRDefault="00011001" w:rsidP="00011001">
            <w:pPr>
              <w:rPr>
                <w:rFonts w:ascii="Times New Roman" w:hAnsi="Times New Roman" w:cs="Times New Roman"/>
              </w:rPr>
            </w:pPr>
            <w:r w:rsidRPr="00864EF6">
              <w:rPr>
                <w:rFonts w:ascii="Times New Roman" w:hAnsi="Times New Roman" w:cs="Times New Roman"/>
              </w:rPr>
              <w:t>Штатив для пробирок ШПУ КРОНТ</w:t>
            </w:r>
          </w:p>
          <w:p w:rsidR="00011001" w:rsidRPr="00A24F6F" w:rsidRDefault="00011001" w:rsidP="000110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</w:tcPr>
          <w:p w:rsidR="00011001" w:rsidRDefault="00011001" w:rsidP="00011001">
            <w:r w:rsidRPr="00864E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9165BB" wp14:editId="6AF89F62">
                  <wp:extent cx="1613234" cy="1575984"/>
                  <wp:effectExtent l="0" t="0" r="6350" b="5715"/>
                  <wp:docPr id="20758725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87254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441" cy="1603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1001" w:rsidRDefault="00011001" w:rsidP="00011001">
            <w:r w:rsidRPr="00864EF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34151F" wp14:editId="0F1B37A2">
                  <wp:extent cx="1825882" cy="1152525"/>
                  <wp:effectExtent l="0" t="0" r="3175" b="0"/>
                  <wp:docPr id="2343670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36704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824" cy="1160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1001" w:rsidRDefault="00011001"/>
    <w:p w:rsidR="00011001" w:rsidRPr="00011001" w:rsidRDefault="00011001">
      <w:pPr>
        <w:rPr>
          <w:rFonts w:ascii="Times New Roman" w:hAnsi="Times New Roman" w:cs="Times New Roman"/>
        </w:rPr>
      </w:pPr>
    </w:p>
    <w:p w:rsidR="00011001" w:rsidRPr="00011001" w:rsidRDefault="00011001" w:rsidP="00011001">
      <w:pPr>
        <w:rPr>
          <w:rFonts w:ascii="Times New Roman" w:hAnsi="Times New Roman" w:cs="Times New Roman"/>
          <w:sz w:val="28"/>
          <w:szCs w:val="28"/>
        </w:rPr>
      </w:pPr>
      <w:r w:rsidRPr="00011001">
        <w:rPr>
          <w:rFonts w:ascii="Times New Roman" w:hAnsi="Times New Roman" w:cs="Times New Roman"/>
          <w:sz w:val="28"/>
          <w:szCs w:val="28"/>
        </w:rPr>
        <w:t>Доцент кафедры судебной экспертизы                                          А.С. Горбунов</w:t>
      </w:r>
    </w:p>
    <w:p w:rsidR="00011001" w:rsidRPr="00011001" w:rsidRDefault="00011001" w:rsidP="00011001">
      <w:pPr>
        <w:rPr>
          <w:rFonts w:ascii="Times New Roman" w:hAnsi="Times New Roman" w:cs="Times New Roman"/>
          <w:sz w:val="28"/>
          <w:szCs w:val="28"/>
        </w:rPr>
      </w:pPr>
      <w:r w:rsidRPr="00011001">
        <w:rPr>
          <w:rFonts w:ascii="Times New Roman" w:hAnsi="Times New Roman" w:cs="Times New Roman"/>
          <w:sz w:val="28"/>
          <w:szCs w:val="28"/>
        </w:rPr>
        <w:t>«___»__________2026 г.</w:t>
      </w:r>
    </w:p>
    <w:p w:rsidR="00011001" w:rsidRDefault="00011001"/>
    <w:sectPr w:rsidR="0001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04"/>
    <w:rsid w:val="00011001"/>
    <w:rsid w:val="00175CA2"/>
    <w:rsid w:val="00DF66E8"/>
    <w:rsid w:val="00ED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380381-AF3C-4AEC-BDC6-1A2089BA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011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11001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table" w:styleId="a3">
    <w:name w:val="Table Grid"/>
    <w:basedOn w:val="a1"/>
    <w:uiPriority w:val="39"/>
    <w:rsid w:val="00011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Санкевич Евгения Ивановна</dc:creator>
  <cp:keywords/>
  <dc:description/>
  <cp:lastModifiedBy>Санкевич Евгения Ивановна</cp:lastModifiedBy>
  <cp:revision>3</cp:revision>
  <dcterms:created xsi:type="dcterms:W3CDTF">2026-07-20T03:36:00Z</dcterms:created>
  <dcterms:modified xsi:type="dcterms:W3CDTF">2026-08-05T05:21:00Z</dcterms:modified>
</cp:coreProperties>
</file>