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8F" w:rsidRDefault="00095A8F">
      <w:pPr>
        <w:rPr>
          <w:rFonts w:ascii="XO Thames" w:hAnsi="XO Thames" w:cs="XO Thames"/>
        </w:rPr>
      </w:pPr>
    </w:p>
    <w:p w:rsidR="00095A8F" w:rsidRDefault="00FF0286">
      <w:pPr>
        <w:jc w:val="center"/>
        <w:rPr>
          <w:rFonts w:ascii="XO Thames" w:hAnsi="XO Thames" w:cs="XO Thames"/>
          <w:b/>
          <w:sz w:val="28"/>
          <w:szCs w:val="28"/>
        </w:rPr>
      </w:pPr>
      <w:r>
        <w:rPr>
          <w:rFonts w:ascii="XO Thames" w:hAnsi="XO Thames" w:cs="XO Thames"/>
          <w:b/>
          <w:sz w:val="28"/>
          <w:szCs w:val="28"/>
        </w:rPr>
        <w:t>Обоснование начальной (максимальной) цены контракта</w:t>
      </w:r>
    </w:p>
    <w:p w:rsidR="00095A8F" w:rsidRDefault="00095A8F">
      <w:pPr>
        <w:jc w:val="center"/>
        <w:rPr>
          <w:rFonts w:ascii="XO Thames" w:hAnsi="XO Thames" w:cs="XO Thames"/>
        </w:rPr>
      </w:pPr>
    </w:p>
    <w:p w:rsidR="00095A8F" w:rsidRDefault="00FF0286">
      <w:pPr>
        <w:ind w:firstLine="708"/>
        <w:jc w:val="both"/>
        <w:rPr>
          <w:rFonts w:ascii="XO Thames" w:hAnsi="XO Thames" w:cs="XO Thames"/>
        </w:rPr>
      </w:pPr>
      <w:proofErr w:type="gramStart"/>
      <w:r>
        <w:rPr>
          <w:rFonts w:ascii="XO Thames" w:hAnsi="XO Thames" w:cs="XO Thames"/>
        </w:rPr>
        <w:t>В соответствии со ст. 22</w:t>
      </w:r>
      <w:r>
        <w:rPr>
          <w:rFonts w:ascii="XO Thames" w:hAnsi="XO Thames" w:cs="XO Thames"/>
          <w:bCs/>
          <w:vertAlign w:val="superscript"/>
        </w:rPr>
        <w:t xml:space="preserve"> </w:t>
      </w:r>
      <w:r>
        <w:rPr>
          <w:rFonts w:ascii="XO Thames" w:hAnsi="XO Thames" w:cs="XO Thames"/>
        </w:rPr>
        <w:t xml:space="preserve">Федерального закона от 05.04.2013 № 44-ФЗ </w:t>
      </w:r>
      <w:r>
        <w:rPr>
          <w:rFonts w:ascii="XO Thames" w:hAnsi="XO Thames" w:cs="XO Thames"/>
        </w:rPr>
        <w:br/>
        <w:t xml:space="preserve">«О контрактной системе в сфере закупок товаров, работ, услуг для </w:t>
      </w:r>
      <w:r w:rsidR="00C01A30">
        <w:rPr>
          <w:rFonts w:ascii="XO Thames" w:hAnsi="XO Thames" w:cs="XO Thames"/>
        </w:rPr>
        <w:t xml:space="preserve">обеспечения </w:t>
      </w:r>
      <w:r>
        <w:rPr>
          <w:rFonts w:ascii="XO Thames" w:hAnsi="XO Thames" w:cs="XO Thames"/>
        </w:rPr>
        <w:t>государственных</w:t>
      </w:r>
      <w:r w:rsidR="00C01A30">
        <w:rPr>
          <w:rFonts w:ascii="XO Thames" w:hAnsi="XO Thames" w:cs="XO Thames"/>
        </w:rPr>
        <w:t xml:space="preserve"> </w:t>
      </w:r>
      <w:r>
        <w:rPr>
          <w:rFonts w:ascii="XO Thames" w:hAnsi="XO Thames" w:cs="XO Thames"/>
        </w:rPr>
        <w:t xml:space="preserve">и муниципальных нужд» Заказчиком приводится обоснование начальной (максимальной) цены контракта посредством применения метода сопоставимых рыночных цен, включающее расчет начальной (максимальной) цены контракта и источники информации о ценах на свеклу столовую свежую (далее – Товар), </w:t>
      </w:r>
      <w:r w:rsidR="00C4027C">
        <w:rPr>
          <w:rFonts w:ascii="XO Thames" w:hAnsi="XO Thames" w:cs="XO Thames"/>
        </w:rPr>
        <w:br/>
      </w:r>
      <w:r>
        <w:rPr>
          <w:rFonts w:ascii="XO Thames" w:hAnsi="XO Thames" w:cs="XO Thames"/>
        </w:rPr>
        <w:t>на основании которых произведен данный</w:t>
      </w:r>
      <w:proofErr w:type="gramEnd"/>
      <w:r>
        <w:rPr>
          <w:rFonts w:ascii="XO Thames" w:hAnsi="XO Thames" w:cs="XO Thames"/>
        </w:rPr>
        <w:t xml:space="preserve"> расчет.</w:t>
      </w:r>
    </w:p>
    <w:p w:rsidR="00095A8F" w:rsidRDefault="00FF0286">
      <w:pPr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ab/>
        <w:t>Источниками информации о ценах на Товар, на основании которых произведен расчет начальной (</w:t>
      </w:r>
      <w:proofErr w:type="gramStart"/>
      <w:r>
        <w:rPr>
          <w:rFonts w:ascii="XO Thames" w:hAnsi="XO Thames" w:cs="XO Thames"/>
        </w:rPr>
        <w:t xml:space="preserve">максимальной) </w:t>
      </w:r>
      <w:proofErr w:type="gramEnd"/>
      <w:r>
        <w:rPr>
          <w:rFonts w:ascii="XO Thames" w:hAnsi="XO Thames" w:cs="XO Thames"/>
        </w:rPr>
        <w:t>цены контракта, являются данные</w:t>
      </w:r>
      <w:r w:rsidR="00C01A30">
        <w:rPr>
          <w:rFonts w:ascii="XO Thames" w:hAnsi="XO Thames" w:cs="XO Thames"/>
        </w:rPr>
        <w:t>,</w:t>
      </w:r>
      <w:r>
        <w:rPr>
          <w:rFonts w:ascii="XO Thames" w:hAnsi="XO Thames" w:cs="XO Thames"/>
        </w:rPr>
        <w:t xml:space="preserve"> полученные</w:t>
      </w:r>
      <w:r>
        <w:rPr>
          <w:rFonts w:ascii="XO Thames" w:hAnsi="XO Thames" w:cs="XO Thames"/>
        </w:rPr>
        <w:br/>
        <w:t>из коммерческих предложений на Товар:</w:t>
      </w:r>
    </w:p>
    <w:p w:rsidR="00095A8F" w:rsidRDefault="00FF0286">
      <w:pPr>
        <w:ind w:firstLine="708"/>
        <w:rPr>
          <w:rFonts w:ascii="XO Thames" w:hAnsi="XO Thames" w:cs="XO Thames"/>
          <w:u w:val="single"/>
        </w:rPr>
      </w:pPr>
      <w:r>
        <w:rPr>
          <w:rFonts w:ascii="XO Thames" w:hAnsi="XO Thames" w:cs="XO Thames"/>
        </w:rPr>
        <w:t>Поставщик № 1,</w:t>
      </w:r>
    </w:p>
    <w:p w:rsidR="00095A8F" w:rsidRDefault="00FF0286">
      <w:pPr>
        <w:ind w:firstLine="709"/>
        <w:rPr>
          <w:rFonts w:ascii="XO Thames" w:hAnsi="XO Thames" w:cs="XO Thames"/>
        </w:rPr>
      </w:pPr>
      <w:r>
        <w:rPr>
          <w:rFonts w:ascii="XO Thames" w:hAnsi="XO Thames" w:cs="XO Thames"/>
        </w:rPr>
        <w:t>Поставщик № 2,</w:t>
      </w:r>
    </w:p>
    <w:p w:rsidR="00095A8F" w:rsidRDefault="00FF0286">
      <w:pPr>
        <w:ind w:firstLine="709"/>
        <w:rPr>
          <w:rFonts w:ascii="XO Thames" w:hAnsi="XO Thames" w:cs="XO Thames"/>
        </w:rPr>
      </w:pPr>
      <w:r>
        <w:rPr>
          <w:rFonts w:ascii="XO Thames" w:hAnsi="XO Thames" w:cs="XO Thames"/>
        </w:rPr>
        <w:t>Поставщик № 3.</w:t>
      </w:r>
    </w:p>
    <w:p w:rsidR="00095A8F" w:rsidRDefault="00FF0286">
      <w:pPr>
        <w:ind w:firstLine="709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>Согласно данным, полученным из указанных источников, Товар поставляется</w:t>
      </w:r>
      <w:r>
        <w:rPr>
          <w:rFonts w:ascii="XO Thames" w:hAnsi="XO Thames" w:cs="XO Thames"/>
        </w:rPr>
        <w:br/>
        <w:t>по ценам:</w:t>
      </w:r>
    </w:p>
    <w:p w:rsidR="00095A8F" w:rsidRDefault="00095A8F">
      <w:pPr>
        <w:ind w:firstLine="708"/>
        <w:jc w:val="both"/>
        <w:rPr>
          <w:rFonts w:ascii="XO Thames" w:hAnsi="XO Thames" w:cs="XO Thames"/>
        </w:rPr>
      </w:pPr>
    </w:p>
    <w:tbl>
      <w:tblPr>
        <w:tblW w:w="4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2"/>
        <w:gridCol w:w="891"/>
        <w:gridCol w:w="1054"/>
        <w:gridCol w:w="996"/>
        <w:gridCol w:w="1872"/>
        <w:gridCol w:w="1162"/>
      </w:tblGrid>
      <w:tr w:rsidR="00095A8F">
        <w:trPr>
          <w:cantSplit/>
          <w:trHeight w:val="2218"/>
        </w:trPr>
        <w:tc>
          <w:tcPr>
            <w:tcW w:w="1836" w:type="pct"/>
            <w:shd w:val="clear" w:color="auto" w:fill="auto"/>
            <w:textDirection w:val="tbRl"/>
            <w:vAlign w:val="center"/>
          </w:tcPr>
          <w:p w:rsidR="00095A8F" w:rsidRDefault="00FF0286">
            <w:pPr>
              <w:ind w:left="-108" w:right="113" w:hanging="34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Наименование</w:t>
            </w:r>
          </w:p>
          <w:p w:rsidR="00095A8F" w:rsidRDefault="00FF0286">
            <w:pPr>
              <w:ind w:left="-108" w:right="113" w:hanging="34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 xml:space="preserve"> Товара</w:t>
            </w:r>
          </w:p>
        </w:tc>
        <w:tc>
          <w:tcPr>
            <w:tcW w:w="471" w:type="pct"/>
            <w:shd w:val="clear" w:color="auto" w:fill="auto"/>
            <w:textDirection w:val="tbRl"/>
            <w:vAlign w:val="center"/>
          </w:tcPr>
          <w:p w:rsidR="00095A8F" w:rsidRDefault="00FF0286">
            <w:pPr>
              <w:ind w:left="113" w:right="113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Поставщик № 1</w:t>
            </w:r>
          </w:p>
        </w:tc>
        <w:tc>
          <w:tcPr>
            <w:tcW w:w="558" w:type="pct"/>
            <w:shd w:val="clear" w:color="auto" w:fill="auto"/>
            <w:textDirection w:val="tbRl"/>
            <w:vAlign w:val="center"/>
          </w:tcPr>
          <w:p w:rsidR="00095A8F" w:rsidRDefault="00FF0286">
            <w:pPr>
              <w:ind w:left="113" w:right="113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Поставщик № 2</w:t>
            </w:r>
          </w:p>
        </w:tc>
        <w:tc>
          <w:tcPr>
            <w:tcW w:w="527" w:type="pct"/>
            <w:textDirection w:val="tbRl"/>
            <w:vAlign w:val="center"/>
          </w:tcPr>
          <w:p w:rsidR="00095A8F" w:rsidRDefault="00FF0286">
            <w:pPr>
              <w:ind w:left="113" w:right="113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Поставщик № 3</w:t>
            </w:r>
          </w:p>
        </w:tc>
        <w:tc>
          <w:tcPr>
            <w:tcW w:w="991" w:type="pct"/>
            <w:textDirection w:val="tbRl"/>
            <w:vAlign w:val="center"/>
          </w:tcPr>
          <w:p w:rsidR="00095A8F" w:rsidRDefault="00FF0286">
            <w:pPr>
              <w:ind w:left="113" w:right="113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Среднеквадратичное отклонение</w:t>
            </w:r>
          </w:p>
        </w:tc>
        <w:tc>
          <w:tcPr>
            <w:tcW w:w="615" w:type="pct"/>
            <w:textDirection w:val="tbRl"/>
            <w:vAlign w:val="center"/>
          </w:tcPr>
          <w:p w:rsidR="00095A8F" w:rsidRDefault="00FF0286">
            <w:pPr>
              <w:ind w:left="113" w:right="113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Коэффициент вариации</w:t>
            </w:r>
          </w:p>
        </w:tc>
      </w:tr>
      <w:tr w:rsidR="00095A8F">
        <w:trPr>
          <w:trHeight w:val="513"/>
        </w:trPr>
        <w:tc>
          <w:tcPr>
            <w:tcW w:w="1836" w:type="pct"/>
            <w:shd w:val="clear" w:color="auto" w:fill="auto"/>
            <w:vAlign w:val="center"/>
          </w:tcPr>
          <w:p w:rsidR="00095A8F" w:rsidRDefault="00FF0286" w:rsidP="006076D4">
            <w:pPr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Свекла столовая в рамках государственного оборонного заказа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95A8F" w:rsidRDefault="00C4027C">
            <w:pPr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  <w:t>26</w:t>
            </w:r>
            <w:r w:rsidR="00FF0286">
              <w:rPr>
                <w:rFonts w:ascii="XO Thames" w:hAnsi="XO Thames" w:cs="XO Thames"/>
              </w:rPr>
              <w:t>,00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095A8F" w:rsidRDefault="00C4027C">
            <w:pPr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  <w:t>21,89</w:t>
            </w:r>
          </w:p>
        </w:tc>
        <w:tc>
          <w:tcPr>
            <w:tcW w:w="527" w:type="pct"/>
            <w:vAlign w:val="center"/>
          </w:tcPr>
          <w:p w:rsidR="00095A8F" w:rsidRDefault="00A555AF">
            <w:pPr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  <w:t>22</w:t>
            </w:r>
            <w:r w:rsidR="00FF0286">
              <w:rPr>
                <w:rFonts w:ascii="XO Thames" w:hAnsi="XO Thames" w:cs="XO Thames"/>
              </w:rPr>
              <w:t>,</w:t>
            </w:r>
            <w:r w:rsidR="00056734">
              <w:rPr>
                <w:rFonts w:ascii="XO Thames" w:hAnsi="XO Thames" w:cs="XO Thames"/>
              </w:rPr>
              <w:t>00</w:t>
            </w:r>
          </w:p>
        </w:tc>
        <w:tc>
          <w:tcPr>
            <w:tcW w:w="991" w:type="pct"/>
            <w:vAlign w:val="center"/>
          </w:tcPr>
          <w:p w:rsidR="00095A8F" w:rsidRDefault="00A573E4">
            <w:pPr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  <w:t>2,34</w:t>
            </w:r>
          </w:p>
        </w:tc>
        <w:tc>
          <w:tcPr>
            <w:tcW w:w="615" w:type="pct"/>
            <w:vAlign w:val="center"/>
          </w:tcPr>
          <w:p w:rsidR="00095A8F" w:rsidRDefault="00A573E4">
            <w:pPr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  <w:t>10,05</w:t>
            </w:r>
          </w:p>
        </w:tc>
      </w:tr>
    </w:tbl>
    <w:p w:rsidR="00095A8F" w:rsidRDefault="00095A8F">
      <w:pPr>
        <w:jc w:val="both"/>
        <w:rPr>
          <w:rFonts w:ascii="XO Thames" w:hAnsi="XO Thames" w:cs="XO Thames"/>
        </w:rPr>
      </w:pPr>
    </w:p>
    <w:p w:rsidR="00095A8F" w:rsidRDefault="00FF0286">
      <w:pPr>
        <w:ind w:firstLine="708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>Учитывая, что при изучении рынка в сопоставимых экономических условиях</w:t>
      </w:r>
      <w:r>
        <w:rPr>
          <w:rFonts w:ascii="XO Thames" w:hAnsi="XO Thames" w:cs="XO Thames"/>
        </w:rPr>
        <w:br/>
        <w:t xml:space="preserve">на момент закупки минимальной ценой на поставку Товара является цена </w:t>
      </w:r>
      <w:r w:rsidR="00A573E4">
        <w:rPr>
          <w:rFonts w:ascii="XO Thames" w:hAnsi="XO Thames" w:cs="XO Thames"/>
        </w:rPr>
        <w:t>21</w:t>
      </w:r>
      <w:r>
        <w:rPr>
          <w:rFonts w:ascii="XO Thames" w:hAnsi="XO Thames" w:cs="XO Thames"/>
        </w:rPr>
        <w:t xml:space="preserve"> рубл</w:t>
      </w:r>
      <w:r w:rsidR="00147467">
        <w:rPr>
          <w:rFonts w:ascii="XO Thames" w:hAnsi="XO Thames" w:cs="XO Thames"/>
        </w:rPr>
        <w:t>ь</w:t>
      </w:r>
      <w:r>
        <w:rPr>
          <w:rFonts w:ascii="XO Thames" w:hAnsi="XO Thames" w:cs="XO Thames"/>
        </w:rPr>
        <w:br/>
      </w:r>
      <w:r w:rsidR="00A573E4">
        <w:rPr>
          <w:rFonts w:ascii="XO Thames" w:hAnsi="XO Thames" w:cs="XO Thames"/>
        </w:rPr>
        <w:t>89</w:t>
      </w:r>
      <w:r>
        <w:rPr>
          <w:rFonts w:ascii="XO Thames" w:hAnsi="XO Thames" w:cs="XO Thames"/>
        </w:rPr>
        <w:t xml:space="preserve"> копеек за 1 кг, эта цена принимается для расчета начальной (максимальной) цены контракта: </w:t>
      </w:r>
    </w:p>
    <w:p w:rsidR="00095A8F" w:rsidRDefault="00A573E4">
      <w:pPr>
        <w:ind w:firstLine="708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>21,89</w:t>
      </w:r>
      <w:r w:rsidR="00FF0286">
        <w:rPr>
          <w:rFonts w:ascii="XO Thames" w:hAnsi="XO Thames" w:cs="XO Thames"/>
        </w:rPr>
        <w:t xml:space="preserve"> х </w:t>
      </w:r>
      <w:r>
        <w:rPr>
          <w:rFonts w:ascii="XO Thames" w:hAnsi="XO Thames" w:cs="XO Thames"/>
        </w:rPr>
        <w:t>10</w:t>
      </w:r>
      <w:r w:rsidR="00056734">
        <w:rPr>
          <w:rFonts w:ascii="XO Thames" w:hAnsi="XO Thames" w:cs="XO Thames"/>
        </w:rPr>
        <w:t xml:space="preserve"> </w:t>
      </w:r>
      <w:r w:rsidR="00FF0286">
        <w:rPr>
          <w:rFonts w:ascii="XO Thames" w:hAnsi="XO Thames" w:cs="XO Thames"/>
        </w:rPr>
        <w:t xml:space="preserve">000 кг = </w:t>
      </w:r>
      <w:r w:rsidR="00F7748F">
        <w:rPr>
          <w:rFonts w:ascii="XO Thames" w:hAnsi="XO Thames" w:cs="XO Thames"/>
        </w:rPr>
        <w:t>218</w:t>
      </w:r>
      <w:r w:rsidR="00FF0286">
        <w:rPr>
          <w:rFonts w:ascii="XO Thames" w:hAnsi="XO Thames" w:cs="XO Thames"/>
        </w:rPr>
        <w:t xml:space="preserve"> </w:t>
      </w:r>
      <w:r w:rsidR="00F7748F">
        <w:rPr>
          <w:rFonts w:ascii="XO Thames" w:hAnsi="XO Thames" w:cs="XO Thames"/>
        </w:rPr>
        <w:t>9</w:t>
      </w:r>
      <w:r w:rsidR="00FF0286">
        <w:rPr>
          <w:rFonts w:ascii="XO Thames" w:hAnsi="XO Thames" w:cs="XO Thames"/>
        </w:rPr>
        <w:t>00,00 рублей.</w:t>
      </w:r>
    </w:p>
    <w:p w:rsidR="00095A8F" w:rsidRDefault="00095A8F">
      <w:pPr>
        <w:ind w:firstLine="708"/>
        <w:jc w:val="both"/>
        <w:rPr>
          <w:rFonts w:ascii="XO Thames" w:hAnsi="XO Thames" w:cs="XO Thames"/>
        </w:rPr>
      </w:pPr>
    </w:p>
    <w:p w:rsidR="00095A8F" w:rsidRDefault="00FF0286">
      <w:pPr>
        <w:widowControl w:val="0"/>
        <w:ind w:firstLine="709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 xml:space="preserve">Таким образом, начальная (максимальная) цена контракта составляет: </w:t>
      </w:r>
      <w:r w:rsidR="00443D6F">
        <w:rPr>
          <w:rFonts w:ascii="XO Thames" w:hAnsi="XO Thames" w:cs="XO Thames"/>
        </w:rPr>
        <w:br/>
      </w:r>
      <w:r w:rsidR="00F7748F">
        <w:rPr>
          <w:rFonts w:ascii="XO Thames" w:hAnsi="XO Thames" w:cs="XO Thames"/>
        </w:rPr>
        <w:t>218</w:t>
      </w:r>
      <w:r>
        <w:rPr>
          <w:rFonts w:ascii="XO Thames" w:hAnsi="XO Thames" w:cs="XO Thames"/>
        </w:rPr>
        <w:t xml:space="preserve"> </w:t>
      </w:r>
      <w:r w:rsidR="00F7748F">
        <w:rPr>
          <w:rFonts w:ascii="XO Thames" w:hAnsi="XO Thames" w:cs="XO Thames"/>
        </w:rPr>
        <w:t>9</w:t>
      </w:r>
      <w:r>
        <w:rPr>
          <w:rFonts w:ascii="XO Thames" w:hAnsi="XO Thames" w:cs="XO Thames"/>
        </w:rPr>
        <w:t>00 рублей 00 копеек.</w:t>
      </w:r>
    </w:p>
    <w:p w:rsidR="00095A8F" w:rsidRDefault="00FF0286">
      <w:pPr>
        <w:widowControl w:val="0"/>
        <w:ind w:firstLine="709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>Информация о валюте, используемой для формирования цены государственного контракта и расчетов с поставщиками: валютой, используемой для формирования цены государственного контракта и расчетов с поставщиком, является рубль Российской Федерации.</w:t>
      </w:r>
    </w:p>
    <w:p w:rsidR="00095A8F" w:rsidRDefault="00FF0286">
      <w:pPr>
        <w:widowControl w:val="0"/>
        <w:ind w:firstLine="709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</w:t>
      </w:r>
      <w:r>
        <w:rPr>
          <w:rFonts w:ascii="XO Thames" w:hAnsi="XO Thames" w:cs="XO Thames"/>
        </w:rPr>
        <w:br/>
        <w:t xml:space="preserve">и используемого при оплате государственного контракта: не применяется в связи </w:t>
      </w:r>
      <w:r>
        <w:rPr>
          <w:rFonts w:ascii="XO Thames" w:hAnsi="XO Thames" w:cs="XO Thames"/>
        </w:rPr>
        <w:br/>
        <w:t>с оплатой государственного контракта в рублях Российской Федерации.</w:t>
      </w:r>
    </w:p>
    <w:p w:rsidR="00095A8F" w:rsidRDefault="00095A8F"/>
    <w:sectPr w:rsidR="00095A8F" w:rsidSect="00095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BF5" w:rsidRDefault="00347BF5">
      <w:r>
        <w:separator/>
      </w:r>
    </w:p>
  </w:endnote>
  <w:endnote w:type="continuationSeparator" w:id="0">
    <w:p w:rsidR="00347BF5" w:rsidRDefault="00347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BF5" w:rsidRDefault="00347BF5">
      <w:r>
        <w:separator/>
      </w:r>
    </w:p>
  </w:footnote>
  <w:footnote w:type="continuationSeparator" w:id="0">
    <w:p w:rsidR="00347BF5" w:rsidRDefault="00347B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B5D"/>
    <w:rsid w:val="00002D1E"/>
    <w:rsid w:val="0002132D"/>
    <w:rsid w:val="00056734"/>
    <w:rsid w:val="00072222"/>
    <w:rsid w:val="000907F6"/>
    <w:rsid w:val="00095A8F"/>
    <w:rsid w:val="000A3C92"/>
    <w:rsid w:val="000C65F1"/>
    <w:rsid w:val="000F1D3D"/>
    <w:rsid w:val="00107181"/>
    <w:rsid w:val="001173DB"/>
    <w:rsid w:val="00131045"/>
    <w:rsid w:val="00147467"/>
    <w:rsid w:val="00191699"/>
    <w:rsid w:val="001B21D1"/>
    <w:rsid w:val="001C64CC"/>
    <w:rsid w:val="001D2124"/>
    <w:rsid w:val="001F2B77"/>
    <w:rsid w:val="001F76A5"/>
    <w:rsid w:val="00220CEE"/>
    <w:rsid w:val="00226DD9"/>
    <w:rsid w:val="0024697E"/>
    <w:rsid w:val="00271A97"/>
    <w:rsid w:val="00287B1A"/>
    <w:rsid w:val="00297FC0"/>
    <w:rsid w:val="002B5049"/>
    <w:rsid w:val="002D55FB"/>
    <w:rsid w:val="00320186"/>
    <w:rsid w:val="00323731"/>
    <w:rsid w:val="00344858"/>
    <w:rsid w:val="00347BF5"/>
    <w:rsid w:val="0035272E"/>
    <w:rsid w:val="003878B6"/>
    <w:rsid w:val="003A2926"/>
    <w:rsid w:val="00441629"/>
    <w:rsid w:val="00443D6F"/>
    <w:rsid w:val="004465A2"/>
    <w:rsid w:val="00456B11"/>
    <w:rsid w:val="00477D7D"/>
    <w:rsid w:val="00482908"/>
    <w:rsid w:val="004C59C3"/>
    <w:rsid w:val="004D209A"/>
    <w:rsid w:val="004D7A2D"/>
    <w:rsid w:val="00526CE1"/>
    <w:rsid w:val="00552378"/>
    <w:rsid w:val="00553E80"/>
    <w:rsid w:val="0055677F"/>
    <w:rsid w:val="005624E3"/>
    <w:rsid w:val="0059173B"/>
    <w:rsid w:val="005D6001"/>
    <w:rsid w:val="005F195C"/>
    <w:rsid w:val="006076D4"/>
    <w:rsid w:val="0061065E"/>
    <w:rsid w:val="006374CB"/>
    <w:rsid w:val="0063762B"/>
    <w:rsid w:val="006654EA"/>
    <w:rsid w:val="00687758"/>
    <w:rsid w:val="0069785B"/>
    <w:rsid w:val="006A3F85"/>
    <w:rsid w:val="006B09F7"/>
    <w:rsid w:val="006B4331"/>
    <w:rsid w:val="00743F43"/>
    <w:rsid w:val="00753C6F"/>
    <w:rsid w:val="00762777"/>
    <w:rsid w:val="00782EDE"/>
    <w:rsid w:val="007834CB"/>
    <w:rsid w:val="007871AC"/>
    <w:rsid w:val="007A573D"/>
    <w:rsid w:val="007C38E1"/>
    <w:rsid w:val="007C7B65"/>
    <w:rsid w:val="007F4D6E"/>
    <w:rsid w:val="008024E6"/>
    <w:rsid w:val="00820B5D"/>
    <w:rsid w:val="00860633"/>
    <w:rsid w:val="0088163F"/>
    <w:rsid w:val="00897B0B"/>
    <w:rsid w:val="008F5333"/>
    <w:rsid w:val="00913174"/>
    <w:rsid w:val="00925D4C"/>
    <w:rsid w:val="00951754"/>
    <w:rsid w:val="00965C20"/>
    <w:rsid w:val="00983C02"/>
    <w:rsid w:val="00993C31"/>
    <w:rsid w:val="009957A1"/>
    <w:rsid w:val="009C687A"/>
    <w:rsid w:val="009D39ED"/>
    <w:rsid w:val="009F2E3E"/>
    <w:rsid w:val="00A06D50"/>
    <w:rsid w:val="00A25F61"/>
    <w:rsid w:val="00A555AF"/>
    <w:rsid w:val="00A573E4"/>
    <w:rsid w:val="00A67652"/>
    <w:rsid w:val="00A72DAD"/>
    <w:rsid w:val="00A9380F"/>
    <w:rsid w:val="00AE4AEF"/>
    <w:rsid w:val="00AF75DE"/>
    <w:rsid w:val="00B14B9A"/>
    <w:rsid w:val="00B15686"/>
    <w:rsid w:val="00B6426D"/>
    <w:rsid w:val="00B850BC"/>
    <w:rsid w:val="00BB0E8A"/>
    <w:rsid w:val="00BE0CAF"/>
    <w:rsid w:val="00C01A30"/>
    <w:rsid w:val="00C4027C"/>
    <w:rsid w:val="00C67CD0"/>
    <w:rsid w:val="00C83421"/>
    <w:rsid w:val="00C83FCC"/>
    <w:rsid w:val="00CC3FDE"/>
    <w:rsid w:val="00CD62E1"/>
    <w:rsid w:val="00CD7CDB"/>
    <w:rsid w:val="00CF78CC"/>
    <w:rsid w:val="00D32C5E"/>
    <w:rsid w:val="00D63C85"/>
    <w:rsid w:val="00D818B2"/>
    <w:rsid w:val="00D852C3"/>
    <w:rsid w:val="00D977DC"/>
    <w:rsid w:val="00DB7E30"/>
    <w:rsid w:val="00DC40B2"/>
    <w:rsid w:val="00E03078"/>
    <w:rsid w:val="00E26253"/>
    <w:rsid w:val="00E40113"/>
    <w:rsid w:val="00E419C6"/>
    <w:rsid w:val="00E71C3A"/>
    <w:rsid w:val="00EC08DF"/>
    <w:rsid w:val="00EC0AC5"/>
    <w:rsid w:val="00EF5AEF"/>
    <w:rsid w:val="00F30A30"/>
    <w:rsid w:val="00F33D95"/>
    <w:rsid w:val="00F40729"/>
    <w:rsid w:val="00F4482A"/>
    <w:rsid w:val="00F76B77"/>
    <w:rsid w:val="00F7748F"/>
    <w:rsid w:val="00FA4149"/>
    <w:rsid w:val="00FA530A"/>
    <w:rsid w:val="00FA5D42"/>
    <w:rsid w:val="00FB32A0"/>
    <w:rsid w:val="00FC1516"/>
    <w:rsid w:val="00FD39C4"/>
    <w:rsid w:val="00FD7D11"/>
    <w:rsid w:val="00FF0286"/>
    <w:rsid w:val="41D15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semiHidden="0" w:uiPriority="0" w:unhideWhenUsed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8F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095A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095A8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5A8F"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rsid w:val="00095A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95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95A8F"/>
    <w:pPr>
      <w:widowControl w:val="0"/>
      <w:shd w:val="clear" w:color="auto" w:fill="FFFFFF"/>
      <w:ind w:left="720" w:firstLine="709"/>
      <w:contextualSpacing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rsid w:val="00095A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23">
    <w:name w:val="Обычный2"/>
    <w:rsid w:val="00095A8F"/>
    <w:pPr>
      <w:widowControl w:val="0"/>
      <w:spacing w:line="280" w:lineRule="auto"/>
      <w:ind w:left="280" w:firstLine="709"/>
    </w:pPr>
    <w:rPr>
      <w:rFonts w:ascii="Times New Roman" w:eastAsia="Times New Roman" w:hAnsi="Times New Roman" w:cs="Times New Roman"/>
      <w:snapToGrid w:val="0"/>
    </w:rPr>
  </w:style>
  <w:style w:type="character" w:customStyle="1" w:styleId="a5">
    <w:name w:val="Текст выноски Знак"/>
    <w:basedOn w:val="a0"/>
    <w:link w:val="a4"/>
    <w:uiPriority w:val="99"/>
    <w:semiHidden/>
    <w:rsid w:val="00095A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EE528-DC66-477E-955D-B29ADCD63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</dc:creator>
  <cp:lastModifiedBy>zheglova_yuv</cp:lastModifiedBy>
  <cp:revision>31</cp:revision>
  <cp:lastPrinted>2023-11-16T12:36:00Z</cp:lastPrinted>
  <dcterms:created xsi:type="dcterms:W3CDTF">2020-03-30T07:41:00Z</dcterms:created>
  <dcterms:modified xsi:type="dcterms:W3CDTF">2026-09-01T14:14:00Z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1A497700EAB04F38A789CB726C81C226_12</vt:lpwstr>
  </property>
</Properties>
</file>