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ED53" w14:textId="1152CE21" w:rsidR="0018389D" w:rsidRDefault="0023364C" w:rsidP="0093737D">
      <w:pPr>
        <w:spacing w:before="0" w:beforeAutospacing="0" w:after="0" w:afterAutospacing="0"/>
        <w:contextualSpacing/>
        <w:jc w:val="center"/>
        <w:rPr>
          <w:rFonts w:cstheme="minorHAnsi"/>
          <w:b/>
          <w:bCs/>
          <w:color w:val="000000"/>
          <w:sz w:val="20"/>
          <w:szCs w:val="20"/>
          <w:lang w:val="ru-RU"/>
        </w:rPr>
      </w:pPr>
      <w:r w:rsidRPr="000E2F9F">
        <w:rPr>
          <w:rFonts w:cstheme="minorHAnsi"/>
          <w:b/>
          <w:bCs/>
          <w:color w:val="000000"/>
          <w:sz w:val="20"/>
          <w:szCs w:val="20"/>
          <w:lang w:val="ru-RU"/>
        </w:rPr>
        <w:t xml:space="preserve">КОНТРАКТ № </w:t>
      </w:r>
      <w:r w:rsidR="00B723B3">
        <w:rPr>
          <w:rFonts w:cstheme="minorHAnsi"/>
          <w:b/>
          <w:bCs/>
          <w:color w:val="000000"/>
          <w:sz w:val="20"/>
          <w:szCs w:val="20"/>
          <w:lang w:val="ru-RU"/>
        </w:rPr>
        <w:t>___________</w:t>
      </w:r>
    </w:p>
    <w:p w14:paraId="4C055427" w14:textId="6A3FC09B" w:rsidR="00C76954" w:rsidRPr="000E2F9F" w:rsidRDefault="0023364C" w:rsidP="0093737D">
      <w:pPr>
        <w:spacing w:before="0" w:beforeAutospacing="0" w:after="0" w:afterAutospacing="0"/>
        <w:contextualSpacing/>
        <w:jc w:val="center"/>
        <w:rPr>
          <w:rFonts w:cstheme="minorHAnsi"/>
          <w:b/>
          <w:bCs/>
          <w:color w:val="000000"/>
          <w:sz w:val="20"/>
          <w:szCs w:val="20"/>
          <w:lang w:val="ru-RU"/>
        </w:rPr>
      </w:pPr>
      <w:r w:rsidRPr="000E2F9F">
        <w:rPr>
          <w:rFonts w:cstheme="minorHAnsi"/>
          <w:b/>
          <w:bCs/>
          <w:color w:val="000000"/>
          <w:sz w:val="20"/>
          <w:szCs w:val="20"/>
          <w:lang w:val="ru-RU"/>
        </w:rPr>
        <w:t>на поставку товара</w:t>
      </w:r>
    </w:p>
    <w:p w14:paraId="30BA5687" w14:textId="4F8E7591" w:rsidR="007D01BC" w:rsidRPr="000E2F9F" w:rsidRDefault="007D01BC" w:rsidP="0093737D">
      <w:pPr>
        <w:spacing w:before="0" w:beforeAutospacing="0" w:after="0" w:afterAutospacing="0"/>
        <w:contextualSpacing/>
        <w:jc w:val="center"/>
        <w:rPr>
          <w:rFonts w:cstheme="minorHAnsi"/>
          <w:b/>
          <w:bCs/>
          <w:color w:val="000000"/>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149"/>
        <w:gridCol w:w="2361"/>
        <w:gridCol w:w="2642"/>
      </w:tblGrid>
      <w:tr w:rsidR="003874CE" w:rsidRPr="000E2F9F" w14:paraId="7DF0A0D0" w14:textId="77777777" w:rsidTr="003874CE">
        <w:tc>
          <w:tcPr>
            <w:tcW w:w="2487" w:type="dxa"/>
          </w:tcPr>
          <w:p w14:paraId="59F6D526" w14:textId="77777777" w:rsidR="003874CE" w:rsidRPr="000E2F9F" w:rsidRDefault="003874CE" w:rsidP="0093737D">
            <w:pPr>
              <w:spacing w:before="120" w:beforeAutospacing="0" w:after="120" w:afterAutospacing="0"/>
              <w:rPr>
                <w:rFonts w:cstheme="minorHAnsi"/>
                <w:b/>
                <w:bCs/>
                <w:color w:val="000000"/>
                <w:sz w:val="20"/>
                <w:szCs w:val="20"/>
                <w:lang w:val="ru-RU"/>
              </w:rPr>
            </w:pPr>
            <w:r w:rsidRPr="000E2F9F">
              <w:rPr>
                <w:rFonts w:cstheme="minorHAnsi"/>
                <w:b/>
                <w:bCs/>
                <w:color w:val="000000"/>
                <w:sz w:val="20"/>
                <w:szCs w:val="20"/>
                <w:lang w:val="ru-RU"/>
              </w:rPr>
              <w:t>г. Киров</w:t>
            </w:r>
          </w:p>
        </w:tc>
        <w:tc>
          <w:tcPr>
            <w:tcW w:w="2149" w:type="dxa"/>
          </w:tcPr>
          <w:p w14:paraId="63CD4828" w14:textId="77777777" w:rsidR="003874CE" w:rsidRPr="000E2F9F" w:rsidRDefault="003874CE" w:rsidP="0093737D">
            <w:pPr>
              <w:spacing w:before="120" w:beforeAutospacing="0" w:after="120" w:afterAutospacing="0"/>
              <w:jc w:val="right"/>
              <w:rPr>
                <w:rFonts w:cstheme="minorHAnsi"/>
                <w:b/>
                <w:bCs/>
                <w:color w:val="000000"/>
                <w:sz w:val="20"/>
                <w:szCs w:val="20"/>
                <w:lang w:val="ru-RU"/>
              </w:rPr>
            </w:pPr>
          </w:p>
        </w:tc>
        <w:tc>
          <w:tcPr>
            <w:tcW w:w="2361" w:type="dxa"/>
          </w:tcPr>
          <w:p w14:paraId="5D85623D" w14:textId="77777777" w:rsidR="003874CE" w:rsidRDefault="003874CE" w:rsidP="001402C0">
            <w:pPr>
              <w:spacing w:before="120" w:beforeAutospacing="0" w:after="120" w:afterAutospacing="0"/>
              <w:jc w:val="right"/>
              <w:rPr>
                <w:rFonts w:cstheme="minorHAnsi"/>
                <w:b/>
                <w:bCs/>
                <w:color w:val="000000"/>
                <w:sz w:val="20"/>
                <w:szCs w:val="20"/>
                <w:lang w:val="ru-RU"/>
              </w:rPr>
            </w:pPr>
          </w:p>
        </w:tc>
        <w:tc>
          <w:tcPr>
            <w:tcW w:w="2642" w:type="dxa"/>
          </w:tcPr>
          <w:p w14:paraId="6D5C031F" w14:textId="4999AAB0" w:rsidR="003874CE" w:rsidRPr="000E2F9F" w:rsidRDefault="002323D2" w:rsidP="001402C0">
            <w:pPr>
              <w:spacing w:before="120" w:beforeAutospacing="0" w:after="120" w:afterAutospacing="0"/>
              <w:jc w:val="right"/>
              <w:rPr>
                <w:rFonts w:cstheme="minorHAnsi"/>
                <w:b/>
                <w:bCs/>
                <w:color w:val="000000"/>
                <w:sz w:val="20"/>
                <w:szCs w:val="20"/>
                <w:lang w:val="ru-RU"/>
              </w:rPr>
            </w:pPr>
            <w:r>
              <w:rPr>
                <w:rFonts w:cstheme="minorHAnsi"/>
                <w:b/>
                <w:bCs/>
                <w:color w:val="000000"/>
                <w:sz w:val="20"/>
                <w:szCs w:val="20"/>
                <w:lang w:val="ru-RU"/>
              </w:rPr>
              <w:t>_________________</w:t>
            </w:r>
          </w:p>
        </w:tc>
      </w:tr>
    </w:tbl>
    <w:p w14:paraId="5CFB533D" w14:textId="6C263272" w:rsidR="007D01BC" w:rsidRPr="000E2F9F" w:rsidRDefault="007D01BC" w:rsidP="0093737D">
      <w:pPr>
        <w:spacing w:before="0" w:beforeAutospacing="0" w:after="0" w:afterAutospacing="0"/>
        <w:ind w:firstLine="851"/>
        <w:contextualSpacing/>
        <w:jc w:val="both"/>
        <w:rPr>
          <w:rFonts w:cstheme="minorHAnsi"/>
          <w:color w:val="000000"/>
          <w:sz w:val="20"/>
          <w:szCs w:val="20"/>
          <w:lang w:val="ru-RU"/>
        </w:rPr>
      </w:pPr>
      <w:r w:rsidRPr="000E2F9F">
        <w:rPr>
          <w:rFonts w:cstheme="minorHAnsi"/>
          <w:b/>
          <w:bCs/>
          <w:color w:val="000000"/>
          <w:sz w:val="20"/>
          <w:szCs w:val="20"/>
          <w:lang w:val="ru-RU"/>
        </w:rPr>
        <w:t>Муниципальное бюджетное учреждение "Дом культуры "Россия" (МБУ «ДК «Россия»)</w:t>
      </w:r>
      <w:r w:rsidRPr="000E2F9F">
        <w:rPr>
          <w:rFonts w:cstheme="minorHAnsi"/>
          <w:color w:val="000000"/>
          <w:sz w:val="20"/>
          <w:szCs w:val="20"/>
          <w:lang w:val="ru-RU"/>
        </w:rPr>
        <w:t xml:space="preserve">, именуемый в дальнейшем "Заказчик", в лице </w:t>
      </w:r>
      <w:r w:rsidR="00C557DD" w:rsidRPr="000E2F9F">
        <w:rPr>
          <w:rFonts w:cstheme="minorHAnsi"/>
          <w:color w:val="000000"/>
          <w:sz w:val="20"/>
          <w:szCs w:val="20"/>
          <w:lang w:val="ru-RU"/>
        </w:rPr>
        <w:t xml:space="preserve">директора Коршунова Евгения Вячеславовича, действующего на основании </w:t>
      </w:r>
      <w:r w:rsidR="008810C7">
        <w:rPr>
          <w:rFonts w:cstheme="minorHAnsi"/>
          <w:color w:val="000000"/>
          <w:sz w:val="20"/>
          <w:szCs w:val="20"/>
          <w:lang w:val="ru-RU"/>
        </w:rPr>
        <w:t>Устава</w:t>
      </w:r>
      <w:r w:rsidRPr="000E2F9F">
        <w:rPr>
          <w:rFonts w:cstheme="minorHAnsi"/>
          <w:color w:val="000000"/>
          <w:sz w:val="20"/>
          <w:szCs w:val="20"/>
          <w:lang w:val="ru-RU"/>
        </w:rPr>
        <w:t>, с одной стороны</w:t>
      </w:r>
    </w:p>
    <w:p w14:paraId="403E3297" w14:textId="19F15CB0" w:rsidR="00C76954" w:rsidRPr="000E2F9F" w:rsidRDefault="007D01BC" w:rsidP="0093737D">
      <w:pPr>
        <w:spacing w:before="0" w:beforeAutospacing="0" w:after="0" w:afterAutospacing="0"/>
        <w:ind w:firstLine="851"/>
        <w:contextualSpacing/>
        <w:jc w:val="both"/>
        <w:rPr>
          <w:rFonts w:cstheme="minorHAnsi"/>
          <w:color w:val="000000"/>
          <w:sz w:val="20"/>
          <w:szCs w:val="20"/>
          <w:lang w:val="ru-RU"/>
        </w:rPr>
      </w:pPr>
      <w:r w:rsidRPr="000E2F9F">
        <w:rPr>
          <w:rFonts w:cstheme="minorHAnsi"/>
          <w:color w:val="000000"/>
          <w:sz w:val="20"/>
          <w:szCs w:val="20"/>
          <w:lang w:val="ru-RU"/>
        </w:rPr>
        <w:t xml:space="preserve">и </w:t>
      </w:r>
      <w:r w:rsidR="00B723B3">
        <w:rPr>
          <w:rFonts w:cstheme="minorHAnsi"/>
          <w:b/>
          <w:bCs/>
          <w:color w:val="000000"/>
          <w:sz w:val="20"/>
          <w:szCs w:val="20"/>
          <w:lang w:val="ru-RU"/>
        </w:rPr>
        <w:t>________________</w:t>
      </w:r>
      <w:r w:rsidR="002323D2" w:rsidRPr="002323D2">
        <w:rPr>
          <w:rFonts w:cstheme="minorHAnsi"/>
          <w:color w:val="000000"/>
          <w:sz w:val="20"/>
          <w:szCs w:val="20"/>
          <w:lang w:val="ru-RU"/>
        </w:rPr>
        <w:t xml:space="preserve">, именуемый в дальнейшем "Поставщик", в лице </w:t>
      </w:r>
      <w:r w:rsidR="00B723B3">
        <w:rPr>
          <w:rFonts w:cstheme="minorHAnsi"/>
          <w:color w:val="000000"/>
          <w:sz w:val="20"/>
          <w:szCs w:val="20"/>
          <w:lang w:val="ru-RU"/>
        </w:rPr>
        <w:t>______________</w:t>
      </w:r>
      <w:r w:rsidR="002323D2" w:rsidRPr="002323D2">
        <w:rPr>
          <w:rFonts w:cstheme="minorHAnsi"/>
          <w:color w:val="000000"/>
          <w:sz w:val="20"/>
          <w:szCs w:val="20"/>
          <w:lang w:val="ru-RU"/>
        </w:rPr>
        <w:t xml:space="preserve">, действующего на основании </w:t>
      </w:r>
      <w:r w:rsidR="00B723B3">
        <w:rPr>
          <w:rFonts w:cstheme="minorHAnsi"/>
          <w:color w:val="000000"/>
          <w:sz w:val="20"/>
          <w:szCs w:val="20"/>
          <w:lang w:val="ru-RU"/>
        </w:rPr>
        <w:t>_________</w:t>
      </w:r>
      <w:r w:rsidR="00370433" w:rsidRPr="000E2F9F">
        <w:rPr>
          <w:rFonts w:cstheme="minorHAnsi"/>
          <w:color w:val="000000"/>
          <w:sz w:val="20"/>
          <w:szCs w:val="20"/>
          <w:lang w:val="ru-RU"/>
        </w:rPr>
        <w:t>,</w:t>
      </w:r>
      <w:r w:rsidRPr="000E2F9F">
        <w:rPr>
          <w:rFonts w:cstheme="minorHAnsi"/>
          <w:color w:val="000000"/>
          <w:sz w:val="20"/>
          <w:szCs w:val="20"/>
          <w:lang w:val="ru-RU"/>
        </w:rPr>
        <w:t xml:space="preserve"> с другой стороны, вместе именуемые «Стороны», </w:t>
      </w:r>
      <w:r w:rsidRPr="000E2F9F">
        <w:rPr>
          <w:rFonts w:cstheme="minorHAnsi"/>
          <w:b/>
          <w:bCs/>
          <w:color w:val="000000"/>
          <w:sz w:val="20"/>
          <w:szCs w:val="20"/>
          <w:lang w:val="ru-RU"/>
        </w:rPr>
        <w:t xml:space="preserve">в соответствии с п. </w:t>
      </w:r>
      <w:r w:rsidR="008810C7">
        <w:rPr>
          <w:rFonts w:cstheme="minorHAnsi"/>
          <w:b/>
          <w:bCs/>
          <w:color w:val="000000"/>
          <w:sz w:val="20"/>
          <w:szCs w:val="20"/>
          <w:lang w:val="ru-RU"/>
        </w:rPr>
        <w:t>5</w:t>
      </w:r>
      <w:r w:rsidRPr="000E2F9F">
        <w:rPr>
          <w:rFonts w:cstheme="minorHAnsi"/>
          <w:b/>
          <w:bCs/>
          <w:color w:val="000000"/>
          <w:sz w:val="20"/>
          <w:szCs w:val="20"/>
          <w:lang w:val="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Pr="000E2F9F">
        <w:rPr>
          <w:rFonts w:cstheme="minorHAnsi"/>
          <w:color w:val="000000"/>
          <w:sz w:val="20"/>
          <w:szCs w:val="20"/>
          <w:lang w:val="ru-RU"/>
        </w:rPr>
        <w:t>, заключили настоящий контракт о нижеследующем:</w:t>
      </w:r>
    </w:p>
    <w:p w14:paraId="2D279E7A" w14:textId="6A7D6405" w:rsidR="00C76954" w:rsidRPr="000E2F9F" w:rsidRDefault="0023364C" w:rsidP="00CB4D0A">
      <w:pPr>
        <w:pStyle w:val="a8"/>
        <w:numPr>
          <w:ilvl w:val="0"/>
          <w:numId w:val="5"/>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Предмет Контракта</w:t>
      </w:r>
    </w:p>
    <w:p w14:paraId="63F77D11" w14:textId="3DA28FE2"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Поставщик обязуется </w:t>
      </w:r>
      <w:r w:rsidRPr="000E2F9F">
        <w:rPr>
          <w:rFonts w:cstheme="minorHAnsi"/>
          <w:b/>
          <w:bCs/>
          <w:color w:val="000000"/>
          <w:sz w:val="20"/>
          <w:szCs w:val="20"/>
          <w:lang w:val="ru-RU"/>
        </w:rPr>
        <w:t xml:space="preserve">поставить </w:t>
      </w:r>
      <w:r w:rsidR="009E2AFC" w:rsidRPr="000E2F9F">
        <w:rPr>
          <w:rFonts w:cstheme="minorHAnsi"/>
          <w:b/>
          <w:bCs/>
          <w:color w:val="000000"/>
          <w:sz w:val="20"/>
          <w:szCs w:val="20"/>
          <w:lang w:val="ru-RU"/>
        </w:rPr>
        <w:t>товар</w:t>
      </w:r>
      <w:r w:rsidRPr="000E2F9F">
        <w:rPr>
          <w:rFonts w:cstheme="minorHAnsi"/>
          <w:color w:val="000000"/>
          <w:sz w:val="20"/>
          <w:szCs w:val="20"/>
          <w:lang w:val="ru-RU"/>
        </w:rPr>
        <w:t xml:space="preserve"> (далее</w:t>
      </w:r>
      <w:r w:rsidR="009E2AFC" w:rsidRPr="000E2F9F">
        <w:rPr>
          <w:rFonts w:cstheme="minorHAnsi"/>
          <w:color w:val="000000"/>
          <w:sz w:val="20"/>
          <w:szCs w:val="20"/>
          <w:lang w:val="ru-RU"/>
        </w:rPr>
        <w:t xml:space="preserve"> </w:t>
      </w:r>
      <w:r w:rsidRPr="000E2F9F">
        <w:rPr>
          <w:rFonts w:cstheme="minorHAnsi"/>
          <w:color w:val="000000"/>
          <w:sz w:val="20"/>
          <w:szCs w:val="20"/>
          <w:lang w:val="ru-RU"/>
        </w:rPr>
        <w:t>— Товар) в</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со</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Спецификацией (приложение №</w:t>
      </w:r>
      <w:r w:rsidR="009E2AFC" w:rsidRPr="000E2F9F">
        <w:rPr>
          <w:rFonts w:cstheme="minorHAnsi"/>
          <w:color w:val="000000"/>
          <w:sz w:val="20"/>
          <w:szCs w:val="20"/>
          <w:lang w:val="ru-RU"/>
        </w:rPr>
        <w:t xml:space="preserve"> </w:t>
      </w:r>
      <w:r w:rsidRPr="000E2F9F">
        <w:rPr>
          <w:rFonts w:cstheme="minorHAnsi"/>
          <w:color w:val="000000"/>
          <w:sz w:val="20"/>
          <w:szCs w:val="20"/>
          <w:lang w:val="ru-RU"/>
        </w:rPr>
        <w:t>1</w:t>
      </w:r>
      <w:r w:rsidR="009E2AFC" w:rsidRPr="000E2F9F">
        <w:rPr>
          <w:rFonts w:cstheme="minorHAnsi"/>
          <w:color w:val="000000"/>
          <w:sz w:val="20"/>
          <w:szCs w:val="20"/>
          <w:lang w:val="ru-RU"/>
        </w:rPr>
        <w:t xml:space="preserve"> </w:t>
      </w:r>
      <w:r w:rsidRPr="000E2F9F">
        <w:rPr>
          <w:rFonts w:cstheme="minorHAnsi"/>
          <w:color w:val="000000"/>
          <w:sz w:val="20"/>
          <w:szCs w:val="20"/>
          <w:lang w:val="ru-RU"/>
        </w:rPr>
        <w:t>к Контракту), а</w:t>
      </w:r>
      <w:r w:rsidR="009E2AFC" w:rsidRPr="000E2F9F">
        <w:rPr>
          <w:rFonts w:cstheme="minorHAnsi"/>
          <w:color w:val="000000"/>
          <w:sz w:val="20"/>
          <w:szCs w:val="20"/>
          <w:lang w:val="ru-RU"/>
        </w:rPr>
        <w:t xml:space="preserve"> </w:t>
      </w:r>
      <w:r w:rsidRPr="000E2F9F">
        <w:rPr>
          <w:rFonts w:cstheme="minorHAnsi"/>
          <w:color w:val="000000"/>
          <w:sz w:val="20"/>
          <w:szCs w:val="20"/>
          <w:lang w:val="ru-RU"/>
        </w:rPr>
        <w:t>Заказчик обязуется принять и</w:t>
      </w:r>
      <w:r w:rsidR="009E2AFC" w:rsidRPr="000E2F9F">
        <w:rPr>
          <w:rFonts w:cstheme="minorHAnsi"/>
          <w:color w:val="000000"/>
          <w:sz w:val="20"/>
          <w:szCs w:val="20"/>
          <w:lang w:val="ru-RU"/>
        </w:rPr>
        <w:t xml:space="preserve"> </w:t>
      </w:r>
      <w:r w:rsidRPr="000E2F9F">
        <w:rPr>
          <w:rFonts w:cstheme="minorHAnsi"/>
          <w:color w:val="000000"/>
          <w:sz w:val="20"/>
          <w:szCs w:val="20"/>
          <w:lang w:val="ru-RU"/>
        </w:rPr>
        <w:t>оплатить Товар в</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w:t>
      </w:r>
      <w:r w:rsidR="009E2AFC" w:rsidRPr="000E2F9F">
        <w:rPr>
          <w:rFonts w:cstheme="minorHAnsi"/>
          <w:color w:val="000000"/>
          <w:sz w:val="20"/>
          <w:szCs w:val="20"/>
          <w:lang w:val="ru-RU"/>
        </w:rPr>
        <w:t xml:space="preserve"> </w:t>
      </w:r>
      <w:r w:rsidRPr="000E2F9F">
        <w:rPr>
          <w:rFonts w:cstheme="minorHAnsi"/>
          <w:color w:val="000000"/>
          <w:sz w:val="20"/>
          <w:szCs w:val="20"/>
          <w:lang w:val="ru-RU"/>
        </w:rPr>
        <w:t>условиями Контракта.</w:t>
      </w:r>
    </w:p>
    <w:p w14:paraId="2885F1B5" w14:textId="7E1663FA"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Наименование, количество и</w:t>
      </w:r>
      <w:r w:rsidR="009E2AFC" w:rsidRPr="000E2F9F">
        <w:rPr>
          <w:rFonts w:cstheme="minorHAnsi"/>
          <w:color w:val="000000"/>
          <w:sz w:val="20"/>
          <w:szCs w:val="20"/>
          <w:lang w:val="ru-RU"/>
        </w:rPr>
        <w:t xml:space="preserve"> </w:t>
      </w:r>
      <w:r w:rsidRPr="000E2F9F">
        <w:rPr>
          <w:rFonts w:cstheme="minorHAnsi"/>
          <w:color w:val="000000"/>
          <w:sz w:val="20"/>
          <w:szCs w:val="20"/>
          <w:lang w:val="ru-RU"/>
        </w:rPr>
        <w:t>иные характеристики поставляемого Товара указаны</w:t>
      </w:r>
      <w:r w:rsidR="009E2AFC" w:rsidRPr="000E2F9F">
        <w:rPr>
          <w:rFonts w:cstheme="minorHAnsi"/>
          <w:color w:val="000000"/>
          <w:sz w:val="20"/>
          <w:szCs w:val="20"/>
          <w:lang w:val="ru-RU"/>
        </w:rPr>
        <w:t xml:space="preserve"> </w:t>
      </w:r>
      <w:r w:rsidRPr="000E2F9F">
        <w:rPr>
          <w:rFonts w:cstheme="minorHAnsi"/>
          <w:color w:val="000000"/>
          <w:sz w:val="20"/>
          <w:szCs w:val="20"/>
          <w:lang w:val="ru-RU"/>
        </w:rPr>
        <w:t>в</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Спецификации (приложение №</w:t>
      </w:r>
      <w:r w:rsidR="009E2AFC" w:rsidRPr="000E2F9F">
        <w:rPr>
          <w:rFonts w:cstheme="minorHAnsi"/>
          <w:color w:val="000000"/>
          <w:sz w:val="20"/>
          <w:szCs w:val="20"/>
          <w:lang w:val="ru-RU"/>
        </w:rPr>
        <w:t xml:space="preserve"> </w:t>
      </w:r>
      <w:r w:rsidRPr="000E2F9F">
        <w:rPr>
          <w:rFonts w:cstheme="minorHAnsi"/>
          <w:color w:val="000000"/>
          <w:sz w:val="20"/>
          <w:szCs w:val="20"/>
          <w:lang w:val="ru-RU"/>
        </w:rPr>
        <w:t>1</w:t>
      </w:r>
      <w:r w:rsidR="009E2AFC" w:rsidRPr="000E2F9F">
        <w:rPr>
          <w:rFonts w:cstheme="minorHAnsi"/>
          <w:color w:val="000000"/>
          <w:sz w:val="20"/>
          <w:szCs w:val="20"/>
          <w:lang w:val="ru-RU"/>
        </w:rPr>
        <w:t xml:space="preserve"> </w:t>
      </w:r>
      <w:r w:rsidRPr="000E2F9F">
        <w:rPr>
          <w:rFonts w:cstheme="minorHAnsi"/>
          <w:color w:val="000000"/>
          <w:sz w:val="20"/>
          <w:szCs w:val="20"/>
          <w:lang w:val="ru-RU"/>
        </w:rPr>
        <w:t>к Контракту).</w:t>
      </w:r>
    </w:p>
    <w:p w14:paraId="14DC4410" w14:textId="7FF47CF0" w:rsidR="00990388" w:rsidRPr="00990388" w:rsidRDefault="00990388" w:rsidP="00990388">
      <w:pPr>
        <w:spacing w:before="240" w:beforeAutospacing="0" w:after="120" w:afterAutospacing="0"/>
        <w:rPr>
          <w:rFonts w:cstheme="minorHAnsi"/>
          <w:color w:val="000000"/>
          <w:sz w:val="20"/>
          <w:szCs w:val="20"/>
          <w:lang w:val="ru-RU"/>
        </w:rPr>
      </w:pPr>
      <w:r w:rsidRPr="00990388">
        <w:rPr>
          <w:rFonts w:cstheme="minorHAnsi"/>
          <w:color w:val="000000"/>
          <w:sz w:val="20"/>
          <w:szCs w:val="20"/>
          <w:lang w:val="ru-RU"/>
        </w:rPr>
        <w:t xml:space="preserve">1.3. </w:t>
      </w:r>
      <w:r w:rsidR="0023364C" w:rsidRPr="00990388">
        <w:rPr>
          <w:rFonts w:cstheme="minorHAnsi"/>
          <w:color w:val="000000"/>
          <w:sz w:val="20"/>
          <w:szCs w:val="20"/>
          <w:lang w:val="ru-RU"/>
        </w:rPr>
        <w:t>Идентификационный код закупки:</w:t>
      </w:r>
      <w:r w:rsidR="0023364C" w:rsidRPr="00990388">
        <w:rPr>
          <w:rFonts w:cstheme="minorHAnsi"/>
          <w:b/>
          <w:bCs/>
          <w:color w:val="000000"/>
          <w:sz w:val="20"/>
          <w:szCs w:val="20"/>
          <w:lang w:val="ru-RU"/>
        </w:rPr>
        <w:t xml:space="preserve"> </w:t>
      </w:r>
      <w:r w:rsidRPr="00990388">
        <w:rPr>
          <w:rFonts w:cstheme="minorHAnsi"/>
          <w:b/>
          <w:bCs/>
          <w:color w:val="000000"/>
          <w:sz w:val="20"/>
          <w:szCs w:val="20"/>
          <w:lang w:val="ru-RU"/>
        </w:rPr>
        <w:t>263434900671743450100100020000000244</w:t>
      </w:r>
    </w:p>
    <w:p w14:paraId="71D6748E" w14:textId="2DBBB35A" w:rsidR="00C76954" w:rsidRPr="00990388" w:rsidRDefault="0023364C" w:rsidP="004201E0">
      <w:pPr>
        <w:pStyle w:val="a8"/>
        <w:numPr>
          <w:ilvl w:val="0"/>
          <w:numId w:val="5"/>
        </w:numPr>
        <w:spacing w:before="240" w:beforeAutospacing="0" w:after="120" w:afterAutospacing="0"/>
        <w:ind w:left="357" w:hanging="357"/>
        <w:contextualSpacing w:val="0"/>
        <w:jc w:val="center"/>
        <w:rPr>
          <w:rFonts w:cstheme="minorHAnsi"/>
          <w:color w:val="000000"/>
          <w:sz w:val="20"/>
          <w:szCs w:val="20"/>
          <w:lang w:val="ru-RU"/>
        </w:rPr>
      </w:pPr>
      <w:r w:rsidRPr="00990388">
        <w:rPr>
          <w:rFonts w:cstheme="minorHAnsi"/>
          <w:color w:val="000000"/>
          <w:sz w:val="20"/>
          <w:szCs w:val="20"/>
          <w:lang w:val="ru-RU"/>
        </w:rPr>
        <w:t>Цена Контракта и</w:t>
      </w:r>
      <w:r w:rsidR="009E2AFC" w:rsidRPr="00990388">
        <w:rPr>
          <w:rFonts w:cstheme="minorHAnsi"/>
          <w:color w:val="000000"/>
          <w:sz w:val="20"/>
          <w:szCs w:val="20"/>
          <w:lang w:val="ru-RU"/>
        </w:rPr>
        <w:t xml:space="preserve"> </w:t>
      </w:r>
      <w:r w:rsidRPr="00990388">
        <w:rPr>
          <w:rFonts w:cstheme="minorHAnsi"/>
          <w:color w:val="000000"/>
          <w:sz w:val="20"/>
          <w:szCs w:val="20"/>
          <w:lang w:val="ru-RU"/>
        </w:rPr>
        <w:t>порядок расчетов</w:t>
      </w:r>
    </w:p>
    <w:p w14:paraId="4B4270CF" w14:textId="29CA881C"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b/>
          <w:bCs/>
          <w:color w:val="000000"/>
          <w:sz w:val="20"/>
          <w:szCs w:val="20"/>
          <w:lang w:val="ru-RU"/>
        </w:rPr>
        <w:t xml:space="preserve">Цена Контракта составляет </w:t>
      </w:r>
      <w:r w:rsidR="00B723B3">
        <w:rPr>
          <w:rFonts w:cstheme="minorHAnsi"/>
          <w:b/>
          <w:bCs/>
          <w:color w:val="000000"/>
          <w:sz w:val="20"/>
          <w:szCs w:val="20"/>
          <w:lang w:val="ru-RU"/>
        </w:rPr>
        <w:t>________</w:t>
      </w:r>
      <w:r w:rsidR="00370433" w:rsidRPr="000E2F9F">
        <w:rPr>
          <w:rFonts w:cstheme="minorHAnsi"/>
          <w:b/>
          <w:bCs/>
          <w:color w:val="000000"/>
          <w:sz w:val="20"/>
          <w:szCs w:val="20"/>
          <w:lang w:val="ru-RU"/>
        </w:rPr>
        <w:t xml:space="preserve"> (</w:t>
      </w:r>
      <w:r w:rsidR="00B723B3">
        <w:rPr>
          <w:rFonts w:cstheme="minorHAnsi"/>
          <w:b/>
          <w:bCs/>
          <w:color w:val="000000"/>
          <w:sz w:val="20"/>
          <w:szCs w:val="20"/>
          <w:lang w:val="ru-RU"/>
        </w:rPr>
        <w:t>_____________</w:t>
      </w:r>
      <w:r w:rsidR="00370433" w:rsidRPr="000E2F9F">
        <w:rPr>
          <w:rFonts w:cstheme="minorHAnsi"/>
          <w:b/>
          <w:bCs/>
          <w:color w:val="000000"/>
          <w:sz w:val="20"/>
          <w:szCs w:val="20"/>
          <w:lang w:val="ru-RU"/>
        </w:rPr>
        <w:t xml:space="preserve">) </w:t>
      </w:r>
      <w:r w:rsidR="00B723B3">
        <w:rPr>
          <w:rFonts w:cstheme="minorHAnsi"/>
          <w:b/>
          <w:bCs/>
          <w:color w:val="000000"/>
          <w:sz w:val="20"/>
          <w:szCs w:val="20"/>
          <w:lang w:val="ru-RU"/>
        </w:rPr>
        <w:t>___</w:t>
      </w:r>
      <w:r w:rsidR="00370433" w:rsidRPr="000E2F9F">
        <w:rPr>
          <w:rFonts w:cstheme="minorHAnsi"/>
          <w:b/>
          <w:bCs/>
          <w:color w:val="000000"/>
          <w:sz w:val="20"/>
          <w:szCs w:val="20"/>
          <w:lang w:val="ru-RU"/>
        </w:rPr>
        <w:t xml:space="preserve"> копеек</w:t>
      </w:r>
      <w:r w:rsidRPr="000E2F9F">
        <w:rPr>
          <w:rFonts w:cstheme="minorHAnsi"/>
          <w:b/>
          <w:bCs/>
          <w:color w:val="000000"/>
          <w:sz w:val="20"/>
          <w:szCs w:val="20"/>
          <w:lang w:val="ru-RU"/>
        </w:rPr>
        <w:t xml:space="preserve">, </w:t>
      </w:r>
      <w:r w:rsidR="008810C7">
        <w:rPr>
          <w:rFonts w:cstheme="minorHAnsi"/>
          <w:b/>
          <w:bCs/>
          <w:color w:val="000000"/>
          <w:sz w:val="20"/>
          <w:szCs w:val="20"/>
          <w:lang w:val="ru-RU"/>
        </w:rPr>
        <w:t xml:space="preserve">в том числе </w:t>
      </w:r>
      <w:r w:rsidRPr="000E2F9F">
        <w:rPr>
          <w:rFonts w:cstheme="minorHAnsi"/>
          <w:b/>
          <w:bCs/>
          <w:color w:val="000000"/>
          <w:sz w:val="20"/>
          <w:szCs w:val="20"/>
          <w:lang w:val="ru-RU"/>
        </w:rPr>
        <w:t>НДС</w:t>
      </w:r>
      <w:r w:rsidR="00370433" w:rsidRPr="000E2F9F">
        <w:rPr>
          <w:rFonts w:cstheme="minorHAnsi"/>
          <w:b/>
          <w:bCs/>
          <w:color w:val="000000"/>
          <w:sz w:val="20"/>
          <w:szCs w:val="20"/>
          <w:lang w:val="ru-RU"/>
        </w:rPr>
        <w:t xml:space="preserve"> </w:t>
      </w:r>
      <w:r w:rsidR="00B723B3">
        <w:rPr>
          <w:rFonts w:cstheme="minorHAnsi"/>
          <w:b/>
          <w:bCs/>
          <w:color w:val="000000"/>
          <w:sz w:val="20"/>
          <w:szCs w:val="20"/>
          <w:lang w:val="ru-RU"/>
        </w:rPr>
        <w:t>/без НДС</w:t>
      </w:r>
      <w:r w:rsidRPr="000E2F9F">
        <w:rPr>
          <w:rFonts w:cstheme="minorHAnsi"/>
          <w:color w:val="000000"/>
          <w:sz w:val="20"/>
          <w:szCs w:val="20"/>
          <w:lang w:val="ru-RU"/>
        </w:rPr>
        <w:t>.</w:t>
      </w:r>
    </w:p>
    <w:p w14:paraId="4EEE8D8A" w14:textId="1440AB16" w:rsidR="00C76954" w:rsidRPr="000E2F9F" w:rsidRDefault="0023364C" w:rsidP="0093737D">
      <w:pPr>
        <w:pStyle w:val="a8"/>
        <w:numPr>
          <w:ilvl w:val="2"/>
          <w:numId w:val="5"/>
        </w:numPr>
        <w:spacing w:before="120" w:beforeAutospacing="0" w:after="120" w:afterAutospacing="0"/>
        <w:ind w:left="851"/>
        <w:jc w:val="both"/>
        <w:rPr>
          <w:rFonts w:cstheme="minorHAnsi"/>
          <w:color w:val="000000"/>
          <w:sz w:val="20"/>
          <w:szCs w:val="20"/>
          <w:lang w:val="ru-RU"/>
        </w:rPr>
      </w:pPr>
      <w:r w:rsidRPr="000E2F9F">
        <w:rPr>
          <w:rFonts w:cstheme="minorHAnsi"/>
          <w:color w:val="000000"/>
          <w:sz w:val="20"/>
          <w:szCs w:val="20"/>
          <w:lang w:val="ru-RU"/>
        </w:rPr>
        <w:t>Сумма, подлежащая уплате юридическому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физическому лицу,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том числе зарегистрированному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качестве индивидуального предпринимателя, уменьшается на</w:t>
      </w:r>
      <w:r w:rsidR="001D16F2" w:rsidRPr="000E2F9F">
        <w:rPr>
          <w:rFonts w:cstheme="minorHAnsi"/>
          <w:color w:val="000000"/>
          <w:sz w:val="20"/>
          <w:szCs w:val="20"/>
          <w:lang w:val="ru-RU"/>
        </w:rPr>
        <w:t xml:space="preserve"> </w:t>
      </w:r>
      <w:r w:rsidRPr="000E2F9F">
        <w:rPr>
          <w:rFonts w:cstheme="minorHAnsi"/>
          <w:color w:val="000000"/>
          <w:sz w:val="20"/>
          <w:szCs w:val="20"/>
          <w:lang w:val="ru-RU"/>
        </w:rPr>
        <w:t>размер налогов, сборов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иных обязательных платежей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бюджеты бюджетной системы Российской Федерации, связанных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оплатой контракта, если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законодательством Российской Федерации о</w:t>
      </w:r>
      <w:r w:rsidR="001D16F2" w:rsidRPr="000E2F9F">
        <w:rPr>
          <w:rFonts w:cstheme="minorHAnsi"/>
          <w:color w:val="000000"/>
          <w:sz w:val="20"/>
          <w:szCs w:val="20"/>
          <w:lang w:val="ru-RU"/>
        </w:rPr>
        <w:t xml:space="preserve"> </w:t>
      </w:r>
      <w:r w:rsidRPr="000E2F9F">
        <w:rPr>
          <w:rFonts w:cstheme="minorHAnsi"/>
          <w:color w:val="000000"/>
          <w:sz w:val="20"/>
          <w:szCs w:val="20"/>
          <w:lang w:val="ru-RU"/>
        </w:rPr>
        <w:t>налогах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сборах такие налоги, сборы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иные обязательные платежи подлежат уплате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бюджеты бюджетной системы Российской Федерации заказчиком.</w:t>
      </w:r>
    </w:p>
    <w:p w14:paraId="30B8C6E4" w14:textId="130068B0"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Цена Контракта включает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себя: стоимость Товара, расходы, связанные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доставкой,</w:t>
      </w:r>
      <w:r w:rsidR="001D16F2" w:rsidRPr="000E2F9F">
        <w:rPr>
          <w:rFonts w:cstheme="minorHAnsi"/>
          <w:color w:val="000000"/>
          <w:sz w:val="20"/>
          <w:szCs w:val="20"/>
          <w:lang w:val="ru-RU"/>
        </w:rPr>
        <w:t xml:space="preserve"> </w:t>
      </w:r>
      <w:r w:rsidRPr="000E2F9F">
        <w:rPr>
          <w:rFonts w:cstheme="minorHAnsi"/>
          <w:color w:val="000000"/>
          <w:sz w:val="20"/>
          <w:szCs w:val="20"/>
          <w:lang w:val="ru-RU"/>
        </w:rPr>
        <w:t>разгрузкой-погрузкой, размещением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местах хранения Заказчика, стоимость упаковки (тары), маркировки, страхования, таможенные платежи (пошлины), НДС, другие установленные налоги, сборы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иные расходы, связанные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исполнением Контракта.</w:t>
      </w:r>
    </w:p>
    <w:p w14:paraId="3BB2F7EA" w14:textId="0F64BDFF"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Цена Контракта является твердой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не</w:t>
      </w:r>
      <w:r w:rsidR="001D16F2" w:rsidRPr="000E2F9F">
        <w:rPr>
          <w:rFonts w:cstheme="minorHAnsi"/>
          <w:color w:val="000000"/>
          <w:sz w:val="20"/>
          <w:szCs w:val="20"/>
          <w:lang w:val="ru-RU"/>
        </w:rPr>
        <w:t xml:space="preserve"> </w:t>
      </w:r>
      <w:r w:rsidRPr="000E2F9F">
        <w:rPr>
          <w:rFonts w:cstheme="minorHAnsi"/>
          <w:color w:val="000000"/>
          <w:sz w:val="20"/>
          <w:szCs w:val="20"/>
          <w:lang w:val="ru-RU"/>
        </w:rPr>
        <w:t>может изменяться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ходе исполнения Контракта,</w:t>
      </w:r>
      <w:r w:rsidR="001D16F2" w:rsidRPr="000E2F9F">
        <w:rPr>
          <w:rFonts w:cstheme="minorHAnsi"/>
          <w:color w:val="000000"/>
          <w:sz w:val="20"/>
          <w:szCs w:val="20"/>
          <w:lang w:val="ru-RU"/>
        </w:rPr>
        <w:t xml:space="preserve"> </w:t>
      </w:r>
      <w:r w:rsidRPr="000E2F9F">
        <w:rPr>
          <w:rFonts w:cstheme="minorHAnsi"/>
          <w:color w:val="000000"/>
          <w:sz w:val="20"/>
          <w:szCs w:val="20"/>
          <w:lang w:val="ru-RU"/>
        </w:rPr>
        <w:t>за</w:t>
      </w:r>
      <w:r w:rsidR="001D16F2" w:rsidRPr="000E2F9F">
        <w:rPr>
          <w:rFonts w:cstheme="minorHAnsi"/>
          <w:color w:val="000000"/>
          <w:sz w:val="20"/>
          <w:szCs w:val="20"/>
          <w:lang w:val="ru-RU"/>
        </w:rPr>
        <w:t xml:space="preserve"> </w:t>
      </w:r>
      <w:r w:rsidRPr="000E2F9F">
        <w:rPr>
          <w:rFonts w:cstheme="minorHAnsi"/>
          <w:color w:val="000000"/>
          <w:sz w:val="20"/>
          <w:szCs w:val="20"/>
          <w:lang w:val="ru-RU"/>
        </w:rPr>
        <w:t>исключением случаев, установленных законодательством Российской Федерации.</w:t>
      </w:r>
    </w:p>
    <w:p w14:paraId="0658FF41" w14:textId="0FB3F072" w:rsidR="00370433" w:rsidRPr="000E2F9F" w:rsidRDefault="001402C0" w:rsidP="008810C7">
      <w:pPr>
        <w:pStyle w:val="a8"/>
        <w:numPr>
          <w:ilvl w:val="1"/>
          <w:numId w:val="5"/>
        </w:numPr>
        <w:spacing w:before="120" w:beforeAutospacing="0" w:after="120" w:afterAutospacing="0"/>
        <w:ind w:left="426"/>
        <w:jc w:val="both"/>
        <w:rPr>
          <w:rFonts w:cstheme="minorHAnsi"/>
          <w:b/>
          <w:bCs/>
          <w:color w:val="000000"/>
          <w:sz w:val="20"/>
          <w:szCs w:val="20"/>
          <w:lang w:val="ru-RU"/>
        </w:rPr>
      </w:pPr>
      <w:r w:rsidRPr="000E2F9F">
        <w:rPr>
          <w:rFonts w:cstheme="minorHAnsi"/>
          <w:b/>
          <w:bCs/>
          <w:color w:val="000000"/>
          <w:sz w:val="20"/>
          <w:szCs w:val="20"/>
          <w:lang w:val="ru-RU"/>
        </w:rPr>
        <w:t xml:space="preserve">Источник финансирования настоящего Контракта — </w:t>
      </w:r>
      <w:r w:rsidR="0073566B">
        <w:rPr>
          <w:rFonts w:cstheme="minorHAnsi"/>
          <w:b/>
          <w:bCs/>
          <w:color w:val="000000"/>
          <w:sz w:val="20"/>
          <w:szCs w:val="20"/>
          <w:lang w:val="ru-RU"/>
        </w:rPr>
        <w:t>средства бюджетных учреждений (</w:t>
      </w:r>
      <w:r w:rsidR="00990388" w:rsidRPr="00990388">
        <w:rPr>
          <w:rFonts w:cstheme="minorHAnsi"/>
          <w:b/>
          <w:bCs/>
          <w:color w:val="000000"/>
          <w:sz w:val="20"/>
          <w:szCs w:val="20"/>
          <w:lang w:val="ru-RU"/>
        </w:rPr>
        <w:t>субсидия на иные цели</w:t>
      </w:r>
      <w:r w:rsidR="00E77FA5" w:rsidRPr="00E77FA5">
        <w:rPr>
          <w:rFonts w:cstheme="minorHAnsi"/>
          <w:b/>
          <w:bCs/>
          <w:color w:val="000000"/>
          <w:sz w:val="20"/>
          <w:szCs w:val="20"/>
          <w:lang w:val="ru-RU"/>
        </w:rPr>
        <w:t>)</w:t>
      </w:r>
      <w:r w:rsidR="00E77FA5">
        <w:rPr>
          <w:rFonts w:cstheme="minorHAnsi"/>
          <w:b/>
          <w:bCs/>
          <w:color w:val="000000"/>
          <w:sz w:val="20"/>
          <w:szCs w:val="20"/>
          <w:lang w:val="ru-RU"/>
        </w:rPr>
        <w:t>.</w:t>
      </w:r>
    </w:p>
    <w:p w14:paraId="12CEEFFF" w14:textId="42D4AF0C" w:rsidR="00C76954" w:rsidRPr="000E2F9F" w:rsidRDefault="0023364C" w:rsidP="0093737D">
      <w:pPr>
        <w:pStyle w:val="a8"/>
        <w:numPr>
          <w:ilvl w:val="1"/>
          <w:numId w:val="5"/>
        </w:numPr>
        <w:spacing w:before="120" w:beforeAutospacing="0" w:after="120" w:afterAutospacing="0"/>
        <w:ind w:left="431" w:hanging="431"/>
        <w:jc w:val="both"/>
        <w:rPr>
          <w:rFonts w:cstheme="minorHAnsi"/>
          <w:b/>
          <w:bCs/>
          <w:color w:val="000000"/>
          <w:sz w:val="20"/>
          <w:szCs w:val="20"/>
          <w:lang w:val="ru-RU"/>
        </w:rPr>
      </w:pPr>
      <w:r w:rsidRPr="000E2F9F">
        <w:rPr>
          <w:rFonts w:cstheme="minorHAnsi"/>
          <w:b/>
          <w:bCs/>
          <w:color w:val="000000"/>
          <w:sz w:val="20"/>
          <w:szCs w:val="20"/>
          <w:lang w:val="ru-RU"/>
        </w:rPr>
        <w:t>Оплата по</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настоящему Контракту осуществляется по</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безналичному расчету платежными</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поручениями путем перечисления Заказчиком денежных средств на</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расчетный счет Поставщика, указанный в</w:t>
      </w:r>
      <w:r w:rsidR="001D16F2" w:rsidRPr="000E2F9F">
        <w:rPr>
          <w:rFonts w:cstheme="minorHAnsi"/>
          <w:b/>
          <w:bCs/>
          <w:color w:val="000000"/>
          <w:sz w:val="20"/>
          <w:szCs w:val="20"/>
          <w:lang w:val="ru-RU"/>
        </w:rPr>
        <w:t xml:space="preserve"> к</w:t>
      </w:r>
      <w:r w:rsidRPr="000E2F9F">
        <w:rPr>
          <w:rFonts w:cstheme="minorHAnsi"/>
          <w:b/>
          <w:bCs/>
          <w:color w:val="000000"/>
          <w:sz w:val="20"/>
          <w:szCs w:val="20"/>
          <w:lang w:val="ru-RU"/>
        </w:rPr>
        <w:t>онтракте, в</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 xml:space="preserve">течение </w:t>
      </w:r>
      <w:r w:rsidR="00C557DD" w:rsidRPr="000E2F9F">
        <w:rPr>
          <w:rFonts w:cstheme="minorHAnsi"/>
          <w:b/>
          <w:bCs/>
          <w:color w:val="000000"/>
          <w:sz w:val="20"/>
          <w:szCs w:val="20"/>
          <w:lang w:val="ru-RU"/>
        </w:rPr>
        <w:t>10</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w:t>
      </w:r>
      <w:r w:rsidR="00C557DD" w:rsidRPr="000E2F9F">
        <w:rPr>
          <w:rFonts w:cstheme="minorHAnsi"/>
          <w:b/>
          <w:bCs/>
          <w:color w:val="000000"/>
          <w:sz w:val="20"/>
          <w:szCs w:val="20"/>
          <w:lang w:val="ru-RU"/>
        </w:rPr>
        <w:t>десяти</w:t>
      </w:r>
      <w:r w:rsidRPr="000E2F9F">
        <w:rPr>
          <w:rFonts w:cstheme="minorHAnsi"/>
          <w:b/>
          <w:bCs/>
          <w:color w:val="000000"/>
          <w:sz w:val="20"/>
          <w:szCs w:val="20"/>
          <w:lang w:val="ru-RU"/>
        </w:rPr>
        <w:t>) рабочих</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дней</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с даты подписания заказчиком документа о приемке, предусмотренного частью 3.</w:t>
      </w:r>
      <w:r w:rsidR="00C870D0" w:rsidRPr="000E2F9F">
        <w:rPr>
          <w:rFonts w:cstheme="minorHAnsi"/>
          <w:b/>
          <w:bCs/>
          <w:color w:val="000000"/>
          <w:sz w:val="20"/>
          <w:szCs w:val="20"/>
          <w:lang w:val="ru-RU"/>
        </w:rPr>
        <w:t>2</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настоящего Контракта.</w:t>
      </w:r>
    </w:p>
    <w:p w14:paraId="27D9B4CC" w14:textId="06CF94BD"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случае изменения расчетного счета Поставщик обязан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однодневный срок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письменной форме сообщить об</w:t>
      </w:r>
      <w:r w:rsidR="002542FD" w:rsidRPr="000E2F9F">
        <w:rPr>
          <w:rFonts w:cstheme="minorHAnsi"/>
          <w:color w:val="000000"/>
          <w:sz w:val="20"/>
          <w:szCs w:val="20"/>
          <w:lang w:val="ru-RU"/>
        </w:rPr>
        <w:t xml:space="preserve"> </w:t>
      </w:r>
      <w:r w:rsidRPr="000E2F9F">
        <w:rPr>
          <w:rFonts w:cstheme="minorHAnsi"/>
          <w:color w:val="000000"/>
          <w:sz w:val="20"/>
          <w:szCs w:val="20"/>
          <w:lang w:val="ru-RU"/>
        </w:rPr>
        <w:t>этом Заказчику, указав новые реквизиты расчетного счета.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противном случае все риски, связанные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перечислением Заказчиком денежных средств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указанный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настоящем Контракте счет Поставщика, несет Поставщик.</w:t>
      </w:r>
    </w:p>
    <w:p w14:paraId="65F9CD10" w14:textId="5C28ABC0"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Заказчик по</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согласованию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Поставщиком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ходе исполнения Контракта вправе изменить не</w:t>
      </w:r>
      <w:r w:rsidR="002542FD" w:rsidRPr="000E2F9F">
        <w:rPr>
          <w:rFonts w:cstheme="minorHAnsi"/>
          <w:color w:val="000000"/>
          <w:sz w:val="20"/>
          <w:szCs w:val="20"/>
          <w:lang w:val="ru-RU"/>
        </w:rPr>
        <w:t xml:space="preserve"> </w:t>
      </w:r>
      <w:r w:rsidRPr="000E2F9F">
        <w:rPr>
          <w:rFonts w:cstheme="minorHAnsi"/>
          <w:color w:val="000000"/>
          <w:sz w:val="20"/>
          <w:szCs w:val="20"/>
          <w:lang w:val="ru-RU"/>
        </w:rPr>
        <w:t>более чем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10</w:t>
      </w:r>
      <w:r w:rsidR="002542FD" w:rsidRPr="000E2F9F">
        <w:rPr>
          <w:rFonts w:cstheme="minorHAnsi"/>
          <w:color w:val="000000"/>
          <w:sz w:val="20"/>
          <w:szCs w:val="20"/>
          <w:lang w:val="ru-RU"/>
        </w:rPr>
        <w:t xml:space="preserve"> (десять) </w:t>
      </w:r>
      <w:r w:rsidRPr="000E2F9F">
        <w:rPr>
          <w:rFonts w:cstheme="minorHAnsi"/>
          <w:color w:val="000000"/>
          <w:sz w:val="20"/>
          <w:szCs w:val="20"/>
          <w:lang w:val="ru-RU"/>
        </w:rPr>
        <w:t>процентов предусмотренное Контрактом количество Товаров при изменении потребности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Товарах,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поставку которых заключен Контракт. При поставке дополнительного количества таких Товаров Заказчик по</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согласованию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Поставщиком вправе изменить первоначальную цену Контракта пропорционально количеству таких Товаров, но</w:t>
      </w:r>
      <w:r w:rsidR="002542FD" w:rsidRPr="000E2F9F">
        <w:rPr>
          <w:rFonts w:cstheme="minorHAnsi"/>
          <w:color w:val="000000"/>
          <w:sz w:val="20"/>
          <w:szCs w:val="20"/>
          <w:lang w:val="ru-RU"/>
        </w:rPr>
        <w:t xml:space="preserve"> </w:t>
      </w:r>
      <w:r w:rsidRPr="000E2F9F">
        <w:rPr>
          <w:rFonts w:cstheme="minorHAnsi"/>
          <w:color w:val="000000"/>
          <w:sz w:val="20"/>
          <w:szCs w:val="20"/>
          <w:lang w:val="ru-RU"/>
        </w:rPr>
        <w:t>не</w:t>
      </w:r>
      <w:r w:rsidR="002542FD" w:rsidRPr="000E2F9F">
        <w:rPr>
          <w:rFonts w:cstheme="minorHAnsi"/>
          <w:color w:val="000000"/>
          <w:sz w:val="20"/>
          <w:szCs w:val="20"/>
          <w:lang w:val="ru-RU"/>
        </w:rPr>
        <w:t xml:space="preserve"> </w:t>
      </w:r>
      <w:r w:rsidRPr="000E2F9F">
        <w:rPr>
          <w:rFonts w:cstheme="minorHAnsi"/>
          <w:color w:val="000000"/>
          <w:sz w:val="20"/>
          <w:szCs w:val="20"/>
          <w:lang w:val="ru-RU"/>
        </w:rPr>
        <w:t>более чем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10</w:t>
      </w:r>
      <w:r w:rsidR="002542FD" w:rsidRPr="000E2F9F">
        <w:rPr>
          <w:rFonts w:cstheme="minorHAnsi"/>
          <w:color w:val="000000"/>
          <w:sz w:val="20"/>
          <w:szCs w:val="20"/>
          <w:lang w:val="ru-RU"/>
        </w:rPr>
        <w:t xml:space="preserve"> (десять) </w:t>
      </w:r>
      <w:r w:rsidRPr="000E2F9F">
        <w:rPr>
          <w:rFonts w:cstheme="minorHAnsi"/>
          <w:color w:val="000000"/>
          <w:sz w:val="20"/>
          <w:szCs w:val="20"/>
          <w:lang w:val="ru-RU"/>
        </w:rPr>
        <w:t>процентов такой цены Контракта, а</w:t>
      </w:r>
      <w:r w:rsidR="002542FD" w:rsidRPr="000E2F9F">
        <w:rPr>
          <w:rFonts w:cstheme="minorHAnsi"/>
          <w:color w:val="000000"/>
          <w:sz w:val="20"/>
          <w:szCs w:val="20"/>
          <w:lang w:val="ru-RU"/>
        </w:rPr>
        <w:t xml:space="preserve"> </w:t>
      </w:r>
      <w:r w:rsidRPr="000E2F9F">
        <w:rPr>
          <w:rFonts w:cstheme="minorHAnsi"/>
          <w:color w:val="000000"/>
          <w:sz w:val="20"/>
          <w:szCs w:val="20"/>
          <w:lang w:val="ru-RU"/>
        </w:rPr>
        <w:t>при внесении соответствующих изменений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Контракт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связи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сокращением потребности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поставке таких Товаров Заказчик обязан изменить цену Контракта указанным образом.</w:t>
      </w:r>
    </w:p>
    <w:p w14:paraId="3B3CC3EE" w14:textId="160265B5" w:rsidR="00C76954" w:rsidRPr="000E2F9F" w:rsidRDefault="0023364C" w:rsidP="00CB4D0A">
      <w:pPr>
        <w:pStyle w:val="a8"/>
        <w:numPr>
          <w:ilvl w:val="0"/>
          <w:numId w:val="5"/>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Порядок, сроки и</w:t>
      </w:r>
      <w:r w:rsidR="002542FD" w:rsidRPr="000E2F9F">
        <w:rPr>
          <w:rFonts w:cstheme="minorHAnsi"/>
          <w:color w:val="000000"/>
          <w:sz w:val="20"/>
          <w:szCs w:val="20"/>
          <w:lang w:val="ru-RU"/>
        </w:rPr>
        <w:t xml:space="preserve"> </w:t>
      </w:r>
      <w:r w:rsidRPr="000E2F9F">
        <w:rPr>
          <w:rFonts w:cstheme="minorHAnsi"/>
          <w:color w:val="000000"/>
          <w:sz w:val="20"/>
          <w:szCs w:val="20"/>
          <w:lang w:val="ru-RU"/>
        </w:rPr>
        <w:t>условия поставки и</w:t>
      </w:r>
      <w:r w:rsidR="002542FD" w:rsidRPr="000E2F9F">
        <w:rPr>
          <w:rFonts w:cstheme="minorHAnsi"/>
          <w:color w:val="000000"/>
          <w:sz w:val="20"/>
          <w:szCs w:val="20"/>
          <w:lang w:val="ru-RU"/>
        </w:rPr>
        <w:t xml:space="preserve"> </w:t>
      </w:r>
      <w:r w:rsidRPr="000E2F9F">
        <w:rPr>
          <w:rFonts w:cstheme="minorHAnsi"/>
          <w:color w:val="000000"/>
          <w:sz w:val="20"/>
          <w:szCs w:val="20"/>
          <w:lang w:val="ru-RU"/>
        </w:rPr>
        <w:t>приемки Товара</w:t>
      </w:r>
    </w:p>
    <w:p w14:paraId="25354CD7" w14:textId="34979FCF" w:rsidR="00C76954" w:rsidRPr="000E2F9F" w:rsidRDefault="00A66BB5" w:rsidP="0093737D">
      <w:pPr>
        <w:pStyle w:val="a8"/>
        <w:numPr>
          <w:ilvl w:val="1"/>
          <w:numId w:val="5"/>
        </w:numPr>
        <w:spacing w:before="120" w:beforeAutospacing="0" w:after="120" w:afterAutospacing="0"/>
        <w:ind w:left="431" w:hanging="431"/>
        <w:jc w:val="both"/>
        <w:rPr>
          <w:rFonts w:cstheme="minorHAnsi"/>
          <w:b/>
          <w:bCs/>
          <w:color w:val="000000"/>
          <w:sz w:val="20"/>
          <w:szCs w:val="20"/>
          <w:lang w:val="ru-RU"/>
        </w:rPr>
      </w:pPr>
      <w:r>
        <w:rPr>
          <w:rFonts w:cstheme="minorHAnsi"/>
          <w:b/>
          <w:bCs/>
          <w:color w:val="000000"/>
          <w:sz w:val="20"/>
          <w:szCs w:val="20"/>
          <w:lang w:val="ru-RU"/>
        </w:rPr>
        <w:t xml:space="preserve">Поставка товара осуществляется </w:t>
      </w:r>
      <w:r w:rsidR="0023364C" w:rsidRPr="000E2F9F">
        <w:rPr>
          <w:rFonts w:cstheme="minorHAnsi"/>
          <w:b/>
          <w:bCs/>
          <w:color w:val="000000"/>
          <w:sz w:val="20"/>
          <w:szCs w:val="20"/>
          <w:lang w:val="ru-RU"/>
        </w:rPr>
        <w:t xml:space="preserve">по адресу: </w:t>
      </w:r>
      <w:r w:rsidR="00370433" w:rsidRPr="000E2F9F">
        <w:rPr>
          <w:rFonts w:cstheme="minorHAnsi"/>
          <w:b/>
          <w:bCs/>
          <w:color w:val="000000"/>
          <w:sz w:val="20"/>
          <w:szCs w:val="20"/>
          <w:lang w:val="ru-RU"/>
        </w:rPr>
        <w:t xml:space="preserve">г. Киров, </w:t>
      </w:r>
      <w:proofErr w:type="spellStart"/>
      <w:r w:rsidR="00370433" w:rsidRPr="000E2F9F">
        <w:rPr>
          <w:rFonts w:cstheme="minorHAnsi"/>
          <w:b/>
          <w:bCs/>
          <w:color w:val="000000"/>
          <w:sz w:val="20"/>
          <w:szCs w:val="20"/>
          <w:lang w:val="ru-RU"/>
        </w:rPr>
        <w:t>Нововятский</w:t>
      </w:r>
      <w:proofErr w:type="spellEnd"/>
      <w:r w:rsidR="00370433" w:rsidRPr="000E2F9F">
        <w:rPr>
          <w:rFonts w:cstheme="minorHAnsi"/>
          <w:b/>
          <w:bCs/>
          <w:color w:val="000000"/>
          <w:sz w:val="20"/>
          <w:szCs w:val="20"/>
          <w:lang w:val="ru-RU"/>
        </w:rPr>
        <w:t xml:space="preserve"> район, ул. Советская, </w:t>
      </w:r>
      <w:proofErr w:type="gramStart"/>
      <w:r>
        <w:rPr>
          <w:rFonts w:cstheme="minorHAnsi"/>
          <w:b/>
          <w:bCs/>
          <w:color w:val="000000"/>
          <w:sz w:val="20"/>
          <w:szCs w:val="20"/>
          <w:lang w:val="ru-RU"/>
        </w:rPr>
        <w:t>17</w:t>
      </w:r>
      <w:r w:rsidR="001D5578">
        <w:rPr>
          <w:rFonts w:cstheme="minorHAnsi"/>
          <w:b/>
          <w:bCs/>
          <w:color w:val="000000"/>
          <w:sz w:val="20"/>
          <w:szCs w:val="20"/>
          <w:lang w:val="ru-RU"/>
        </w:rPr>
        <w:t>;</w:t>
      </w:r>
      <w:r w:rsidR="00376776" w:rsidRPr="000E2F9F">
        <w:rPr>
          <w:rFonts w:cstheme="minorHAnsi"/>
          <w:b/>
          <w:bCs/>
          <w:color w:val="000000"/>
          <w:sz w:val="20"/>
          <w:szCs w:val="20"/>
          <w:lang w:val="ru-RU"/>
        </w:rPr>
        <w:t xml:space="preserve"> </w:t>
      </w:r>
      <w:r w:rsidR="0018389D">
        <w:rPr>
          <w:rFonts w:cstheme="minorHAnsi"/>
          <w:b/>
          <w:bCs/>
          <w:color w:val="000000"/>
          <w:sz w:val="20"/>
          <w:szCs w:val="20"/>
          <w:lang w:val="ru-RU"/>
        </w:rPr>
        <w:t xml:space="preserve"> </w:t>
      </w:r>
      <w:r w:rsidR="00877DE6">
        <w:rPr>
          <w:rFonts w:cstheme="minorHAnsi"/>
          <w:b/>
          <w:bCs/>
          <w:color w:val="000000"/>
          <w:sz w:val="20"/>
          <w:szCs w:val="20"/>
          <w:lang w:val="ru-RU"/>
        </w:rPr>
        <w:t>в</w:t>
      </w:r>
      <w:proofErr w:type="gramEnd"/>
      <w:r w:rsidR="00877DE6">
        <w:rPr>
          <w:rFonts w:cstheme="minorHAnsi"/>
          <w:b/>
          <w:bCs/>
          <w:color w:val="000000"/>
          <w:sz w:val="20"/>
          <w:szCs w:val="20"/>
          <w:lang w:val="ru-RU"/>
        </w:rPr>
        <w:t xml:space="preserve"> течение </w:t>
      </w:r>
      <w:r w:rsidR="006C38F0">
        <w:rPr>
          <w:rFonts w:cstheme="minorHAnsi"/>
          <w:b/>
          <w:bCs/>
          <w:color w:val="000000"/>
          <w:sz w:val="20"/>
          <w:szCs w:val="20"/>
          <w:lang w:val="ru-RU"/>
        </w:rPr>
        <w:t>5</w:t>
      </w:r>
      <w:r w:rsidR="00877DE6">
        <w:rPr>
          <w:rFonts w:cstheme="minorHAnsi"/>
          <w:b/>
          <w:bCs/>
          <w:color w:val="000000"/>
          <w:sz w:val="20"/>
          <w:szCs w:val="20"/>
          <w:lang w:val="ru-RU"/>
        </w:rPr>
        <w:t xml:space="preserve"> </w:t>
      </w:r>
      <w:r w:rsidR="00990388">
        <w:rPr>
          <w:rFonts w:cstheme="minorHAnsi"/>
          <w:b/>
          <w:bCs/>
          <w:color w:val="000000"/>
          <w:sz w:val="20"/>
          <w:szCs w:val="20"/>
          <w:lang w:val="ru-RU"/>
        </w:rPr>
        <w:t>рабочих</w:t>
      </w:r>
      <w:r w:rsidR="00877DE6">
        <w:rPr>
          <w:rFonts w:cstheme="minorHAnsi"/>
          <w:b/>
          <w:bCs/>
          <w:color w:val="000000"/>
          <w:sz w:val="20"/>
          <w:szCs w:val="20"/>
          <w:lang w:val="ru-RU"/>
        </w:rPr>
        <w:t xml:space="preserve"> дней с момента заключения контракта.</w:t>
      </w:r>
    </w:p>
    <w:p w14:paraId="1F7AB4F9" w14:textId="42C341F7"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При поставке Товара Поставщик представляет Заказчику следующие документы:</w:t>
      </w:r>
    </w:p>
    <w:p w14:paraId="417D756C" w14:textId="0681D185"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lastRenderedPageBreak/>
        <w:t xml:space="preserve">а) </w:t>
      </w:r>
      <w:r w:rsidR="00877DE6">
        <w:rPr>
          <w:rFonts w:cstheme="minorHAnsi"/>
          <w:color w:val="000000"/>
          <w:sz w:val="20"/>
          <w:szCs w:val="20"/>
          <w:lang w:val="ru-RU"/>
        </w:rPr>
        <w:t>Товарная накладная/</w:t>
      </w:r>
      <w:r w:rsidR="008810C7">
        <w:rPr>
          <w:rFonts w:cstheme="minorHAnsi"/>
          <w:color w:val="000000"/>
          <w:sz w:val="20"/>
          <w:szCs w:val="20"/>
          <w:lang w:val="ru-RU"/>
        </w:rPr>
        <w:t>Универсальный передаточный документ (УПД)</w:t>
      </w:r>
      <w:r w:rsidRPr="000E2F9F">
        <w:rPr>
          <w:rFonts w:cstheme="minorHAnsi"/>
          <w:color w:val="000000"/>
          <w:sz w:val="20"/>
          <w:szCs w:val="20"/>
          <w:lang w:val="ru-RU"/>
        </w:rPr>
        <w:t>;</w:t>
      </w:r>
      <w:r w:rsidR="00877DE6">
        <w:rPr>
          <w:rFonts w:cstheme="minorHAnsi"/>
          <w:color w:val="000000"/>
          <w:sz w:val="20"/>
          <w:szCs w:val="20"/>
          <w:lang w:val="ru-RU"/>
        </w:rPr>
        <w:t xml:space="preserve"> счет на оплату.</w:t>
      </w:r>
    </w:p>
    <w:p w14:paraId="5B5FA3F7" w14:textId="0BBD6818" w:rsidR="00C76954" w:rsidRPr="000E2F9F" w:rsidRDefault="0023364C" w:rsidP="008239B2">
      <w:pPr>
        <w:pStyle w:val="a8"/>
        <w:numPr>
          <w:ilvl w:val="1"/>
          <w:numId w:val="5"/>
        </w:numPr>
        <w:spacing w:before="120" w:beforeAutospacing="0" w:after="120" w:afterAutospacing="0"/>
        <w:ind w:left="426" w:hanging="431"/>
        <w:jc w:val="both"/>
        <w:rPr>
          <w:rFonts w:cstheme="minorHAnsi"/>
          <w:color w:val="000000"/>
          <w:sz w:val="20"/>
          <w:szCs w:val="20"/>
          <w:lang w:val="ru-RU"/>
        </w:rPr>
      </w:pPr>
      <w:r w:rsidRPr="000E2F9F">
        <w:rPr>
          <w:rFonts w:cstheme="minorHAnsi"/>
          <w:color w:val="000000"/>
          <w:sz w:val="20"/>
          <w:szCs w:val="20"/>
          <w:lang w:val="ru-RU"/>
        </w:rPr>
        <w:t>Фактической датой поставки Товара считается</w:t>
      </w:r>
      <w:r w:rsidR="00674F1F" w:rsidRPr="000E2F9F">
        <w:rPr>
          <w:rFonts w:cstheme="minorHAnsi"/>
          <w:color w:val="000000"/>
          <w:sz w:val="20"/>
          <w:szCs w:val="20"/>
          <w:lang w:val="ru-RU"/>
        </w:rPr>
        <w:t xml:space="preserve"> </w:t>
      </w:r>
      <w:r w:rsidRPr="000E2F9F">
        <w:rPr>
          <w:rFonts w:cstheme="minorHAnsi"/>
          <w:color w:val="000000"/>
          <w:sz w:val="20"/>
          <w:szCs w:val="20"/>
          <w:lang w:val="ru-RU"/>
        </w:rPr>
        <w:t>дата</w:t>
      </w:r>
      <w:r w:rsidR="00877DE6">
        <w:rPr>
          <w:rFonts w:cstheme="minorHAnsi"/>
          <w:color w:val="000000"/>
          <w:sz w:val="20"/>
          <w:szCs w:val="20"/>
          <w:lang w:val="ru-RU"/>
        </w:rPr>
        <w:t xml:space="preserve"> получения Товара Заказчиком</w:t>
      </w:r>
      <w:r w:rsidRPr="000E2F9F">
        <w:rPr>
          <w:rFonts w:cstheme="minorHAnsi"/>
          <w:color w:val="000000"/>
          <w:sz w:val="20"/>
          <w:szCs w:val="20"/>
          <w:lang w:val="ru-RU"/>
        </w:rPr>
        <w:t xml:space="preserve">, указанная в </w:t>
      </w:r>
      <w:r w:rsidR="008810C7" w:rsidRPr="008810C7">
        <w:rPr>
          <w:rFonts w:cstheme="minorHAnsi"/>
          <w:color w:val="000000"/>
          <w:sz w:val="20"/>
          <w:szCs w:val="20"/>
          <w:lang w:val="ru-RU"/>
        </w:rPr>
        <w:t>УПД</w:t>
      </w:r>
      <w:r w:rsidRPr="000E2F9F">
        <w:rPr>
          <w:rFonts w:cstheme="minorHAnsi"/>
          <w:color w:val="000000"/>
          <w:sz w:val="20"/>
          <w:szCs w:val="20"/>
          <w:lang w:val="ru-RU"/>
        </w:rPr>
        <w:t>.</w:t>
      </w:r>
    </w:p>
    <w:p w14:paraId="08782A28" w14:textId="1381D7F3"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Федерального закона от 05.04.2013 № 44-ФЗ.</w:t>
      </w:r>
    </w:p>
    <w:p w14:paraId="04F5EA6C" w14:textId="170834B4" w:rsidR="00C76954" w:rsidRDefault="00877DE6" w:rsidP="00877DE6">
      <w:pPr>
        <w:tabs>
          <w:tab w:val="left" w:pos="2127"/>
        </w:tabs>
        <w:spacing w:before="120" w:beforeAutospacing="0" w:after="120" w:afterAutospacing="0"/>
        <w:jc w:val="both"/>
        <w:rPr>
          <w:rFonts w:cstheme="minorHAnsi"/>
          <w:color w:val="000000"/>
          <w:sz w:val="20"/>
          <w:szCs w:val="20"/>
          <w:lang w:val="ru-RU"/>
        </w:rPr>
      </w:pPr>
      <w:r w:rsidRPr="00877DE6">
        <w:rPr>
          <w:rFonts w:cstheme="minorHAnsi"/>
          <w:color w:val="000000"/>
          <w:sz w:val="20"/>
          <w:szCs w:val="20"/>
          <w:lang w:val="ru-RU"/>
        </w:rPr>
        <w:t xml:space="preserve">3.5. </w:t>
      </w:r>
      <w:r w:rsidR="0023364C" w:rsidRPr="00877DE6">
        <w:rPr>
          <w:rFonts w:cstheme="minorHAnsi"/>
          <w:color w:val="000000"/>
          <w:sz w:val="20"/>
          <w:szCs w:val="20"/>
          <w:lang w:val="ru-RU"/>
        </w:rPr>
        <w:t xml:space="preserve">Экспертиза Товара на соответствие требованиям, установленным Контрактом </w:t>
      </w:r>
      <w:proofErr w:type="gramStart"/>
      <w:r w:rsidR="0023364C" w:rsidRPr="00877DE6">
        <w:rPr>
          <w:rFonts w:cstheme="minorHAnsi"/>
          <w:color w:val="000000"/>
          <w:sz w:val="20"/>
          <w:szCs w:val="20"/>
          <w:lang w:val="ru-RU"/>
        </w:rPr>
        <w:t xml:space="preserve">и </w:t>
      </w:r>
      <w:r>
        <w:rPr>
          <w:rFonts w:cstheme="minorHAnsi"/>
          <w:color w:val="000000"/>
          <w:sz w:val="20"/>
          <w:szCs w:val="20"/>
          <w:lang w:val="ru-RU"/>
        </w:rPr>
        <w:t xml:space="preserve"> </w:t>
      </w:r>
      <w:r w:rsidR="0023364C" w:rsidRPr="00877DE6">
        <w:rPr>
          <w:rFonts w:cstheme="minorHAnsi"/>
          <w:color w:val="000000"/>
          <w:sz w:val="20"/>
          <w:szCs w:val="20"/>
          <w:lang w:val="ru-RU"/>
        </w:rPr>
        <w:t>предусмотренной</w:t>
      </w:r>
      <w:proofErr w:type="gramEnd"/>
      <w:r w:rsidR="0023364C" w:rsidRPr="00877DE6">
        <w:rPr>
          <w:rFonts w:cstheme="minorHAnsi"/>
          <w:color w:val="000000"/>
          <w:sz w:val="20"/>
          <w:szCs w:val="20"/>
          <w:lang w:val="ru-RU"/>
        </w:rPr>
        <w:t xml:space="preserve"> им нормативной и технической документацией, проводится уполномоченными представителями Заказчика в </w:t>
      </w:r>
      <w:r w:rsidR="00370433" w:rsidRPr="00877DE6">
        <w:rPr>
          <w:rFonts w:cstheme="minorHAnsi"/>
          <w:color w:val="000000"/>
          <w:sz w:val="20"/>
          <w:szCs w:val="20"/>
          <w:lang w:val="ru-RU"/>
        </w:rPr>
        <w:t>момент получения товара</w:t>
      </w:r>
      <w:r w:rsidR="0023364C" w:rsidRPr="00877DE6">
        <w:rPr>
          <w:rFonts w:cstheme="minorHAnsi"/>
          <w:color w:val="000000"/>
          <w:sz w:val="20"/>
          <w:szCs w:val="20"/>
          <w:lang w:val="ru-RU"/>
        </w:rPr>
        <w:t>.</w:t>
      </w:r>
    </w:p>
    <w:p w14:paraId="4EAC8AAC" w14:textId="3A4D5BD8" w:rsidR="00BD47B1" w:rsidRPr="00877DE6" w:rsidRDefault="00877DE6" w:rsidP="00877DE6">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 xml:space="preserve">3.6. </w:t>
      </w:r>
      <w:r w:rsidR="0023364C" w:rsidRPr="00877DE6">
        <w:rPr>
          <w:rFonts w:cstheme="minorHAnsi"/>
          <w:color w:val="000000"/>
          <w:sz w:val="20"/>
          <w:szCs w:val="20"/>
          <w:lang w:val="ru-RU"/>
        </w:rPr>
        <w:t xml:space="preserve">3аказчик в срок не более </w:t>
      </w:r>
      <w:r w:rsidR="00674F1F" w:rsidRPr="00877DE6">
        <w:rPr>
          <w:rFonts w:cstheme="minorHAnsi"/>
          <w:color w:val="000000"/>
          <w:sz w:val="20"/>
          <w:szCs w:val="20"/>
          <w:lang w:val="ru-RU"/>
        </w:rPr>
        <w:t>3</w:t>
      </w:r>
      <w:r w:rsidR="0023364C" w:rsidRPr="00877DE6">
        <w:rPr>
          <w:rFonts w:cstheme="minorHAnsi"/>
          <w:color w:val="000000"/>
          <w:sz w:val="20"/>
          <w:szCs w:val="20"/>
          <w:lang w:val="ru-RU"/>
        </w:rPr>
        <w:t xml:space="preserve"> рабочих дней со дня получения от Поставщика документов, предусмотренных пунктом 3.</w:t>
      </w:r>
      <w:r w:rsidR="00674F1F" w:rsidRPr="00877DE6">
        <w:rPr>
          <w:rFonts w:cstheme="minorHAnsi"/>
          <w:color w:val="000000"/>
          <w:sz w:val="20"/>
          <w:szCs w:val="20"/>
          <w:lang w:val="ru-RU"/>
        </w:rPr>
        <w:t>2</w:t>
      </w:r>
      <w:r w:rsidR="0023364C" w:rsidRPr="00877DE6">
        <w:rPr>
          <w:rFonts w:cstheme="minorHAnsi"/>
          <w:color w:val="000000"/>
          <w:sz w:val="20"/>
          <w:szCs w:val="20"/>
          <w:lang w:val="ru-RU"/>
        </w:rPr>
        <w:t xml:space="preserve"> Контракта, и на основании результатов экспертизы, </w:t>
      </w:r>
      <w:r w:rsidR="00BD47B1" w:rsidRPr="00877DE6">
        <w:rPr>
          <w:rFonts w:cstheme="minorHAnsi"/>
          <w:color w:val="000000"/>
          <w:sz w:val="20"/>
          <w:szCs w:val="20"/>
          <w:lang w:val="ru-RU"/>
        </w:rPr>
        <w:t xml:space="preserve">проведенной в соответствии с пунктом 3.4 Контракт, оформляет Акт приемки товаров, работ, услуг (в.0510452), подписываемый Заказчиком, в одностороннем порядке. Данный акт является основанием для подписания </w:t>
      </w:r>
      <w:r w:rsidR="008810C7" w:rsidRPr="00877DE6">
        <w:rPr>
          <w:rFonts w:cstheme="minorHAnsi"/>
          <w:color w:val="000000"/>
          <w:sz w:val="20"/>
          <w:szCs w:val="20"/>
          <w:lang w:val="ru-RU"/>
        </w:rPr>
        <w:t xml:space="preserve">УПД </w:t>
      </w:r>
      <w:r w:rsidR="00BD47B1" w:rsidRPr="00877DE6">
        <w:rPr>
          <w:rFonts w:cstheme="minorHAnsi"/>
          <w:color w:val="000000"/>
          <w:sz w:val="20"/>
          <w:szCs w:val="20"/>
          <w:lang w:val="ru-RU"/>
        </w:rPr>
        <w:t xml:space="preserve">со стороны Заказчика после чего один экземпляр </w:t>
      </w:r>
      <w:r w:rsidR="008810C7" w:rsidRPr="00877DE6">
        <w:rPr>
          <w:rFonts w:cstheme="minorHAnsi"/>
          <w:color w:val="000000"/>
          <w:sz w:val="20"/>
          <w:szCs w:val="20"/>
          <w:lang w:val="ru-RU"/>
        </w:rPr>
        <w:t xml:space="preserve">УПД </w:t>
      </w:r>
      <w:r w:rsidR="00BD47B1" w:rsidRPr="00877DE6">
        <w:rPr>
          <w:rFonts w:cstheme="minorHAnsi"/>
          <w:color w:val="000000"/>
          <w:sz w:val="20"/>
          <w:szCs w:val="20"/>
          <w:lang w:val="ru-RU"/>
        </w:rPr>
        <w:t xml:space="preserve">возвращается </w:t>
      </w:r>
      <w:r w:rsidR="00516C48" w:rsidRPr="00877DE6">
        <w:rPr>
          <w:rFonts w:cstheme="minorHAnsi"/>
          <w:color w:val="000000"/>
          <w:sz w:val="20"/>
          <w:szCs w:val="20"/>
          <w:lang w:val="ru-RU"/>
        </w:rPr>
        <w:t>поставщику</w:t>
      </w:r>
      <w:r w:rsidR="00BD47B1" w:rsidRPr="00877DE6">
        <w:rPr>
          <w:rFonts w:cstheme="minorHAnsi"/>
          <w:color w:val="000000"/>
          <w:sz w:val="20"/>
          <w:szCs w:val="20"/>
          <w:lang w:val="ru-RU"/>
        </w:rPr>
        <w:t>.</w:t>
      </w:r>
    </w:p>
    <w:p w14:paraId="54CAF2D4" w14:textId="57413821" w:rsidR="00BD47B1" w:rsidRPr="00877DE6" w:rsidRDefault="00877DE6" w:rsidP="00877DE6">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3.7.</w:t>
      </w:r>
      <w:r w:rsidR="00516C48" w:rsidRPr="00877DE6">
        <w:rPr>
          <w:rFonts w:cstheme="minorHAnsi"/>
          <w:color w:val="000000"/>
          <w:sz w:val="20"/>
          <w:szCs w:val="20"/>
          <w:lang w:val="ru-RU"/>
        </w:rPr>
        <w:t xml:space="preserve">В случае выявления несоответствия Товара условиям контракта, в течение 3 (трех) рабочих дней со дня выявления несоответствия Заказчик направляет Поставщику мотивированный отказ от подписания </w:t>
      </w:r>
      <w:r w:rsidR="008810C7" w:rsidRPr="00877DE6">
        <w:rPr>
          <w:rFonts w:cstheme="minorHAnsi"/>
          <w:color w:val="000000"/>
          <w:sz w:val="20"/>
          <w:szCs w:val="20"/>
          <w:lang w:val="ru-RU"/>
        </w:rPr>
        <w:t>УПД</w:t>
      </w:r>
      <w:r w:rsidR="00516C48" w:rsidRPr="00877DE6">
        <w:rPr>
          <w:rFonts w:cstheme="minorHAnsi"/>
          <w:color w:val="000000"/>
          <w:sz w:val="20"/>
          <w:szCs w:val="20"/>
          <w:lang w:val="ru-RU"/>
        </w:rPr>
        <w:t>. Поставщик за свой счет и в согласованные сроки устраняет указанные Заказчиком несоответствия.</w:t>
      </w:r>
    </w:p>
    <w:p w14:paraId="4F8FCA57" w14:textId="7C134132" w:rsidR="00516C48" w:rsidRDefault="00203465" w:rsidP="00877DE6">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Транспортная накладная</w:t>
      </w:r>
      <w:r w:rsidR="00516C48" w:rsidRPr="00516C48">
        <w:rPr>
          <w:rFonts w:cstheme="minorHAnsi"/>
          <w:color w:val="000000"/>
          <w:sz w:val="20"/>
          <w:szCs w:val="20"/>
          <w:lang w:val="ru-RU"/>
        </w:rPr>
        <w:t xml:space="preserve"> услуг не подлежит подписанию до устранения недостатков, обнаруженных по результатам приемки услуг.</w:t>
      </w:r>
    </w:p>
    <w:p w14:paraId="445FAA70" w14:textId="318BC12B" w:rsidR="00C76954" w:rsidRPr="000E2F9F" w:rsidRDefault="0023364C" w:rsidP="004B491B">
      <w:pPr>
        <w:spacing w:before="0" w:beforeAutospacing="0" w:after="0" w:afterAutospacing="0"/>
        <w:contextualSpacing/>
        <w:jc w:val="both"/>
        <w:rPr>
          <w:rFonts w:cstheme="minorHAnsi"/>
          <w:color w:val="000000"/>
          <w:sz w:val="20"/>
          <w:szCs w:val="20"/>
          <w:lang w:val="ru-RU"/>
        </w:rPr>
      </w:pPr>
      <w:r w:rsidRPr="000E2F9F">
        <w:rPr>
          <w:rFonts w:cstheme="minorHAnsi"/>
          <w:color w:val="000000"/>
          <w:sz w:val="20"/>
          <w:szCs w:val="20"/>
          <w:lang w:val="ru-RU"/>
        </w:rPr>
        <w:t xml:space="preserve">Заказчик имеет право частично принять поставленный Товар с отражением информации о фактически принятом количестве Товара в </w:t>
      </w:r>
      <w:r w:rsidR="008810C7" w:rsidRPr="008810C7">
        <w:rPr>
          <w:rFonts w:cstheme="minorHAnsi"/>
          <w:color w:val="000000"/>
          <w:sz w:val="20"/>
          <w:szCs w:val="20"/>
          <w:lang w:val="ru-RU"/>
        </w:rPr>
        <w:t>УПД</w:t>
      </w:r>
      <w:r w:rsidRPr="000E2F9F">
        <w:rPr>
          <w:rFonts w:cstheme="minorHAnsi"/>
          <w:color w:val="000000"/>
          <w:sz w:val="20"/>
          <w:szCs w:val="20"/>
          <w:lang w:val="ru-RU"/>
        </w:rPr>
        <w:t>.</w:t>
      </w:r>
    </w:p>
    <w:p w14:paraId="251A75B0" w14:textId="42662A30"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w:t>
      </w:r>
      <w:proofErr w:type="gramStart"/>
      <w:r>
        <w:rPr>
          <w:rFonts w:cstheme="minorHAnsi"/>
          <w:color w:val="000000"/>
          <w:sz w:val="20"/>
          <w:szCs w:val="20"/>
          <w:lang w:val="ru-RU"/>
        </w:rPr>
        <w:t>8.</w:t>
      </w:r>
      <w:r w:rsidR="0023364C" w:rsidRPr="004B491B">
        <w:rPr>
          <w:rFonts w:cstheme="minorHAnsi"/>
          <w:color w:val="000000"/>
          <w:sz w:val="20"/>
          <w:szCs w:val="20"/>
          <w:lang w:val="ru-RU"/>
        </w:rPr>
        <w:t>После</w:t>
      </w:r>
      <w:proofErr w:type="gramEnd"/>
      <w:r w:rsidR="0023364C" w:rsidRPr="004B491B">
        <w:rPr>
          <w:rFonts w:cstheme="minorHAnsi"/>
          <w:color w:val="000000"/>
          <w:sz w:val="20"/>
          <w:szCs w:val="20"/>
          <w:lang w:val="ru-RU"/>
        </w:rPr>
        <w:t xml:space="preserve"> устранения недостатков, послуживших основанием для </w:t>
      </w:r>
      <w:proofErr w:type="spellStart"/>
      <w:r w:rsidR="0023364C" w:rsidRPr="004B491B">
        <w:rPr>
          <w:rFonts w:cstheme="minorHAnsi"/>
          <w:color w:val="000000"/>
          <w:sz w:val="20"/>
          <w:szCs w:val="20"/>
          <w:lang w:val="ru-RU"/>
        </w:rPr>
        <w:t>неподписания</w:t>
      </w:r>
      <w:proofErr w:type="spellEnd"/>
      <w:r w:rsidR="0023364C" w:rsidRPr="004B491B">
        <w:rPr>
          <w:rFonts w:cstheme="minorHAnsi"/>
          <w:color w:val="000000"/>
          <w:sz w:val="20"/>
          <w:szCs w:val="20"/>
          <w:lang w:val="ru-RU"/>
        </w:rPr>
        <w:t xml:space="preserve"> </w:t>
      </w:r>
      <w:r w:rsidR="001D5578" w:rsidRPr="004B491B">
        <w:rPr>
          <w:rFonts w:cstheme="minorHAnsi"/>
          <w:color w:val="000000"/>
          <w:sz w:val="20"/>
          <w:szCs w:val="20"/>
          <w:lang w:val="ru-RU"/>
        </w:rPr>
        <w:t>ТН</w:t>
      </w:r>
      <w:r w:rsidR="0023364C" w:rsidRPr="004B491B">
        <w:rPr>
          <w:rFonts w:cstheme="minorHAnsi"/>
          <w:color w:val="000000"/>
          <w:sz w:val="20"/>
          <w:szCs w:val="20"/>
          <w:lang w:val="ru-RU"/>
        </w:rPr>
        <w:t xml:space="preserve">, Поставщик и Заказчик подписывают </w:t>
      </w:r>
      <w:r w:rsidR="008810C7" w:rsidRPr="004B491B">
        <w:rPr>
          <w:rFonts w:cstheme="minorHAnsi"/>
          <w:color w:val="000000"/>
          <w:sz w:val="20"/>
          <w:szCs w:val="20"/>
          <w:lang w:val="ru-RU"/>
        </w:rPr>
        <w:t xml:space="preserve">УПД </w:t>
      </w:r>
      <w:r w:rsidR="0023364C" w:rsidRPr="004B491B">
        <w:rPr>
          <w:rFonts w:cstheme="minorHAnsi"/>
          <w:color w:val="000000"/>
          <w:sz w:val="20"/>
          <w:szCs w:val="20"/>
          <w:lang w:val="ru-RU"/>
        </w:rPr>
        <w:t>в порядке и сроки, предусмотренные Контракт</w:t>
      </w:r>
      <w:r w:rsidR="00674F1F" w:rsidRPr="004B491B">
        <w:rPr>
          <w:rFonts w:cstheme="minorHAnsi"/>
          <w:color w:val="000000"/>
          <w:sz w:val="20"/>
          <w:szCs w:val="20"/>
          <w:lang w:val="ru-RU"/>
        </w:rPr>
        <w:t>ом</w:t>
      </w:r>
      <w:r w:rsidR="0023364C" w:rsidRPr="004B491B">
        <w:rPr>
          <w:rFonts w:cstheme="minorHAnsi"/>
          <w:color w:val="000000"/>
          <w:sz w:val="20"/>
          <w:szCs w:val="20"/>
          <w:lang w:val="ru-RU"/>
        </w:rPr>
        <w:t>.</w:t>
      </w:r>
    </w:p>
    <w:p w14:paraId="480BD587" w14:textId="4F517413" w:rsidR="00516C48"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w:t>
      </w:r>
      <w:proofErr w:type="gramStart"/>
      <w:r>
        <w:rPr>
          <w:rFonts w:cstheme="minorHAnsi"/>
          <w:color w:val="000000"/>
          <w:sz w:val="20"/>
          <w:szCs w:val="20"/>
          <w:lang w:val="ru-RU"/>
        </w:rPr>
        <w:t>9.</w:t>
      </w:r>
      <w:r w:rsidR="00516C48" w:rsidRPr="004B491B">
        <w:rPr>
          <w:rFonts w:cstheme="minorHAnsi"/>
          <w:color w:val="000000"/>
          <w:sz w:val="20"/>
          <w:szCs w:val="20"/>
          <w:lang w:val="ru-RU"/>
        </w:rPr>
        <w:t>Заказчик</w:t>
      </w:r>
      <w:proofErr w:type="gramEnd"/>
      <w:r w:rsidR="00516C48" w:rsidRPr="004B491B">
        <w:rPr>
          <w:rFonts w:cstheme="minorHAnsi"/>
          <w:color w:val="000000"/>
          <w:sz w:val="20"/>
          <w:szCs w:val="20"/>
          <w:lang w:val="ru-RU"/>
        </w:rPr>
        <w:t xml:space="preserve"> вправе не отказывать в приемке поставляемого товара в случае выявления несоответствия товаров контракту, если выявленное несоответствие не препятствует приемке этих товаров и устранено Поставщиком.</w:t>
      </w:r>
    </w:p>
    <w:p w14:paraId="3C7ADED5" w14:textId="7E6CF0C6" w:rsidR="00C76954" w:rsidRPr="00877DE6" w:rsidRDefault="00877DE6" w:rsidP="004B491B">
      <w:pPr>
        <w:spacing w:before="120" w:beforeAutospacing="0" w:after="120" w:afterAutospacing="0"/>
        <w:jc w:val="both"/>
        <w:rPr>
          <w:rFonts w:cstheme="minorHAnsi"/>
          <w:color w:val="000000"/>
          <w:sz w:val="20"/>
          <w:szCs w:val="20"/>
          <w:lang w:val="ru-RU"/>
        </w:rPr>
      </w:pPr>
      <w:r w:rsidRPr="00877DE6">
        <w:rPr>
          <w:rFonts w:cstheme="minorHAnsi"/>
          <w:color w:val="000000"/>
          <w:sz w:val="20"/>
          <w:szCs w:val="20"/>
          <w:lang w:val="ru-RU"/>
        </w:rPr>
        <w:t>3.</w:t>
      </w:r>
      <w:proofErr w:type="gramStart"/>
      <w:r w:rsidRPr="00877DE6">
        <w:rPr>
          <w:rFonts w:cstheme="minorHAnsi"/>
          <w:color w:val="000000"/>
          <w:sz w:val="20"/>
          <w:szCs w:val="20"/>
          <w:lang w:val="ru-RU"/>
        </w:rPr>
        <w:t>10.</w:t>
      </w:r>
      <w:r w:rsidR="0023364C" w:rsidRPr="00877DE6">
        <w:rPr>
          <w:rFonts w:cstheme="minorHAnsi"/>
          <w:color w:val="000000"/>
          <w:sz w:val="20"/>
          <w:szCs w:val="20"/>
          <w:lang w:val="ru-RU"/>
        </w:rPr>
        <w:t>Со</w:t>
      </w:r>
      <w:proofErr w:type="gramEnd"/>
      <w:r w:rsidR="0023364C" w:rsidRPr="00877DE6">
        <w:rPr>
          <w:rFonts w:cstheme="minorHAnsi"/>
          <w:color w:val="000000"/>
          <w:sz w:val="20"/>
          <w:szCs w:val="20"/>
          <w:lang w:val="ru-RU"/>
        </w:rPr>
        <w:t xml:space="preserve"> дня подписания </w:t>
      </w:r>
      <w:r w:rsidR="008810C7" w:rsidRPr="00877DE6">
        <w:rPr>
          <w:rFonts w:cstheme="minorHAnsi"/>
          <w:color w:val="000000"/>
          <w:sz w:val="20"/>
          <w:szCs w:val="20"/>
          <w:lang w:val="ru-RU"/>
        </w:rPr>
        <w:t xml:space="preserve">УПД </w:t>
      </w:r>
      <w:r w:rsidR="0023364C" w:rsidRPr="00877DE6">
        <w:rPr>
          <w:rFonts w:cstheme="minorHAnsi"/>
          <w:color w:val="000000"/>
          <w:sz w:val="20"/>
          <w:szCs w:val="20"/>
          <w:lang w:val="ru-RU"/>
        </w:rPr>
        <w:t xml:space="preserve">Заказчиком риск случайной гибели, утраты или повреждения </w:t>
      </w:r>
      <w:r w:rsidRPr="00877DE6">
        <w:rPr>
          <w:rFonts w:cstheme="minorHAnsi"/>
          <w:color w:val="000000"/>
          <w:sz w:val="20"/>
          <w:szCs w:val="20"/>
          <w:lang w:val="ru-RU"/>
        </w:rPr>
        <w:t xml:space="preserve">    </w:t>
      </w:r>
      <w:r w:rsidR="0023364C" w:rsidRPr="00877DE6">
        <w:rPr>
          <w:rFonts w:cstheme="minorHAnsi"/>
          <w:color w:val="000000"/>
          <w:sz w:val="20"/>
          <w:szCs w:val="20"/>
          <w:lang w:val="ru-RU"/>
        </w:rPr>
        <w:t>Товара переходит к Заказчику.</w:t>
      </w:r>
    </w:p>
    <w:p w14:paraId="7A4C7BDB" w14:textId="5E86539D"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w:t>
      </w:r>
      <w:proofErr w:type="gramStart"/>
      <w:r>
        <w:rPr>
          <w:rFonts w:cstheme="minorHAnsi"/>
          <w:color w:val="000000"/>
          <w:sz w:val="20"/>
          <w:szCs w:val="20"/>
          <w:lang w:val="ru-RU"/>
        </w:rPr>
        <w:t>11.</w:t>
      </w:r>
      <w:r w:rsidR="0023364C" w:rsidRPr="004B491B">
        <w:rPr>
          <w:rFonts w:cstheme="minorHAnsi"/>
          <w:color w:val="000000"/>
          <w:sz w:val="20"/>
          <w:szCs w:val="20"/>
          <w:lang w:val="ru-RU"/>
        </w:rPr>
        <w:t>Обязательства</w:t>
      </w:r>
      <w:proofErr w:type="gramEnd"/>
      <w:r w:rsidR="0023364C" w:rsidRPr="004B491B">
        <w:rPr>
          <w:rFonts w:cstheme="minorHAnsi"/>
          <w:color w:val="000000"/>
          <w:sz w:val="20"/>
          <w:szCs w:val="20"/>
          <w:lang w:val="ru-RU"/>
        </w:rPr>
        <w:t xml:space="preserve"> Поставщика по поставке Товара по Контракту считаются выполненными Поставщиком после подписания Сторонами </w:t>
      </w:r>
      <w:r w:rsidR="008810C7" w:rsidRPr="004B491B">
        <w:rPr>
          <w:rFonts w:cstheme="minorHAnsi"/>
          <w:color w:val="000000"/>
          <w:sz w:val="20"/>
          <w:szCs w:val="20"/>
          <w:lang w:val="ru-RU"/>
        </w:rPr>
        <w:t>УПД</w:t>
      </w:r>
      <w:r w:rsidR="0023364C" w:rsidRPr="004B491B">
        <w:rPr>
          <w:rFonts w:cstheme="minorHAnsi"/>
          <w:color w:val="000000"/>
          <w:sz w:val="20"/>
          <w:szCs w:val="20"/>
          <w:lang w:val="ru-RU"/>
        </w:rPr>
        <w:t>.</w:t>
      </w:r>
    </w:p>
    <w:p w14:paraId="63386962" w14:textId="69A1D5A4" w:rsidR="00C76954" w:rsidRPr="004B491B" w:rsidRDefault="0023364C" w:rsidP="004B491B">
      <w:pPr>
        <w:pStyle w:val="a8"/>
        <w:numPr>
          <w:ilvl w:val="0"/>
          <w:numId w:val="8"/>
        </w:numPr>
        <w:spacing w:before="240" w:beforeAutospacing="0" w:after="120" w:afterAutospacing="0"/>
        <w:jc w:val="center"/>
        <w:rPr>
          <w:rFonts w:cstheme="minorHAnsi"/>
          <w:color w:val="000000"/>
          <w:sz w:val="20"/>
          <w:szCs w:val="20"/>
          <w:lang w:val="ru-RU"/>
        </w:rPr>
      </w:pPr>
      <w:r w:rsidRPr="004B491B">
        <w:rPr>
          <w:rFonts w:cstheme="minorHAnsi"/>
          <w:color w:val="000000"/>
          <w:sz w:val="20"/>
          <w:szCs w:val="20"/>
          <w:lang w:val="ru-RU"/>
        </w:rPr>
        <w:t>Права и</w:t>
      </w:r>
      <w:r w:rsidR="003D26A1" w:rsidRPr="004B491B">
        <w:rPr>
          <w:rFonts w:cstheme="minorHAnsi"/>
          <w:color w:val="000000"/>
          <w:sz w:val="20"/>
          <w:szCs w:val="20"/>
          <w:lang w:val="ru-RU"/>
        </w:rPr>
        <w:t xml:space="preserve"> </w:t>
      </w:r>
      <w:r w:rsidRPr="004B491B">
        <w:rPr>
          <w:rFonts w:cstheme="minorHAnsi"/>
          <w:color w:val="000000"/>
          <w:sz w:val="20"/>
          <w:szCs w:val="20"/>
          <w:lang w:val="ru-RU"/>
        </w:rPr>
        <w:t>обязанности Сторон</w:t>
      </w:r>
    </w:p>
    <w:p w14:paraId="284512BA" w14:textId="77777777" w:rsid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w:t>
      </w:r>
      <w:proofErr w:type="gramStart"/>
      <w:r>
        <w:rPr>
          <w:rFonts w:cstheme="minorHAnsi"/>
          <w:color w:val="000000"/>
          <w:sz w:val="20"/>
          <w:szCs w:val="20"/>
          <w:lang w:val="ru-RU"/>
        </w:rPr>
        <w:t>1.</w:t>
      </w:r>
      <w:r w:rsidR="0023364C" w:rsidRPr="004B491B">
        <w:rPr>
          <w:rFonts w:cstheme="minorHAnsi"/>
          <w:color w:val="000000"/>
          <w:sz w:val="20"/>
          <w:szCs w:val="20"/>
          <w:lang w:val="ru-RU"/>
        </w:rPr>
        <w:t>Поставщик</w:t>
      </w:r>
      <w:proofErr w:type="gramEnd"/>
      <w:r w:rsidR="0023364C" w:rsidRPr="004B491B">
        <w:rPr>
          <w:rFonts w:cstheme="minorHAnsi"/>
          <w:color w:val="000000"/>
          <w:sz w:val="20"/>
          <w:szCs w:val="20"/>
          <w:lang w:val="ru-RU"/>
        </w:rPr>
        <w:t xml:space="preserve"> обязуется:</w:t>
      </w:r>
    </w:p>
    <w:p w14:paraId="6EF06EF6" w14:textId="1A25694B" w:rsidR="00C76954" w:rsidRPr="004B491B" w:rsidRDefault="00877DE6" w:rsidP="004B491B">
      <w:pPr>
        <w:spacing w:before="120" w:beforeAutospacing="0" w:after="120" w:afterAutospacing="0"/>
        <w:jc w:val="both"/>
        <w:rPr>
          <w:rFonts w:cstheme="minorHAnsi"/>
          <w:color w:val="000000"/>
          <w:sz w:val="20"/>
          <w:szCs w:val="20"/>
          <w:lang w:val="ru-RU"/>
        </w:rPr>
      </w:pPr>
      <w:r w:rsidRPr="004B491B">
        <w:rPr>
          <w:rFonts w:cstheme="minorHAnsi"/>
          <w:color w:val="000000"/>
          <w:sz w:val="20"/>
          <w:szCs w:val="20"/>
          <w:lang w:val="ru-RU"/>
        </w:rPr>
        <w:t xml:space="preserve">4.1.1. </w:t>
      </w:r>
      <w:r w:rsidR="0023364C" w:rsidRPr="004B491B">
        <w:rPr>
          <w:rFonts w:cstheme="minorHAnsi"/>
          <w:color w:val="000000"/>
          <w:sz w:val="20"/>
          <w:szCs w:val="20"/>
          <w:lang w:val="ru-RU"/>
        </w:rPr>
        <w:t>Своевременно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надлежащим образом поставить Заказчику Товар с</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наименованием,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количестве, комплектности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иными техническими характеристиками поставляемого Товара, указанными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Спецификации,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представить Заказчику документы, предусмотренные Контрактом.</w:t>
      </w:r>
    </w:p>
    <w:p w14:paraId="18DDC20A" w14:textId="071B3312"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4.1.</w:t>
      </w:r>
      <w:proofErr w:type="gramStart"/>
      <w:r>
        <w:rPr>
          <w:rFonts w:cstheme="minorHAnsi"/>
          <w:color w:val="000000"/>
          <w:sz w:val="20"/>
          <w:szCs w:val="20"/>
          <w:lang w:val="ru-RU"/>
        </w:rPr>
        <w:t>2.</w:t>
      </w:r>
      <w:r w:rsidR="0023364C" w:rsidRPr="004B491B">
        <w:rPr>
          <w:rFonts w:cstheme="minorHAnsi"/>
          <w:color w:val="000000"/>
          <w:sz w:val="20"/>
          <w:szCs w:val="20"/>
          <w:lang w:val="ru-RU"/>
        </w:rPr>
        <w:t>Обеспечить</w:t>
      </w:r>
      <w:proofErr w:type="gramEnd"/>
      <w:r w:rsidR="0023364C" w:rsidRPr="004B491B">
        <w:rPr>
          <w:rFonts w:cstheme="minorHAnsi"/>
          <w:color w:val="000000"/>
          <w:sz w:val="20"/>
          <w:szCs w:val="20"/>
          <w:lang w:val="ru-RU"/>
        </w:rPr>
        <w:t xml:space="preserve"> передачу Товара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сроки, предусмотренные настоящим Контрактом.</w:t>
      </w:r>
    </w:p>
    <w:p w14:paraId="0E69B80D" w14:textId="0A335467"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4.1.</w:t>
      </w:r>
      <w:proofErr w:type="gramStart"/>
      <w:r>
        <w:rPr>
          <w:rFonts w:cstheme="minorHAnsi"/>
          <w:color w:val="000000"/>
          <w:sz w:val="20"/>
          <w:szCs w:val="20"/>
          <w:lang w:val="ru-RU"/>
        </w:rPr>
        <w:t>3.</w:t>
      </w:r>
      <w:r w:rsidR="0023364C" w:rsidRPr="004B491B">
        <w:rPr>
          <w:rFonts w:cstheme="minorHAnsi"/>
          <w:color w:val="000000"/>
          <w:sz w:val="20"/>
          <w:szCs w:val="20"/>
          <w:lang w:val="ru-RU"/>
        </w:rPr>
        <w:t>Передать</w:t>
      </w:r>
      <w:proofErr w:type="gramEnd"/>
      <w:r w:rsidR="0023364C" w:rsidRPr="004B491B">
        <w:rPr>
          <w:rFonts w:cstheme="minorHAnsi"/>
          <w:color w:val="000000"/>
          <w:sz w:val="20"/>
          <w:szCs w:val="20"/>
          <w:lang w:val="ru-RU"/>
        </w:rPr>
        <w:t xml:space="preserve"> Заказчику Товар соответствующего качества согласно разделу 5</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w:t>
      </w:r>
    </w:p>
    <w:p w14:paraId="08C689F7" w14:textId="71F4E0A8"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4.1.</w:t>
      </w:r>
      <w:proofErr w:type="gramStart"/>
      <w:r>
        <w:rPr>
          <w:rFonts w:cstheme="minorHAnsi"/>
          <w:color w:val="000000"/>
          <w:sz w:val="20"/>
          <w:szCs w:val="20"/>
          <w:lang w:val="ru-RU"/>
        </w:rPr>
        <w:t>4.</w:t>
      </w:r>
      <w:r w:rsidR="0023364C" w:rsidRPr="004B491B">
        <w:rPr>
          <w:rFonts w:cstheme="minorHAnsi"/>
          <w:color w:val="000000"/>
          <w:sz w:val="20"/>
          <w:szCs w:val="20"/>
          <w:lang w:val="ru-RU"/>
        </w:rPr>
        <w:t>Обеспечить</w:t>
      </w:r>
      <w:proofErr w:type="gramEnd"/>
      <w:r w:rsidR="0023364C" w:rsidRPr="004B491B">
        <w:rPr>
          <w:rFonts w:cstheme="minorHAnsi"/>
          <w:color w:val="000000"/>
          <w:sz w:val="20"/>
          <w:szCs w:val="20"/>
          <w:lang w:val="ru-RU"/>
        </w:rPr>
        <w:t xml:space="preserve"> устранение выявленных недостатков Товара или осуществить его</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соответствующую замену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на</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условиях, предусмотренных настоящим Контрактом.</w:t>
      </w:r>
    </w:p>
    <w:p w14:paraId="027BBA6F" w14:textId="1C494226" w:rsidR="00C76954" w:rsidRPr="004B491B" w:rsidRDefault="00877DE6" w:rsidP="004B491B">
      <w:pPr>
        <w:spacing w:before="120" w:beforeAutospacing="0" w:after="120" w:afterAutospacing="0"/>
        <w:jc w:val="both"/>
        <w:rPr>
          <w:rFonts w:cstheme="minorHAnsi"/>
          <w:color w:val="000000"/>
          <w:sz w:val="20"/>
          <w:szCs w:val="20"/>
          <w:lang w:val="ru-RU"/>
        </w:rPr>
      </w:pPr>
      <w:r w:rsidRPr="004B491B">
        <w:rPr>
          <w:rFonts w:cstheme="minorHAnsi"/>
          <w:color w:val="000000"/>
          <w:sz w:val="20"/>
          <w:szCs w:val="20"/>
          <w:lang w:val="ru-RU"/>
        </w:rPr>
        <w:t xml:space="preserve">4.2. </w:t>
      </w:r>
      <w:r w:rsidR="0023364C" w:rsidRPr="004B491B">
        <w:rPr>
          <w:rFonts w:cstheme="minorHAnsi"/>
          <w:color w:val="000000"/>
          <w:sz w:val="20"/>
          <w:szCs w:val="20"/>
          <w:lang w:val="ru-RU"/>
        </w:rPr>
        <w:t>Поставщик вправе:</w:t>
      </w:r>
    </w:p>
    <w:p w14:paraId="5FABF044" w14:textId="2A41840B"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1.</w:t>
      </w:r>
      <w:r w:rsidR="0023364C" w:rsidRPr="004B491B">
        <w:rPr>
          <w:rFonts w:cstheme="minorHAnsi"/>
          <w:color w:val="000000"/>
          <w:sz w:val="20"/>
          <w:szCs w:val="20"/>
          <w:lang w:val="ru-RU"/>
        </w:rPr>
        <w:t>Требовать</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Заказчика произвести приемку Товара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сроки, предусмотренные Контрактом.</w:t>
      </w:r>
    </w:p>
    <w:p w14:paraId="622D4688" w14:textId="260921DA"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2.</w:t>
      </w:r>
      <w:r w:rsidR="0023364C" w:rsidRPr="004B491B">
        <w:rPr>
          <w:rFonts w:cstheme="minorHAnsi"/>
          <w:color w:val="000000"/>
          <w:sz w:val="20"/>
          <w:szCs w:val="20"/>
          <w:lang w:val="ru-RU"/>
        </w:rPr>
        <w:t>Требовать</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Заказчика полной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своевременной оплаты поставленного Товара согласно разделу 2</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w:t>
      </w:r>
    </w:p>
    <w:p w14:paraId="7DF7BA7A" w14:textId="532E70D3"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3.</w:t>
      </w:r>
      <w:r w:rsidR="0023364C" w:rsidRPr="004B491B">
        <w:rPr>
          <w:rFonts w:cstheme="minorHAnsi"/>
          <w:color w:val="000000"/>
          <w:sz w:val="20"/>
          <w:szCs w:val="20"/>
          <w:lang w:val="ru-RU"/>
        </w:rPr>
        <w:t>Принять</w:t>
      </w:r>
      <w:proofErr w:type="gramEnd"/>
      <w:r w:rsidR="0023364C" w:rsidRPr="004B491B">
        <w:rPr>
          <w:rFonts w:cstheme="minorHAnsi"/>
          <w:color w:val="000000"/>
          <w:sz w:val="20"/>
          <w:szCs w:val="20"/>
          <w:lang w:val="ru-RU"/>
        </w:rPr>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3B9C9D1" w14:textId="5DA5F64A"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4.2.4.</w:t>
      </w:r>
      <w:r w:rsidR="0023364C" w:rsidRPr="004B491B">
        <w:rPr>
          <w:rFonts w:cstheme="minorHAnsi"/>
          <w:color w:val="000000"/>
          <w:sz w:val="20"/>
          <w:szCs w:val="20"/>
          <w:lang w:val="ru-RU"/>
        </w:rPr>
        <w:t xml:space="preserve">В случае принятия </w:t>
      </w:r>
      <w:r w:rsidR="00E915E8" w:rsidRPr="004B491B">
        <w:rPr>
          <w:rFonts w:cstheme="minorHAnsi"/>
          <w:color w:val="000000"/>
          <w:sz w:val="20"/>
          <w:szCs w:val="20"/>
          <w:lang w:val="ru-RU"/>
        </w:rPr>
        <w:t>Поставщиком,</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предусмотренного пунктом 4.2.3 Контракта решения об одностороннем отказе от исполнения Контракта</w:t>
      </w:r>
      <w:r w:rsidR="003D26A1" w:rsidRPr="004B491B">
        <w:rPr>
          <w:rFonts w:cstheme="minorHAnsi"/>
          <w:color w:val="000000"/>
          <w:sz w:val="20"/>
          <w:szCs w:val="20"/>
          <w:lang w:val="ru-RU"/>
        </w:rPr>
        <w:t xml:space="preserve"> </w:t>
      </w:r>
      <w:r w:rsidR="00E915E8" w:rsidRPr="004B491B">
        <w:rPr>
          <w:rFonts w:cstheme="minorHAnsi"/>
          <w:color w:val="000000"/>
          <w:sz w:val="20"/>
          <w:szCs w:val="20"/>
          <w:lang w:val="ru-RU"/>
        </w:rPr>
        <w:t>такое решение,</w:t>
      </w:r>
      <w:r w:rsidR="0023364C" w:rsidRPr="004B491B">
        <w:rPr>
          <w:rFonts w:cstheme="minorHAnsi"/>
          <w:color w:val="000000"/>
          <w:sz w:val="20"/>
          <w:szCs w:val="20"/>
          <w:lang w:val="ru-RU"/>
        </w:rPr>
        <w:t xml:space="preserve">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29801531" w14:textId="201BD86E" w:rsidR="00C76954" w:rsidRPr="000E2F9F" w:rsidRDefault="0023364C" w:rsidP="004B491B">
      <w:pPr>
        <w:spacing w:before="0" w:beforeAutospacing="0" w:after="0" w:afterAutospacing="0"/>
        <w:contextualSpacing/>
        <w:jc w:val="both"/>
        <w:rPr>
          <w:rFonts w:cstheme="minorHAnsi"/>
          <w:color w:val="000000"/>
          <w:sz w:val="20"/>
          <w:szCs w:val="20"/>
          <w:lang w:val="ru-RU"/>
        </w:rPr>
      </w:pPr>
      <w:r w:rsidRPr="000E2F9F">
        <w:rPr>
          <w:rFonts w:cstheme="minorHAnsi"/>
          <w:color w:val="000000"/>
          <w:sz w:val="20"/>
          <w:szCs w:val="20"/>
          <w:lang w:val="ru-RU"/>
        </w:rPr>
        <w:lastRenderedPageBreak/>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31B9D078" w14:textId="1E06B01D" w:rsidR="00C76954" w:rsidRDefault="0023364C" w:rsidP="004B491B">
      <w:pPr>
        <w:spacing w:before="0" w:beforeAutospacing="0" w:after="0" w:afterAutospacing="0"/>
        <w:contextualSpacing/>
        <w:jc w:val="both"/>
        <w:rPr>
          <w:rFonts w:cstheme="minorHAnsi"/>
          <w:color w:val="000000"/>
          <w:sz w:val="20"/>
          <w:szCs w:val="20"/>
          <w:lang w:val="ru-RU"/>
        </w:rPr>
      </w:pPr>
      <w:r w:rsidRPr="000E2F9F">
        <w:rPr>
          <w:rFonts w:cstheme="minorHAnsi"/>
          <w:color w:val="000000"/>
          <w:sz w:val="20"/>
          <w:szCs w:val="20"/>
          <w:lang w:val="ru-RU"/>
        </w:rPr>
        <w:t>дата получения Поставщиком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подтверждения о вручении Заказчику заказного письма, предусмотренного настоящей частью, либо дата получения Поставщиком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19F030F" w14:textId="77777777" w:rsidR="00877DE6" w:rsidRPr="000E2F9F" w:rsidRDefault="00877DE6" w:rsidP="0093737D">
      <w:pPr>
        <w:spacing w:before="0" w:beforeAutospacing="0" w:after="0" w:afterAutospacing="0"/>
        <w:ind w:left="1134"/>
        <w:contextualSpacing/>
        <w:jc w:val="both"/>
        <w:rPr>
          <w:rFonts w:cstheme="minorHAnsi"/>
          <w:color w:val="000000"/>
          <w:sz w:val="20"/>
          <w:szCs w:val="20"/>
          <w:lang w:val="ru-RU"/>
        </w:rPr>
      </w:pPr>
    </w:p>
    <w:p w14:paraId="407F5300" w14:textId="1AFAAE8A" w:rsidR="00C76954" w:rsidRPr="000E2F9F" w:rsidRDefault="00877DE6" w:rsidP="00877DE6">
      <w:pPr>
        <w:pStyle w:val="a8"/>
        <w:numPr>
          <w:ilvl w:val="1"/>
          <w:numId w:val="10"/>
        </w:num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Заказчик обязуется:</w:t>
      </w:r>
    </w:p>
    <w:p w14:paraId="6FA004CF" w14:textId="5BAAD975"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1.</w:t>
      </w:r>
      <w:r w:rsidR="0023364C" w:rsidRPr="004B491B">
        <w:rPr>
          <w:rFonts w:cstheme="minorHAnsi"/>
          <w:color w:val="000000"/>
          <w:sz w:val="20"/>
          <w:szCs w:val="20"/>
          <w:lang w:val="ru-RU"/>
        </w:rPr>
        <w:t>Обеспечить</w:t>
      </w:r>
      <w:proofErr w:type="gramEnd"/>
      <w:r w:rsidR="0023364C" w:rsidRPr="004B491B">
        <w:rPr>
          <w:rFonts w:cstheme="minorHAnsi"/>
          <w:color w:val="000000"/>
          <w:sz w:val="20"/>
          <w:szCs w:val="20"/>
          <w:lang w:val="ru-RU"/>
        </w:rPr>
        <w:t xml:space="preserve"> своевременную приемку поставленных Товаров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предусмотренном настоящим Контрактом.</w:t>
      </w:r>
    </w:p>
    <w:p w14:paraId="68E562EC" w14:textId="49FA1716"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2.</w:t>
      </w:r>
      <w:r w:rsidR="0023364C" w:rsidRPr="004B491B">
        <w:rPr>
          <w:rFonts w:cstheme="minorHAnsi"/>
          <w:color w:val="000000"/>
          <w:sz w:val="20"/>
          <w:szCs w:val="20"/>
          <w:lang w:val="ru-RU"/>
        </w:rPr>
        <w:t>Провести</w:t>
      </w:r>
      <w:proofErr w:type="gramEnd"/>
      <w:r w:rsidR="0023364C" w:rsidRPr="004B491B">
        <w:rPr>
          <w:rFonts w:cstheme="minorHAnsi"/>
          <w:color w:val="000000"/>
          <w:sz w:val="20"/>
          <w:szCs w:val="20"/>
          <w:lang w:val="ru-RU"/>
        </w:rPr>
        <w:t xml:space="preserve"> экспертизу поставленных Товаров для проверки их</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соответствия условиям</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 своими силами или привлеченными экспертами, экспертными организациями, выбор которых осуществляется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соответствии с</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Федеральным законом от 05.04.2013 № 44-ФЗ «О</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контрактной системе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сфере закупок товаров, работ, услуг для обеспечения государственных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муниципальных нужд».</w:t>
      </w:r>
    </w:p>
    <w:p w14:paraId="4310DCF6" w14:textId="57883629"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3.</w:t>
      </w:r>
      <w:r w:rsidR="0023364C" w:rsidRPr="004B491B">
        <w:rPr>
          <w:rFonts w:cstheme="minorHAnsi"/>
          <w:color w:val="000000"/>
          <w:sz w:val="20"/>
          <w:szCs w:val="20"/>
          <w:lang w:val="ru-RU"/>
        </w:rPr>
        <w:t>Произвести</w:t>
      </w:r>
      <w:proofErr w:type="gramEnd"/>
      <w:r w:rsidR="0023364C" w:rsidRPr="004B491B">
        <w:rPr>
          <w:rFonts w:cstheme="minorHAnsi"/>
          <w:color w:val="000000"/>
          <w:sz w:val="20"/>
          <w:szCs w:val="20"/>
          <w:lang w:val="ru-RU"/>
        </w:rPr>
        <w:t xml:space="preserve"> оплату Товара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сроки, предусмотренные разделом 2</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w:t>
      </w:r>
    </w:p>
    <w:p w14:paraId="1E3E7FAD" w14:textId="723A2205"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Заказчик вправе:</w:t>
      </w:r>
    </w:p>
    <w:p w14:paraId="5EB4CA5D" w14:textId="10966B1D"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w:t>
      </w:r>
      <w:proofErr w:type="gramStart"/>
      <w:r>
        <w:rPr>
          <w:rFonts w:cstheme="minorHAnsi"/>
          <w:color w:val="000000"/>
          <w:sz w:val="20"/>
          <w:szCs w:val="20"/>
          <w:lang w:val="ru-RU"/>
        </w:rPr>
        <w:t>1.</w:t>
      </w:r>
      <w:r w:rsidR="0023364C" w:rsidRPr="004B491B">
        <w:rPr>
          <w:rFonts w:cstheme="minorHAnsi"/>
          <w:color w:val="000000"/>
          <w:sz w:val="20"/>
          <w:szCs w:val="20"/>
          <w:lang w:val="ru-RU"/>
        </w:rPr>
        <w:t>Требовать</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Поставщика полного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своевременного исполнения обязательств по</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Контракту.</w:t>
      </w:r>
    </w:p>
    <w:p w14:paraId="58C44CAB" w14:textId="589BB9C2"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w:t>
      </w:r>
      <w:proofErr w:type="gramStart"/>
      <w:r>
        <w:rPr>
          <w:rFonts w:cstheme="minorHAnsi"/>
          <w:color w:val="000000"/>
          <w:sz w:val="20"/>
          <w:szCs w:val="20"/>
          <w:lang w:val="ru-RU"/>
        </w:rPr>
        <w:t>2.</w:t>
      </w:r>
      <w:r w:rsidR="0023364C" w:rsidRPr="004B491B">
        <w:rPr>
          <w:rFonts w:cstheme="minorHAnsi"/>
          <w:color w:val="000000"/>
          <w:sz w:val="20"/>
          <w:szCs w:val="20"/>
          <w:lang w:val="ru-RU"/>
        </w:rPr>
        <w:t>Отказаться</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приемки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оплаты Товара, не</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соответствующего условиям Контракта.</w:t>
      </w:r>
    </w:p>
    <w:p w14:paraId="7DBE11C3" w14:textId="0B1DF943"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w:t>
      </w:r>
      <w:proofErr w:type="gramStart"/>
      <w:r>
        <w:rPr>
          <w:rFonts w:cstheme="minorHAnsi"/>
          <w:color w:val="000000"/>
          <w:sz w:val="20"/>
          <w:szCs w:val="20"/>
          <w:lang w:val="ru-RU"/>
        </w:rPr>
        <w:t>3.</w:t>
      </w:r>
      <w:r w:rsidR="0023364C" w:rsidRPr="004B491B">
        <w:rPr>
          <w:rFonts w:cstheme="minorHAnsi"/>
          <w:color w:val="000000"/>
          <w:sz w:val="20"/>
          <w:szCs w:val="20"/>
          <w:lang w:val="ru-RU"/>
        </w:rPr>
        <w:t>Принять</w:t>
      </w:r>
      <w:proofErr w:type="gramEnd"/>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решения об одностороннем отказе от исполнения Контракта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14:paraId="7FBC5747" w14:textId="184C773C" w:rsidR="00C76954" w:rsidRPr="000E2F9F" w:rsidRDefault="004B491B" w:rsidP="004B491B">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76D3F4B" w14:textId="6D9A6C1E"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4.3.3.1.</w:t>
      </w:r>
      <w:r w:rsidR="0023364C" w:rsidRPr="004B491B">
        <w:rPr>
          <w:rFonts w:cstheme="minorHAnsi"/>
          <w:color w:val="000000"/>
          <w:sz w:val="20"/>
          <w:szCs w:val="20"/>
          <w:lang w:val="ru-RU"/>
        </w:rPr>
        <w:t xml:space="preserve">В случае принятия </w:t>
      </w:r>
      <w:proofErr w:type="gramStart"/>
      <w:r w:rsidR="000E2F9F" w:rsidRPr="004B491B">
        <w:rPr>
          <w:rFonts w:cstheme="minorHAnsi"/>
          <w:color w:val="000000"/>
          <w:sz w:val="20"/>
          <w:szCs w:val="20"/>
          <w:lang w:val="ru-RU"/>
        </w:rPr>
        <w:t>Заказчиком</w:t>
      </w:r>
      <w:proofErr w:type="gramEnd"/>
      <w:r w:rsidR="0023364C" w:rsidRPr="004B491B">
        <w:rPr>
          <w:rFonts w:cstheme="minorHAnsi"/>
          <w:color w:val="000000"/>
          <w:sz w:val="20"/>
          <w:szCs w:val="20"/>
          <w:lang w:val="ru-RU"/>
        </w:rPr>
        <w:t xml:space="preserve"> предусмотренного частью 4.</w:t>
      </w:r>
      <w:r w:rsidRPr="004B491B">
        <w:rPr>
          <w:rFonts w:cstheme="minorHAnsi"/>
          <w:color w:val="000000"/>
          <w:sz w:val="20"/>
          <w:szCs w:val="20"/>
          <w:lang w:val="ru-RU"/>
        </w:rPr>
        <w:t>3</w:t>
      </w:r>
      <w:r w:rsidR="0023364C" w:rsidRPr="004B491B">
        <w:rPr>
          <w:rFonts w:cstheme="minorHAnsi"/>
          <w:color w:val="000000"/>
          <w:sz w:val="20"/>
          <w:szCs w:val="20"/>
          <w:lang w:val="ru-RU"/>
        </w:rPr>
        <w:t>.3 Контракта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об одностороннем отказе от исполнения Контракта. Датой такого надлежащего уведомления считается:</w:t>
      </w:r>
    </w:p>
    <w:p w14:paraId="35220DDE" w14:textId="1A296D81" w:rsidR="00C76954" w:rsidRPr="000E2F9F" w:rsidRDefault="004B491B" w:rsidP="004B491B">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767ACD98" w14:textId="00B0428D" w:rsidR="00C76954" w:rsidRPr="000E2F9F" w:rsidRDefault="004B491B" w:rsidP="004B491B">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дата получения Заказчиком подтверждения о вручении Поставщику</w:t>
      </w:r>
      <w:r w:rsidR="003D26A1" w:rsidRPr="000E2F9F">
        <w:rPr>
          <w:rFonts w:cstheme="minorHAnsi"/>
          <w:color w:val="000000"/>
          <w:sz w:val="20"/>
          <w:szCs w:val="20"/>
          <w:lang w:val="ru-RU"/>
        </w:rPr>
        <w:t xml:space="preserve"> </w:t>
      </w:r>
      <w:r w:rsidR="0023364C" w:rsidRPr="000E2F9F">
        <w:rPr>
          <w:rFonts w:cstheme="minorHAnsi"/>
          <w:color w:val="000000"/>
          <w:sz w:val="20"/>
          <w:szCs w:val="20"/>
          <w:lang w:val="ru-RU"/>
        </w:rPr>
        <w:t>заказного письма, предусмотренного настоящей частью, либо дата получения Заказчиком информации об отсутствии Поставщика</w:t>
      </w:r>
      <w:r w:rsidR="00E915E8" w:rsidRPr="000E2F9F">
        <w:rPr>
          <w:rFonts w:cstheme="minorHAnsi"/>
          <w:color w:val="000000"/>
          <w:sz w:val="20"/>
          <w:szCs w:val="20"/>
          <w:lang w:val="ru-RU"/>
        </w:rPr>
        <w:t xml:space="preserve"> </w:t>
      </w:r>
      <w:r w:rsidR="0023364C" w:rsidRPr="000E2F9F">
        <w:rPr>
          <w:rFonts w:cstheme="minorHAnsi"/>
          <w:color w:val="000000"/>
          <w:sz w:val="20"/>
          <w:szCs w:val="20"/>
          <w:lang w:val="ru-RU"/>
        </w:rPr>
        <w:t>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3A07E04" w14:textId="417FE101"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Качество Товара и</w:t>
      </w:r>
      <w:r w:rsidR="003D26A1" w:rsidRPr="000E2F9F">
        <w:rPr>
          <w:rFonts w:cstheme="minorHAnsi"/>
          <w:color w:val="000000"/>
          <w:sz w:val="20"/>
          <w:szCs w:val="20"/>
          <w:lang w:val="ru-RU"/>
        </w:rPr>
        <w:t xml:space="preserve"> </w:t>
      </w:r>
      <w:r w:rsidRPr="000E2F9F">
        <w:rPr>
          <w:rFonts w:cstheme="minorHAnsi"/>
          <w:color w:val="000000"/>
          <w:sz w:val="20"/>
          <w:szCs w:val="20"/>
          <w:lang w:val="ru-RU"/>
        </w:rPr>
        <w:t>гарантийные обязательства</w:t>
      </w:r>
    </w:p>
    <w:p w14:paraId="1F0F4DD3" w14:textId="2DF0AED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Поставщик гарантирует, что поставляемый Товар соответствует требованиям, установленным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настоящим Контрактом.</w:t>
      </w:r>
    </w:p>
    <w:p w14:paraId="33673DCE" w14:textId="4055DC6F"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Поставляемый Товар должен соответствовать действующим в</w:t>
      </w:r>
      <w:r w:rsidR="003D26A1" w:rsidRPr="000E2F9F">
        <w:rPr>
          <w:rFonts w:cstheme="minorHAnsi"/>
          <w:color w:val="000000"/>
          <w:sz w:val="20"/>
          <w:szCs w:val="20"/>
          <w:lang w:val="ru-RU"/>
        </w:rPr>
        <w:t xml:space="preserve"> </w:t>
      </w:r>
      <w:r w:rsidRPr="000E2F9F">
        <w:rPr>
          <w:rFonts w:cstheme="minorHAnsi"/>
          <w:color w:val="000000"/>
          <w:sz w:val="20"/>
          <w:szCs w:val="20"/>
          <w:lang w:val="ru-RU"/>
        </w:rPr>
        <w:t>Российской Федерации ГОСТам, техническим регламентам, санитарным нормам.</w:t>
      </w:r>
    </w:p>
    <w:p w14:paraId="1ABAC9A0" w14:textId="6BAB3A48"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Товар должен отвечать требованиям качества, безопасности и</w:t>
      </w:r>
      <w:r w:rsidR="003D26A1" w:rsidRPr="000E2F9F">
        <w:rPr>
          <w:rFonts w:cstheme="minorHAnsi"/>
          <w:color w:val="000000"/>
          <w:sz w:val="20"/>
          <w:szCs w:val="20"/>
          <w:lang w:val="ru-RU"/>
        </w:rPr>
        <w:t xml:space="preserve"> </w:t>
      </w:r>
      <w:r w:rsidRPr="000E2F9F">
        <w:rPr>
          <w:rFonts w:cstheme="minorHAnsi"/>
          <w:color w:val="000000"/>
          <w:sz w:val="20"/>
          <w:szCs w:val="20"/>
          <w:lang w:val="ru-RU"/>
        </w:rPr>
        <w:t>другим требованиям,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предъявленным законодательством Российской Федерации и</w:t>
      </w:r>
      <w:r w:rsidR="003D26A1" w:rsidRPr="000E2F9F">
        <w:rPr>
          <w:rFonts w:cstheme="minorHAnsi"/>
          <w:color w:val="000000"/>
          <w:sz w:val="20"/>
          <w:szCs w:val="20"/>
          <w:lang w:val="ru-RU"/>
        </w:rPr>
        <w:t xml:space="preserve"> </w:t>
      </w:r>
      <w:r w:rsidRPr="000E2F9F">
        <w:rPr>
          <w:rFonts w:cstheme="minorHAnsi"/>
          <w:color w:val="000000"/>
          <w:sz w:val="20"/>
          <w:szCs w:val="20"/>
          <w:lang w:val="ru-RU"/>
        </w:rPr>
        <w:t>Контрактом.</w:t>
      </w:r>
    </w:p>
    <w:p w14:paraId="0AD5C509" w14:textId="66B1BCBD"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Товар должен быть поставлен в</w:t>
      </w:r>
      <w:r w:rsidR="003D26A1" w:rsidRPr="000E2F9F">
        <w:rPr>
          <w:rFonts w:cstheme="minorHAnsi"/>
          <w:color w:val="000000"/>
          <w:sz w:val="20"/>
          <w:szCs w:val="20"/>
          <w:lang w:val="ru-RU"/>
        </w:rPr>
        <w:t xml:space="preserve"> </w:t>
      </w:r>
      <w:r w:rsidRPr="000E2F9F">
        <w:rPr>
          <w:rFonts w:cstheme="minorHAnsi"/>
          <w:color w:val="000000"/>
          <w:sz w:val="20"/>
          <w:szCs w:val="20"/>
          <w:lang w:val="ru-RU"/>
        </w:rPr>
        <w:t>упаковке (таре), обеспечивающей защиту Товара от</w:t>
      </w:r>
      <w:r w:rsidR="003D26A1" w:rsidRPr="000E2F9F">
        <w:rPr>
          <w:rFonts w:cstheme="minorHAnsi"/>
          <w:color w:val="000000"/>
          <w:sz w:val="20"/>
          <w:szCs w:val="20"/>
          <w:lang w:val="ru-RU"/>
        </w:rPr>
        <w:t xml:space="preserve"> </w:t>
      </w:r>
      <w:r w:rsidRPr="000E2F9F">
        <w:rPr>
          <w:rFonts w:cstheme="minorHAnsi"/>
          <w:color w:val="000000"/>
          <w:sz w:val="20"/>
          <w:szCs w:val="20"/>
          <w:lang w:val="ru-RU"/>
        </w:rPr>
        <w:t>повреждения, загрязнения или порчи во</w:t>
      </w:r>
      <w:r w:rsidR="003D26A1" w:rsidRPr="000E2F9F">
        <w:rPr>
          <w:rFonts w:cstheme="minorHAnsi"/>
          <w:color w:val="000000"/>
          <w:sz w:val="20"/>
          <w:szCs w:val="20"/>
          <w:lang w:val="ru-RU"/>
        </w:rPr>
        <w:t xml:space="preserve"> </w:t>
      </w:r>
      <w:r w:rsidRPr="000E2F9F">
        <w:rPr>
          <w:rFonts w:cstheme="minorHAnsi"/>
          <w:color w:val="000000"/>
          <w:sz w:val="20"/>
          <w:szCs w:val="20"/>
          <w:lang w:val="ru-RU"/>
        </w:rPr>
        <w:t>время транспортировки.</w:t>
      </w:r>
    </w:p>
    <w:p w14:paraId="654BB08F" w14:textId="109E0497"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lastRenderedPageBreak/>
        <w:t>Ответственность Сторон</w:t>
      </w:r>
    </w:p>
    <w:p w14:paraId="23C13F48" w14:textId="3968E1C4"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несут ответственность 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неисполнение или ненадлежащее исполнение</w:t>
      </w:r>
      <w:r w:rsidR="001F642A" w:rsidRPr="000E2F9F">
        <w:rPr>
          <w:rFonts w:cstheme="minorHAnsi"/>
          <w:color w:val="000000"/>
          <w:sz w:val="20"/>
          <w:szCs w:val="20"/>
          <w:lang w:val="ru-RU"/>
        </w:rPr>
        <w:t xml:space="preserve"> </w:t>
      </w:r>
      <w:r w:rsidRPr="000E2F9F">
        <w:rPr>
          <w:rFonts w:cstheme="minorHAnsi"/>
          <w:color w:val="000000"/>
          <w:sz w:val="20"/>
          <w:szCs w:val="20"/>
          <w:lang w:val="ru-RU"/>
        </w:rPr>
        <w:t>обязательств по</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настоящему Контракту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 xml:space="preserve">соответствии </w:t>
      </w:r>
      <w:r w:rsidR="001F642A" w:rsidRPr="000E2F9F">
        <w:rPr>
          <w:rFonts w:cstheme="minorHAnsi"/>
          <w:color w:val="000000"/>
          <w:sz w:val="20"/>
          <w:szCs w:val="20"/>
          <w:lang w:val="ru-RU"/>
        </w:rPr>
        <w:t>с действующим</w:t>
      </w:r>
      <w:r w:rsidRPr="000E2F9F">
        <w:rPr>
          <w:rFonts w:cstheme="minorHAnsi"/>
          <w:color w:val="000000"/>
          <w:sz w:val="20"/>
          <w:szCs w:val="20"/>
          <w:lang w:val="ru-RU"/>
        </w:rPr>
        <w:t xml:space="preserve"> законодательством</w:t>
      </w:r>
      <w:r w:rsidR="001F642A" w:rsidRPr="000E2F9F">
        <w:rPr>
          <w:rFonts w:cstheme="minorHAnsi"/>
          <w:color w:val="000000"/>
          <w:sz w:val="20"/>
          <w:szCs w:val="20"/>
          <w:lang w:val="ru-RU"/>
        </w:rPr>
        <w:t xml:space="preserve"> </w:t>
      </w:r>
      <w:r w:rsidRPr="000E2F9F">
        <w:rPr>
          <w:rFonts w:cstheme="minorHAnsi"/>
          <w:color w:val="000000"/>
          <w:sz w:val="20"/>
          <w:szCs w:val="20"/>
          <w:lang w:val="ru-RU"/>
        </w:rPr>
        <w:t>Российской Федерации.</w:t>
      </w:r>
    </w:p>
    <w:p w14:paraId="47A5851F" w14:textId="44615538"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Размер штрафа устанавливается Контрактом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w:t>
      </w:r>
      <w:r w:rsidR="001F642A" w:rsidRPr="000E2F9F">
        <w:rPr>
          <w:rFonts w:cstheme="minorHAnsi"/>
          <w:color w:val="000000"/>
          <w:sz w:val="20"/>
          <w:szCs w:val="20"/>
          <w:lang w:val="ru-RU"/>
        </w:rPr>
        <w:t xml:space="preserve"> </w:t>
      </w:r>
      <w:r w:rsidRPr="000E2F9F">
        <w:rPr>
          <w:rFonts w:cstheme="minorHAnsi"/>
          <w:color w:val="000000"/>
          <w:sz w:val="20"/>
          <w:szCs w:val="20"/>
          <w:lang w:val="ru-RU"/>
        </w:rPr>
        <w:t>пунктами 3–9</w:t>
      </w:r>
      <w:r w:rsidR="001F642A" w:rsidRPr="000E2F9F">
        <w:rPr>
          <w:rFonts w:cstheme="minorHAnsi"/>
          <w:color w:val="000000"/>
          <w:sz w:val="20"/>
          <w:szCs w:val="20"/>
          <w:lang w:val="ru-RU"/>
        </w:rPr>
        <w:t xml:space="preserve"> </w:t>
      </w:r>
      <w:r w:rsidRPr="000E2F9F">
        <w:rPr>
          <w:rFonts w:cstheme="minorHAnsi"/>
          <w:color w:val="000000"/>
          <w:sz w:val="20"/>
          <w:szCs w:val="20"/>
          <w:lang w:val="ru-RU"/>
        </w:rPr>
        <w:t>Правил,</w:t>
      </w:r>
      <w:r w:rsidR="001F642A" w:rsidRPr="000E2F9F">
        <w:rPr>
          <w:rFonts w:cstheme="minorHAnsi"/>
          <w:color w:val="000000"/>
          <w:sz w:val="20"/>
          <w:szCs w:val="20"/>
          <w:lang w:val="ru-RU"/>
        </w:rPr>
        <w:t xml:space="preserve"> </w:t>
      </w:r>
      <w:r w:rsidRPr="000E2F9F">
        <w:rPr>
          <w:rFonts w:cstheme="minorHAnsi"/>
          <w:color w:val="000000"/>
          <w:sz w:val="20"/>
          <w:szCs w:val="20"/>
          <w:lang w:val="ru-RU"/>
        </w:rPr>
        <w:t>утвержденных постановлением Правительства от</w:t>
      </w:r>
      <w:r w:rsidR="001F642A" w:rsidRPr="000E2F9F">
        <w:rPr>
          <w:rFonts w:cstheme="minorHAnsi"/>
          <w:color w:val="000000"/>
          <w:sz w:val="20"/>
          <w:szCs w:val="20"/>
          <w:lang w:val="ru-RU"/>
        </w:rPr>
        <w:t xml:space="preserve"> </w:t>
      </w:r>
      <w:r w:rsidRPr="000E2F9F">
        <w:rPr>
          <w:rFonts w:cstheme="minorHAnsi"/>
          <w:color w:val="000000"/>
          <w:sz w:val="20"/>
          <w:szCs w:val="20"/>
          <w:lang w:val="ru-RU"/>
        </w:rPr>
        <w:t>30.08.2017 №</w:t>
      </w:r>
      <w:r w:rsidR="001F642A" w:rsidRPr="000E2F9F">
        <w:rPr>
          <w:rFonts w:cstheme="minorHAnsi"/>
          <w:color w:val="000000"/>
          <w:sz w:val="20"/>
          <w:szCs w:val="20"/>
          <w:lang w:val="ru-RU"/>
        </w:rPr>
        <w:t xml:space="preserve"> </w:t>
      </w:r>
      <w:r w:rsidRPr="000E2F9F">
        <w:rPr>
          <w:rFonts w:cstheme="minorHAnsi"/>
          <w:color w:val="000000"/>
          <w:sz w:val="20"/>
          <w:szCs w:val="20"/>
          <w:lang w:val="ru-RU"/>
        </w:rPr>
        <w:t>1042,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том числе рассчитывается как процент цены Контракта, или,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случае если Контрактом предусмотрены этапы исполнения Контракта, как процент этапа исполнения Контракта (далее</w:t>
      </w:r>
      <w:r w:rsidR="001F642A" w:rsidRPr="000E2F9F">
        <w:rPr>
          <w:rFonts w:cstheme="minorHAnsi"/>
          <w:color w:val="000000"/>
          <w:sz w:val="20"/>
          <w:szCs w:val="20"/>
          <w:lang w:val="ru-RU"/>
        </w:rPr>
        <w:t xml:space="preserve"> </w:t>
      </w:r>
      <w:r w:rsidRPr="000E2F9F">
        <w:rPr>
          <w:rFonts w:cstheme="minorHAnsi"/>
          <w:color w:val="000000"/>
          <w:sz w:val="20"/>
          <w:szCs w:val="20"/>
          <w:lang w:val="ru-RU"/>
        </w:rPr>
        <w:t>— цена Контракта (этапа)).</w:t>
      </w:r>
    </w:p>
    <w:p w14:paraId="33F0D98B" w14:textId="3A4EC376"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случае просрочки исполнения Заказчиком обязательств, предусмотренных Контрактом, а</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также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9D676D3" w14:textId="51C652C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Ответственность за просрочку исполнения обязательств Заказчика по контракту</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наступает по истечении трех рабочих дней с даты, когда обязательство должно быть исполнено.</w:t>
      </w:r>
    </w:p>
    <w:p w14:paraId="597315A8" w14:textId="065DCF96" w:rsidR="00E915E8"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каждый факт неисполнения Заказчиком обязательств, предусмотренных Контрактом, 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 xml:space="preserve">исключением просрочки исполнения обязательств, предусмотренных Контрактом, размер штрафа устанавливается </w:t>
      </w:r>
      <w:r w:rsidR="00E915E8" w:rsidRPr="000E2F9F">
        <w:rPr>
          <w:rFonts w:cstheme="minorHAnsi"/>
          <w:color w:val="000000"/>
          <w:sz w:val="20"/>
          <w:szCs w:val="20"/>
          <w:lang w:val="ru-RU"/>
        </w:rPr>
        <w:t xml:space="preserve">в размере </w:t>
      </w:r>
      <w:r w:rsidRPr="000E2F9F">
        <w:rPr>
          <w:rFonts w:cstheme="minorHAnsi"/>
          <w:color w:val="000000"/>
          <w:sz w:val="20"/>
          <w:szCs w:val="20"/>
          <w:lang w:val="ru-RU"/>
        </w:rPr>
        <w:t>1000</w:t>
      </w:r>
      <w:r w:rsidR="001F642A" w:rsidRPr="000E2F9F">
        <w:rPr>
          <w:rFonts w:cstheme="minorHAnsi"/>
          <w:color w:val="000000"/>
          <w:sz w:val="20"/>
          <w:szCs w:val="20"/>
          <w:lang w:val="ru-RU"/>
        </w:rPr>
        <w:t xml:space="preserve"> </w:t>
      </w:r>
      <w:r w:rsidRPr="000E2F9F">
        <w:rPr>
          <w:rFonts w:cstheme="minorHAnsi"/>
          <w:color w:val="000000"/>
          <w:sz w:val="20"/>
          <w:szCs w:val="20"/>
          <w:lang w:val="ru-RU"/>
        </w:rPr>
        <w:t>руб.</w:t>
      </w:r>
    </w:p>
    <w:p w14:paraId="1C390255" w14:textId="7194C49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случае просрочки исполнения Поставщиком обязательств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том числе гарантийного</w:t>
      </w:r>
      <w:r w:rsidR="001F642A" w:rsidRPr="000E2F9F">
        <w:rPr>
          <w:rFonts w:cstheme="minorHAnsi"/>
          <w:color w:val="000000"/>
          <w:sz w:val="20"/>
          <w:szCs w:val="20"/>
          <w:lang w:val="ru-RU"/>
        </w:rPr>
        <w:t xml:space="preserve"> </w:t>
      </w:r>
      <w:r w:rsidRPr="000E2F9F">
        <w:rPr>
          <w:rFonts w:cstheme="minorHAnsi"/>
          <w:color w:val="000000"/>
          <w:sz w:val="20"/>
          <w:szCs w:val="20"/>
          <w:lang w:val="ru-RU"/>
        </w:rPr>
        <w:t>обязательства), предусмотренных Контрактом, а</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также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иных случаях неисполнения или</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ненадлежащего исполнения Поставщиком обязательств, предусмотренных Контрактом, Заказчик направляет Поставщику требование об</w:t>
      </w:r>
      <w:r w:rsidR="001F642A" w:rsidRPr="000E2F9F">
        <w:rPr>
          <w:rFonts w:cstheme="minorHAnsi"/>
          <w:color w:val="000000"/>
          <w:sz w:val="20"/>
          <w:szCs w:val="20"/>
          <w:lang w:val="ru-RU"/>
        </w:rPr>
        <w:t xml:space="preserve"> </w:t>
      </w:r>
      <w:r w:rsidRPr="000E2F9F">
        <w:rPr>
          <w:rFonts w:cstheme="minorHAnsi"/>
          <w:color w:val="000000"/>
          <w:sz w:val="20"/>
          <w:szCs w:val="20"/>
          <w:lang w:val="ru-RU"/>
        </w:rPr>
        <w:t>уплате неустоек (штрафов, пеней).</w:t>
      </w:r>
    </w:p>
    <w:p w14:paraId="521B3DE9" w14:textId="5848093B"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Пени начисляются 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каждый день просрочки исполнения Поставщиком обязательства,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предусмотренного Контрактом,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размере 1/300 действующей на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дату уплаты пеней ключевой ставки Центрального банка Российской Федерации от</w:t>
      </w:r>
      <w:r w:rsidR="001F642A" w:rsidRPr="000E2F9F">
        <w:rPr>
          <w:rFonts w:cstheme="minorHAnsi"/>
          <w:color w:val="000000"/>
          <w:sz w:val="20"/>
          <w:szCs w:val="20"/>
          <w:lang w:val="ru-RU"/>
        </w:rPr>
        <w:t xml:space="preserve"> </w:t>
      </w:r>
      <w:r w:rsidRPr="000E2F9F">
        <w:rPr>
          <w:rFonts w:cstheme="minorHAnsi"/>
          <w:color w:val="000000"/>
          <w:sz w:val="20"/>
          <w:szCs w:val="20"/>
          <w:lang w:val="ru-RU"/>
        </w:rPr>
        <w:t>цены Контракта, уменьшенной на</w:t>
      </w:r>
      <w:r w:rsidR="001F642A" w:rsidRPr="000E2F9F">
        <w:rPr>
          <w:rFonts w:cstheme="minorHAnsi"/>
          <w:color w:val="000000"/>
          <w:sz w:val="20"/>
          <w:szCs w:val="20"/>
          <w:lang w:val="ru-RU"/>
        </w:rPr>
        <w:t xml:space="preserve"> </w:t>
      </w:r>
      <w:r w:rsidRPr="000E2F9F">
        <w:rPr>
          <w:rFonts w:cstheme="minorHAnsi"/>
          <w:color w:val="000000"/>
          <w:sz w:val="20"/>
          <w:szCs w:val="20"/>
          <w:lang w:val="ru-RU"/>
        </w:rPr>
        <w:t>сумму, пропорциональную объему обязательств, предусмотренных Контрактом и</w:t>
      </w:r>
      <w:r w:rsidR="001F642A" w:rsidRPr="000E2F9F">
        <w:rPr>
          <w:rFonts w:cstheme="minorHAnsi"/>
          <w:color w:val="000000"/>
          <w:sz w:val="20"/>
          <w:szCs w:val="20"/>
          <w:lang w:val="ru-RU"/>
        </w:rPr>
        <w:t xml:space="preserve"> </w:t>
      </w:r>
      <w:r w:rsidRPr="000E2F9F">
        <w:rPr>
          <w:rFonts w:cstheme="minorHAnsi"/>
          <w:color w:val="000000"/>
          <w:sz w:val="20"/>
          <w:szCs w:val="20"/>
          <w:lang w:val="ru-RU"/>
        </w:rPr>
        <w:t>фактически исполненных Поставщиком.</w:t>
      </w:r>
    </w:p>
    <w:p w14:paraId="7A22F4F9" w14:textId="5E970A5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Пени</w:t>
      </w:r>
      <w:r w:rsidR="001F642A" w:rsidRPr="000E2F9F">
        <w:rPr>
          <w:rFonts w:cstheme="minorHAnsi"/>
          <w:color w:val="000000"/>
          <w:sz w:val="20"/>
          <w:szCs w:val="20"/>
          <w:lang w:val="ru-RU"/>
        </w:rPr>
        <w:t xml:space="preserve"> </w:t>
      </w:r>
      <w:r w:rsidRPr="000E2F9F">
        <w:rPr>
          <w:rFonts w:cstheme="minorHAnsi"/>
          <w:color w:val="000000"/>
          <w:sz w:val="20"/>
          <w:szCs w:val="20"/>
          <w:lang w:val="ru-RU"/>
        </w:rPr>
        <w:t>за просрочку поставки</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товара (партии товара) наступает по истечении трех рабочих дней с даты получения заявки заказчика, если от поставщика не будет получено уведомление о готовности отгрузить товар</w:t>
      </w:r>
    </w:p>
    <w:p w14:paraId="1CCDABDC" w14:textId="6626E309" w:rsidR="00C76954" w:rsidRPr="001D5578" w:rsidRDefault="0023364C" w:rsidP="00877DE6">
      <w:pPr>
        <w:pStyle w:val="a8"/>
        <w:numPr>
          <w:ilvl w:val="1"/>
          <w:numId w:val="10"/>
        </w:numPr>
        <w:spacing w:before="120" w:beforeAutospacing="0" w:after="120" w:afterAutospacing="0"/>
        <w:ind w:left="431" w:hanging="431"/>
        <w:jc w:val="both"/>
        <w:rPr>
          <w:rFonts w:cstheme="minorHAnsi"/>
          <w:b/>
          <w:bCs/>
          <w:color w:val="000000"/>
          <w:sz w:val="20"/>
          <w:szCs w:val="20"/>
          <w:lang w:val="ru-RU"/>
        </w:rPr>
      </w:pPr>
      <w:r w:rsidRPr="000E2F9F">
        <w:rPr>
          <w:rFonts w:cstheme="minorHAnsi"/>
          <w:color w:val="000000"/>
          <w:sz w:val="20"/>
          <w:szCs w:val="20"/>
          <w:lang w:val="ru-RU"/>
        </w:rPr>
        <w:t>За</w:t>
      </w:r>
      <w:r w:rsidR="00E915E8" w:rsidRPr="000E2F9F">
        <w:rPr>
          <w:rFonts w:cstheme="minorHAnsi"/>
          <w:color w:val="000000"/>
          <w:sz w:val="20"/>
          <w:szCs w:val="20"/>
          <w:lang w:val="ru-RU"/>
        </w:rPr>
        <w:t xml:space="preserve"> </w:t>
      </w:r>
      <w:r w:rsidRPr="000E2F9F">
        <w:rPr>
          <w:rFonts w:cstheme="minorHAnsi"/>
          <w:color w:val="000000"/>
          <w:sz w:val="20"/>
          <w:szCs w:val="20"/>
          <w:lang w:val="ru-RU"/>
        </w:rPr>
        <w:t>каждый факт неисполнения или ненадлежащего исполнения Поставщиком обязательств, предусмотренных Контрактом, за</w:t>
      </w:r>
      <w:r w:rsidR="00E915E8" w:rsidRPr="000E2F9F">
        <w:rPr>
          <w:rFonts w:cstheme="minorHAnsi"/>
          <w:color w:val="000000"/>
          <w:sz w:val="20"/>
          <w:szCs w:val="20"/>
          <w:lang w:val="ru-RU"/>
        </w:rPr>
        <w:t xml:space="preserve"> </w:t>
      </w:r>
      <w:r w:rsidRPr="000E2F9F">
        <w:rPr>
          <w:rFonts w:cstheme="minorHAnsi"/>
          <w:color w:val="000000"/>
          <w:sz w:val="20"/>
          <w:szCs w:val="20"/>
          <w:lang w:val="ru-RU"/>
        </w:rPr>
        <w:t>исключением просрочки исполнения обязательств (в</w:t>
      </w:r>
      <w:r w:rsidR="00E915E8" w:rsidRPr="000E2F9F">
        <w:rPr>
          <w:rFonts w:cstheme="minorHAnsi"/>
          <w:color w:val="000000"/>
          <w:sz w:val="20"/>
          <w:szCs w:val="20"/>
          <w:lang w:val="ru-RU"/>
        </w:rPr>
        <w:t xml:space="preserve"> </w:t>
      </w:r>
      <w:r w:rsidRPr="000E2F9F">
        <w:rPr>
          <w:rFonts w:cstheme="minorHAnsi"/>
          <w:color w:val="000000"/>
          <w:sz w:val="20"/>
          <w:szCs w:val="20"/>
          <w:lang w:val="ru-RU"/>
        </w:rPr>
        <w:t>том числе гарантийного обязательства), предусмотренных Контрактом, размер штрафа устанавливается в</w:t>
      </w:r>
      <w:r w:rsidR="001F642A" w:rsidRPr="000E2F9F">
        <w:rPr>
          <w:rFonts w:cstheme="minorHAnsi"/>
          <w:color w:val="000000"/>
          <w:sz w:val="20"/>
          <w:szCs w:val="20"/>
          <w:lang w:val="ru-RU"/>
        </w:rPr>
        <w:t xml:space="preserve"> </w:t>
      </w:r>
      <w:r w:rsidR="00E97567" w:rsidRPr="000E2F9F">
        <w:rPr>
          <w:rFonts w:cstheme="minorHAnsi"/>
          <w:color w:val="000000"/>
          <w:sz w:val="20"/>
          <w:szCs w:val="20"/>
          <w:lang w:val="ru-RU"/>
        </w:rPr>
        <w:t xml:space="preserve">размере </w:t>
      </w:r>
      <w:r w:rsidR="00B723B3">
        <w:rPr>
          <w:rFonts w:cstheme="minorHAnsi"/>
          <w:b/>
          <w:bCs/>
          <w:color w:val="000000"/>
          <w:sz w:val="20"/>
          <w:szCs w:val="20"/>
          <w:lang w:val="ru-RU"/>
        </w:rPr>
        <w:t>_____________</w:t>
      </w:r>
      <w:r w:rsidR="008810C7">
        <w:rPr>
          <w:rFonts w:cstheme="minorHAnsi"/>
          <w:b/>
          <w:bCs/>
          <w:color w:val="000000"/>
          <w:sz w:val="20"/>
          <w:szCs w:val="20"/>
          <w:lang w:val="ru-RU"/>
        </w:rPr>
        <w:t xml:space="preserve"> </w:t>
      </w:r>
      <w:r w:rsidR="00E97567" w:rsidRPr="001D5578">
        <w:rPr>
          <w:rFonts w:cstheme="minorHAnsi"/>
          <w:b/>
          <w:bCs/>
          <w:color w:val="000000"/>
          <w:sz w:val="20"/>
          <w:szCs w:val="20"/>
          <w:lang w:val="ru-RU"/>
        </w:rPr>
        <w:t>рубл</w:t>
      </w:r>
      <w:r w:rsidR="009E1CBA" w:rsidRPr="001D5578">
        <w:rPr>
          <w:rFonts w:cstheme="minorHAnsi"/>
          <w:b/>
          <w:bCs/>
          <w:color w:val="000000"/>
          <w:sz w:val="20"/>
          <w:szCs w:val="20"/>
          <w:lang w:val="ru-RU"/>
        </w:rPr>
        <w:t>ей</w:t>
      </w:r>
      <w:r w:rsidR="00E97567" w:rsidRPr="001D5578">
        <w:rPr>
          <w:rFonts w:cstheme="minorHAnsi"/>
          <w:b/>
          <w:bCs/>
          <w:color w:val="000000"/>
          <w:sz w:val="20"/>
          <w:szCs w:val="20"/>
          <w:lang w:val="ru-RU"/>
        </w:rPr>
        <w:t xml:space="preserve"> </w:t>
      </w:r>
      <w:r w:rsidR="00B723B3">
        <w:rPr>
          <w:rFonts w:cstheme="minorHAnsi"/>
          <w:b/>
          <w:bCs/>
          <w:color w:val="000000"/>
          <w:sz w:val="20"/>
          <w:szCs w:val="20"/>
          <w:lang w:val="ru-RU"/>
        </w:rPr>
        <w:t>_______</w:t>
      </w:r>
      <w:r w:rsidR="00E97567" w:rsidRPr="001D5578">
        <w:rPr>
          <w:rFonts w:cstheme="minorHAnsi"/>
          <w:b/>
          <w:bCs/>
          <w:color w:val="000000"/>
          <w:sz w:val="20"/>
          <w:szCs w:val="20"/>
          <w:lang w:val="ru-RU"/>
        </w:rPr>
        <w:t xml:space="preserve"> копеек.</w:t>
      </w:r>
    </w:p>
    <w:p w14:paraId="79C075F0" w14:textId="1C1E7289"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w:t>
      </w:r>
      <w:r w:rsidR="00E97567" w:rsidRPr="000E2F9F">
        <w:rPr>
          <w:rFonts w:cstheme="minorHAnsi"/>
          <w:color w:val="000000"/>
          <w:sz w:val="20"/>
          <w:szCs w:val="20"/>
          <w:lang w:val="ru-RU"/>
        </w:rPr>
        <w:t xml:space="preserve"> </w:t>
      </w:r>
      <w:r w:rsidRPr="000E2F9F">
        <w:rPr>
          <w:rFonts w:cstheme="minorHAnsi"/>
          <w:color w:val="000000"/>
          <w:sz w:val="20"/>
          <w:szCs w:val="20"/>
          <w:lang w:val="ru-RU"/>
        </w:rPr>
        <w:t>каждый факт неисполнения или ненадлежащего исполнения Поставщиком обязательства, предусмотренного Контрактом, которое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имеет стоимостного выражения, размер штрафа устанавливается в</w:t>
      </w:r>
      <w:r w:rsidR="00E97567" w:rsidRPr="000E2F9F">
        <w:rPr>
          <w:rFonts w:cstheme="minorHAnsi"/>
          <w:color w:val="000000"/>
          <w:sz w:val="20"/>
          <w:szCs w:val="20"/>
          <w:lang w:val="ru-RU"/>
        </w:rPr>
        <w:t xml:space="preserve"> размере </w:t>
      </w:r>
      <w:r w:rsidRPr="000E2F9F">
        <w:rPr>
          <w:rFonts w:cstheme="minorHAnsi"/>
          <w:color w:val="000000"/>
          <w:sz w:val="20"/>
          <w:szCs w:val="20"/>
          <w:lang w:val="ru-RU"/>
        </w:rPr>
        <w:t>1000</w:t>
      </w:r>
      <w:r w:rsidR="00E97567" w:rsidRPr="000E2F9F">
        <w:rPr>
          <w:rFonts w:cstheme="minorHAnsi"/>
          <w:color w:val="000000"/>
          <w:sz w:val="20"/>
          <w:szCs w:val="20"/>
          <w:lang w:val="ru-RU"/>
        </w:rPr>
        <w:t xml:space="preserve"> </w:t>
      </w:r>
      <w:r w:rsidRPr="000E2F9F">
        <w:rPr>
          <w:rFonts w:cstheme="minorHAnsi"/>
          <w:color w:val="000000"/>
          <w:sz w:val="20"/>
          <w:szCs w:val="20"/>
          <w:lang w:val="ru-RU"/>
        </w:rPr>
        <w:t>руб.</w:t>
      </w:r>
    </w:p>
    <w:p w14:paraId="376EA449" w14:textId="571CB14F"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Общая сумма начисленных штрафов за</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неисполнение или ненадлежащее исполнение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Поставщиком обязательств, предусмотренных Контрактом,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может превышать цену Контракта.</w:t>
      </w:r>
    </w:p>
    <w:p w14:paraId="2AA1469C" w14:textId="02CAFEBE"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Общая сумма начисленных штрафов за</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ненадлежащее исполнение Заказчиком</w:t>
      </w:r>
      <w:r w:rsidR="00E97567" w:rsidRPr="000E2F9F">
        <w:rPr>
          <w:rFonts w:cstheme="minorHAnsi"/>
          <w:color w:val="000000"/>
          <w:sz w:val="20"/>
          <w:szCs w:val="20"/>
          <w:lang w:val="ru-RU"/>
        </w:rPr>
        <w:t xml:space="preserve"> </w:t>
      </w:r>
      <w:r w:rsidRPr="000E2F9F">
        <w:rPr>
          <w:rFonts w:cstheme="minorHAnsi"/>
          <w:color w:val="000000"/>
          <w:sz w:val="20"/>
          <w:szCs w:val="20"/>
          <w:lang w:val="ru-RU"/>
        </w:rPr>
        <w:t>обязательств, предусмотренных Контрактом,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может превышать цену Контракта.</w:t>
      </w:r>
    </w:p>
    <w:p w14:paraId="081E8A18" w14:textId="409B66BC"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Под ненадлежащим исполнением Поставщиком обязательств понимается оказание услуг, несоответствующих требованиям к</w:t>
      </w:r>
      <w:r w:rsidR="00E97567" w:rsidRPr="000E2F9F">
        <w:rPr>
          <w:rFonts w:cstheme="minorHAnsi"/>
          <w:color w:val="000000"/>
          <w:sz w:val="20"/>
          <w:szCs w:val="20"/>
          <w:lang w:val="ru-RU"/>
        </w:rPr>
        <w:t xml:space="preserve"> </w:t>
      </w:r>
      <w:r w:rsidRPr="000E2F9F">
        <w:rPr>
          <w:rFonts w:cstheme="minorHAnsi"/>
          <w:color w:val="000000"/>
          <w:sz w:val="20"/>
          <w:szCs w:val="20"/>
          <w:lang w:val="ru-RU"/>
        </w:rPr>
        <w:t>качеству, объему услуг, установленным настоящим Контрактом.</w:t>
      </w:r>
    </w:p>
    <w:p w14:paraId="16A46FC5" w14:textId="24C11E7B"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Сторона освобождается от</w:t>
      </w:r>
      <w:r w:rsidR="00E97567" w:rsidRPr="000E2F9F">
        <w:rPr>
          <w:rFonts w:cstheme="minorHAnsi"/>
          <w:color w:val="000000"/>
          <w:sz w:val="20"/>
          <w:szCs w:val="20"/>
          <w:lang w:val="ru-RU"/>
        </w:rPr>
        <w:t xml:space="preserve"> </w:t>
      </w:r>
      <w:r w:rsidRPr="000E2F9F">
        <w:rPr>
          <w:rFonts w:cstheme="minorHAnsi"/>
          <w:color w:val="000000"/>
          <w:sz w:val="20"/>
          <w:szCs w:val="20"/>
          <w:lang w:val="ru-RU"/>
        </w:rPr>
        <w:t>уплаты неустойки (штрафа, пеней), если докажет, что</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неисполнение или ненадлежащее исполнение обязательства, предусмотренного Контрактом,</w:t>
      </w:r>
      <w:r w:rsidR="00E97567" w:rsidRPr="000E2F9F">
        <w:rPr>
          <w:rFonts w:cstheme="minorHAnsi"/>
          <w:color w:val="000000"/>
          <w:sz w:val="20"/>
          <w:szCs w:val="20"/>
          <w:lang w:val="ru-RU"/>
        </w:rPr>
        <w:t xml:space="preserve"> </w:t>
      </w:r>
      <w:r w:rsidRPr="000E2F9F">
        <w:rPr>
          <w:rFonts w:cstheme="minorHAnsi"/>
          <w:color w:val="000000"/>
          <w:sz w:val="20"/>
          <w:szCs w:val="20"/>
          <w:lang w:val="ru-RU"/>
        </w:rPr>
        <w:t>произошло вследствие непреодолимой силы или по</w:t>
      </w:r>
      <w:r w:rsidR="00E97567" w:rsidRPr="000E2F9F">
        <w:rPr>
          <w:rFonts w:cstheme="minorHAnsi"/>
          <w:color w:val="000000"/>
          <w:sz w:val="20"/>
          <w:szCs w:val="20"/>
          <w:lang w:val="ru-RU"/>
        </w:rPr>
        <w:t xml:space="preserve"> </w:t>
      </w:r>
      <w:r w:rsidRPr="000E2F9F">
        <w:rPr>
          <w:rFonts w:cstheme="minorHAnsi"/>
          <w:color w:val="000000"/>
          <w:sz w:val="20"/>
          <w:szCs w:val="20"/>
          <w:lang w:val="ru-RU"/>
        </w:rPr>
        <w:t>вине другой Стороны.</w:t>
      </w:r>
    </w:p>
    <w:p w14:paraId="3D60A31F" w14:textId="1FBB198C"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Уплата Поставщиком неустойки или применение иной формы ответственности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освобождает его от</w:t>
      </w:r>
      <w:r w:rsidR="00E97567" w:rsidRPr="000E2F9F">
        <w:rPr>
          <w:rFonts w:cstheme="minorHAnsi"/>
          <w:color w:val="000000"/>
          <w:sz w:val="20"/>
          <w:szCs w:val="20"/>
          <w:lang w:val="ru-RU"/>
        </w:rPr>
        <w:t xml:space="preserve"> </w:t>
      </w:r>
      <w:r w:rsidRPr="000E2F9F">
        <w:rPr>
          <w:rFonts w:cstheme="minorHAnsi"/>
          <w:color w:val="000000"/>
          <w:sz w:val="20"/>
          <w:szCs w:val="20"/>
          <w:lang w:val="ru-RU"/>
        </w:rPr>
        <w:t>исполнения обязательств по</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настоящему Контракту.</w:t>
      </w:r>
    </w:p>
    <w:p w14:paraId="3F5EABD6" w14:textId="17DC9659" w:rsidR="00C76954" w:rsidRPr="000E2F9F" w:rsidRDefault="00CB4D0A"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Антикоррупционная оговорка</w:t>
      </w:r>
    </w:p>
    <w:p w14:paraId="0D30E17F" w14:textId="42DCDC53"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27476D60" w14:textId="5C6A6C1D"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w:t>
      </w:r>
      <w:r w:rsidR="000E2F9F" w:rsidRPr="000E2F9F">
        <w:rPr>
          <w:rFonts w:cstheme="minorHAnsi"/>
          <w:color w:val="000000"/>
          <w:sz w:val="20"/>
          <w:szCs w:val="20"/>
          <w:lang w:val="ru-RU"/>
        </w:rPr>
        <w:t>7.</w:t>
      </w:r>
      <w:r w:rsidRPr="000E2F9F">
        <w:rPr>
          <w:rFonts w:cstheme="minorHAnsi"/>
          <w:color w:val="000000"/>
          <w:sz w:val="20"/>
          <w:szCs w:val="20"/>
          <w:lang w:val="ru-RU"/>
        </w:rPr>
        <w:t>1, в том числе со стороны руководства или работников Сторон, третьих лиц.</w:t>
      </w:r>
    </w:p>
    <w:p w14:paraId="7A3BC41A" w14:textId="5AE93F3C"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обязуются соблюдать, а также обеспечивать соблюдение их лично,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1DF1D8B" w14:textId="3ED7931E"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477D4054" w14:textId="59982F85"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lastRenderedPageBreak/>
        <w:t>Подтверждение должно быть направлено не позднее 3 (трех) рабочих дней с даты получения письменного уведомления.</w:t>
      </w:r>
    </w:p>
    <w:p w14:paraId="2A69C0A2" w14:textId="70E1E99D"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634FF7E6" w14:textId="1687A541"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Обстоятельства непреодолимой силы</w:t>
      </w:r>
    </w:p>
    <w:p w14:paraId="0DE60C3F" w14:textId="3C3E6047"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4D70909F" w14:textId="39F2771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690564" w14:textId="7A0CA001"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200C12B" w14:textId="53959676"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31FF6191" w14:textId="1BA5BA71"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Рассмотрение и разрешение споров</w:t>
      </w:r>
    </w:p>
    <w:p w14:paraId="2D4ED470" w14:textId="03DAD952"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 дней путем переговоров с оформлением соответствующих документов.</w:t>
      </w:r>
    </w:p>
    <w:p w14:paraId="4438A195" w14:textId="1C6001A2"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Неурегулированные споры передаются на разрешение в Арбитражный суд </w:t>
      </w:r>
      <w:r w:rsidR="00DC2D7D" w:rsidRPr="000E2F9F">
        <w:rPr>
          <w:rFonts w:cstheme="minorHAnsi"/>
          <w:color w:val="000000"/>
          <w:sz w:val="20"/>
          <w:szCs w:val="20"/>
          <w:lang w:val="ru-RU"/>
        </w:rPr>
        <w:t>города Кирова</w:t>
      </w:r>
      <w:r w:rsidRPr="000E2F9F">
        <w:rPr>
          <w:rFonts w:cstheme="minorHAnsi"/>
          <w:color w:val="000000"/>
          <w:sz w:val="20"/>
          <w:szCs w:val="20"/>
          <w:lang w:val="ru-RU"/>
        </w:rPr>
        <w:t xml:space="preserve"> только после принятия мер по их досудебному урегулированию.</w:t>
      </w:r>
    </w:p>
    <w:p w14:paraId="4B9BA340" w14:textId="02AF0EB9"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Срок действия и порядок расторжения Контракта</w:t>
      </w:r>
    </w:p>
    <w:p w14:paraId="2CD2AB16" w14:textId="7A023591"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Настоящий Контракт вступает в силу с момента его подписания и действует до </w:t>
      </w:r>
      <w:r w:rsidR="004B491B">
        <w:rPr>
          <w:rFonts w:cstheme="minorHAnsi"/>
          <w:color w:val="000000"/>
          <w:sz w:val="20"/>
          <w:szCs w:val="20"/>
          <w:lang w:val="ru-RU"/>
        </w:rPr>
        <w:t>30.06</w:t>
      </w:r>
      <w:r w:rsidR="00B723B3">
        <w:rPr>
          <w:rFonts w:cstheme="minorHAnsi"/>
          <w:color w:val="000000"/>
          <w:sz w:val="20"/>
          <w:szCs w:val="20"/>
          <w:lang w:val="ru-RU"/>
        </w:rPr>
        <w:t>.2026 г.</w:t>
      </w:r>
      <w:r w:rsidRPr="000E2F9F">
        <w:rPr>
          <w:rFonts w:cstheme="minorHAnsi"/>
          <w:color w:val="000000"/>
          <w:sz w:val="20"/>
          <w:szCs w:val="20"/>
          <w:lang w:val="ru-RU"/>
        </w:rPr>
        <w:t xml:space="preserve"> Окончание срока действия Контракта не освобождает Стороны от ответственности за его нарушение.</w:t>
      </w:r>
    </w:p>
    <w:p w14:paraId="28FA46DB" w14:textId="66AD63E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247D0D90" w14:textId="24DDE33E"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Заключительные положения</w:t>
      </w:r>
    </w:p>
    <w:p w14:paraId="6C7E0428" w14:textId="6F638AF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Во всем, что не предусмотрено Контрактом, Стороны руководствуются законодательством Российской Федерации.</w:t>
      </w:r>
    </w:p>
    <w:p w14:paraId="3972713C" w14:textId="58D68CC7"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В случае изменения у одной из Сторон адреса местонахождения, почтового адреса, банковских реквизитов такая Сторона обязана в течение </w:t>
      </w:r>
      <w:r w:rsidR="00DC2D7D" w:rsidRPr="000E2F9F">
        <w:rPr>
          <w:rFonts w:cstheme="minorHAnsi"/>
          <w:color w:val="000000"/>
          <w:sz w:val="20"/>
          <w:szCs w:val="20"/>
          <w:lang w:val="ru-RU"/>
        </w:rPr>
        <w:t xml:space="preserve">5 </w:t>
      </w:r>
      <w:r w:rsidRPr="000E2F9F">
        <w:rPr>
          <w:rFonts w:cstheme="minorHAnsi"/>
          <w:color w:val="000000"/>
          <w:sz w:val="20"/>
          <w:szCs w:val="20"/>
          <w:lang w:val="ru-RU"/>
        </w:rPr>
        <w:t>(</w:t>
      </w:r>
      <w:r w:rsidR="00DC2D7D" w:rsidRPr="000E2F9F">
        <w:rPr>
          <w:rFonts w:cstheme="minorHAnsi"/>
          <w:color w:val="000000"/>
          <w:sz w:val="20"/>
          <w:szCs w:val="20"/>
          <w:lang w:val="ru-RU"/>
        </w:rPr>
        <w:t>пяти</w:t>
      </w:r>
      <w:r w:rsidRPr="000E2F9F">
        <w:rPr>
          <w:rFonts w:cstheme="minorHAnsi"/>
          <w:color w:val="000000"/>
          <w:sz w:val="20"/>
          <w:szCs w:val="20"/>
          <w:lang w:val="ru-RU"/>
        </w:rPr>
        <w:t>) рабочих дней с момента внесения вышеуказанных изменений письменно известить об этом другую Сторону.</w:t>
      </w:r>
    </w:p>
    <w:p w14:paraId="766EEAA1" w14:textId="39E39BE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82C088B" w14:textId="6BE12FE1"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Изменение условий Контракта при его исполнении не допускается, за исключением случаев, предусмотренных Законом от 5.04.2013 № 44-ФЗ «О контрактной системе в сфере закупок товаров, работ, услуг для обеспечения государственных и муниципальных нужд».</w:t>
      </w:r>
    </w:p>
    <w:p w14:paraId="6C507F41" w14:textId="38F6BCB4"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p>
    <w:p w14:paraId="672EDABF" w14:textId="6CB229DE"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B8AAE3A" w14:textId="05C47AD1"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Настоящий Контракт подписывается усиленными электронными подписями </w:t>
      </w:r>
      <w:r w:rsidR="00DC2D7D" w:rsidRPr="000E2F9F">
        <w:rPr>
          <w:rFonts w:cstheme="minorHAnsi"/>
          <w:color w:val="000000"/>
          <w:sz w:val="20"/>
          <w:szCs w:val="20"/>
          <w:lang w:val="ru-RU"/>
        </w:rPr>
        <w:t>Сторон</w:t>
      </w:r>
      <w:r w:rsidRPr="000E2F9F">
        <w:rPr>
          <w:rFonts w:cstheme="minorHAnsi"/>
          <w:color w:val="000000"/>
          <w:sz w:val="20"/>
          <w:szCs w:val="20"/>
          <w:lang w:val="ru-RU"/>
        </w:rPr>
        <w:t>.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624A9C91" w14:textId="77777777"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Настоящий Контракт составлен в двух экземплярах, идентичных по содержанию и имеющих одинаковую юридическую силу, один из которых передан Поставщику, второй — находится у Заказчика</w:t>
      </w:r>
    </w:p>
    <w:p w14:paraId="63655B0A" w14:textId="1C437EF4"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При исполнении Контракта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2626BD8" w14:textId="04279739" w:rsidR="00C76954" w:rsidRPr="000E2F9F" w:rsidRDefault="0093737D"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lastRenderedPageBreak/>
        <w:t>П</w:t>
      </w:r>
      <w:r w:rsidR="0023364C" w:rsidRPr="000E2F9F">
        <w:rPr>
          <w:rFonts w:cstheme="minorHAnsi"/>
          <w:color w:val="000000"/>
          <w:sz w:val="20"/>
          <w:szCs w:val="20"/>
          <w:lang w:val="ru-RU"/>
        </w:rPr>
        <w:t>еречень приложений</w:t>
      </w:r>
    </w:p>
    <w:p w14:paraId="54D015CF" w14:textId="5753AE22"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Неотъемлемой частью настоящего Контракта являются следующие приложения:</w:t>
      </w:r>
    </w:p>
    <w:p w14:paraId="389A2417" w14:textId="5C21E570" w:rsidR="00C76954" w:rsidRPr="000E2F9F" w:rsidRDefault="00DC2D7D" w:rsidP="0093737D">
      <w:pPr>
        <w:numPr>
          <w:ilvl w:val="0"/>
          <w:numId w:val="1"/>
        </w:numPr>
        <w:spacing w:before="0" w:beforeAutospacing="0" w:after="0" w:afterAutospacing="0"/>
        <w:ind w:left="780" w:right="180"/>
        <w:contextualSpacing/>
        <w:rPr>
          <w:rFonts w:cstheme="minorHAnsi"/>
          <w:color w:val="000000"/>
          <w:sz w:val="20"/>
          <w:szCs w:val="20"/>
        </w:rPr>
      </w:pPr>
      <w:r w:rsidRPr="000E2F9F">
        <w:rPr>
          <w:rFonts w:cstheme="minorHAnsi"/>
          <w:color w:val="000000"/>
          <w:sz w:val="20"/>
          <w:szCs w:val="20"/>
          <w:lang w:val="ru-RU"/>
        </w:rPr>
        <w:t>Приложение 1 (Спецификация)</w:t>
      </w:r>
    </w:p>
    <w:p w14:paraId="0C674BD1" w14:textId="37F7989C" w:rsidR="00C76954" w:rsidRPr="000E2F9F" w:rsidRDefault="00A66BB5"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Pr>
          <w:rFonts w:cstheme="minorHAnsi"/>
          <w:color w:val="000000"/>
          <w:sz w:val="20"/>
          <w:szCs w:val="20"/>
          <w:lang w:val="ru-RU"/>
        </w:rPr>
        <w:t>М</w:t>
      </w:r>
      <w:r w:rsidR="0023364C" w:rsidRPr="000E2F9F">
        <w:rPr>
          <w:rFonts w:cstheme="minorHAnsi"/>
          <w:color w:val="000000"/>
          <w:sz w:val="20"/>
          <w:szCs w:val="20"/>
          <w:lang w:val="ru-RU"/>
        </w:rPr>
        <w:t>естонахождение и банковские реквизиты Сторон</w:t>
      </w:r>
    </w:p>
    <w:tbl>
      <w:tblPr>
        <w:tblW w:w="9531" w:type="dxa"/>
        <w:tblInd w:w="108" w:type="dxa"/>
        <w:tblLayout w:type="fixed"/>
        <w:tblLook w:val="0000" w:firstRow="0" w:lastRow="0" w:firstColumn="0" w:lastColumn="0" w:noHBand="0" w:noVBand="0"/>
      </w:tblPr>
      <w:tblGrid>
        <w:gridCol w:w="5103"/>
        <w:gridCol w:w="4428"/>
      </w:tblGrid>
      <w:tr w:rsidR="00DC2D7D" w:rsidRPr="002323D2" w14:paraId="61BF1E35" w14:textId="77777777" w:rsidTr="00B877FD">
        <w:tc>
          <w:tcPr>
            <w:tcW w:w="5103" w:type="dxa"/>
          </w:tcPr>
          <w:p w14:paraId="4639063F" w14:textId="1DCD03E7" w:rsidR="00DC2D7D" w:rsidRPr="00B877FD" w:rsidRDefault="00DC2D7D" w:rsidP="0018389D">
            <w:pPr>
              <w:suppressAutoHyphens/>
              <w:snapToGrid w:val="0"/>
              <w:spacing w:before="0" w:beforeAutospacing="0" w:after="0" w:afterAutospacing="0"/>
              <w:contextualSpacing/>
              <w:jc w:val="center"/>
              <w:rPr>
                <w:rFonts w:eastAsia="Times New Roman" w:cstheme="minorHAnsi"/>
                <w:sz w:val="18"/>
                <w:szCs w:val="18"/>
                <w:lang w:val="ru-RU" w:eastAsia="ar-SA"/>
              </w:rPr>
            </w:pPr>
            <w:r w:rsidRPr="00B877FD">
              <w:rPr>
                <w:rFonts w:eastAsia="Times New Roman" w:cstheme="minorHAnsi"/>
                <w:sz w:val="18"/>
                <w:szCs w:val="18"/>
                <w:lang w:val="ru-RU" w:eastAsia="ar-SA"/>
              </w:rPr>
              <w:t>Поставщик</w:t>
            </w:r>
          </w:p>
          <w:p w14:paraId="45FC726C" w14:textId="54392689" w:rsidR="003129F6" w:rsidRPr="00B877FD" w:rsidRDefault="003129F6" w:rsidP="0018389D">
            <w:pPr>
              <w:suppressAutoHyphens/>
              <w:snapToGrid w:val="0"/>
              <w:spacing w:before="0" w:beforeAutospacing="0" w:after="0" w:afterAutospacing="0"/>
              <w:contextualSpacing/>
              <w:rPr>
                <w:rFonts w:eastAsia="Times New Roman" w:cstheme="minorHAnsi"/>
                <w:sz w:val="18"/>
                <w:szCs w:val="18"/>
                <w:lang w:val="ru-RU" w:eastAsia="ar-SA"/>
              </w:rPr>
            </w:pPr>
          </w:p>
        </w:tc>
        <w:tc>
          <w:tcPr>
            <w:tcW w:w="4428" w:type="dxa"/>
          </w:tcPr>
          <w:p w14:paraId="786E3DDC" w14:textId="0FD625C8" w:rsidR="00DC2D7D" w:rsidRPr="00B877FD" w:rsidRDefault="00DC2D7D" w:rsidP="0093737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Заказчик</w:t>
            </w:r>
          </w:p>
          <w:p w14:paraId="00BE6D4F" w14:textId="0CF3480E" w:rsidR="00DC2D7D" w:rsidRPr="00B877FD" w:rsidRDefault="00DC2D7D" w:rsidP="0093737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Муниципальное бюджетное учреждение</w:t>
            </w:r>
          </w:p>
          <w:p w14:paraId="24741B89" w14:textId="7AE24DE9" w:rsidR="00DC2D7D" w:rsidRPr="00B877FD" w:rsidRDefault="00DC2D7D" w:rsidP="0093737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«Дом культуры «Россия»</w:t>
            </w:r>
          </w:p>
          <w:p w14:paraId="3FCFC5FB"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Адрес: 610008, город Киров, </w:t>
            </w:r>
            <w:proofErr w:type="spellStart"/>
            <w:r w:rsidRPr="008810C7">
              <w:rPr>
                <w:rFonts w:eastAsia="Times New Roman" w:cstheme="minorHAnsi"/>
                <w:color w:val="000000"/>
                <w:sz w:val="18"/>
                <w:szCs w:val="18"/>
                <w:lang w:val="ru-RU" w:eastAsia="ar-SA"/>
              </w:rPr>
              <w:t>Нововятский</w:t>
            </w:r>
            <w:proofErr w:type="spellEnd"/>
            <w:r w:rsidRPr="008810C7">
              <w:rPr>
                <w:rFonts w:eastAsia="Times New Roman" w:cstheme="minorHAnsi"/>
                <w:color w:val="000000"/>
                <w:sz w:val="18"/>
                <w:szCs w:val="18"/>
                <w:lang w:val="ru-RU" w:eastAsia="ar-SA"/>
              </w:rPr>
              <w:t xml:space="preserve"> район, улица Советская, дом 17</w:t>
            </w:r>
          </w:p>
          <w:p w14:paraId="20EB1523"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ИНН 4349006717 / КПП 434501001</w:t>
            </w:r>
          </w:p>
          <w:p w14:paraId="7596A937"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Департамент финансов администрации города Кирова (МБУ «Дом культуры «Россия» </w:t>
            </w:r>
          </w:p>
          <w:p w14:paraId="2FE6AA74" w14:textId="1C36F6E5"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л/с 0</w:t>
            </w:r>
            <w:r>
              <w:rPr>
                <w:rFonts w:eastAsia="Times New Roman" w:cstheme="minorHAnsi"/>
                <w:color w:val="000000"/>
                <w:sz w:val="18"/>
                <w:szCs w:val="18"/>
                <w:lang w:val="ru-RU" w:eastAsia="ar-SA"/>
              </w:rPr>
              <w:t>7</w:t>
            </w:r>
            <w:r w:rsidRPr="008810C7">
              <w:rPr>
                <w:rFonts w:eastAsia="Times New Roman" w:cstheme="minorHAnsi"/>
                <w:color w:val="000000"/>
                <w:sz w:val="18"/>
                <w:szCs w:val="18"/>
                <w:lang w:val="ru-RU" w:eastAsia="ar-SA"/>
              </w:rPr>
              <w:t>911016029)</w:t>
            </w:r>
          </w:p>
          <w:p w14:paraId="3F25E734"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организации – казначейский счет - 03234643337010004000</w:t>
            </w:r>
          </w:p>
          <w:p w14:paraId="2C237F2C"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ОКЦ № 4 ВВГУ Банка России//УФК по Кировской области г. Киров </w:t>
            </w:r>
          </w:p>
          <w:p w14:paraId="68D2872F"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БИК 013304182 </w:t>
            </w:r>
          </w:p>
          <w:p w14:paraId="2D87AF46" w14:textId="6F990BDC" w:rsidR="00DC2D7D" w:rsidRPr="00B877FD"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банка: 40102810345370000033</w:t>
            </w:r>
          </w:p>
          <w:p w14:paraId="495BCC72" w14:textId="5E4804C6" w:rsidR="00DC2D7D" w:rsidRPr="00B877FD" w:rsidRDefault="00DC2D7D" w:rsidP="0093737D">
            <w:pPr>
              <w:suppressAutoHyphens/>
              <w:spacing w:before="0" w:beforeAutospacing="0" w:after="0" w:afterAutospacing="0"/>
              <w:contextualSpacing/>
              <w:rPr>
                <w:rFonts w:eastAsia="Times New Roman" w:cstheme="minorHAnsi"/>
                <w:sz w:val="18"/>
                <w:szCs w:val="18"/>
                <w:lang w:val="ru-RU" w:eastAsia="ar-SA"/>
              </w:rPr>
            </w:pPr>
            <w:r w:rsidRPr="00B877FD">
              <w:rPr>
                <w:rFonts w:eastAsia="Times New Roman" w:cstheme="minorHAnsi"/>
                <w:color w:val="000000"/>
                <w:sz w:val="18"/>
                <w:szCs w:val="18"/>
                <w:lang w:val="ru-RU" w:eastAsia="ar-SA"/>
              </w:rPr>
              <w:t xml:space="preserve"> </w:t>
            </w:r>
          </w:p>
        </w:tc>
      </w:tr>
    </w:tbl>
    <w:p w14:paraId="37CBAEB4" w14:textId="7E30ECDB" w:rsidR="00DC2D7D" w:rsidRPr="000E2F9F" w:rsidRDefault="00DC2D7D" w:rsidP="0093737D">
      <w:pPr>
        <w:spacing w:before="0" w:beforeAutospacing="0" w:after="0" w:afterAutospacing="0"/>
        <w:contextualSpacing/>
        <w:rPr>
          <w:rFonts w:cstheme="minorHAnsi"/>
          <w:color w:val="000000"/>
          <w:sz w:val="20"/>
          <w:szCs w:val="20"/>
          <w:lang w:val="ru-RU"/>
        </w:rPr>
      </w:pPr>
    </w:p>
    <w:p w14:paraId="6CFC276C" w14:textId="77777777" w:rsidR="00B723B3" w:rsidRDefault="00B723B3" w:rsidP="0093737D">
      <w:pPr>
        <w:spacing w:before="0" w:beforeAutospacing="0" w:after="0" w:afterAutospacing="0"/>
        <w:contextualSpacing/>
        <w:jc w:val="right"/>
        <w:rPr>
          <w:rFonts w:cstheme="minorHAnsi"/>
          <w:b/>
          <w:bCs/>
          <w:color w:val="000000"/>
          <w:sz w:val="20"/>
          <w:szCs w:val="20"/>
          <w:lang w:val="ru-RU"/>
        </w:rPr>
      </w:pPr>
    </w:p>
    <w:p w14:paraId="5CE7C82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0724153"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14A2EA3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BBE9567"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AA14825"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01D62DB"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314CA3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CA268DA"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1939E2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5CB4C988"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1DEB4671"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68F4EB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86FDC2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7E6B6D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051406C"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5EA15F39"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F81986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B6DCFDC"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5E20783"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F83937D"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0080886"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4C427F3"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F9B3495"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5F1FA49"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E67885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416A549"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49E1B38"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BB7CBB6"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CBC0791"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536371E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8BDFA0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75CC37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2D88FDA"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AE26396"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4430AC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5A762C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18C56C88"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8BD563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4DB5F37"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07F3B7D" w14:textId="02A090B0" w:rsidR="0023364C" w:rsidRPr="000E2F9F" w:rsidRDefault="00DC2D7D" w:rsidP="0093737D">
      <w:pPr>
        <w:spacing w:before="0" w:beforeAutospacing="0" w:after="0" w:afterAutospacing="0"/>
        <w:contextualSpacing/>
        <w:jc w:val="right"/>
        <w:rPr>
          <w:rFonts w:cstheme="minorHAnsi"/>
          <w:b/>
          <w:bCs/>
          <w:color w:val="000000"/>
          <w:sz w:val="20"/>
          <w:szCs w:val="20"/>
          <w:lang w:val="ru-RU"/>
        </w:rPr>
      </w:pPr>
      <w:r w:rsidRPr="000E2F9F">
        <w:rPr>
          <w:rFonts w:cstheme="minorHAnsi"/>
          <w:b/>
          <w:bCs/>
          <w:color w:val="000000"/>
          <w:sz w:val="20"/>
          <w:szCs w:val="20"/>
          <w:lang w:val="ru-RU"/>
        </w:rPr>
        <w:t>Приложение 1</w:t>
      </w:r>
    </w:p>
    <w:p w14:paraId="75E5BAEB" w14:textId="4F44EA2C" w:rsidR="00DC2D7D" w:rsidRPr="000E2F9F" w:rsidRDefault="00DC2D7D" w:rsidP="0093737D">
      <w:pPr>
        <w:spacing w:before="120" w:beforeAutospacing="0" w:after="120" w:afterAutospacing="0"/>
        <w:contextualSpacing/>
        <w:jc w:val="center"/>
        <w:rPr>
          <w:rFonts w:cstheme="minorHAnsi"/>
          <w:b/>
          <w:bCs/>
          <w:color w:val="000000"/>
          <w:sz w:val="20"/>
          <w:szCs w:val="20"/>
          <w:lang w:val="ru-RU"/>
        </w:rPr>
      </w:pPr>
      <w:r w:rsidRPr="000E2F9F">
        <w:rPr>
          <w:rFonts w:cstheme="minorHAnsi"/>
          <w:b/>
          <w:bCs/>
          <w:color w:val="000000"/>
          <w:sz w:val="20"/>
          <w:szCs w:val="20"/>
          <w:lang w:val="ru-RU"/>
        </w:rPr>
        <w:t>Спецификация</w:t>
      </w:r>
    </w:p>
    <w:p w14:paraId="5122E486" w14:textId="02F228AA" w:rsidR="00DC2D7D" w:rsidRPr="000E2F9F" w:rsidRDefault="00DC2D7D" w:rsidP="0093737D">
      <w:pPr>
        <w:spacing w:before="0" w:beforeAutospacing="0" w:after="0" w:afterAutospacing="0"/>
        <w:contextualSpacing/>
        <w:jc w:val="center"/>
        <w:rPr>
          <w:rFonts w:cstheme="minorHAnsi"/>
          <w:color w:val="000000"/>
          <w:sz w:val="20"/>
          <w:szCs w:val="20"/>
          <w:lang w:val="ru-RU"/>
        </w:rPr>
      </w:pPr>
    </w:p>
    <w:tbl>
      <w:tblPr>
        <w:tblW w:w="102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766"/>
        <w:gridCol w:w="893"/>
        <w:gridCol w:w="892"/>
        <w:gridCol w:w="4093"/>
      </w:tblGrid>
      <w:tr w:rsidR="00075FA3" w:rsidRPr="00A66BB5" w14:paraId="2B4EE880" w14:textId="77777777" w:rsidTr="00075FA3">
        <w:trPr>
          <w:trHeight w:val="255"/>
        </w:trPr>
        <w:tc>
          <w:tcPr>
            <w:tcW w:w="596" w:type="dxa"/>
          </w:tcPr>
          <w:p w14:paraId="42487962" w14:textId="55451DEE" w:rsidR="00075FA3" w:rsidRDefault="00075FA3" w:rsidP="000E2F9F">
            <w:pPr>
              <w:snapToGrid w:val="0"/>
              <w:spacing w:before="0" w:beforeAutospacing="0" w:after="0" w:afterAutospacing="0"/>
              <w:jc w:val="center"/>
              <w:rPr>
                <w:rFonts w:cstheme="minorHAnsi"/>
                <w:b/>
                <w:sz w:val="20"/>
                <w:szCs w:val="20"/>
                <w:lang w:val="ru-RU"/>
              </w:rPr>
            </w:pPr>
            <w:r>
              <w:rPr>
                <w:rFonts w:cstheme="minorHAnsi"/>
                <w:b/>
                <w:sz w:val="20"/>
                <w:szCs w:val="20"/>
                <w:lang w:val="ru-RU"/>
              </w:rPr>
              <w:t>№ п/п</w:t>
            </w:r>
          </w:p>
        </w:tc>
        <w:tc>
          <w:tcPr>
            <w:tcW w:w="3766" w:type="dxa"/>
          </w:tcPr>
          <w:p w14:paraId="706FD8D6" w14:textId="658F3747" w:rsidR="00075FA3" w:rsidRPr="000E2F9F" w:rsidRDefault="00075FA3" w:rsidP="000E2F9F">
            <w:pPr>
              <w:snapToGrid w:val="0"/>
              <w:spacing w:before="0" w:beforeAutospacing="0" w:after="0" w:afterAutospacing="0"/>
              <w:jc w:val="center"/>
              <w:rPr>
                <w:rFonts w:cstheme="minorHAnsi"/>
                <w:b/>
                <w:sz w:val="20"/>
                <w:szCs w:val="20"/>
                <w:lang w:val="ru-RU"/>
              </w:rPr>
            </w:pPr>
            <w:r>
              <w:rPr>
                <w:rFonts w:cstheme="minorHAnsi"/>
                <w:b/>
                <w:sz w:val="20"/>
                <w:szCs w:val="20"/>
                <w:lang w:val="ru-RU"/>
              </w:rPr>
              <w:t>Наименование</w:t>
            </w:r>
          </w:p>
        </w:tc>
        <w:tc>
          <w:tcPr>
            <w:tcW w:w="893" w:type="dxa"/>
          </w:tcPr>
          <w:p w14:paraId="2B14750B" w14:textId="52C3EA8E" w:rsidR="00075FA3" w:rsidRPr="006C38F0" w:rsidRDefault="00075FA3" w:rsidP="00075FA3">
            <w:pPr>
              <w:snapToGrid w:val="0"/>
              <w:spacing w:before="0" w:beforeAutospacing="0" w:after="0" w:afterAutospacing="0"/>
              <w:rPr>
                <w:rFonts w:cstheme="minorHAnsi"/>
                <w:b/>
                <w:sz w:val="20"/>
                <w:szCs w:val="20"/>
                <w:lang w:val="ru-RU"/>
              </w:rPr>
            </w:pPr>
            <w:proofErr w:type="spellStart"/>
            <w:r w:rsidRPr="000E2F9F">
              <w:rPr>
                <w:rFonts w:cstheme="minorHAnsi"/>
                <w:b/>
                <w:sz w:val="20"/>
                <w:szCs w:val="20"/>
              </w:rPr>
              <w:t>Кол-во</w:t>
            </w:r>
            <w:proofErr w:type="spellEnd"/>
            <w:r w:rsidRPr="000E2F9F">
              <w:rPr>
                <w:rFonts w:cstheme="minorHAnsi"/>
                <w:b/>
                <w:sz w:val="20"/>
                <w:szCs w:val="20"/>
              </w:rPr>
              <w:t>,</w:t>
            </w:r>
            <w:r>
              <w:rPr>
                <w:rFonts w:cstheme="minorHAnsi"/>
                <w:b/>
                <w:sz w:val="20"/>
                <w:szCs w:val="20"/>
                <w:lang w:val="ru-RU"/>
              </w:rPr>
              <w:t xml:space="preserve"> шт.</w:t>
            </w:r>
          </w:p>
        </w:tc>
        <w:tc>
          <w:tcPr>
            <w:tcW w:w="892" w:type="dxa"/>
          </w:tcPr>
          <w:p w14:paraId="03918D02" w14:textId="4013E3F8" w:rsidR="00075FA3" w:rsidRPr="000E2F9F" w:rsidRDefault="00075FA3" w:rsidP="000E2F9F">
            <w:pPr>
              <w:snapToGrid w:val="0"/>
              <w:spacing w:before="0" w:beforeAutospacing="0" w:after="0" w:afterAutospacing="0"/>
              <w:jc w:val="center"/>
              <w:rPr>
                <w:rFonts w:cstheme="minorHAnsi"/>
                <w:b/>
                <w:sz w:val="20"/>
                <w:szCs w:val="20"/>
                <w:lang w:val="ru-RU"/>
              </w:rPr>
            </w:pPr>
            <w:r>
              <w:rPr>
                <w:rFonts w:cstheme="minorHAnsi"/>
                <w:b/>
                <w:sz w:val="20"/>
                <w:szCs w:val="20"/>
                <w:lang w:val="ru-RU"/>
              </w:rPr>
              <w:t>Цена, руб.</w:t>
            </w:r>
          </w:p>
        </w:tc>
        <w:tc>
          <w:tcPr>
            <w:tcW w:w="4093" w:type="dxa"/>
          </w:tcPr>
          <w:p w14:paraId="4ADB040F" w14:textId="493B50A4" w:rsidR="00075FA3" w:rsidRPr="000E2F9F" w:rsidRDefault="00075FA3" w:rsidP="000E2F9F">
            <w:pPr>
              <w:snapToGrid w:val="0"/>
              <w:spacing w:before="0" w:beforeAutospacing="0" w:after="0" w:afterAutospacing="0"/>
              <w:jc w:val="center"/>
              <w:rPr>
                <w:rFonts w:cstheme="minorHAnsi"/>
                <w:b/>
                <w:sz w:val="20"/>
                <w:szCs w:val="20"/>
                <w:lang w:val="ru-RU"/>
              </w:rPr>
            </w:pPr>
            <w:r w:rsidRPr="000E2F9F">
              <w:rPr>
                <w:rFonts w:cstheme="minorHAnsi"/>
                <w:b/>
                <w:sz w:val="20"/>
                <w:szCs w:val="20"/>
                <w:lang w:val="ru-RU"/>
              </w:rPr>
              <w:t>Стоимость,</w:t>
            </w:r>
          </w:p>
          <w:p w14:paraId="1EE3FC33" w14:textId="1DE6EF89" w:rsidR="00075FA3" w:rsidRPr="000E2F9F" w:rsidRDefault="00075FA3" w:rsidP="002D66F8">
            <w:pPr>
              <w:snapToGrid w:val="0"/>
              <w:spacing w:before="0" w:beforeAutospacing="0" w:after="0" w:afterAutospacing="0"/>
              <w:jc w:val="center"/>
              <w:rPr>
                <w:rFonts w:cstheme="minorHAnsi"/>
                <w:b/>
                <w:sz w:val="20"/>
                <w:szCs w:val="20"/>
                <w:lang w:val="ru-RU"/>
              </w:rPr>
            </w:pPr>
            <w:r w:rsidRPr="000E2F9F">
              <w:rPr>
                <w:rFonts w:cstheme="minorHAnsi"/>
                <w:b/>
                <w:sz w:val="20"/>
                <w:szCs w:val="20"/>
                <w:lang w:val="ru-RU"/>
              </w:rPr>
              <w:t>руб.</w:t>
            </w:r>
          </w:p>
        </w:tc>
      </w:tr>
      <w:tr w:rsidR="00990388" w:rsidRPr="00A66BB5" w14:paraId="3107422A" w14:textId="77777777" w:rsidTr="00075FA3">
        <w:trPr>
          <w:trHeight w:val="255"/>
        </w:trPr>
        <w:tc>
          <w:tcPr>
            <w:tcW w:w="596" w:type="dxa"/>
          </w:tcPr>
          <w:p w14:paraId="39955F39" w14:textId="3204EA03" w:rsidR="00990388" w:rsidRPr="00990388" w:rsidRDefault="00990388" w:rsidP="00990388">
            <w:pPr>
              <w:snapToGrid w:val="0"/>
              <w:spacing w:before="0" w:beforeAutospacing="0" w:after="0" w:afterAutospacing="0"/>
              <w:rPr>
                <w:rFonts w:cstheme="minorHAnsi"/>
                <w:bCs/>
                <w:sz w:val="20"/>
                <w:szCs w:val="20"/>
                <w:lang w:val="ru-RU"/>
              </w:rPr>
            </w:pPr>
            <w:r w:rsidRPr="00990388">
              <w:rPr>
                <w:rFonts w:cstheme="minorHAnsi"/>
                <w:bCs/>
                <w:sz w:val="20"/>
                <w:szCs w:val="20"/>
                <w:lang w:val="ru-RU"/>
              </w:rPr>
              <w:t>1</w:t>
            </w:r>
          </w:p>
        </w:tc>
        <w:tc>
          <w:tcPr>
            <w:tcW w:w="3766" w:type="dxa"/>
          </w:tcPr>
          <w:p w14:paraId="3272DB69" w14:textId="4EBFE018" w:rsidR="00990388" w:rsidRPr="00990388" w:rsidRDefault="00990388" w:rsidP="00990388">
            <w:pPr>
              <w:snapToGrid w:val="0"/>
              <w:spacing w:before="0" w:beforeAutospacing="0" w:after="0" w:afterAutospacing="0"/>
              <w:rPr>
                <w:rFonts w:cstheme="minorHAnsi"/>
                <w:bCs/>
                <w:sz w:val="20"/>
                <w:szCs w:val="20"/>
                <w:lang w:val="ru-RU"/>
              </w:rPr>
            </w:pPr>
            <w:r w:rsidRPr="00990388">
              <w:rPr>
                <w:rFonts w:cstheme="minorHAnsi"/>
                <w:bCs/>
                <w:sz w:val="20"/>
                <w:szCs w:val="20"/>
                <w:lang w:val="ru-RU"/>
              </w:rPr>
              <w:t>Прихватка квадратная для кухни</w:t>
            </w:r>
          </w:p>
        </w:tc>
        <w:tc>
          <w:tcPr>
            <w:tcW w:w="893" w:type="dxa"/>
          </w:tcPr>
          <w:p w14:paraId="7B580C7B" w14:textId="2A473711" w:rsidR="00990388" w:rsidRPr="00990388" w:rsidRDefault="00990388" w:rsidP="00990388">
            <w:pPr>
              <w:snapToGrid w:val="0"/>
              <w:spacing w:before="0" w:beforeAutospacing="0" w:after="0" w:afterAutospacing="0"/>
              <w:jc w:val="center"/>
              <w:rPr>
                <w:rFonts w:cstheme="minorHAnsi"/>
                <w:bCs/>
                <w:sz w:val="20"/>
                <w:szCs w:val="20"/>
                <w:lang w:val="ru-RU"/>
              </w:rPr>
            </w:pPr>
            <w:r w:rsidRPr="00990388">
              <w:rPr>
                <w:rFonts w:cstheme="minorHAnsi"/>
                <w:bCs/>
                <w:sz w:val="20"/>
                <w:szCs w:val="20"/>
                <w:lang w:val="ru-RU"/>
              </w:rPr>
              <w:t>3</w:t>
            </w:r>
          </w:p>
        </w:tc>
        <w:tc>
          <w:tcPr>
            <w:tcW w:w="892" w:type="dxa"/>
          </w:tcPr>
          <w:p w14:paraId="7BE3B381" w14:textId="77777777" w:rsidR="00990388" w:rsidRDefault="00990388" w:rsidP="000E2F9F">
            <w:pPr>
              <w:snapToGrid w:val="0"/>
              <w:spacing w:before="0" w:beforeAutospacing="0" w:after="0" w:afterAutospacing="0"/>
              <w:jc w:val="center"/>
              <w:rPr>
                <w:rFonts w:cstheme="minorHAnsi"/>
                <w:b/>
                <w:sz w:val="20"/>
                <w:szCs w:val="20"/>
                <w:lang w:val="ru-RU"/>
              </w:rPr>
            </w:pPr>
          </w:p>
        </w:tc>
        <w:tc>
          <w:tcPr>
            <w:tcW w:w="4093" w:type="dxa"/>
          </w:tcPr>
          <w:p w14:paraId="696A608F" w14:textId="77777777" w:rsidR="00990388" w:rsidRPr="000E2F9F" w:rsidRDefault="00990388" w:rsidP="000E2F9F">
            <w:pPr>
              <w:snapToGrid w:val="0"/>
              <w:spacing w:before="0" w:beforeAutospacing="0" w:after="0" w:afterAutospacing="0"/>
              <w:jc w:val="center"/>
              <w:rPr>
                <w:rFonts w:cstheme="minorHAnsi"/>
                <w:b/>
                <w:sz w:val="20"/>
                <w:szCs w:val="20"/>
                <w:lang w:val="ru-RU"/>
              </w:rPr>
            </w:pPr>
          </w:p>
        </w:tc>
      </w:tr>
      <w:tr w:rsidR="00990388" w:rsidRPr="000E2F9F" w14:paraId="5FCB54A7" w14:textId="77777777" w:rsidTr="00075FA3">
        <w:trPr>
          <w:trHeight w:val="434"/>
        </w:trPr>
        <w:tc>
          <w:tcPr>
            <w:tcW w:w="596" w:type="dxa"/>
          </w:tcPr>
          <w:p w14:paraId="5B6900F9" w14:textId="60A5BDD6" w:rsidR="00990388" w:rsidRPr="00990388" w:rsidRDefault="00990388" w:rsidP="00990388">
            <w:pPr>
              <w:snapToGrid w:val="0"/>
              <w:rPr>
                <w:bCs/>
                <w:lang w:val="ru-RU"/>
              </w:rPr>
            </w:pPr>
            <w:r w:rsidRPr="00990388">
              <w:rPr>
                <w:bCs/>
                <w:lang w:val="ru-RU"/>
              </w:rPr>
              <w:t>2</w:t>
            </w:r>
          </w:p>
        </w:tc>
        <w:tc>
          <w:tcPr>
            <w:tcW w:w="3766" w:type="dxa"/>
          </w:tcPr>
          <w:p w14:paraId="0D3A4447" w14:textId="3AB35438" w:rsidR="00990388" w:rsidRPr="00075FA3" w:rsidRDefault="00990388" w:rsidP="00990388">
            <w:pPr>
              <w:snapToGrid w:val="0"/>
              <w:rPr>
                <w:rFonts w:cstheme="minorHAnsi"/>
                <w:sz w:val="20"/>
                <w:szCs w:val="20"/>
                <w:lang w:val="ru-RU"/>
              </w:rPr>
            </w:pPr>
            <w:proofErr w:type="spellStart"/>
            <w:r w:rsidRPr="004A4A8F">
              <w:t>Альбом</w:t>
            </w:r>
            <w:proofErr w:type="spellEnd"/>
            <w:r w:rsidRPr="004A4A8F">
              <w:t xml:space="preserve"> </w:t>
            </w:r>
            <w:proofErr w:type="spellStart"/>
            <w:r w:rsidRPr="004A4A8F">
              <w:t>для</w:t>
            </w:r>
            <w:proofErr w:type="spellEnd"/>
            <w:r w:rsidRPr="004A4A8F">
              <w:t xml:space="preserve"> </w:t>
            </w:r>
            <w:proofErr w:type="spellStart"/>
            <w:r w:rsidRPr="004A4A8F">
              <w:t>рисования</w:t>
            </w:r>
            <w:proofErr w:type="spellEnd"/>
          </w:p>
        </w:tc>
        <w:tc>
          <w:tcPr>
            <w:tcW w:w="893" w:type="dxa"/>
          </w:tcPr>
          <w:p w14:paraId="0F5A201A" w14:textId="648FA4F2" w:rsidR="00990388" w:rsidRPr="003874CE" w:rsidRDefault="00990388" w:rsidP="00990388">
            <w:pPr>
              <w:snapToGrid w:val="0"/>
              <w:jc w:val="center"/>
              <w:rPr>
                <w:rFonts w:cstheme="minorHAnsi"/>
                <w:sz w:val="20"/>
                <w:szCs w:val="20"/>
                <w:lang w:val="ru-RU"/>
              </w:rPr>
            </w:pPr>
            <w:r w:rsidRPr="00E22A5A">
              <w:t>3</w:t>
            </w:r>
          </w:p>
        </w:tc>
        <w:tc>
          <w:tcPr>
            <w:tcW w:w="892" w:type="dxa"/>
          </w:tcPr>
          <w:p w14:paraId="4FB30E25" w14:textId="77777777" w:rsidR="00990388" w:rsidRPr="002D66F8" w:rsidRDefault="00990388" w:rsidP="00990388">
            <w:pPr>
              <w:snapToGrid w:val="0"/>
              <w:jc w:val="center"/>
              <w:rPr>
                <w:rFonts w:cstheme="minorHAnsi"/>
                <w:sz w:val="20"/>
                <w:szCs w:val="20"/>
                <w:lang w:val="ru-RU"/>
              </w:rPr>
            </w:pPr>
          </w:p>
        </w:tc>
        <w:tc>
          <w:tcPr>
            <w:tcW w:w="4093" w:type="dxa"/>
          </w:tcPr>
          <w:p w14:paraId="0F8E43CA" w14:textId="01DB28A6" w:rsidR="00990388" w:rsidRPr="002D66F8" w:rsidRDefault="00990388" w:rsidP="00990388">
            <w:pPr>
              <w:snapToGrid w:val="0"/>
              <w:jc w:val="center"/>
              <w:rPr>
                <w:rFonts w:cstheme="minorHAnsi"/>
                <w:sz w:val="20"/>
                <w:szCs w:val="20"/>
                <w:lang w:val="ru-RU"/>
              </w:rPr>
            </w:pPr>
          </w:p>
        </w:tc>
      </w:tr>
      <w:tr w:rsidR="00990388" w:rsidRPr="00075FA3" w14:paraId="0BE76246" w14:textId="77777777" w:rsidTr="00075FA3">
        <w:trPr>
          <w:trHeight w:val="127"/>
        </w:trPr>
        <w:tc>
          <w:tcPr>
            <w:tcW w:w="596" w:type="dxa"/>
          </w:tcPr>
          <w:p w14:paraId="3D934284" w14:textId="517096D4" w:rsidR="00990388" w:rsidRDefault="00990388" w:rsidP="00990388">
            <w:pPr>
              <w:snapToGrid w:val="0"/>
              <w:rPr>
                <w:rFonts w:cstheme="minorHAnsi"/>
                <w:sz w:val="20"/>
                <w:szCs w:val="20"/>
                <w:lang w:val="ru-RU"/>
              </w:rPr>
            </w:pPr>
            <w:r>
              <w:rPr>
                <w:rFonts w:cstheme="minorHAnsi"/>
                <w:sz w:val="20"/>
                <w:szCs w:val="20"/>
                <w:lang w:val="ru-RU"/>
              </w:rPr>
              <w:t>3</w:t>
            </w:r>
          </w:p>
        </w:tc>
        <w:tc>
          <w:tcPr>
            <w:tcW w:w="3766" w:type="dxa"/>
          </w:tcPr>
          <w:p w14:paraId="136C6EBD" w14:textId="2411EFBA" w:rsidR="00990388" w:rsidRPr="00075FA3" w:rsidRDefault="00990388" w:rsidP="00990388">
            <w:pPr>
              <w:snapToGrid w:val="0"/>
              <w:rPr>
                <w:rFonts w:cstheme="minorHAnsi"/>
                <w:sz w:val="20"/>
                <w:szCs w:val="20"/>
                <w:lang w:val="ru-RU"/>
              </w:rPr>
            </w:pPr>
            <w:r w:rsidRPr="00990388">
              <w:rPr>
                <w:rFonts w:cstheme="minorHAnsi"/>
                <w:sz w:val="20"/>
                <w:szCs w:val="20"/>
                <w:lang w:val="ru-RU"/>
              </w:rPr>
              <w:t>Фоторамка</w:t>
            </w:r>
          </w:p>
        </w:tc>
        <w:tc>
          <w:tcPr>
            <w:tcW w:w="893" w:type="dxa"/>
          </w:tcPr>
          <w:p w14:paraId="41E11011" w14:textId="2801F30C" w:rsidR="00990388" w:rsidRDefault="00990388" w:rsidP="00990388">
            <w:pPr>
              <w:snapToGrid w:val="0"/>
              <w:jc w:val="center"/>
              <w:rPr>
                <w:rFonts w:cstheme="minorHAnsi"/>
                <w:sz w:val="20"/>
                <w:szCs w:val="20"/>
                <w:lang w:val="ru-RU"/>
              </w:rPr>
            </w:pPr>
            <w:r w:rsidRPr="00E22A5A">
              <w:t>3</w:t>
            </w:r>
          </w:p>
        </w:tc>
        <w:tc>
          <w:tcPr>
            <w:tcW w:w="892" w:type="dxa"/>
          </w:tcPr>
          <w:p w14:paraId="6120D3CE" w14:textId="77777777" w:rsidR="00990388" w:rsidRPr="002D66F8" w:rsidRDefault="00990388" w:rsidP="00990388">
            <w:pPr>
              <w:snapToGrid w:val="0"/>
              <w:jc w:val="center"/>
              <w:rPr>
                <w:rFonts w:cstheme="minorHAnsi"/>
                <w:sz w:val="20"/>
                <w:szCs w:val="20"/>
                <w:lang w:val="ru-RU"/>
              </w:rPr>
            </w:pPr>
          </w:p>
        </w:tc>
        <w:tc>
          <w:tcPr>
            <w:tcW w:w="4093" w:type="dxa"/>
          </w:tcPr>
          <w:p w14:paraId="723239FC" w14:textId="233270DF" w:rsidR="00990388" w:rsidRPr="002D66F8" w:rsidRDefault="00990388" w:rsidP="00990388">
            <w:pPr>
              <w:snapToGrid w:val="0"/>
              <w:jc w:val="center"/>
              <w:rPr>
                <w:rFonts w:cstheme="minorHAnsi"/>
                <w:sz w:val="20"/>
                <w:szCs w:val="20"/>
                <w:lang w:val="ru-RU"/>
              </w:rPr>
            </w:pPr>
          </w:p>
        </w:tc>
      </w:tr>
      <w:tr w:rsidR="00990388" w:rsidRPr="00075FA3" w14:paraId="394066BE" w14:textId="77777777" w:rsidTr="00075FA3">
        <w:trPr>
          <w:trHeight w:val="127"/>
        </w:trPr>
        <w:tc>
          <w:tcPr>
            <w:tcW w:w="596" w:type="dxa"/>
          </w:tcPr>
          <w:p w14:paraId="1D3041D1" w14:textId="675725EB" w:rsidR="00990388" w:rsidRDefault="00990388" w:rsidP="00990388">
            <w:pPr>
              <w:snapToGrid w:val="0"/>
              <w:rPr>
                <w:rFonts w:cstheme="minorHAnsi"/>
                <w:sz w:val="20"/>
                <w:szCs w:val="20"/>
                <w:lang w:val="ru-RU"/>
              </w:rPr>
            </w:pPr>
            <w:r>
              <w:rPr>
                <w:rFonts w:cstheme="minorHAnsi"/>
                <w:sz w:val="20"/>
                <w:szCs w:val="20"/>
                <w:lang w:val="ru-RU"/>
              </w:rPr>
              <w:t>4</w:t>
            </w:r>
          </w:p>
        </w:tc>
        <w:tc>
          <w:tcPr>
            <w:tcW w:w="3766" w:type="dxa"/>
          </w:tcPr>
          <w:p w14:paraId="2A1508B3" w14:textId="42C80C1E" w:rsidR="00990388" w:rsidRPr="00075FA3" w:rsidRDefault="00990388" w:rsidP="00990388">
            <w:pPr>
              <w:snapToGrid w:val="0"/>
              <w:rPr>
                <w:rFonts w:cstheme="minorHAnsi"/>
                <w:sz w:val="20"/>
                <w:szCs w:val="20"/>
                <w:lang w:val="ru-RU"/>
              </w:rPr>
            </w:pPr>
            <w:proofErr w:type="spellStart"/>
            <w:r w:rsidRPr="00990388">
              <w:rPr>
                <w:rFonts w:cstheme="minorHAnsi"/>
                <w:sz w:val="20"/>
                <w:szCs w:val="20"/>
                <w:lang w:val="ru-RU"/>
              </w:rPr>
              <w:t>Гелевые</w:t>
            </w:r>
            <w:proofErr w:type="spellEnd"/>
            <w:r w:rsidRPr="00990388">
              <w:rPr>
                <w:rFonts w:cstheme="minorHAnsi"/>
                <w:sz w:val="20"/>
                <w:szCs w:val="20"/>
                <w:lang w:val="ru-RU"/>
              </w:rPr>
              <w:t xml:space="preserve"> не лопающиеся мыльные пузыри</w:t>
            </w:r>
          </w:p>
        </w:tc>
        <w:tc>
          <w:tcPr>
            <w:tcW w:w="893" w:type="dxa"/>
          </w:tcPr>
          <w:p w14:paraId="03FB7447" w14:textId="413363A2" w:rsidR="00990388" w:rsidRDefault="00990388" w:rsidP="00990388">
            <w:pPr>
              <w:snapToGrid w:val="0"/>
              <w:jc w:val="center"/>
              <w:rPr>
                <w:rFonts w:cstheme="minorHAnsi"/>
                <w:sz w:val="20"/>
                <w:szCs w:val="20"/>
                <w:lang w:val="ru-RU"/>
              </w:rPr>
            </w:pPr>
            <w:r w:rsidRPr="00E22A5A">
              <w:t>3</w:t>
            </w:r>
          </w:p>
        </w:tc>
        <w:tc>
          <w:tcPr>
            <w:tcW w:w="892" w:type="dxa"/>
          </w:tcPr>
          <w:p w14:paraId="66D35441" w14:textId="77777777" w:rsidR="00990388" w:rsidRPr="002D66F8" w:rsidRDefault="00990388" w:rsidP="00990388">
            <w:pPr>
              <w:snapToGrid w:val="0"/>
              <w:jc w:val="center"/>
              <w:rPr>
                <w:rFonts w:cstheme="minorHAnsi"/>
                <w:sz w:val="20"/>
                <w:szCs w:val="20"/>
                <w:lang w:val="ru-RU"/>
              </w:rPr>
            </w:pPr>
          </w:p>
        </w:tc>
        <w:tc>
          <w:tcPr>
            <w:tcW w:w="4093" w:type="dxa"/>
          </w:tcPr>
          <w:p w14:paraId="60A87293" w14:textId="436A79E6" w:rsidR="00990388" w:rsidRPr="002D66F8" w:rsidRDefault="00990388" w:rsidP="00990388">
            <w:pPr>
              <w:snapToGrid w:val="0"/>
              <w:jc w:val="center"/>
              <w:rPr>
                <w:rFonts w:cstheme="minorHAnsi"/>
                <w:sz w:val="20"/>
                <w:szCs w:val="20"/>
                <w:lang w:val="ru-RU"/>
              </w:rPr>
            </w:pPr>
          </w:p>
        </w:tc>
      </w:tr>
      <w:tr w:rsidR="00990388" w:rsidRPr="00075FA3" w14:paraId="6F740395" w14:textId="77777777" w:rsidTr="00075FA3">
        <w:trPr>
          <w:trHeight w:val="127"/>
        </w:trPr>
        <w:tc>
          <w:tcPr>
            <w:tcW w:w="596" w:type="dxa"/>
          </w:tcPr>
          <w:p w14:paraId="6BF4734F" w14:textId="15569F96" w:rsidR="00990388" w:rsidRDefault="00990388" w:rsidP="00990388">
            <w:pPr>
              <w:snapToGrid w:val="0"/>
              <w:rPr>
                <w:rFonts w:cstheme="minorHAnsi"/>
                <w:sz w:val="20"/>
                <w:szCs w:val="20"/>
                <w:lang w:val="ru-RU"/>
              </w:rPr>
            </w:pPr>
            <w:r>
              <w:rPr>
                <w:rFonts w:cstheme="minorHAnsi"/>
                <w:sz w:val="20"/>
                <w:szCs w:val="20"/>
                <w:lang w:val="ru-RU"/>
              </w:rPr>
              <w:t>5</w:t>
            </w:r>
          </w:p>
        </w:tc>
        <w:tc>
          <w:tcPr>
            <w:tcW w:w="3766" w:type="dxa"/>
          </w:tcPr>
          <w:p w14:paraId="1BF89CB5" w14:textId="27723851" w:rsidR="00990388" w:rsidRPr="00075FA3" w:rsidRDefault="00990388" w:rsidP="00990388">
            <w:pPr>
              <w:snapToGrid w:val="0"/>
              <w:rPr>
                <w:rFonts w:cstheme="minorHAnsi"/>
                <w:sz w:val="20"/>
                <w:szCs w:val="20"/>
                <w:lang w:val="ru-RU"/>
              </w:rPr>
            </w:pPr>
            <w:r w:rsidRPr="00990388">
              <w:rPr>
                <w:rFonts w:cstheme="minorHAnsi"/>
                <w:sz w:val="20"/>
                <w:szCs w:val="20"/>
                <w:lang w:val="ru-RU"/>
              </w:rPr>
              <w:t xml:space="preserve">Настольные игры для детей и взрослых Лас </w:t>
            </w:r>
            <w:proofErr w:type="spellStart"/>
            <w:r w:rsidRPr="00990388">
              <w:rPr>
                <w:rFonts w:cstheme="minorHAnsi"/>
                <w:sz w:val="20"/>
                <w:szCs w:val="20"/>
                <w:lang w:val="ru-RU"/>
              </w:rPr>
              <w:t>Играс</w:t>
            </w:r>
            <w:proofErr w:type="spellEnd"/>
          </w:p>
        </w:tc>
        <w:tc>
          <w:tcPr>
            <w:tcW w:w="893" w:type="dxa"/>
          </w:tcPr>
          <w:p w14:paraId="2BA07ABC" w14:textId="6B821631" w:rsidR="00990388" w:rsidRDefault="00990388" w:rsidP="00990388">
            <w:pPr>
              <w:snapToGrid w:val="0"/>
              <w:jc w:val="center"/>
              <w:rPr>
                <w:rFonts w:cstheme="minorHAnsi"/>
                <w:sz w:val="20"/>
                <w:szCs w:val="20"/>
                <w:lang w:val="ru-RU"/>
              </w:rPr>
            </w:pPr>
            <w:r w:rsidRPr="00E22A5A">
              <w:t>3</w:t>
            </w:r>
          </w:p>
        </w:tc>
        <w:tc>
          <w:tcPr>
            <w:tcW w:w="892" w:type="dxa"/>
          </w:tcPr>
          <w:p w14:paraId="469153DD" w14:textId="77777777" w:rsidR="00990388" w:rsidRPr="002D66F8" w:rsidRDefault="00990388" w:rsidP="00990388">
            <w:pPr>
              <w:snapToGrid w:val="0"/>
              <w:jc w:val="center"/>
              <w:rPr>
                <w:rFonts w:cstheme="minorHAnsi"/>
                <w:sz w:val="20"/>
                <w:szCs w:val="20"/>
                <w:lang w:val="ru-RU"/>
              </w:rPr>
            </w:pPr>
          </w:p>
        </w:tc>
        <w:tc>
          <w:tcPr>
            <w:tcW w:w="4093" w:type="dxa"/>
          </w:tcPr>
          <w:p w14:paraId="504B2FC2" w14:textId="77777777" w:rsidR="00990388" w:rsidRPr="002D66F8" w:rsidRDefault="00990388" w:rsidP="00990388">
            <w:pPr>
              <w:snapToGrid w:val="0"/>
              <w:jc w:val="center"/>
              <w:rPr>
                <w:rFonts w:cstheme="minorHAnsi"/>
                <w:sz w:val="20"/>
                <w:szCs w:val="20"/>
                <w:lang w:val="ru-RU"/>
              </w:rPr>
            </w:pPr>
          </w:p>
        </w:tc>
      </w:tr>
      <w:tr w:rsidR="00990388" w:rsidRPr="00075FA3" w14:paraId="78604C2F" w14:textId="77777777" w:rsidTr="00075FA3">
        <w:trPr>
          <w:trHeight w:val="127"/>
        </w:trPr>
        <w:tc>
          <w:tcPr>
            <w:tcW w:w="596" w:type="dxa"/>
          </w:tcPr>
          <w:p w14:paraId="4BE48288" w14:textId="3734F098" w:rsidR="00990388" w:rsidRDefault="00990388" w:rsidP="00990388">
            <w:pPr>
              <w:snapToGrid w:val="0"/>
              <w:rPr>
                <w:rFonts w:cstheme="minorHAnsi"/>
                <w:sz w:val="20"/>
                <w:szCs w:val="20"/>
                <w:lang w:val="ru-RU"/>
              </w:rPr>
            </w:pPr>
            <w:r>
              <w:rPr>
                <w:rFonts w:cstheme="minorHAnsi"/>
                <w:sz w:val="20"/>
                <w:szCs w:val="20"/>
                <w:lang w:val="ru-RU"/>
              </w:rPr>
              <w:t>6</w:t>
            </w:r>
          </w:p>
        </w:tc>
        <w:tc>
          <w:tcPr>
            <w:tcW w:w="3766" w:type="dxa"/>
          </w:tcPr>
          <w:p w14:paraId="18707C5E" w14:textId="3E45811A" w:rsidR="00990388" w:rsidRPr="00075FA3" w:rsidRDefault="00990388" w:rsidP="00990388">
            <w:pPr>
              <w:snapToGrid w:val="0"/>
              <w:rPr>
                <w:rFonts w:cstheme="minorHAnsi"/>
                <w:sz w:val="20"/>
                <w:szCs w:val="20"/>
                <w:lang w:val="ru-RU"/>
              </w:rPr>
            </w:pPr>
            <w:r w:rsidRPr="00990388">
              <w:rPr>
                <w:rFonts w:cstheme="minorHAnsi"/>
                <w:sz w:val="20"/>
                <w:szCs w:val="20"/>
                <w:lang w:val="ru-RU"/>
              </w:rPr>
              <w:t>Воздушный легкий мягкий пластилин для малышей</w:t>
            </w:r>
          </w:p>
        </w:tc>
        <w:tc>
          <w:tcPr>
            <w:tcW w:w="893" w:type="dxa"/>
          </w:tcPr>
          <w:p w14:paraId="2E5FD746" w14:textId="789A358E" w:rsidR="00990388" w:rsidRDefault="00990388" w:rsidP="00990388">
            <w:pPr>
              <w:snapToGrid w:val="0"/>
              <w:jc w:val="center"/>
              <w:rPr>
                <w:rFonts w:cstheme="minorHAnsi"/>
                <w:sz w:val="20"/>
                <w:szCs w:val="20"/>
                <w:lang w:val="ru-RU"/>
              </w:rPr>
            </w:pPr>
            <w:r w:rsidRPr="00E22A5A">
              <w:t>3</w:t>
            </w:r>
          </w:p>
        </w:tc>
        <w:tc>
          <w:tcPr>
            <w:tcW w:w="892" w:type="dxa"/>
          </w:tcPr>
          <w:p w14:paraId="2DD269F4" w14:textId="77777777" w:rsidR="00990388" w:rsidRPr="002D66F8" w:rsidRDefault="00990388" w:rsidP="00990388">
            <w:pPr>
              <w:snapToGrid w:val="0"/>
              <w:jc w:val="center"/>
              <w:rPr>
                <w:rFonts w:cstheme="minorHAnsi"/>
                <w:sz w:val="20"/>
                <w:szCs w:val="20"/>
                <w:lang w:val="ru-RU"/>
              </w:rPr>
            </w:pPr>
          </w:p>
        </w:tc>
        <w:tc>
          <w:tcPr>
            <w:tcW w:w="4093" w:type="dxa"/>
          </w:tcPr>
          <w:p w14:paraId="7C378117" w14:textId="77777777" w:rsidR="00990388" w:rsidRPr="002D66F8" w:rsidRDefault="00990388" w:rsidP="00990388">
            <w:pPr>
              <w:snapToGrid w:val="0"/>
              <w:jc w:val="center"/>
              <w:rPr>
                <w:rFonts w:cstheme="minorHAnsi"/>
                <w:sz w:val="20"/>
                <w:szCs w:val="20"/>
                <w:lang w:val="ru-RU"/>
              </w:rPr>
            </w:pPr>
          </w:p>
        </w:tc>
      </w:tr>
      <w:tr w:rsidR="00990388" w:rsidRPr="00075FA3" w14:paraId="55D09D5F" w14:textId="77777777" w:rsidTr="00075FA3">
        <w:trPr>
          <w:trHeight w:val="127"/>
        </w:trPr>
        <w:tc>
          <w:tcPr>
            <w:tcW w:w="596" w:type="dxa"/>
          </w:tcPr>
          <w:p w14:paraId="3A7B5BDD" w14:textId="04FECC6B" w:rsidR="00990388" w:rsidRDefault="00990388" w:rsidP="00990388">
            <w:pPr>
              <w:snapToGrid w:val="0"/>
              <w:rPr>
                <w:rFonts w:cstheme="minorHAnsi"/>
                <w:sz w:val="20"/>
                <w:szCs w:val="20"/>
                <w:lang w:val="ru-RU"/>
              </w:rPr>
            </w:pPr>
            <w:r>
              <w:rPr>
                <w:rFonts w:cstheme="minorHAnsi"/>
                <w:sz w:val="20"/>
                <w:szCs w:val="20"/>
                <w:lang w:val="ru-RU"/>
              </w:rPr>
              <w:t>7</w:t>
            </w:r>
          </w:p>
        </w:tc>
        <w:tc>
          <w:tcPr>
            <w:tcW w:w="3766" w:type="dxa"/>
          </w:tcPr>
          <w:p w14:paraId="297FF55E" w14:textId="4DEF6DA9" w:rsidR="00990388" w:rsidRPr="00075FA3" w:rsidRDefault="00990388" w:rsidP="00990388">
            <w:pPr>
              <w:snapToGrid w:val="0"/>
              <w:rPr>
                <w:rFonts w:cstheme="minorHAnsi"/>
                <w:sz w:val="20"/>
                <w:szCs w:val="20"/>
                <w:lang w:val="ru-RU"/>
              </w:rPr>
            </w:pPr>
            <w:r w:rsidRPr="00990388">
              <w:rPr>
                <w:rFonts w:cstheme="minorHAnsi"/>
                <w:sz w:val="20"/>
                <w:szCs w:val="20"/>
                <w:lang w:val="ru-RU"/>
              </w:rPr>
              <w:t>Набор квадратных контейнеров для еды и хранения</w:t>
            </w:r>
          </w:p>
        </w:tc>
        <w:tc>
          <w:tcPr>
            <w:tcW w:w="893" w:type="dxa"/>
          </w:tcPr>
          <w:p w14:paraId="2CF4E6F3" w14:textId="4F058E2F" w:rsidR="00990388" w:rsidRDefault="00990388" w:rsidP="00990388">
            <w:pPr>
              <w:snapToGrid w:val="0"/>
              <w:jc w:val="center"/>
              <w:rPr>
                <w:rFonts w:cstheme="minorHAnsi"/>
                <w:sz w:val="20"/>
                <w:szCs w:val="20"/>
                <w:lang w:val="ru-RU"/>
              </w:rPr>
            </w:pPr>
            <w:r w:rsidRPr="00E22A5A">
              <w:t>3</w:t>
            </w:r>
          </w:p>
        </w:tc>
        <w:tc>
          <w:tcPr>
            <w:tcW w:w="892" w:type="dxa"/>
          </w:tcPr>
          <w:p w14:paraId="4A4CBCE9" w14:textId="77777777" w:rsidR="00990388" w:rsidRPr="002D66F8" w:rsidRDefault="00990388" w:rsidP="00990388">
            <w:pPr>
              <w:snapToGrid w:val="0"/>
              <w:jc w:val="center"/>
              <w:rPr>
                <w:rFonts w:cstheme="minorHAnsi"/>
                <w:sz w:val="20"/>
                <w:szCs w:val="20"/>
                <w:lang w:val="ru-RU"/>
              </w:rPr>
            </w:pPr>
          </w:p>
        </w:tc>
        <w:tc>
          <w:tcPr>
            <w:tcW w:w="4093" w:type="dxa"/>
          </w:tcPr>
          <w:p w14:paraId="7CF81F2B" w14:textId="77777777" w:rsidR="00990388" w:rsidRPr="002D66F8" w:rsidRDefault="00990388" w:rsidP="00990388">
            <w:pPr>
              <w:snapToGrid w:val="0"/>
              <w:jc w:val="center"/>
              <w:rPr>
                <w:rFonts w:cstheme="minorHAnsi"/>
                <w:sz w:val="20"/>
                <w:szCs w:val="20"/>
                <w:lang w:val="ru-RU"/>
              </w:rPr>
            </w:pPr>
          </w:p>
        </w:tc>
      </w:tr>
      <w:tr w:rsidR="00990388" w:rsidRPr="00075FA3" w14:paraId="5FE5DDDB" w14:textId="77777777" w:rsidTr="00075FA3">
        <w:trPr>
          <w:trHeight w:val="127"/>
        </w:trPr>
        <w:tc>
          <w:tcPr>
            <w:tcW w:w="596" w:type="dxa"/>
          </w:tcPr>
          <w:p w14:paraId="1C342639" w14:textId="3DF4C624" w:rsidR="00990388" w:rsidRDefault="00990388" w:rsidP="00990388">
            <w:pPr>
              <w:snapToGrid w:val="0"/>
              <w:rPr>
                <w:rFonts w:cstheme="minorHAnsi"/>
                <w:sz w:val="20"/>
                <w:szCs w:val="20"/>
                <w:lang w:val="ru-RU"/>
              </w:rPr>
            </w:pPr>
            <w:r>
              <w:rPr>
                <w:rFonts w:cstheme="minorHAnsi"/>
                <w:sz w:val="20"/>
                <w:szCs w:val="20"/>
                <w:lang w:val="ru-RU"/>
              </w:rPr>
              <w:t>8</w:t>
            </w:r>
          </w:p>
        </w:tc>
        <w:tc>
          <w:tcPr>
            <w:tcW w:w="3766" w:type="dxa"/>
          </w:tcPr>
          <w:p w14:paraId="17AB1DCB" w14:textId="0D769090" w:rsidR="00990388" w:rsidRPr="00075FA3" w:rsidRDefault="00990388" w:rsidP="00990388">
            <w:pPr>
              <w:snapToGrid w:val="0"/>
              <w:rPr>
                <w:rFonts w:cstheme="minorHAnsi"/>
                <w:sz w:val="20"/>
                <w:szCs w:val="20"/>
                <w:lang w:val="ru-RU"/>
              </w:rPr>
            </w:pPr>
            <w:r w:rsidRPr="00990388">
              <w:rPr>
                <w:rFonts w:cstheme="minorHAnsi"/>
                <w:sz w:val="20"/>
                <w:szCs w:val="20"/>
                <w:lang w:val="ru-RU"/>
              </w:rPr>
              <w:t>Набор отверток шлицевые и крестовые, намагниченный наконечник</w:t>
            </w:r>
          </w:p>
        </w:tc>
        <w:tc>
          <w:tcPr>
            <w:tcW w:w="893" w:type="dxa"/>
          </w:tcPr>
          <w:p w14:paraId="1AA2BA5B" w14:textId="232C75D2" w:rsidR="00990388" w:rsidRDefault="00990388" w:rsidP="00990388">
            <w:pPr>
              <w:snapToGrid w:val="0"/>
              <w:jc w:val="center"/>
              <w:rPr>
                <w:rFonts w:cstheme="minorHAnsi"/>
                <w:sz w:val="20"/>
                <w:szCs w:val="20"/>
                <w:lang w:val="ru-RU"/>
              </w:rPr>
            </w:pPr>
            <w:r w:rsidRPr="00E22A5A">
              <w:t>3</w:t>
            </w:r>
          </w:p>
        </w:tc>
        <w:tc>
          <w:tcPr>
            <w:tcW w:w="892" w:type="dxa"/>
          </w:tcPr>
          <w:p w14:paraId="6FD40514" w14:textId="77777777" w:rsidR="00990388" w:rsidRPr="002D66F8" w:rsidRDefault="00990388" w:rsidP="00990388">
            <w:pPr>
              <w:snapToGrid w:val="0"/>
              <w:jc w:val="center"/>
              <w:rPr>
                <w:rFonts w:cstheme="minorHAnsi"/>
                <w:sz w:val="20"/>
                <w:szCs w:val="20"/>
                <w:lang w:val="ru-RU"/>
              </w:rPr>
            </w:pPr>
          </w:p>
        </w:tc>
        <w:tc>
          <w:tcPr>
            <w:tcW w:w="4093" w:type="dxa"/>
          </w:tcPr>
          <w:p w14:paraId="33D3D02B" w14:textId="77777777" w:rsidR="00990388" w:rsidRPr="002D66F8" w:rsidRDefault="00990388" w:rsidP="00990388">
            <w:pPr>
              <w:snapToGrid w:val="0"/>
              <w:jc w:val="center"/>
              <w:rPr>
                <w:rFonts w:cstheme="minorHAnsi"/>
                <w:sz w:val="20"/>
                <w:szCs w:val="20"/>
                <w:lang w:val="ru-RU"/>
              </w:rPr>
            </w:pPr>
          </w:p>
        </w:tc>
      </w:tr>
      <w:tr w:rsidR="00990388" w:rsidRPr="00075FA3" w14:paraId="2ACAEFC3" w14:textId="77777777" w:rsidTr="00075FA3">
        <w:trPr>
          <w:trHeight w:val="127"/>
        </w:trPr>
        <w:tc>
          <w:tcPr>
            <w:tcW w:w="596" w:type="dxa"/>
          </w:tcPr>
          <w:p w14:paraId="4DBB6847" w14:textId="72621F6D" w:rsidR="00990388" w:rsidRDefault="00990388" w:rsidP="00990388">
            <w:pPr>
              <w:snapToGrid w:val="0"/>
              <w:rPr>
                <w:rFonts w:cstheme="minorHAnsi"/>
                <w:sz w:val="20"/>
                <w:szCs w:val="20"/>
                <w:lang w:val="ru-RU"/>
              </w:rPr>
            </w:pPr>
            <w:r>
              <w:rPr>
                <w:rFonts w:cstheme="minorHAnsi"/>
                <w:sz w:val="20"/>
                <w:szCs w:val="20"/>
                <w:lang w:val="ru-RU"/>
              </w:rPr>
              <w:t>9</w:t>
            </w:r>
          </w:p>
        </w:tc>
        <w:tc>
          <w:tcPr>
            <w:tcW w:w="3766" w:type="dxa"/>
          </w:tcPr>
          <w:p w14:paraId="299C3A05" w14:textId="08949EFB" w:rsidR="00990388" w:rsidRPr="00075FA3" w:rsidRDefault="00990388" w:rsidP="00990388">
            <w:pPr>
              <w:snapToGrid w:val="0"/>
              <w:rPr>
                <w:rFonts w:cstheme="minorHAnsi"/>
                <w:sz w:val="20"/>
                <w:szCs w:val="20"/>
                <w:lang w:val="ru-RU"/>
              </w:rPr>
            </w:pPr>
            <w:r w:rsidRPr="00990388">
              <w:rPr>
                <w:rFonts w:cstheme="minorHAnsi"/>
                <w:sz w:val="20"/>
                <w:szCs w:val="20"/>
                <w:lang w:val="ru-RU"/>
              </w:rPr>
              <w:t>Ароматизатор автомобильный</w:t>
            </w:r>
          </w:p>
        </w:tc>
        <w:tc>
          <w:tcPr>
            <w:tcW w:w="893" w:type="dxa"/>
          </w:tcPr>
          <w:p w14:paraId="696A9D91" w14:textId="7BB0BD78" w:rsidR="00990388" w:rsidRDefault="00990388" w:rsidP="00990388">
            <w:pPr>
              <w:snapToGrid w:val="0"/>
              <w:jc w:val="center"/>
              <w:rPr>
                <w:rFonts w:cstheme="minorHAnsi"/>
                <w:sz w:val="20"/>
                <w:szCs w:val="20"/>
                <w:lang w:val="ru-RU"/>
              </w:rPr>
            </w:pPr>
            <w:r w:rsidRPr="00E22A5A">
              <w:t>3</w:t>
            </w:r>
          </w:p>
        </w:tc>
        <w:tc>
          <w:tcPr>
            <w:tcW w:w="892" w:type="dxa"/>
          </w:tcPr>
          <w:p w14:paraId="3A2BB604" w14:textId="77777777" w:rsidR="00990388" w:rsidRPr="002D66F8" w:rsidRDefault="00990388" w:rsidP="00990388">
            <w:pPr>
              <w:snapToGrid w:val="0"/>
              <w:jc w:val="center"/>
              <w:rPr>
                <w:rFonts w:cstheme="minorHAnsi"/>
                <w:sz w:val="20"/>
                <w:szCs w:val="20"/>
                <w:lang w:val="ru-RU"/>
              </w:rPr>
            </w:pPr>
          </w:p>
        </w:tc>
        <w:tc>
          <w:tcPr>
            <w:tcW w:w="4093" w:type="dxa"/>
          </w:tcPr>
          <w:p w14:paraId="39F29856" w14:textId="77777777" w:rsidR="00990388" w:rsidRPr="002D66F8" w:rsidRDefault="00990388" w:rsidP="00990388">
            <w:pPr>
              <w:snapToGrid w:val="0"/>
              <w:jc w:val="center"/>
              <w:rPr>
                <w:rFonts w:cstheme="minorHAnsi"/>
                <w:sz w:val="20"/>
                <w:szCs w:val="20"/>
                <w:lang w:val="ru-RU"/>
              </w:rPr>
            </w:pPr>
          </w:p>
        </w:tc>
      </w:tr>
      <w:tr w:rsidR="00990388" w:rsidRPr="00075FA3" w14:paraId="1B35424A" w14:textId="77777777" w:rsidTr="00075FA3">
        <w:trPr>
          <w:trHeight w:val="127"/>
        </w:trPr>
        <w:tc>
          <w:tcPr>
            <w:tcW w:w="596" w:type="dxa"/>
          </w:tcPr>
          <w:p w14:paraId="08818D8F" w14:textId="30E5DC38" w:rsidR="00990388" w:rsidRDefault="00990388" w:rsidP="00990388">
            <w:pPr>
              <w:snapToGrid w:val="0"/>
              <w:rPr>
                <w:rFonts w:cstheme="minorHAnsi"/>
                <w:sz w:val="20"/>
                <w:szCs w:val="20"/>
                <w:lang w:val="ru-RU"/>
              </w:rPr>
            </w:pPr>
            <w:r>
              <w:rPr>
                <w:rFonts w:cstheme="minorHAnsi"/>
                <w:sz w:val="20"/>
                <w:szCs w:val="20"/>
                <w:lang w:val="ru-RU"/>
              </w:rPr>
              <w:t>10</w:t>
            </w:r>
          </w:p>
        </w:tc>
        <w:tc>
          <w:tcPr>
            <w:tcW w:w="3766" w:type="dxa"/>
          </w:tcPr>
          <w:p w14:paraId="6D205853" w14:textId="398A4BF5" w:rsidR="00990388" w:rsidRPr="00075FA3" w:rsidRDefault="00990388" w:rsidP="00990388">
            <w:pPr>
              <w:snapToGrid w:val="0"/>
              <w:rPr>
                <w:rFonts w:cstheme="minorHAnsi"/>
                <w:sz w:val="20"/>
                <w:szCs w:val="20"/>
                <w:lang w:val="ru-RU"/>
              </w:rPr>
            </w:pPr>
            <w:r w:rsidRPr="00990388">
              <w:rPr>
                <w:rFonts w:cstheme="minorHAnsi"/>
                <w:sz w:val="20"/>
                <w:szCs w:val="20"/>
                <w:lang w:val="ru-RU"/>
              </w:rPr>
              <w:t>Наклейки для творчества, набор наклеек</w:t>
            </w:r>
          </w:p>
        </w:tc>
        <w:tc>
          <w:tcPr>
            <w:tcW w:w="893" w:type="dxa"/>
          </w:tcPr>
          <w:p w14:paraId="0CE95CE5" w14:textId="4661B009" w:rsidR="00990388" w:rsidRDefault="00990388" w:rsidP="00990388">
            <w:pPr>
              <w:snapToGrid w:val="0"/>
              <w:jc w:val="center"/>
              <w:rPr>
                <w:rFonts w:cstheme="minorHAnsi"/>
                <w:sz w:val="20"/>
                <w:szCs w:val="20"/>
                <w:lang w:val="ru-RU"/>
              </w:rPr>
            </w:pPr>
            <w:r w:rsidRPr="00E22A5A">
              <w:t>3</w:t>
            </w:r>
          </w:p>
        </w:tc>
        <w:tc>
          <w:tcPr>
            <w:tcW w:w="892" w:type="dxa"/>
          </w:tcPr>
          <w:p w14:paraId="6F9D70AA" w14:textId="77777777" w:rsidR="00990388" w:rsidRPr="002D66F8" w:rsidRDefault="00990388" w:rsidP="00990388">
            <w:pPr>
              <w:snapToGrid w:val="0"/>
              <w:jc w:val="center"/>
              <w:rPr>
                <w:rFonts w:cstheme="minorHAnsi"/>
                <w:sz w:val="20"/>
                <w:szCs w:val="20"/>
                <w:lang w:val="ru-RU"/>
              </w:rPr>
            </w:pPr>
          </w:p>
        </w:tc>
        <w:tc>
          <w:tcPr>
            <w:tcW w:w="4093" w:type="dxa"/>
          </w:tcPr>
          <w:p w14:paraId="05F821CC" w14:textId="77777777" w:rsidR="00990388" w:rsidRPr="002D66F8" w:rsidRDefault="00990388" w:rsidP="00990388">
            <w:pPr>
              <w:snapToGrid w:val="0"/>
              <w:jc w:val="center"/>
              <w:rPr>
                <w:rFonts w:cstheme="minorHAnsi"/>
                <w:sz w:val="20"/>
                <w:szCs w:val="20"/>
                <w:lang w:val="ru-RU"/>
              </w:rPr>
            </w:pPr>
          </w:p>
        </w:tc>
      </w:tr>
      <w:tr w:rsidR="00990388" w:rsidRPr="00075FA3" w14:paraId="7D251BE5" w14:textId="77777777" w:rsidTr="00075FA3">
        <w:trPr>
          <w:trHeight w:val="127"/>
        </w:trPr>
        <w:tc>
          <w:tcPr>
            <w:tcW w:w="596" w:type="dxa"/>
          </w:tcPr>
          <w:p w14:paraId="692FCAE4" w14:textId="50E2ECEA" w:rsidR="00990388" w:rsidRDefault="00990388" w:rsidP="00990388">
            <w:pPr>
              <w:snapToGrid w:val="0"/>
              <w:rPr>
                <w:rFonts w:cstheme="minorHAnsi"/>
                <w:sz w:val="20"/>
                <w:szCs w:val="20"/>
                <w:lang w:val="ru-RU"/>
              </w:rPr>
            </w:pPr>
            <w:r>
              <w:rPr>
                <w:rFonts w:cstheme="minorHAnsi"/>
                <w:sz w:val="20"/>
                <w:szCs w:val="20"/>
                <w:lang w:val="ru-RU"/>
              </w:rPr>
              <w:t>11</w:t>
            </w:r>
          </w:p>
        </w:tc>
        <w:tc>
          <w:tcPr>
            <w:tcW w:w="3766" w:type="dxa"/>
          </w:tcPr>
          <w:p w14:paraId="69878AEE" w14:textId="54A11DD0" w:rsidR="00990388" w:rsidRPr="00075FA3" w:rsidRDefault="00990388" w:rsidP="00990388">
            <w:pPr>
              <w:snapToGrid w:val="0"/>
              <w:rPr>
                <w:rFonts w:cstheme="minorHAnsi"/>
                <w:sz w:val="20"/>
                <w:szCs w:val="20"/>
                <w:lang w:val="ru-RU"/>
              </w:rPr>
            </w:pPr>
            <w:r w:rsidRPr="00990388">
              <w:rPr>
                <w:rFonts w:cstheme="minorHAnsi"/>
                <w:sz w:val="20"/>
                <w:szCs w:val="20"/>
                <w:lang w:val="ru-RU"/>
              </w:rPr>
              <w:t xml:space="preserve">Маркеры для </w:t>
            </w:r>
            <w:proofErr w:type="spellStart"/>
            <w:r w:rsidRPr="00990388">
              <w:rPr>
                <w:rFonts w:cstheme="minorHAnsi"/>
                <w:sz w:val="20"/>
                <w:szCs w:val="20"/>
                <w:lang w:val="ru-RU"/>
              </w:rPr>
              <w:t>скетчинга</w:t>
            </w:r>
            <w:proofErr w:type="spellEnd"/>
            <w:r w:rsidRPr="00990388">
              <w:rPr>
                <w:rFonts w:cstheme="minorHAnsi"/>
                <w:sz w:val="20"/>
                <w:szCs w:val="20"/>
                <w:lang w:val="ru-RU"/>
              </w:rPr>
              <w:t xml:space="preserve"> и рисования</w:t>
            </w:r>
          </w:p>
        </w:tc>
        <w:tc>
          <w:tcPr>
            <w:tcW w:w="893" w:type="dxa"/>
          </w:tcPr>
          <w:p w14:paraId="0FE9C134" w14:textId="2CAB2475" w:rsidR="00990388" w:rsidRDefault="00990388" w:rsidP="00990388">
            <w:pPr>
              <w:snapToGrid w:val="0"/>
              <w:jc w:val="center"/>
              <w:rPr>
                <w:rFonts w:cstheme="minorHAnsi"/>
                <w:sz w:val="20"/>
                <w:szCs w:val="20"/>
                <w:lang w:val="ru-RU"/>
              </w:rPr>
            </w:pPr>
            <w:r w:rsidRPr="00E22A5A">
              <w:t>3</w:t>
            </w:r>
          </w:p>
        </w:tc>
        <w:tc>
          <w:tcPr>
            <w:tcW w:w="892" w:type="dxa"/>
          </w:tcPr>
          <w:p w14:paraId="15A59B38" w14:textId="77777777" w:rsidR="00990388" w:rsidRPr="002D66F8" w:rsidRDefault="00990388" w:rsidP="00990388">
            <w:pPr>
              <w:snapToGrid w:val="0"/>
              <w:jc w:val="center"/>
              <w:rPr>
                <w:rFonts w:cstheme="minorHAnsi"/>
                <w:sz w:val="20"/>
                <w:szCs w:val="20"/>
                <w:lang w:val="ru-RU"/>
              </w:rPr>
            </w:pPr>
          </w:p>
        </w:tc>
        <w:tc>
          <w:tcPr>
            <w:tcW w:w="4093" w:type="dxa"/>
          </w:tcPr>
          <w:p w14:paraId="0D407715" w14:textId="77777777" w:rsidR="00990388" w:rsidRPr="002D66F8" w:rsidRDefault="00990388" w:rsidP="00990388">
            <w:pPr>
              <w:snapToGrid w:val="0"/>
              <w:jc w:val="center"/>
              <w:rPr>
                <w:rFonts w:cstheme="minorHAnsi"/>
                <w:sz w:val="20"/>
                <w:szCs w:val="20"/>
                <w:lang w:val="ru-RU"/>
              </w:rPr>
            </w:pPr>
          </w:p>
        </w:tc>
      </w:tr>
      <w:tr w:rsidR="00990388" w:rsidRPr="00075FA3" w14:paraId="03A1CB70" w14:textId="77777777" w:rsidTr="00075FA3">
        <w:trPr>
          <w:trHeight w:val="127"/>
        </w:trPr>
        <w:tc>
          <w:tcPr>
            <w:tcW w:w="596" w:type="dxa"/>
          </w:tcPr>
          <w:p w14:paraId="7E2CAE14" w14:textId="38ACCE00" w:rsidR="00990388" w:rsidRDefault="00990388" w:rsidP="00990388">
            <w:pPr>
              <w:snapToGrid w:val="0"/>
              <w:rPr>
                <w:rFonts w:cstheme="minorHAnsi"/>
                <w:sz w:val="20"/>
                <w:szCs w:val="20"/>
                <w:lang w:val="ru-RU"/>
              </w:rPr>
            </w:pPr>
            <w:r>
              <w:rPr>
                <w:rFonts w:cstheme="minorHAnsi"/>
                <w:sz w:val="20"/>
                <w:szCs w:val="20"/>
                <w:lang w:val="ru-RU"/>
              </w:rPr>
              <w:t>12</w:t>
            </w:r>
          </w:p>
        </w:tc>
        <w:tc>
          <w:tcPr>
            <w:tcW w:w="3766" w:type="dxa"/>
          </w:tcPr>
          <w:p w14:paraId="131F4129" w14:textId="273CECBC" w:rsidR="00990388" w:rsidRPr="00075FA3" w:rsidRDefault="00990388" w:rsidP="00990388">
            <w:pPr>
              <w:snapToGrid w:val="0"/>
              <w:rPr>
                <w:rFonts w:cstheme="minorHAnsi"/>
                <w:sz w:val="20"/>
                <w:szCs w:val="20"/>
                <w:lang w:val="ru-RU"/>
              </w:rPr>
            </w:pPr>
            <w:r w:rsidRPr="00990388">
              <w:rPr>
                <w:rFonts w:cstheme="minorHAnsi"/>
                <w:sz w:val="20"/>
                <w:szCs w:val="20"/>
                <w:lang w:val="ru-RU"/>
              </w:rPr>
              <w:t>Набор для пикника</w:t>
            </w:r>
          </w:p>
        </w:tc>
        <w:tc>
          <w:tcPr>
            <w:tcW w:w="893" w:type="dxa"/>
          </w:tcPr>
          <w:p w14:paraId="31137A2B" w14:textId="3CA27884" w:rsidR="00990388" w:rsidRDefault="00990388" w:rsidP="00990388">
            <w:pPr>
              <w:snapToGrid w:val="0"/>
              <w:jc w:val="center"/>
              <w:rPr>
                <w:rFonts w:cstheme="minorHAnsi"/>
                <w:sz w:val="20"/>
                <w:szCs w:val="20"/>
                <w:lang w:val="ru-RU"/>
              </w:rPr>
            </w:pPr>
            <w:r w:rsidRPr="00E22A5A">
              <w:t>3</w:t>
            </w:r>
          </w:p>
        </w:tc>
        <w:tc>
          <w:tcPr>
            <w:tcW w:w="892" w:type="dxa"/>
          </w:tcPr>
          <w:p w14:paraId="534286E8" w14:textId="77777777" w:rsidR="00990388" w:rsidRPr="002D66F8" w:rsidRDefault="00990388" w:rsidP="00990388">
            <w:pPr>
              <w:snapToGrid w:val="0"/>
              <w:jc w:val="center"/>
              <w:rPr>
                <w:rFonts w:cstheme="minorHAnsi"/>
                <w:sz w:val="20"/>
                <w:szCs w:val="20"/>
                <w:lang w:val="ru-RU"/>
              </w:rPr>
            </w:pPr>
          </w:p>
        </w:tc>
        <w:tc>
          <w:tcPr>
            <w:tcW w:w="4093" w:type="dxa"/>
          </w:tcPr>
          <w:p w14:paraId="3A3E5077" w14:textId="77777777" w:rsidR="00990388" w:rsidRPr="002D66F8" w:rsidRDefault="00990388" w:rsidP="00990388">
            <w:pPr>
              <w:snapToGrid w:val="0"/>
              <w:jc w:val="center"/>
              <w:rPr>
                <w:rFonts w:cstheme="minorHAnsi"/>
                <w:sz w:val="20"/>
                <w:szCs w:val="20"/>
                <w:lang w:val="ru-RU"/>
              </w:rPr>
            </w:pPr>
          </w:p>
        </w:tc>
      </w:tr>
      <w:tr w:rsidR="00990388" w:rsidRPr="00075FA3" w14:paraId="6E150A6B" w14:textId="77777777" w:rsidTr="00075FA3">
        <w:trPr>
          <w:trHeight w:val="127"/>
        </w:trPr>
        <w:tc>
          <w:tcPr>
            <w:tcW w:w="596" w:type="dxa"/>
          </w:tcPr>
          <w:p w14:paraId="0DC08F32" w14:textId="1E86891F" w:rsidR="00990388" w:rsidRDefault="00990388" w:rsidP="00990388">
            <w:pPr>
              <w:snapToGrid w:val="0"/>
              <w:rPr>
                <w:rFonts w:cstheme="minorHAnsi"/>
                <w:sz w:val="20"/>
                <w:szCs w:val="20"/>
                <w:lang w:val="ru-RU"/>
              </w:rPr>
            </w:pPr>
            <w:r>
              <w:rPr>
                <w:rFonts w:cstheme="minorHAnsi"/>
                <w:sz w:val="20"/>
                <w:szCs w:val="20"/>
                <w:lang w:val="ru-RU"/>
              </w:rPr>
              <w:t>13</w:t>
            </w:r>
          </w:p>
        </w:tc>
        <w:tc>
          <w:tcPr>
            <w:tcW w:w="3766" w:type="dxa"/>
          </w:tcPr>
          <w:p w14:paraId="6E31E66D" w14:textId="5B244720" w:rsidR="00990388" w:rsidRPr="00075FA3" w:rsidRDefault="00990388" w:rsidP="00990388">
            <w:pPr>
              <w:snapToGrid w:val="0"/>
              <w:rPr>
                <w:rFonts w:cstheme="minorHAnsi"/>
                <w:sz w:val="20"/>
                <w:szCs w:val="20"/>
                <w:lang w:val="ru-RU"/>
              </w:rPr>
            </w:pPr>
            <w:r w:rsidRPr="00990388">
              <w:rPr>
                <w:rFonts w:cstheme="minorHAnsi"/>
                <w:sz w:val="20"/>
                <w:szCs w:val="20"/>
                <w:lang w:val="ru-RU"/>
              </w:rPr>
              <w:t>Сумка холодильник складная с каркасом для еды и напитков</w:t>
            </w:r>
          </w:p>
        </w:tc>
        <w:tc>
          <w:tcPr>
            <w:tcW w:w="893" w:type="dxa"/>
          </w:tcPr>
          <w:p w14:paraId="0B61E60D" w14:textId="64646ECB" w:rsidR="00990388" w:rsidRDefault="00990388" w:rsidP="00990388">
            <w:pPr>
              <w:snapToGrid w:val="0"/>
              <w:jc w:val="center"/>
              <w:rPr>
                <w:rFonts w:cstheme="minorHAnsi"/>
                <w:sz w:val="20"/>
                <w:szCs w:val="20"/>
                <w:lang w:val="ru-RU"/>
              </w:rPr>
            </w:pPr>
            <w:r w:rsidRPr="00E22A5A">
              <w:t>3</w:t>
            </w:r>
          </w:p>
        </w:tc>
        <w:tc>
          <w:tcPr>
            <w:tcW w:w="892" w:type="dxa"/>
          </w:tcPr>
          <w:p w14:paraId="3BECE8F3" w14:textId="77777777" w:rsidR="00990388" w:rsidRPr="002D66F8" w:rsidRDefault="00990388" w:rsidP="00990388">
            <w:pPr>
              <w:snapToGrid w:val="0"/>
              <w:jc w:val="center"/>
              <w:rPr>
                <w:rFonts w:cstheme="minorHAnsi"/>
                <w:sz w:val="20"/>
                <w:szCs w:val="20"/>
                <w:lang w:val="ru-RU"/>
              </w:rPr>
            </w:pPr>
          </w:p>
        </w:tc>
        <w:tc>
          <w:tcPr>
            <w:tcW w:w="4093" w:type="dxa"/>
          </w:tcPr>
          <w:p w14:paraId="45C33D57" w14:textId="54542A70" w:rsidR="00990388" w:rsidRPr="002D66F8" w:rsidRDefault="00990388" w:rsidP="00990388">
            <w:pPr>
              <w:snapToGrid w:val="0"/>
              <w:jc w:val="center"/>
              <w:rPr>
                <w:rFonts w:cstheme="minorHAnsi"/>
                <w:sz w:val="20"/>
                <w:szCs w:val="20"/>
                <w:lang w:val="ru-RU"/>
              </w:rPr>
            </w:pPr>
          </w:p>
        </w:tc>
      </w:tr>
      <w:tr w:rsidR="00075FA3" w:rsidRPr="00990388" w14:paraId="79ED3D74" w14:textId="77777777" w:rsidTr="00075FA3">
        <w:trPr>
          <w:trHeight w:val="197"/>
        </w:trPr>
        <w:tc>
          <w:tcPr>
            <w:tcW w:w="596" w:type="dxa"/>
          </w:tcPr>
          <w:p w14:paraId="045CFDC2" w14:textId="77777777" w:rsidR="00075FA3" w:rsidRPr="00497C04" w:rsidRDefault="00075FA3" w:rsidP="00CD4452">
            <w:pPr>
              <w:snapToGrid w:val="0"/>
              <w:rPr>
                <w:rFonts w:cstheme="minorHAnsi"/>
                <w:b/>
                <w:bCs/>
                <w:sz w:val="20"/>
                <w:szCs w:val="20"/>
                <w:lang w:val="ru-RU"/>
              </w:rPr>
            </w:pPr>
          </w:p>
        </w:tc>
        <w:tc>
          <w:tcPr>
            <w:tcW w:w="3766" w:type="dxa"/>
          </w:tcPr>
          <w:p w14:paraId="6AD2008C" w14:textId="1306BBBD" w:rsidR="00075FA3" w:rsidRPr="00497C04" w:rsidRDefault="00075FA3" w:rsidP="00CD4452">
            <w:pPr>
              <w:snapToGrid w:val="0"/>
              <w:rPr>
                <w:rFonts w:cstheme="minorHAnsi"/>
                <w:b/>
                <w:bCs/>
                <w:sz w:val="20"/>
                <w:szCs w:val="20"/>
                <w:lang w:val="ru-RU"/>
              </w:rPr>
            </w:pPr>
            <w:r w:rsidRPr="00497C04">
              <w:rPr>
                <w:rFonts w:cstheme="minorHAnsi"/>
                <w:b/>
                <w:bCs/>
                <w:sz w:val="20"/>
                <w:szCs w:val="20"/>
                <w:lang w:val="ru-RU"/>
              </w:rPr>
              <w:t>Итого</w:t>
            </w:r>
            <w:r>
              <w:rPr>
                <w:rFonts w:cstheme="minorHAnsi"/>
                <w:b/>
                <w:bCs/>
                <w:sz w:val="20"/>
                <w:szCs w:val="20"/>
                <w:lang w:val="ru-RU"/>
              </w:rPr>
              <w:t xml:space="preserve"> с НДС/без НДС</w:t>
            </w:r>
            <w:r w:rsidRPr="00497C04">
              <w:rPr>
                <w:rFonts w:cstheme="minorHAnsi"/>
                <w:b/>
                <w:bCs/>
                <w:sz w:val="20"/>
                <w:szCs w:val="20"/>
                <w:lang w:val="ru-RU"/>
              </w:rPr>
              <w:t>:</w:t>
            </w:r>
          </w:p>
        </w:tc>
        <w:tc>
          <w:tcPr>
            <w:tcW w:w="893" w:type="dxa"/>
          </w:tcPr>
          <w:p w14:paraId="156BD7EC" w14:textId="77777777" w:rsidR="00075FA3" w:rsidRPr="00497C04" w:rsidRDefault="00075FA3" w:rsidP="00CD4452">
            <w:pPr>
              <w:snapToGrid w:val="0"/>
              <w:jc w:val="center"/>
              <w:rPr>
                <w:rFonts w:cstheme="minorHAnsi"/>
                <w:b/>
                <w:bCs/>
                <w:sz w:val="20"/>
                <w:szCs w:val="20"/>
                <w:lang w:val="ru-RU"/>
              </w:rPr>
            </w:pPr>
          </w:p>
        </w:tc>
        <w:tc>
          <w:tcPr>
            <w:tcW w:w="892" w:type="dxa"/>
          </w:tcPr>
          <w:p w14:paraId="601ED4AF" w14:textId="77777777" w:rsidR="00075FA3" w:rsidRPr="00497C04" w:rsidRDefault="00075FA3" w:rsidP="00CD4452">
            <w:pPr>
              <w:snapToGrid w:val="0"/>
              <w:jc w:val="center"/>
              <w:rPr>
                <w:rFonts w:cstheme="minorHAnsi"/>
                <w:b/>
                <w:bCs/>
                <w:sz w:val="20"/>
                <w:szCs w:val="20"/>
                <w:lang w:val="ru-RU"/>
              </w:rPr>
            </w:pPr>
          </w:p>
        </w:tc>
        <w:tc>
          <w:tcPr>
            <w:tcW w:w="4093" w:type="dxa"/>
          </w:tcPr>
          <w:p w14:paraId="65474349" w14:textId="0632A634" w:rsidR="00075FA3" w:rsidRPr="00497C04" w:rsidRDefault="00075FA3" w:rsidP="00CD4452">
            <w:pPr>
              <w:snapToGrid w:val="0"/>
              <w:jc w:val="center"/>
              <w:rPr>
                <w:rFonts w:cstheme="minorHAnsi"/>
                <w:b/>
                <w:bCs/>
                <w:sz w:val="20"/>
                <w:szCs w:val="20"/>
                <w:lang w:val="ru-RU"/>
              </w:rPr>
            </w:pPr>
          </w:p>
        </w:tc>
      </w:tr>
    </w:tbl>
    <w:p w14:paraId="6E29A2B5" w14:textId="5CBFA76B" w:rsidR="00DC2D7D" w:rsidRPr="000E2F9F" w:rsidRDefault="00DC2D7D" w:rsidP="0093737D">
      <w:pPr>
        <w:spacing w:before="0" w:beforeAutospacing="0" w:after="0" w:afterAutospacing="0"/>
        <w:contextualSpacing/>
        <w:jc w:val="center"/>
        <w:rPr>
          <w:rFonts w:cstheme="minorHAnsi"/>
          <w:color w:val="000000"/>
          <w:sz w:val="20"/>
          <w:szCs w:val="20"/>
          <w:lang w:val="ru-RU"/>
        </w:rPr>
      </w:pPr>
    </w:p>
    <w:p w14:paraId="592E94A7" w14:textId="78FD45DE" w:rsidR="00CB4D0A" w:rsidRPr="000E2F9F" w:rsidRDefault="00CB4D0A" w:rsidP="00CB4D0A">
      <w:pPr>
        <w:tabs>
          <w:tab w:val="left" w:pos="4182"/>
        </w:tabs>
        <w:rPr>
          <w:rFonts w:cstheme="minorHAnsi"/>
          <w:sz w:val="20"/>
          <w:szCs w:val="20"/>
          <w:lang w:val="ru-RU"/>
        </w:rPr>
      </w:pPr>
      <w:r w:rsidRPr="000E2F9F">
        <w:rPr>
          <w:rFonts w:cstheme="minorHAnsi"/>
          <w:sz w:val="20"/>
          <w:szCs w:val="20"/>
          <w:lang w:val="ru-RU"/>
        </w:rPr>
        <w:tab/>
      </w:r>
    </w:p>
    <w:tbl>
      <w:tblPr>
        <w:tblW w:w="9934" w:type="dxa"/>
        <w:tblInd w:w="108" w:type="dxa"/>
        <w:tblLayout w:type="fixed"/>
        <w:tblLook w:val="0000" w:firstRow="0" w:lastRow="0" w:firstColumn="0" w:lastColumn="0" w:noHBand="0" w:noVBand="0"/>
      </w:tblPr>
      <w:tblGrid>
        <w:gridCol w:w="5103"/>
        <w:gridCol w:w="4831"/>
      </w:tblGrid>
      <w:tr w:rsidR="0018389D" w:rsidRPr="002323D2" w14:paraId="196CB4D2" w14:textId="77777777" w:rsidTr="00955B69">
        <w:tc>
          <w:tcPr>
            <w:tcW w:w="5103" w:type="dxa"/>
          </w:tcPr>
          <w:p w14:paraId="0E94B6E3" w14:textId="77777777" w:rsidR="0018389D" w:rsidRPr="00B877FD" w:rsidRDefault="0018389D" w:rsidP="0018389D">
            <w:pPr>
              <w:suppressAutoHyphens/>
              <w:snapToGrid w:val="0"/>
              <w:spacing w:before="0" w:beforeAutospacing="0" w:after="0" w:afterAutospacing="0"/>
              <w:contextualSpacing/>
              <w:jc w:val="center"/>
              <w:rPr>
                <w:rFonts w:eastAsia="Times New Roman" w:cstheme="minorHAnsi"/>
                <w:sz w:val="18"/>
                <w:szCs w:val="18"/>
                <w:lang w:val="ru-RU" w:eastAsia="ar-SA"/>
              </w:rPr>
            </w:pPr>
            <w:r w:rsidRPr="00B877FD">
              <w:rPr>
                <w:rFonts w:eastAsia="Times New Roman" w:cstheme="minorHAnsi"/>
                <w:sz w:val="18"/>
                <w:szCs w:val="18"/>
                <w:lang w:val="ru-RU" w:eastAsia="ar-SA"/>
              </w:rPr>
              <w:t>Поставщик</w:t>
            </w:r>
          </w:p>
          <w:p w14:paraId="0B0A135D" w14:textId="333DB42D" w:rsidR="0018389D" w:rsidRPr="00B877FD" w:rsidRDefault="0018389D" w:rsidP="0018389D">
            <w:pPr>
              <w:suppressAutoHyphens/>
              <w:snapToGrid w:val="0"/>
              <w:spacing w:before="0" w:beforeAutospacing="0" w:after="0" w:afterAutospacing="0"/>
              <w:contextualSpacing/>
              <w:rPr>
                <w:rFonts w:eastAsia="Times New Roman" w:cstheme="minorHAnsi"/>
                <w:sz w:val="18"/>
                <w:szCs w:val="18"/>
                <w:lang w:val="ru-RU" w:eastAsia="ar-SA"/>
              </w:rPr>
            </w:pPr>
          </w:p>
        </w:tc>
        <w:tc>
          <w:tcPr>
            <w:tcW w:w="4831" w:type="dxa"/>
          </w:tcPr>
          <w:p w14:paraId="3DF9AA75" w14:textId="77777777" w:rsidR="0018389D" w:rsidRPr="00B877FD" w:rsidRDefault="0018389D" w:rsidP="0018389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Заказчик</w:t>
            </w:r>
          </w:p>
          <w:p w14:paraId="2E0D277E" w14:textId="77777777" w:rsidR="0018389D" w:rsidRPr="00B877FD" w:rsidRDefault="0018389D" w:rsidP="0018389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Муниципальное бюджетное учреждение</w:t>
            </w:r>
          </w:p>
          <w:p w14:paraId="49B0D035" w14:textId="77777777" w:rsidR="0018389D" w:rsidRPr="00B877FD" w:rsidRDefault="0018389D" w:rsidP="0018389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«Дом культуры «Россия»</w:t>
            </w:r>
          </w:p>
          <w:p w14:paraId="1F306D61"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Адрес: 610008, город Киров, </w:t>
            </w:r>
            <w:proofErr w:type="spellStart"/>
            <w:r w:rsidRPr="008810C7">
              <w:rPr>
                <w:rFonts w:eastAsia="Times New Roman" w:cstheme="minorHAnsi"/>
                <w:color w:val="000000"/>
                <w:sz w:val="18"/>
                <w:szCs w:val="18"/>
                <w:lang w:val="ru-RU" w:eastAsia="ar-SA"/>
              </w:rPr>
              <w:t>Нововятский</w:t>
            </w:r>
            <w:proofErr w:type="spellEnd"/>
            <w:r w:rsidRPr="008810C7">
              <w:rPr>
                <w:rFonts w:eastAsia="Times New Roman" w:cstheme="minorHAnsi"/>
                <w:color w:val="000000"/>
                <w:sz w:val="18"/>
                <w:szCs w:val="18"/>
                <w:lang w:val="ru-RU" w:eastAsia="ar-SA"/>
              </w:rPr>
              <w:t xml:space="preserve"> район, улица Советская, дом 17</w:t>
            </w:r>
          </w:p>
          <w:p w14:paraId="1FE0D9D6"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ИНН 4349006717 / КПП 434501001</w:t>
            </w:r>
          </w:p>
          <w:p w14:paraId="1011B80B"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Департамент финансов администрации города Кирова (МБУ «Дом культуры «Россия» </w:t>
            </w:r>
          </w:p>
          <w:p w14:paraId="12CE348C"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л/с 0</w:t>
            </w:r>
            <w:r>
              <w:rPr>
                <w:rFonts w:eastAsia="Times New Roman" w:cstheme="minorHAnsi"/>
                <w:color w:val="000000"/>
                <w:sz w:val="18"/>
                <w:szCs w:val="18"/>
                <w:lang w:val="ru-RU" w:eastAsia="ar-SA"/>
              </w:rPr>
              <w:t>7</w:t>
            </w:r>
            <w:r w:rsidRPr="008810C7">
              <w:rPr>
                <w:rFonts w:eastAsia="Times New Roman" w:cstheme="minorHAnsi"/>
                <w:color w:val="000000"/>
                <w:sz w:val="18"/>
                <w:szCs w:val="18"/>
                <w:lang w:val="ru-RU" w:eastAsia="ar-SA"/>
              </w:rPr>
              <w:t>911016029)</w:t>
            </w:r>
          </w:p>
          <w:p w14:paraId="0BC29B54"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организации – казначейский счет - 03234643337010004000</w:t>
            </w:r>
          </w:p>
          <w:p w14:paraId="43CDAF65"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ОКЦ № 4 ВВГУ Банка России//УФК по Кировской области г. Киров </w:t>
            </w:r>
          </w:p>
          <w:p w14:paraId="44CE9347"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БИК 013304182 </w:t>
            </w:r>
          </w:p>
          <w:p w14:paraId="43F4DF9D" w14:textId="77777777" w:rsidR="0018389D" w:rsidRPr="00B877FD"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банка: 40102810345370000033</w:t>
            </w:r>
          </w:p>
          <w:p w14:paraId="4794256D" w14:textId="24335531" w:rsidR="0018389D" w:rsidRPr="00B877FD" w:rsidRDefault="0018389D" w:rsidP="0018389D">
            <w:pPr>
              <w:suppressAutoHyphens/>
              <w:spacing w:before="0" w:beforeAutospacing="0" w:after="0" w:afterAutospacing="0"/>
              <w:contextualSpacing/>
              <w:rPr>
                <w:rFonts w:eastAsia="Times New Roman" w:cstheme="minorHAnsi"/>
                <w:sz w:val="18"/>
                <w:szCs w:val="18"/>
                <w:lang w:val="ru-RU" w:eastAsia="ar-SA"/>
              </w:rPr>
            </w:pPr>
            <w:r w:rsidRPr="00B877FD">
              <w:rPr>
                <w:rFonts w:eastAsia="Times New Roman" w:cstheme="minorHAnsi"/>
                <w:color w:val="000000"/>
                <w:sz w:val="18"/>
                <w:szCs w:val="18"/>
                <w:lang w:val="ru-RU" w:eastAsia="ar-SA"/>
              </w:rPr>
              <w:t xml:space="preserve"> </w:t>
            </w:r>
          </w:p>
        </w:tc>
      </w:tr>
    </w:tbl>
    <w:p w14:paraId="3F869B33" w14:textId="4B5937AA" w:rsidR="00CB4D0A" w:rsidRPr="000E2F9F" w:rsidRDefault="00CB4D0A" w:rsidP="00CB4D0A">
      <w:pPr>
        <w:tabs>
          <w:tab w:val="left" w:pos="4182"/>
        </w:tabs>
        <w:rPr>
          <w:rFonts w:cstheme="minorHAnsi"/>
          <w:sz w:val="20"/>
          <w:szCs w:val="20"/>
          <w:lang w:val="ru-RU"/>
        </w:rPr>
      </w:pPr>
    </w:p>
    <w:p w14:paraId="7FF40F4B" w14:textId="77777777" w:rsidR="00B723B3" w:rsidRPr="000E2F9F" w:rsidRDefault="00B723B3">
      <w:pPr>
        <w:tabs>
          <w:tab w:val="left" w:pos="4182"/>
        </w:tabs>
        <w:rPr>
          <w:rFonts w:cstheme="minorHAnsi"/>
          <w:sz w:val="20"/>
          <w:szCs w:val="20"/>
          <w:lang w:val="ru-RU"/>
        </w:rPr>
      </w:pPr>
    </w:p>
    <w:sectPr w:rsidR="00B723B3" w:rsidRPr="000E2F9F" w:rsidSect="00877DE6">
      <w:footerReference w:type="default" r:id="rId8"/>
      <w:pgSz w:w="11907" w:h="16839"/>
      <w:pgMar w:top="1440" w:right="1080" w:bottom="1440" w:left="1080"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767C" w14:textId="77777777" w:rsidR="00D95104" w:rsidRDefault="00D95104" w:rsidP="00DC2D7D">
      <w:pPr>
        <w:spacing w:before="0" w:after="0"/>
      </w:pPr>
      <w:r>
        <w:separator/>
      </w:r>
    </w:p>
  </w:endnote>
  <w:endnote w:type="continuationSeparator" w:id="0">
    <w:p w14:paraId="49E7F5C2" w14:textId="77777777" w:rsidR="00D95104" w:rsidRDefault="00D95104" w:rsidP="00DC2D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8133" w14:textId="3E73A237" w:rsidR="0093737D" w:rsidRPr="0093737D" w:rsidRDefault="0093737D">
    <w:pPr>
      <w:pStyle w:val="a6"/>
      <w:jc w:val="center"/>
      <w:rPr>
        <w:rFonts w:ascii="Bookman Old Style" w:hAnsi="Bookman Old Style"/>
        <w:b/>
        <w:bCs/>
        <w:i/>
        <w:iCs/>
      </w:rPr>
    </w:pPr>
  </w:p>
  <w:p w14:paraId="3BE702A9" w14:textId="77777777" w:rsidR="0093737D" w:rsidRDefault="009373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3DAF" w14:textId="77777777" w:rsidR="00D95104" w:rsidRDefault="00D95104" w:rsidP="00DC2D7D">
      <w:pPr>
        <w:spacing w:before="0" w:after="0"/>
      </w:pPr>
      <w:r>
        <w:separator/>
      </w:r>
    </w:p>
  </w:footnote>
  <w:footnote w:type="continuationSeparator" w:id="0">
    <w:p w14:paraId="01C5C39A" w14:textId="77777777" w:rsidR="00D95104" w:rsidRDefault="00D95104" w:rsidP="00DC2D7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A2D"/>
    <w:multiLevelType w:val="multilevel"/>
    <w:tmpl w:val="E21C0E96"/>
    <w:lvl w:ilvl="0">
      <w:start w:val="3"/>
      <w:numFmt w:val="decimal"/>
      <w:lvlText w:val="%1."/>
      <w:lvlJc w:val="left"/>
      <w:pPr>
        <w:ind w:left="405" w:hanging="405"/>
      </w:pPr>
      <w:rPr>
        <w:rFonts w:hint="default"/>
      </w:rPr>
    </w:lvl>
    <w:lvl w:ilvl="1">
      <w:start w:val="1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1D667B77"/>
    <w:multiLevelType w:val="multilevel"/>
    <w:tmpl w:val="9F90E750"/>
    <w:lvl w:ilvl="0">
      <w:start w:val="4"/>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EF71D15"/>
    <w:multiLevelType w:val="multilevel"/>
    <w:tmpl w:val="0419001F"/>
    <w:lvl w:ilvl="0">
      <w:start w:val="1"/>
      <w:numFmt w:val="decimal"/>
      <w:lvlText w:val="%1."/>
      <w:lvlJc w:val="left"/>
      <w:pPr>
        <w:ind w:left="360" w:hanging="360"/>
      </w:pPr>
    </w:lvl>
    <w:lvl w:ilvl="1">
      <w:start w:val="1"/>
      <w:numFmt w:val="decimal"/>
      <w:lvlText w:val="%1.%2."/>
      <w:lvlJc w:val="left"/>
      <w:pPr>
        <w:ind w:left="8087"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C13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372CE"/>
    <w:multiLevelType w:val="multilevel"/>
    <w:tmpl w:val="4FB6867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30AC6537"/>
    <w:multiLevelType w:val="hybridMultilevel"/>
    <w:tmpl w:val="D2E2E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A148C3"/>
    <w:multiLevelType w:val="multilevel"/>
    <w:tmpl w:val="60923822"/>
    <w:lvl w:ilvl="0">
      <w:start w:val="3"/>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40B067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2B143E"/>
    <w:multiLevelType w:val="multilevel"/>
    <w:tmpl w:val="70A60D40"/>
    <w:lvl w:ilvl="0">
      <w:start w:val="4"/>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6B6136DB"/>
    <w:multiLevelType w:val="hybridMultilevel"/>
    <w:tmpl w:val="5EB48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7"/>
  </w:num>
  <w:num w:numId="5">
    <w:abstractNumId w:val="2"/>
  </w:num>
  <w:num w:numId="6">
    <w:abstractNumId w:val="6"/>
  </w:num>
  <w:num w:numId="7">
    <w:abstractNumId w:val="0"/>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58BD"/>
    <w:rsid w:val="00012156"/>
    <w:rsid w:val="00015615"/>
    <w:rsid w:val="000166EC"/>
    <w:rsid w:val="000666D3"/>
    <w:rsid w:val="00075FA3"/>
    <w:rsid w:val="000D1FC8"/>
    <w:rsid w:val="000D31BB"/>
    <w:rsid w:val="000E2F9F"/>
    <w:rsid w:val="000E55C3"/>
    <w:rsid w:val="001402C0"/>
    <w:rsid w:val="0018389D"/>
    <w:rsid w:val="001A3C1D"/>
    <w:rsid w:val="001D16F2"/>
    <w:rsid w:val="001D5578"/>
    <w:rsid w:val="001F642A"/>
    <w:rsid w:val="00203465"/>
    <w:rsid w:val="002323D2"/>
    <w:rsid w:val="0023364C"/>
    <w:rsid w:val="002542FD"/>
    <w:rsid w:val="00261B1F"/>
    <w:rsid w:val="002A3B42"/>
    <w:rsid w:val="002D33B1"/>
    <w:rsid w:val="002D3591"/>
    <w:rsid w:val="002D66F8"/>
    <w:rsid w:val="003129F6"/>
    <w:rsid w:val="0032340D"/>
    <w:rsid w:val="003514A0"/>
    <w:rsid w:val="00354AA8"/>
    <w:rsid w:val="00370433"/>
    <w:rsid w:val="00376776"/>
    <w:rsid w:val="003874CE"/>
    <w:rsid w:val="003A51D8"/>
    <w:rsid w:val="003C28EA"/>
    <w:rsid w:val="003D26A1"/>
    <w:rsid w:val="00497C04"/>
    <w:rsid w:val="004B2DD8"/>
    <w:rsid w:val="004B491B"/>
    <w:rsid w:val="004F7E17"/>
    <w:rsid w:val="00516C48"/>
    <w:rsid w:val="0052437C"/>
    <w:rsid w:val="005A05CE"/>
    <w:rsid w:val="006472BE"/>
    <w:rsid w:val="00653AF6"/>
    <w:rsid w:val="00674F1F"/>
    <w:rsid w:val="006758B6"/>
    <w:rsid w:val="006A0800"/>
    <w:rsid w:val="006C38F0"/>
    <w:rsid w:val="006E3A4B"/>
    <w:rsid w:val="00710D28"/>
    <w:rsid w:val="0073566B"/>
    <w:rsid w:val="007652F6"/>
    <w:rsid w:val="007B4E38"/>
    <w:rsid w:val="007C6F59"/>
    <w:rsid w:val="007D01BC"/>
    <w:rsid w:val="008239B2"/>
    <w:rsid w:val="00877DE6"/>
    <w:rsid w:val="008810C7"/>
    <w:rsid w:val="008A0BDB"/>
    <w:rsid w:val="0093737D"/>
    <w:rsid w:val="00941A36"/>
    <w:rsid w:val="0096596C"/>
    <w:rsid w:val="009877A5"/>
    <w:rsid w:val="00990388"/>
    <w:rsid w:val="009E1CBA"/>
    <w:rsid w:val="009E2601"/>
    <w:rsid w:val="009E2AFC"/>
    <w:rsid w:val="00A325D8"/>
    <w:rsid w:val="00A35998"/>
    <w:rsid w:val="00A66BB5"/>
    <w:rsid w:val="00A67622"/>
    <w:rsid w:val="00A96751"/>
    <w:rsid w:val="00AA5FA5"/>
    <w:rsid w:val="00AF302B"/>
    <w:rsid w:val="00B134FC"/>
    <w:rsid w:val="00B17742"/>
    <w:rsid w:val="00B723B3"/>
    <w:rsid w:val="00B73A5A"/>
    <w:rsid w:val="00B877FD"/>
    <w:rsid w:val="00BC609B"/>
    <w:rsid w:val="00BC6BC1"/>
    <w:rsid w:val="00BD47B1"/>
    <w:rsid w:val="00BE6156"/>
    <w:rsid w:val="00C0157B"/>
    <w:rsid w:val="00C0596D"/>
    <w:rsid w:val="00C21889"/>
    <w:rsid w:val="00C5357E"/>
    <w:rsid w:val="00C557DD"/>
    <w:rsid w:val="00C76954"/>
    <w:rsid w:val="00C870D0"/>
    <w:rsid w:val="00CB4D0A"/>
    <w:rsid w:val="00D062D3"/>
    <w:rsid w:val="00D95104"/>
    <w:rsid w:val="00DB533B"/>
    <w:rsid w:val="00DC2D7D"/>
    <w:rsid w:val="00E10D85"/>
    <w:rsid w:val="00E15D9E"/>
    <w:rsid w:val="00E438A1"/>
    <w:rsid w:val="00E56FA0"/>
    <w:rsid w:val="00E77FA5"/>
    <w:rsid w:val="00E915E8"/>
    <w:rsid w:val="00E97567"/>
    <w:rsid w:val="00EA7823"/>
    <w:rsid w:val="00F01E19"/>
    <w:rsid w:val="00F42D9E"/>
    <w:rsid w:val="00F522A6"/>
    <w:rsid w:val="00FA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6D32B"/>
  <w15:docId w15:val="{FD4E0568-5A73-4912-B5A3-6C65F5A6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unhideWhenUsed/>
    <w:rsid w:val="007D01B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D7D"/>
    <w:pPr>
      <w:tabs>
        <w:tab w:val="center" w:pos="4677"/>
        <w:tab w:val="right" w:pos="9355"/>
      </w:tabs>
      <w:spacing w:before="0" w:after="0"/>
    </w:pPr>
  </w:style>
  <w:style w:type="character" w:customStyle="1" w:styleId="a5">
    <w:name w:val="Верхний колонтитул Знак"/>
    <w:basedOn w:val="a0"/>
    <w:link w:val="a4"/>
    <w:uiPriority w:val="99"/>
    <w:rsid w:val="00DC2D7D"/>
  </w:style>
  <w:style w:type="paragraph" w:styleId="a6">
    <w:name w:val="footer"/>
    <w:basedOn w:val="a"/>
    <w:link w:val="a7"/>
    <w:uiPriority w:val="99"/>
    <w:unhideWhenUsed/>
    <w:rsid w:val="00DC2D7D"/>
    <w:pPr>
      <w:tabs>
        <w:tab w:val="center" w:pos="4677"/>
        <w:tab w:val="right" w:pos="9355"/>
      </w:tabs>
      <w:spacing w:before="0" w:after="0"/>
    </w:pPr>
  </w:style>
  <w:style w:type="character" w:customStyle="1" w:styleId="a7">
    <w:name w:val="Нижний колонтитул Знак"/>
    <w:basedOn w:val="a0"/>
    <w:link w:val="a6"/>
    <w:uiPriority w:val="99"/>
    <w:rsid w:val="00DC2D7D"/>
  </w:style>
  <w:style w:type="paragraph" w:styleId="a8">
    <w:name w:val="List Paragraph"/>
    <w:basedOn w:val="a"/>
    <w:uiPriority w:val="34"/>
    <w:qFormat/>
    <w:rsid w:val="00D062D3"/>
    <w:pPr>
      <w:ind w:left="720"/>
      <w:contextualSpacing/>
    </w:pPr>
  </w:style>
  <w:style w:type="paragraph" w:styleId="a9">
    <w:name w:val="Balloon Text"/>
    <w:basedOn w:val="a"/>
    <w:link w:val="aa"/>
    <w:uiPriority w:val="99"/>
    <w:semiHidden/>
    <w:unhideWhenUsed/>
    <w:rsid w:val="006A0800"/>
    <w:pPr>
      <w:spacing w:before="0" w:after="0"/>
    </w:pPr>
    <w:rPr>
      <w:rFonts w:ascii="Segoe UI" w:hAnsi="Segoe UI" w:cs="Segoe UI"/>
      <w:sz w:val="18"/>
      <w:szCs w:val="18"/>
    </w:rPr>
  </w:style>
  <w:style w:type="character" w:customStyle="1" w:styleId="aa">
    <w:name w:val="Текст выноски Знак"/>
    <w:basedOn w:val="a0"/>
    <w:link w:val="a9"/>
    <w:uiPriority w:val="99"/>
    <w:semiHidden/>
    <w:rsid w:val="006A0800"/>
    <w:rPr>
      <w:rFonts w:ascii="Segoe UI" w:hAnsi="Segoe UI" w:cs="Segoe UI"/>
      <w:sz w:val="18"/>
      <w:szCs w:val="18"/>
    </w:rPr>
  </w:style>
  <w:style w:type="character" w:styleId="ab">
    <w:name w:val="annotation reference"/>
    <w:basedOn w:val="a0"/>
    <w:uiPriority w:val="99"/>
    <w:semiHidden/>
    <w:unhideWhenUsed/>
    <w:rsid w:val="000E2F9F"/>
    <w:rPr>
      <w:sz w:val="16"/>
      <w:szCs w:val="16"/>
    </w:rPr>
  </w:style>
  <w:style w:type="paragraph" w:styleId="ac">
    <w:name w:val="annotation text"/>
    <w:basedOn w:val="a"/>
    <w:link w:val="ad"/>
    <w:uiPriority w:val="99"/>
    <w:semiHidden/>
    <w:unhideWhenUsed/>
    <w:rsid w:val="000E2F9F"/>
    <w:rPr>
      <w:sz w:val="20"/>
      <w:szCs w:val="20"/>
    </w:rPr>
  </w:style>
  <w:style w:type="character" w:customStyle="1" w:styleId="ad">
    <w:name w:val="Текст примечания Знак"/>
    <w:basedOn w:val="a0"/>
    <w:link w:val="ac"/>
    <w:uiPriority w:val="99"/>
    <w:semiHidden/>
    <w:rsid w:val="000E2F9F"/>
    <w:rPr>
      <w:sz w:val="20"/>
      <w:szCs w:val="20"/>
    </w:rPr>
  </w:style>
  <w:style w:type="paragraph" w:styleId="ae">
    <w:name w:val="annotation subject"/>
    <w:basedOn w:val="ac"/>
    <w:next w:val="ac"/>
    <w:link w:val="af"/>
    <w:uiPriority w:val="99"/>
    <w:semiHidden/>
    <w:unhideWhenUsed/>
    <w:rsid w:val="000E2F9F"/>
    <w:rPr>
      <w:b/>
      <w:bCs/>
    </w:rPr>
  </w:style>
  <w:style w:type="character" w:customStyle="1" w:styleId="af">
    <w:name w:val="Тема примечания Знак"/>
    <w:basedOn w:val="ad"/>
    <w:link w:val="ae"/>
    <w:uiPriority w:val="99"/>
    <w:semiHidden/>
    <w:rsid w:val="000E2F9F"/>
    <w:rPr>
      <w:b/>
      <w:bCs/>
      <w:sz w:val="20"/>
      <w:szCs w:val="20"/>
    </w:rPr>
  </w:style>
  <w:style w:type="character" w:styleId="af0">
    <w:name w:val="Hyperlink"/>
    <w:basedOn w:val="a0"/>
    <w:uiPriority w:val="99"/>
    <w:unhideWhenUsed/>
    <w:rsid w:val="002D66F8"/>
    <w:rPr>
      <w:color w:val="0000FF" w:themeColor="hyperlink"/>
      <w:u w:val="single"/>
    </w:rPr>
  </w:style>
  <w:style w:type="character" w:styleId="af1">
    <w:name w:val="Unresolved Mention"/>
    <w:basedOn w:val="a0"/>
    <w:uiPriority w:val="99"/>
    <w:semiHidden/>
    <w:unhideWhenUsed/>
    <w:rsid w:val="002D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292E4-ED18-41D5-983F-27C3A30C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3359</Words>
  <Characters>19150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Подготовлено экспертами Актион-МЦФЭР</dc:description>
  <cp:lastModifiedBy>User</cp:lastModifiedBy>
  <cp:revision>10</cp:revision>
  <cp:lastPrinted>2025-03-25T08:23:00Z</cp:lastPrinted>
  <dcterms:created xsi:type="dcterms:W3CDTF">2026-03-27T07:49:00Z</dcterms:created>
  <dcterms:modified xsi:type="dcterms:W3CDTF">2026-06-15T12:59:00Z</dcterms:modified>
</cp:coreProperties>
</file>