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5D0EA" w14:textId="77777777" w:rsidR="00196A9B" w:rsidRDefault="00196A9B" w:rsidP="00196A9B">
      <w:pPr>
        <w:spacing w:before="120" w:after="120"/>
        <w:jc w:val="right"/>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Приложение №1 к Контракту</w:t>
      </w:r>
    </w:p>
    <w:p w14:paraId="321FB552" w14:textId="1C8C6AE0" w:rsidR="00E830C5" w:rsidRPr="00196A9B" w:rsidRDefault="00E830C5" w:rsidP="00196A9B">
      <w:pPr>
        <w:spacing w:before="120" w:after="1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ИКЗ </w:t>
      </w:r>
      <w:r w:rsidRPr="00E830C5">
        <w:rPr>
          <w:rFonts w:ascii="Times New Roman" w:eastAsia="Times New Roman" w:hAnsi="Times New Roman" w:cs="Times New Roman"/>
          <w:sz w:val="28"/>
          <w:szCs w:val="28"/>
        </w:rPr>
        <w:t>261165905700016590100100060090000244</w:t>
      </w:r>
    </w:p>
    <w:p w14:paraId="434AC687" w14:textId="77777777" w:rsidR="00BF5585" w:rsidRDefault="00BF5585" w:rsidP="00196A9B">
      <w:pPr>
        <w:spacing w:before="240"/>
        <w:ind w:left="-993" w:right="-1"/>
        <w:jc w:val="center"/>
        <w:outlineLvl w:val="0"/>
        <w:rPr>
          <w:rFonts w:ascii="Times New Roman" w:eastAsia="Times New Roman" w:hAnsi="Times New Roman" w:cs="Times New Roman"/>
          <w:sz w:val="28"/>
          <w:szCs w:val="28"/>
        </w:rPr>
      </w:pPr>
      <w:bookmarkStart w:id="0" w:name="_GoBack"/>
      <w:bookmarkEnd w:id="0"/>
    </w:p>
    <w:p w14:paraId="1D7C8304" w14:textId="77777777" w:rsidR="00196A9B" w:rsidRDefault="00196A9B" w:rsidP="00196A9B">
      <w:pPr>
        <w:spacing w:before="240"/>
        <w:ind w:left="-993" w:right="-1"/>
        <w:jc w:val="center"/>
        <w:outlineLvl w:val="0"/>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Техническое задание</w:t>
      </w:r>
    </w:p>
    <w:p w14:paraId="4CBAFA68" w14:textId="70C0EA48" w:rsidR="00196A9B" w:rsidRPr="00196A9B" w:rsidRDefault="00314220" w:rsidP="005E5042">
      <w:pPr>
        <w:autoSpaceDE w:val="0"/>
        <w:autoSpaceDN w:val="0"/>
        <w:adjustRightInd w:val="0"/>
        <w:ind w:right="-311" w:firstLine="709"/>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Требования,</w:t>
      </w:r>
      <w:r w:rsidR="00196A9B" w:rsidRPr="00196A9B">
        <w:rPr>
          <w:rFonts w:ascii="Times New Roman" w:eastAsia="Times New Roman" w:hAnsi="Times New Roman" w:cs="Times New Roman"/>
          <w:sz w:val="28"/>
          <w:szCs w:val="28"/>
        </w:rPr>
        <w:t xml:space="preserve"> установленные Заказчиком к качеству, техническим характеристикам товара, требования к функциональным характеристикам (потребительским свойствам) товара, к размерам, упаковке, отгрузке товара</w:t>
      </w:r>
      <w:bookmarkStart w:id="1" w:name="Constr"/>
      <w:bookmarkStart w:id="2" w:name="_Ref166101288"/>
      <w:bookmarkEnd w:id="1"/>
      <w:bookmarkEnd w:id="2"/>
      <w:r w:rsidR="00196A9B" w:rsidRPr="00196A9B">
        <w:rPr>
          <w:rFonts w:ascii="Times New Roman" w:eastAsia="Times New Roman" w:hAnsi="Times New Roman" w:cs="Times New Roman"/>
          <w:sz w:val="28"/>
          <w:szCs w:val="28"/>
        </w:rPr>
        <w:t>.</w:t>
      </w: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5959"/>
      </w:tblGrid>
      <w:tr w:rsidR="00196A9B" w:rsidRPr="00196A9B" w14:paraId="3A7D9C14" w14:textId="77777777" w:rsidTr="00793DBA">
        <w:trPr>
          <w:trHeight w:val="414"/>
        </w:trPr>
        <w:tc>
          <w:tcPr>
            <w:tcW w:w="3579" w:type="dxa"/>
            <w:shd w:val="clear" w:color="auto" w:fill="auto"/>
          </w:tcPr>
          <w:p w14:paraId="3C254C56" w14:textId="77777777" w:rsidR="00196A9B" w:rsidRPr="00196A9B" w:rsidRDefault="00196A9B" w:rsidP="00793DBA">
            <w:pPr>
              <w:spacing w:line="360" w:lineRule="auto"/>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Название товара</w:t>
            </w:r>
          </w:p>
        </w:tc>
        <w:tc>
          <w:tcPr>
            <w:tcW w:w="5959" w:type="dxa"/>
            <w:shd w:val="clear" w:color="auto" w:fill="auto"/>
          </w:tcPr>
          <w:p w14:paraId="7DEE4FF0" w14:textId="33E8C517" w:rsidR="00196A9B" w:rsidRPr="00196A9B" w:rsidRDefault="00196A9B" w:rsidP="00EC119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Головной убор летний </w:t>
            </w:r>
            <w:r w:rsidR="00314220">
              <w:rPr>
                <w:rFonts w:ascii="Times New Roman" w:eastAsia="Times New Roman" w:hAnsi="Times New Roman" w:cs="Times New Roman"/>
                <w:sz w:val="28"/>
                <w:szCs w:val="28"/>
              </w:rPr>
              <w:t>(фуражка)</w:t>
            </w:r>
          </w:p>
        </w:tc>
      </w:tr>
      <w:tr w:rsidR="00196A9B" w:rsidRPr="00196A9B" w14:paraId="523BD8F9" w14:textId="77777777" w:rsidTr="00793DBA">
        <w:trPr>
          <w:trHeight w:val="357"/>
        </w:trPr>
        <w:tc>
          <w:tcPr>
            <w:tcW w:w="3579" w:type="dxa"/>
            <w:shd w:val="clear" w:color="auto" w:fill="auto"/>
          </w:tcPr>
          <w:p w14:paraId="7FD988B3" w14:textId="77777777" w:rsidR="00196A9B" w:rsidRPr="00196A9B" w:rsidRDefault="00196A9B" w:rsidP="00793DBA">
            <w:pPr>
              <w:spacing w:line="360" w:lineRule="auto"/>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 xml:space="preserve">Срок поставки </w:t>
            </w:r>
          </w:p>
        </w:tc>
        <w:tc>
          <w:tcPr>
            <w:tcW w:w="5959" w:type="dxa"/>
            <w:shd w:val="clear" w:color="auto" w:fill="auto"/>
          </w:tcPr>
          <w:p w14:paraId="575E2846" w14:textId="504489BD" w:rsidR="00196A9B" w:rsidRPr="00196A9B" w:rsidRDefault="00196A9B" w:rsidP="00363C4E">
            <w:pPr>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 xml:space="preserve">в течение </w:t>
            </w:r>
            <w:r>
              <w:rPr>
                <w:rFonts w:ascii="Times New Roman" w:eastAsia="Times New Roman" w:hAnsi="Times New Roman" w:cs="Times New Roman"/>
                <w:sz w:val="28"/>
                <w:szCs w:val="28"/>
              </w:rPr>
              <w:t>30</w:t>
            </w:r>
            <w:r w:rsidRPr="00196A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календарных </w:t>
            </w:r>
            <w:r w:rsidRPr="00196A9B">
              <w:rPr>
                <w:rFonts w:ascii="Times New Roman" w:eastAsia="Times New Roman" w:hAnsi="Times New Roman" w:cs="Times New Roman"/>
                <w:sz w:val="28"/>
                <w:szCs w:val="28"/>
              </w:rPr>
              <w:t xml:space="preserve">дней </w:t>
            </w:r>
            <w:proofErr w:type="gramStart"/>
            <w:r w:rsidRPr="00196A9B">
              <w:rPr>
                <w:rFonts w:ascii="Times New Roman" w:eastAsia="Times New Roman" w:hAnsi="Times New Roman" w:cs="Times New Roman"/>
                <w:sz w:val="28"/>
                <w:szCs w:val="28"/>
              </w:rPr>
              <w:t>с даты заключения</w:t>
            </w:r>
            <w:proofErr w:type="gramEnd"/>
            <w:r w:rsidRPr="00196A9B">
              <w:rPr>
                <w:rFonts w:ascii="Times New Roman" w:eastAsia="Times New Roman" w:hAnsi="Times New Roman" w:cs="Times New Roman"/>
                <w:sz w:val="28"/>
                <w:szCs w:val="28"/>
              </w:rPr>
              <w:t xml:space="preserve"> Контракта.</w:t>
            </w:r>
          </w:p>
        </w:tc>
      </w:tr>
      <w:tr w:rsidR="00196A9B" w:rsidRPr="00196A9B" w14:paraId="649B2EEA" w14:textId="77777777" w:rsidTr="00793DBA">
        <w:trPr>
          <w:trHeight w:val="552"/>
        </w:trPr>
        <w:tc>
          <w:tcPr>
            <w:tcW w:w="3579" w:type="dxa"/>
            <w:shd w:val="clear" w:color="auto" w:fill="auto"/>
          </w:tcPr>
          <w:p w14:paraId="5CFFB69A" w14:textId="77777777" w:rsidR="00196A9B" w:rsidRPr="00196A9B" w:rsidRDefault="00196A9B" w:rsidP="00793DBA">
            <w:pPr>
              <w:spacing w:line="360" w:lineRule="auto"/>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 xml:space="preserve">Форма оплаты </w:t>
            </w:r>
          </w:p>
        </w:tc>
        <w:tc>
          <w:tcPr>
            <w:tcW w:w="5959" w:type="dxa"/>
            <w:shd w:val="clear" w:color="auto" w:fill="auto"/>
          </w:tcPr>
          <w:p w14:paraId="590D0C3C" w14:textId="409DA6E5" w:rsidR="00196A9B" w:rsidRPr="00196A9B" w:rsidRDefault="00196A9B" w:rsidP="00EC119F">
            <w:pPr>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По</w:t>
            </w:r>
            <w:r w:rsidR="00EC119F">
              <w:rPr>
                <w:rFonts w:ascii="Times New Roman" w:eastAsia="Times New Roman" w:hAnsi="Times New Roman" w:cs="Times New Roman"/>
                <w:sz w:val="28"/>
                <w:szCs w:val="28"/>
              </w:rPr>
              <w:t>сле</w:t>
            </w:r>
            <w:r w:rsidRPr="00196A9B">
              <w:rPr>
                <w:rFonts w:ascii="Times New Roman" w:eastAsia="Times New Roman" w:hAnsi="Times New Roman" w:cs="Times New Roman"/>
                <w:sz w:val="28"/>
                <w:szCs w:val="28"/>
              </w:rPr>
              <w:t xml:space="preserve"> поставки </w:t>
            </w:r>
            <w:r w:rsidR="00EC119F">
              <w:rPr>
                <w:rFonts w:ascii="Times New Roman" w:eastAsia="Times New Roman" w:hAnsi="Times New Roman" w:cs="Times New Roman"/>
                <w:sz w:val="28"/>
                <w:szCs w:val="28"/>
              </w:rPr>
              <w:t xml:space="preserve">товара, </w:t>
            </w:r>
            <w:r w:rsidRPr="00196A9B">
              <w:rPr>
                <w:rFonts w:ascii="Times New Roman" w:eastAsia="Times New Roman" w:hAnsi="Times New Roman" w:cs="Times New Roman"/>
                <w:sz w:val="28"/>
                <w:szCs w:val="28"/>
              </w:rPr>
              <w:t xml:space="preserve">путем перечисления на расчетный счет Поставщика </w:t>
            </w:r>
            <w:r w:rsidR="00EC119F">
              <w:rPr>
                <w:rFonts w:ascii="Times New Roman" w:eastAsia="Times New Roman" w:hAnsi="Times New Roman" w:cs="Times New Roman"/>
                <w:sz w:val="28"/>
                <w:szCs w:val="28"/>
              </w:rPr>
              <w:t>в течени</w:t>
            </w:r>
            <w:proofErr w:type="gramStart"/>
            <w:r w:rsidR="00EC119F">
              <w:rPr>
                <w:rFonts w:ascii="Times New Roman" w:eastAsia="Times New Roman" w:hAnsi="Times New Roman" w:cs="Times New Roman"/>
                <w:sz w:val="28"/>
                <w:szCs w:val="28"/>
              </w:rPr>
              <w:t>и</w:t>
            </w:r>
            <w:proofErr w:type="gramEnd"/>
            <w:r w:rsidR="00EC119F">
              <w:rPr>
                <w:rFonts w:ascii="Times New Roman" w:eastAsia="Times New Roman" w:hAnsi="Times New Roman" w:cs="Times New Roman"/>
                <w:sz w:val="28"/>
                <w:szCs w:val="28"/>
              </w:rPr>
              <w:t xml:space="preserve"> 7 рабочих дней</w:t>
            </w:r>
          </w:p>
        </w:tc>
      </w:tr>
      <w:tr w:rsidR="00196A9B" w:rsidRPr="00196A9B" w14:paraId="711DD902" w14:textId="77777777" w:rsidTr="00793DBA">
        <w:trPr>
          <w:trHeight w:val="291"/>
        </w:trPr>
        <w:tc>
          <w:tcPr>
            <w:tcW w:w="3579" w:type="dxa"/>
            <w:shd w:val="clear" w:color="auto" w:fill="auto"/>
          </w:tcPr>
          <w:p w14:paraId="3063AE09" w14:textId="77777777" w:rsidR="00196A9B" w:rsidRPr="00196A9B" w:rsidRDefault="00196A9B" w:rsidP="00793DBA">
            <w:pPr>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Источник финансирования</w:t>
            </w:r>
          </w:p>
        </w:tc>
        <w:tc>
          <w:tcPr>
            <w:tcW w:w="5959" w:type="dxa"/>
            <w:shd w:val="clear" w:color="auto" w:fill="auto"/>
          </w:tcPr>
          <w:p w14:paraId="7B185FBD" w14:textId="5E425D60" w:rsidR="00196A9B" w:rsidRPr="00196A9B" w:rsidRDefault="00EC119F" w:rsidP="00793DBA">
            <w:pPr>
              <w:rPr>
                <w:rFonts w:ascii="Times New Roman" w:eastAsia="Times New Roman" w:hAnsi="Times New Roman" w:cs="Times New Roman"/>
                <w:sz w:val="28"/>
                <w:szCs w:val="28"/>
              </w:rPr>
            </w:pPr>
            <w:r>
              <w:rPr>
                <w:rFonts w:ascii="Times New Roman" w:eastAsia="Times New Roman" w:hAnsi="Times New Roman" w:cs="Times New Roman"/>
                <w:sz w:val="28"/>
                <w:szCs w:val="28"/>
              </w:rPr>
              <w:t>Субсидии на выполнение государственного задания</w:t>
            </w:r>
          </w:p>
        </w:tc>
      </w:tr>
    </w:tbl>
    <w:p w14:paraId="5287233D" w14:textId="77777777" w:rsidR="00EC119F" w:rsidRDefault="00EC119F" w:rsidP="00196A9B">
      <w:pPr>
        <w:autoSpaceDE w:val="0"/>
        <w:autoSpaceDN w:val="0"/>
        <w:ind w:left="-284"/>
        <w:contextualSpacing/>
        <w:jc w:val="both"/>
        <w:rPr>
          <w:rFonts w:ascii="Times New Roman" w:eastAsia="Times New Roman" w:hAnsi="Times New Roman" w:cs="Times New Roman"/>
          <w:sz w:val="28"/>
          <w:szCs w:val="28"/>
        </w:rPr>
      </w:pPr>
    </w:p>
    <w:p w14:paraId="211B0B9A" w14:textId="77777777" w:rsidR="00196A9B" w:rsidRPr="00196A9B" w:rsidRDefault="00196A9B" w:rsidP="00196A9B">
      <w:pPr>
        <w:autoSpaceDE w:val="0"/>
        <w:autoSpaceDN w:val="0"/>
        <w:ind w:left="-284"/>
        <w:contextualSpacing/>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Заказчик – ФГБУ СЭУ ФПС ИПЛ  по Республике Татарстан</w:t>
      </w:r>
    </w:p>
    <w:p w14:paraId="2598DFC0" w14:textId="15D78983" w:rsidR="00196A9B" w:rsidRPr="00196A9B" w:rsidRDefault="00196A9B" w:rsidP="00196A9B">
      <w:pPr>
        <w:autoSpaceDE w:val="0"/>
        <w:autoSpaceDN w:val="0"/>
        <w:ind w:left="-284"/>
        <w:contextualSpacing/>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 xml:space="preserve">Наименование лота – Поставка </w:t>
      </w:r>
      <w:r>
        <w:rPr>
          <w:rFonts w:ascii="Times New Roman" w:eastAsia="Times New Roman" w:hAnsi="Times New Roman" w:cs="Times New Roman"/>
          <w:sz w:val="28"/>
          <w:szCs w:val="28"/>
        </w:rPr>
        <w:t xml:space="preserve">головной убор летний </w:t>
      </w:r>
      <w:r w:rsidR="00314220">
        <w:rPr>
          <w:rFonts w:ascii="Times New Roman" w:eastAsia="Times New Roman" w:hAnsi="Times New Roman" w:cs="Times New Roman"/>
          <w:sz w:val="28"/>
          <w:szCs w:val="28"/>
        </w:rPr>
        <w:t>(фуражка)</w:t>
      </w:r>
    </w:p>
    <w:p w14:paraId="74CC8331" w14:textId="77777777" w:rsidR="00196A9B" w:rsidRPr="00196A9B" w:rsidRDefault="00196A9B" w:rsidP="00196A9B">
      <w:pPr>
        <w:autoSpaceDE w:val="0"/>
        <w:autoSpaceDN w:val="0"/>
        <w:ind w:left="-284"/>
        <w:contextualSpacing/>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 xml:space="preserve">Адрес поставки товара: Республика Татарстан, г. Казань, улица </w:t>
      </w:r>
      <w:proofErr w:type="spellStart"/>
      <w:r w:rsidRPr="00196A9B">
        <w:rPr>
          <w:rFonts w:ascii="Times New Roman" w:eastAsia="Times New Roman" w:hAnsi="Times New Roman" w:cs="Times New Roman"/>
          <w:sz w:val="28"/>
          <w:szCs w:val="28"/>
        </w:rPr>
        <w:t>Кул</w:t>
      </w:r>
      <w:proofErr w:type="spellEnd"/>
      <w:r w:rsidRPr="00196A9B">
        <w:rPr>
          <w:rFonts w:ascii="Times New Roman" w:eastAsia="Times New Roman" w:hAnsi="Times New Roman" w:cs="Times New Roman"/>
          <w:sz w:val="28"/>
          <w:szCs w:val="28"/>
        </w:rPr>
        <w:t xml:space="preserve"> Гали, д.4.</w:t>
      </w:r>
    </w:p>
    <w:p w14:paraId="64D1E2B7" w14:textId="77777777" w:rsidR="00196A9B" w:rsidRPr="00196A9B" w:rsidRDefault="00196A9B" w:rsidP="00196A9B">
      <w:pPr>
        <w:autoSpaceDE w:val="0"/>
        <w:autoSpaceDN w:val="0"/>
        <w:ind w:left="-284"/>
        <w:contextualSpacing/>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 xml:space="preserve">Контактное лицо – </w:t>
      </w:r>
      <w:proofErr w:type="spellStart"/>
      <w:r w:rsidRPr="00196A9B">
        <w:rPr>
          <w:rFonts w:ascii="Times New Roman" w:eastAsia="Times New Roman" w:hAnsi="Times New Roman" w:cs="Times New Roman"/>
          <w:sz w:val="28"/>
          <w:szCs w:val="28"/>
        </w:rPr>
        <w:t>Гайфулина</w:t>
      </w:r>
      <w:proofErr w:type="spellEnd"/>
      <w:r w:rsidRPr="00196A9B">
        <w:rPr>
          <w:rFonts w:ascii="Times New Roman" w:eastAsia="Times New Roman" w:hAnsi="Times New Roman" w:cs="Times New Roman"/>
          <w:sz w:val="28"/>
          <w:szCs w:val="28"/>
        </w:rPr>
        <w:t xml:space="preserve"> Виктория </w:t>
      </w:r>
      <w:proofErr w:type="spellStart"/>
      <w:r w:rsidRPr="00196A9B">
        <w:rPr>
          <w:rFonts w:ascii="Times New Roman" w:eastAsia="Times New Roman" w:hAnsi="Times New Roman" w:cs="Times New Roman"/>
          <w:sz w:val="28"/>
          <w:szCs w:val="28"/>
        </w:rPr>
        <w:t>Марсовна</w:t>
      </w:r>
      <w:proofErr w:type="spellEnd"/>
      <w:r w:rsidRPr="00196A9B">
        <w:rPr>
          <w:rFonts w:ascii="Times New Roman" w:eastAsia="Times New Roman" w:hAnsi="Times New Roman" w:cs="Times New Roman"/>
          <w:sz w:val="28"/>
          <w:szCs w:val="28"/>
        </w:rPr>
        <w:t>, тел. (843) 212-42-79</w:t>
      </w:r>
    </w:p>
    <w:p w14:paraId="62F36051" w14:textId="77777777" w:rsidR="00196A9B" w:rsidRPr="00196A9B" w:rsidRDefault="00196A9B" w:rsidP="00196A9B">
      <w:pPr>
        <w:autoSpaceDE w:val="0"/>
        <w:autoSpaceDN w:val="0"/>
        <w:ind w:left="-1077" w:firstLine="793"/>
        <w:contextualSpacing/>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 xml:space="preserve">Условия поставки: </w:t>
      </w:r>
    </w:p>
    <w:p w14:paraId="2DC2FB76" w14:textId="3B9BDDF4" w:rsidR="00196A9B" w:rsidRDefault="00196A9B" w:rsidP="00196A9B">
      <w:pPr>
        <w:autoSpaceDE w:val="0"/>
        <w:autoSpaceDN w:val="0"/>
        <w:ind w:left="-284"/>
        <w:contextualSpacing/>
        <w:jc w:val="both"/>
        <w:rPr>
          <w:rFonts w:ascii="Times New Roman" w:eastAsia="Times New Roman" w:hAnsi="Times New Roman" w:cs="Times New Roman"/>
          <w:sz w:val="28"/>
          <w:szCs w:val="28"/>
        </w:rPr>
      </w:pPr>
      <w:r w:rsidRPr="00196A9B">
        <w:rPr>
          <w:rFonts w:ascii="Times New Roman" w:eastAsia="Times New Roman" w:hAnsi="Times New Roman" w:cs="Times New Roman"/>
          <w:sz w:val="28"/>
          <w:szCs w:val="28"/>
        </w:rPr>
        <w:tab/>
        <w:t xml:space="preserve">Поставка Товара должна осуществляться в соответствующей упаковке, обеспечивающей сохранность изделия при обычных условиях хранения и транспортирования, исключающей механические повреждения, загрязнения, проникновение влаги. </w:t>
      </w:r>
      <w:proofErr w:type="gramStart"/>
      <w:r w:rsidRPr="00196A9B">
        <w:rPr>
          <w:rFonts w:ascii="Times New Roman" w:eastAsia="Times New Roman" w:hAnsi="Times New Roman" w:cs="Times New Roman"/>
          <w:sz w:val="28"/>
          <w:szCs w:val="28"/>
        </w:rPr>
        <w:t>Поставщик осуществляет замену некачественного Товара на качественный в течение 5-ти (пяти) рабочих дней, с момента вскрытия дефектов, без дополнительной оплаты в пределах общей цены Контракта.</w:t>
      </w:r>
      <w:proofErr w:type="gramEnd"/>
      <w:r w:rsidRPr="00196A9B">
        <w:rPr>
          <w:rFonts w:ascii="Times New Roman" w:eastAsia="Times New Roman" w:hAnsi="Times New Roman" w:cs="Times New Roman"/>
          <w:sz w:val="28"/>
          <w:szCs w:val="28"/>
        </w:rPr>
        <w:t xml:space="preserve"> Поставка Товара осуществляется по адресу: Республика Татарстан </w:t>
      </w:r>
      <w:r w:rsidR="00314220" w:rsidRPr="00196A9B">
        <w:rPr>
          <w:rFonts w:ascii="Times New Roman" w:eastAsia="Times New Roman" w:hAnsi="Times New Roman" w:cs="Times New Roman"/>
          <w:sz w:val="28"/>
          <w:szCs w:val="28"/>
        </w:rPr>
        <w:t>г. Казань</w:t>
      </w:r>
      <w:r w:rsidRPr="00196A9B">
        <w:rPr>
          <w:rFonts w:ascii="Times New Roman" w:eastAsia="Times New Roman" w:hAnsi="Times New Roman" w:cs="Times New Roman"/>
          <w:sz w:val="28"/>
          <w:szCs w:val="28"/>
        </w:rPr>
        <w:t xml:space="preserve">, ул. </w:t>
      </w:r>
      <w:proofErr w:type="spellStart"/>
      <w:r w:rsidRPr="00196A9B">
        <w:rPr>
          <w:rFonts w:ascii="Times New Roman" w:eastAsia="Times New Roman" w:hAnsi="Times New Roman" w:cs="Times New Roman"/>
          <w:sz w:val="28"/>
          <w:szCs w:val="28"/>
        </w:rPr>
        <w:t>Кул</w:t>
      </w:r>
      <w:proofErr w:type="spellEnd"/>
      <w:r w:rsidRPr="00196A9B">
        <w:rPr>
          <w:rFonts w:ascii="Times New Roman" w:eastAsia="Times New Roman" w:hAnsi="Times New Roman" w:cs="Times New Roman"/>
          <w:sz w:val="28"/>
          <w:szCs w:val="28"/>
        </w:rPr>
        <w:t xml:space="preserve"> Гали д. 4, </w:t>
      </w:r>
      <w:r>
        <w:rPr>
          <w:rFonts w:ascii="Times New Roman" w:eastAsia="Times New Roman" w:hAnsi="Times New Roman" w:cs="Times New Roman"/>
          <w:sz w:val="28"/>
          <w:szCs w:val="28"/>
        </w:rPr>
        <w:t xml:space="preserve">в рабочие дни </w:t>
      </w:r>
      <w:r w:rsidRPr="00196A9B">
        <w:rPr>
          <w:rFonts w:ascii="Times New Roman" w:eastAsia="Times New Roman" w:hAnsi="Times New Roman" w:cs="Times New Roman"/>
          <w:sz w:val="28"/>
          <w:szCs w:val="28"/>
        </w:rPr>
        <w:t>с понедельника по пятницу с 9:00 до 15:00 ч.</w:t>
      </w:r>
    </w:p>
    <w:p w14:paraId="49295AA4" w14:textId="77777777" w:rsidR="00EC119F" w:rsidRDefault="00EC119F" w:rsidP="00196A9B">
      <w:pPr>
        <w:autoSpaceDE w:val="0"/>
        <w:autoSpaceDN w:val="0"/>
        <w:ind w:left="-284"/>
        <w:contextualSpacing/>
        <w:jc w:val="both"/>
        <w:rPr>
          <w:rFonts w:ascii="Times New Roman" w:eastAsia="Times New Roman" w:hAnsi="Times New Roman" w:cs="Times New Roman"/>
          <w:sz w:val="28"/>
          <w:szCs w:val="28"/>
        </w:rPr>
      </w:pPr>
    </w:p>
    <w:tbl>
      <w:tblPr>
        <w:tblW w:w="9320"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7"/>
        <w:gridCol w:w="1258"/>
        <w:gridCol w:w="1258"/>
        <w:gridCol w:w="1198"/>
        <w:gridCol w:w="1665"/>
        <w:gridCol w:w="1984"/>
      </w:tblGrid>
      <w:tr w:rsidR="006C33A8" w:rsidRPr="00392B97" w14:paraId="4E4D104F" w14:textId="77777777" w:rsidTr="006C33A8">
        <w:trPr>
          <w:trHeight w:val="76"/>
        </w:trPr>
        <w:tc>
          <w:tcPr>
            <w:tcW w:w="1957" w:type="dxa"/>
            <w:vMerge w:val="restart"/>
            <w:noWrap/>
            <w:vAlign w:val="center"/>
          </w:tcPr>
          <w:p w14:paraId="7E9EA3E6" w14:textId="77777777" w:rsidR="006C33A8" w:rsidRPr="00392B97" w:rsidRDefault="006C33A8" w:rsidP="000B05D1">
            <w:pPr>
              <w:spacing w:line="254" w:lineRule="auto"/>
              <w:jc w:val="center"/>
              <w:rPr>
                <w:rFonts w:ascii="Times New Roman" w:hAnsi="Times New Roman"/>
                <w:sz w:val="24"/>
                <w:szCs w:val="24"/>
                <w:lang w:eastAsia="ar-SA"/>
              </w:rPr>
            </w:pPr>
            <w:r w:rsidRPr="00392B97">
              <w:rPr>
                <w:rFonts w:ascii="Times New Roman" w:hAnsi="Times New Roman"/>
                <w:sz w:val="24"/>
                <w:szCs w:val="24"/>
                <w:lang w:eastAsia="ar-SA"/>
              </w:rPr>
              <w:t>Количество</w:t>
            </w:r>
          </w:p>
        </w:tc>
        <w:tc>
          <w:tcPr>
            <w:tcW w:w="5379" w:type="dxa"/>
            <w:gridSpan w:val="4"/>
            <w:vAlign w:val="bottom"/>
          </w:tcPr>
          <w:p w14:paraId="4A0F583E" w14:textId="1F675A0C" w:rsidR="006C33A8" w:rsidRDefault="006C33A8" w:rsidP="000B05D1">
            <w:pPr>
              <w:spacing w:line="254" w:lineRule="auto"/>
              <w:jc w:val="center"/>
              <w:rPr>
                <w:rFonts w:ascii="Times New Roman" w:hAnsi="Times New Roman"/>
                <w:sz w:val="24"/>
                <w:szCs w:val="24"/>
                <w:lang w:eastAsia="ar-SA"/>
              </w:rPr>
            </w:pPr>
            <w:r>
              <w:rPr>
                <w:rFonts w:ascii="Times New Roman" w:hAnsi="Times New Roman"/>
                <w:sz w:val="24"/>
                <w:szCs w:val="24"/>
                <w:lang w:eastAsia="ar-SA"/>
              </w:rPr>
              <w:t>Размер</w:t>
            </w:r>
          </w:p>
        </w:tc>
        <w:tc>
          <w:tcPr>
            <w:tcW w:w="1984" w:type="dxa"/>
            <w:vAlign w:val="bottom"/>
          </w:tcPr>
          <w:p w14:paraId="2AFD30FC" w14:textId="5E3C4AD3" w:rsidR="006C33A8" w:rsidRPr="00392B97" w:rsidRDefault="006C33A8" w:rsidP="000B05D1">
            <w:pPr>
              <w:spacing w:line="254" w:lineRule="auto"/>
              <w:jc w:val="center"/>
              <w:rPr>
                <w:rFonts w:ascii="Times New Roman" w:hAnsi="Times New Roman"/>
                <w:sz w:val="24"/>
                <w:szCs w:val="24"/>
                <w:lang w:eastAsia="ar-SA"/>
              </w:rPr>
            </w:pPr>
            <w:r>
              <w:rPr>
                <w:rFonts w:ascii="Times New Roman" w:hAnsi="Times New Roman"/>
                <w:sz w:val="24"/>
                <w:szCs w:val="24"/>
                <w:lang w:eastAsia="ar-SA"/>
              </w:rPr>
              <w:t>Всего</w:t>
            </w:r>
          </w:p>
        </w:tc>
      </w:tr>
      <w:tr w:rsidR="006C33A8" w:rsidRPr="00392B97" w14:paraId="10FE912C" w14:textId="77777777" w:rsidTr="006C33A8">
        <w:trPr>
          <w:trHeight w:val="70"/>
        </w:trPr>
        <w:tc>
          <w:tcPr>
            <w:tcW w:w="1957" w:type="dxa"/>
            <w:vMerge/>
            <w:vAlign w:val="center"/>
          </w:tcPr>
          <w:p w14:paraId="7D777B97" w14:textId="77777777" w:rsidR="006C33A8" w:rsidRPr="00392B97" w:rsidRDefault="006C33A8" w:rsidP="000B05D1">
            <w:pPr>
              <w:rPr>
                <w:rFonts w:ascii="Times New Roman" w:hAnsi="Times New Roman"/>
                <w:sz w:val="24"/>
                <w:szCs w:val="24"/>
                <w:lang w:eastAsia="ar-SA"/>
              </w:rPr>
            </w:pPr>
          </w:p>
        </w:tc>
        <w:tc>
          <w:tcPr>
            <w:tcW w:w="1258" w:type="dxa"/>
            <w:noWrap/>
            <w:vAlign w:val="bottom"/>
          </w:tcPr>
          <w:p w14:paraId="6BCD4856" w14:textId="006EDD08" w:rsidR="006C33A8" w:rsidRPr="00392B97" w:rsidRDefault="006C33A8" w:rsidP="000B05D1">
            <w:pPr>
              <w:spacing w:line="254" w:lineRule="auto"/>
              <w:jc w:val="center"/>
              <w:rPr>
                <w:rFonts w:ascii="Times New Roman" w:hAnsi="Times New Roman"/>
                <w:b/>
                <w:sz w:val="24"/>
                <w:szCs w:val="24"/>
                <w:lang w:eastAsia="ar-SA"/>
              </w:rPr>
            </w:pPr>
            <w:r>
              <w:rPr>
                <w:rFonts w:ascii="Times New Roman" w:hAnsi="Times New Roman"/>
                <w:b/>
                <w:sz w:val="24"/>
                <w:szCs w:val="24"/>
                <w:lang w:eastAsia="ar-SA"/>
              </w:rPr>
              <w:t>56</w:t>
            </w:r>
          </w:p>
        </w:tc>
        <w:tc>
          <w:tcPr>
            <w:tcW w:w="1258" w:type="dxa"/>
          </w:tcPr>
          <w:p w14:paraId="3D5D0E71" w14:textId="1410224D" w:rsidR="006C33A8" w:rsidRPr="00392B97" w:rsidRDefault="006C33A8" w:rsidP="006C33A8">
            <w:pPr>
              <w:jc w:val="center"/>
              <w:rPr>
                <w:rFonts w:ascii="Times New Roman" w:hAnsi="Times New Roman"/>
                <w:b/>
                <w:sz w:val="24"/>
                <w:szCs w:val="24"/>
                <w:lang w:eastAsia="ar-SA"/>
              </w:rPr>
            </w:pPr>
            <w:r>
              <w:rPr>
                <w:rFonts w:ascii="Times New Roman" w:hAnsi="Times New Roman"/>
                <w:b/>
                <w:sz w:val="24"/>
                <w:szCs w:val="24"/>
                <w:lang w:eastAsia="ar-SA"/>
              </w:rPr>
              <w:t>57</w:t>
            </w:r>
          </w:p>
        </w:tc>
        <w:tc>
          <w:tcPr>
            <w:tcW w:w="1198" w:type="dxa"/>
          </w:tcPr>
          <w:p w14:paraId="34671EE1" w14:textId="15CA10EA" w:rsidR="006C33A8" w:rsidRPr="00392B97" w:rsidRDefault="006C33A8" w:rsidP="006C33A8">
            <w:pPr>
              <w:jc w:val="center"/>
              <w:rPr>
                <w:rFonts w:ascii="Times New Roman" w:hAnsi="Times New Roman"/>
                <w:b/>
                <w:sz w:val="24"/>
                <w:szCs w:val="24"/>
                <w:lang w:eastAsia="ar-SA"/>
              </w:rPr>
            </w:pPr>
            <w:r>
              <w:rPr>
                <w:rFonts w:ascii="Times New Roman" w:hAnsi="Times New Roman"/>
                <w:b/>
                <w:sz w:val="24"/>
                <w:szCs w:val="24"/>
                <w:lang w:eastAsia="ar-SA"/>
              </w:rPr>
              <w:t>58</w:t>
            </w:r>
          </w:p>
        </w:tc>
        <w:tc>
          <w:tcPr>
            <w:tcW w:w="1665" w:type="dxa"/>
          </w:tcPr>
          <w:p w14:paraId="5F733715" w14:textId="5AF637AE" w:rsidR="006C33A8" w:rsidRPr="006C33A8" w:rsidRDefault="006C33A8" w:rsidP="006C33A8">
            <w:pPr>
              <w:jc w:val="center"/>
              <w:rPr>
                <w:rFonts w:ascii="Times New Roman" w:hAnsi="Times New Roman"/>
                <w:b/>
                <w:sz w:val="24"/>
                <w:szCs w:val="24"/>
                <w:lang w:eastAsia="ar-SA"/>
              </w:rPr>
            </w:pPr>
            <w:r w:rsidRPr="006C33A8">
              <w:rPr>
                <w:rFonts w:ascii="Times New Roman" w:hAnsi="Times New Roman"/>
                <w:b/>
                <w:sz w:val="24"/>
                <w:szCs w:val="24"/>
                <w:lang w:eastAsia="ar-SA"/>
              </w:rPr>
              <w:t>59</w:t>
            </w:r>
          </w:p>
        </w:tc>
        <w:tc>
          <w:tcPr>
            <w:tcW w:w="1984" w:type="dxa"/>
            <w:vAlign w:val="center"/>
          </w:tcPr>
          <w:p w14:paraId="0C937BBC" w14:textId="49B92953" w:rsidR="006C33A8" w:rsidRPr="00392B97" w:rsidRDefault="006C33A8" w:rsidP="000B05D1">
            <w:pPr>
              <w:rPr>
                <w:rFonts w:ascii="Times New Roman" w:hAnsi="Times New Roman"/>
                <w:sz w:val="24"/>
                <w:szCs w:val="24"/>
                <w:lang w:eastAsia="ar-SA"/>
              </w:rPr>
            </w:pPr>
          </w:p>
        </w:tc>
      </w:tr>
      <w:tr w:rsidR="006C33A8" w:rsidRPr="00392B97" w14:paraId="0F0C587C" w14:textId="77777777" w:rsidTr="006C33A8">
        <w:trPr>
          <w:trHeight w:val="70"/>
        </w:trPr>
        <w:tc>
          <w:tcPr>
            <w:tcW w:w="1957" w:type="dxa"/>
            <w:vMerge/>
            <w:vAlign w:val="center"/>
          </w:tcPr>
          <w:p w14:paraId="11140F77" w14:textId="77777777" w:rsidR="006C33A8" w:rsidRPr="00392B97" w:rsidRDefault="006C33A8" w:rsidP="000B05D1">
            <w:pPr>
              <w:rPr>
                <w:rFonts w:ascii="Times New Roman" w:hAnsi="Times New Roman"/>
                <w:sz w:val="24"/>
                <w:szCs w:val="24"/>
                <w:lang w:eastAsia="ar-SA"/>
              </w:rPr>
            </w:pPr>
          </w:p>
        </w:tc>
        <w:tc>
          <w:tcPr>
            <w:tcW w:w="1258" w:type="dxa"/>
            <w:noWrap/>
            <w:vAlign w:val="center"/>
          </w:tcPr>
          <w:p w14:paraId="49A210D6" w14:textId="3DE6505D" w:rsidR="006C33A8" w:rsidRPr="00392B97" w:rsidRDefault="006C33A8" w:rsidP="00717361">
            <w:pPr>
              <w:spacing w:line="254"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1258" w:type="dxa"/>
          </w:tcPr>
          <w:p w14:paraId="696CBBF4" w14:textId="76A3878C" w:rsidR="006C33A8" w:rsidRPr="00392B97" w:rsidRDefault="006C33A8" w:rsidP="000B05D1">
            <w:pPr>
              <w:spacing w:line="254" w:lineRule="auto"/>
              <w:jc w:val="center"/>
              <w:rPr>
                <w:rFonts w:ascii="Times New Roman" w:hAnsi="Times New Roman"/>
                <w:b/>
                <w:sz w:val="24"/>
                <w:szCs w:val="24"/>
                <w:lang w:eastAsia="ar-SA"/>
              </w:rPr>
            </w:pPr>
            <w:r>
              <w:rPr>
                <w:rFonts w:ascii="Times New Roman" w:hAnsi="Times New Roman"/>
                <w:b/>
                <w:sz w:val="24"/>
                <w:szCs w:val="24"/>
                <w:lang w:eastAsia="ar-SA"/>
              </w:rPr>
              <w:t>1</w:t>
            </w:r>
          </w:p>
        </w:tc>
        <w:tc>
          <w:tcPr>
            <w:tcW w:w="1198" w:type="dxa"/>
          </w:tcPr>
          <w:p w14:paraId="673BE750" w14:textId="4E8C0DC0" w:rsidR="006C33A8" w:rsidRPr="00392B97" w:rsidRDefault="006C33A8" w:rsidP="000B05D1">
            <w:pPr>
              <w:spacing w:line="254" w:lineRule="auto"/>
              <w:jc w:val="center"/>
              <w:rPr>
                <w:rFonts w:ascii="Times New Roman" w:hAnsi="Times New Roman"/>
                <w:b/>
                <w:sz w:val="24"/>
                <w:szCs w:val="24"/>
                <w:lang w:eastAsia="ar-SA"/>
              </w:rPr>
            </w:pPr>
            <w:r>
              <w:rPr>
                <w:rFonts w:ascii="Times New Roman" w:hAnsi="Times New Roman"/>
                <w:b/>
                <w:sz w:val="24"/>
                <w:szCs w:val="24"/>
                <w:lang w:eastAsia="ar-SA"/>
              </w:rPr>
              <w:t>2</w:t>
            </w:r>
          </w:p>
        </w:tc>
        <w:tc>
          <w:tcPr>
            <w:tcW w:w="1665" w:type="dxa"/>
          </w:tcPr>
          <w:p w14:paraId="5C2CA47E" w14:textId="32C2E654" w:rsidR="006C33A8" w:rsidRDefault="006C33A8" w:rsidP="006C33A8">
            <w:pPr>
              <w:jc w:val="center"/>
              <w:rPr>
                <w:rFonts w:ascii="Times New Roman" w:hAnsi="Times New Roman"/>
                <w:b/>
                <w:sz w:val="24"/>
                <w:szCs w:val="24"/>
                <w:lang w:eastAsia="ar-SA"/>
              </w:rPr>
            </w:pPr>
            <w:r>
              <w:rPr>
                <w:rFonts w:ascii="Times New Roman" w:hAnsi="Times New Roman"/>
                <w:b/>
                <w:sz w:val="24"/>
                <w:szCs w:val="24"/>
                <w:lang w:eastAsia="ar-SA"/>
              </w:rPr>
              <w:t>1</w:t>
            </w:r>
          </w:p>
        </w:tc>
        <w:tc>
          <w:tcPr>
            <w:tcW w:w="1984" w:type="dxa"/>
            <w:noWrap/>
            <w:vAlign w:val="bottom"/>
          </w:tcPr>
          <w:p w14:paraId="47D69B30" w14:textId="621509FA" w:rsidR="006C33A8" w:rsidRPr="00392B97" w:rsidRDefault="006C33A8" w:rsidP="000B05D1">
            <w:pPr>
              <w:spacing w:line="254" w:lineRule="auto"/>
              <w:jc w:val="center"/>
              <w:rPr>
                <w:rFonts w:ascii="Times New Roman" w:hAnsi="Times New Roman"/>
                <w:b/>
                <w:sz w:val="24"/>
                <w:szCs w:val="24"/>
                <w:lang w:eastAsia="ar-SA"/>
              </w:rPr>
            </w:pPr>
            <w:r>
              <w:rPr>
                <w:rFonts w:ascii="Times New Roman" w:hAnsi="Times New Roman"/>
                <w:b/>
                <w:sz w:val="24"/>
                <w:szCs w:val="24"/>
                <w:lang w:eastAsia="ar-SA"/>
              </w:rPr>
              <w:t>5</w:t>
            </w:r>
          </w:p>
        </w:tc>
      </w:tr>
    </w:tbl>
    <w:p w14:paraId="73B840E6" w14:textId="77777777" w:rsidR="00363C4E" w:rsidRPr="00196A9B" w:rsidRDefault="00363C4E" w:rsidP="00196A9B">
      <w:pPr>
        <w:autoSpaceDE w:val="0"/>
        <w:autoSpaceDN w:val="0"/>
        <w:ind w:left="-284"/>
        <w:contextualSpacing/>
        <w:jc w:val="both"/>
        <w:rPr>
          <w:rFonts w:ascii="Times New Roman" w:eastAsia="Times New Roman" w:hAnsi="Times New Roman" w:cs="Times New Roman"/>
          <w:sz w:val="28"/>
          <w:szCs w:val="28"/>
        </w:rPr>
      </w:pPr>
    </w:p>
    <w:p w14:paraId="545F0028" w14:textId="77777777" w:rsidR="00196A9B" w:rsidRDefault="00196A9B" w:rsidP="00535337">
      <w:pPr>
        <w:spacing w:after="0" w:line="240" w:lineRule="auto"/>
        <w:jc w:val="center"/>
        <w:rPr>
          <w:rFonts w:ascii="Times New Roman" w:eastAsia="Calibri" w:hAnsi="Times New Roman" w:cs="Times New Roman"/>
          <w:b/>
          <w:sz w:val="28"/>
          <w:szCs w:val="28"/>
        </w:rPr>
      </w:pPr>
    </w:p>
    <w:p w14:paraId="61B97E78" w14:textId="77777777" w:rsidR="00BF5585" w:rsidRDefault="00BF5585" w:rsidP="00CF2687">
      <w:pPr>
        <w:jc w:val="center"/>
        <w:rPr>
          <w:rFonts w:ascii="Times New Roman" w:eastAsia="Calibri" w:hAnsi="Times New Roman" w:cs="Times New Roman"/>
          <w:b/>
          <w:sz w:val="28"/>
          <w:szCs w:val="28"/>
        </w:rPr>
      </w:pPr>
    </w:p>
    <w:p w14:paraId="60E7301D" w14:textId="77777777" w:rsidR="00CF2687" w:rsidRDefault="00CF2687" w:rsidP="00CF268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Описание объекта закупки</w:t>
      </w:r>
    </w:p>
    <w:p w14:paraId="26AF0342" w14:textId="77777777" w:rsidR="00BF5585" w:rsidRPr="00835A4D" w:rsidRDefault="00BF5585" w:rsidP="00CF2687">
      <w:pPr>
        <w:jc w:val="center"/>
        <w:rPr>
          <w:rFonts w:ascii="Times New Roman" w:eastAsia="Calibri" w:hAnsi="Times New Roman"/>
          <w:sz w:val="28"/>
          <w:szCs w:val="28"/>
        </w:rPr>
      </w:pPr>
    </w:p>
    <w:p w14:paraId="147E2EBC" w14:textId="77777777" w:rsidR="00CF2687" w:rsidRDefault="00CF2687" w:rsidP="00CF2687">
      <w:pPr>
        <w:jc w:val="center"/>
        <w:rPr>
          <w:rFonts w:ascii="Times New Roman" w:eastAsia="Calibri" w:hAnsi="Times New Roman"/>
          <w:b/>
          <w:sz w:val="28"/>
          <w:szCs w:val="28"/>
        </w:rPr>
      </w:pPr>
      <w:r w:rsidRPr="00A44AB7">
        <w:rPr>
          <w:rFonts w:ascii="Times New Roman" w:eastAsia="Calibri" w:hAnsi="Times New Roman"/>
          <w:b/>
          <w:sz w:val="28"/>
          <w:szCs w:val="28"/>
        </w:rPr>
        <w:t xml:space="preserve">Фуражка летняя </w:t>
      </w:r>
    </w:p>
    <w:p w14:paraId="231CC921" w14:textId="77777777" w:rsidR="00BF5585" w:rsidRPr="00A44AB7" w:rsidRDefault="00BF5585" w:rsidP="00CF2687">
      <w:pPr>
        <w:jc w:val="center"/>
        <w:rPr>
          <w:rFonts w:ascii="Times New Roman" w:eastAsia="Calibri" w:hAnsi="Times New Roman"/>
          <w:b/>
          <w:sz w:val="28"/>
          <w:szCs w:val="28"/>
        </w:rPr>
      </w:pPr>
    </w:p>
    <w:p w14:paraId="1E61795C" w14:textId="77777777" w:rsidR="00CF2687" w:rsidRDefault="00CF2687" w:rsidP="00CF2687">
      <w:pPr>
        <w:pStyle w:val="a7"/>
        <w:tabs>
          <w:tab w:val="num" w:pos="0"/>
        </w:tabs>
        <w:rPr>
          <w:sz w:val="28"/>
          <w:szCs w:val="28"/>
        </w:rPr>
      </w:pPr>
      <w:r w:rsidRPr="005C5D0B">
        <w:rPr>
          <w:sz w:val="28"/>
          <w:szCs w:val="28"/>
        </w:rPr>
        <w:t xml:space="preserve">Обеспечение личного состава ФПС ГПС </w:t>
      </w:r>
      <w:r>
        <w:rPr>
          <w:sz w:val="28"/>
          <w:szCs w:val="28"/>
        </w:rPr>
        <w:t>фуражками</w:t>
      </w:r>
      <w:r w:rsidRPr="005C5D0B">
        <w:rPr>
          <w:sz w:val="28"/>
          <w:szCs w:val="28"/>
        </w:rPr>
        <w:t xml:space="preserve"> </w:t>
      </w:r>
      <w:r>
        <w:rPr>
          <w:sz w:val="28"/>
          <w:szCs w:val="28"/>
        </w:rPr>
        <w:t>летними</w:t>
      </w:r>
      <w:r w:rsidRPr="005C5D0B">
        <w:rPr>
          <w:sz w:val="28"/>
          <w:szCs w:val="28"/>
        </w:rPr>
        <w:t xml:space="preserve"> предусмотрено </w:t>
      </w:r>
      <w:r>
        <w:rPr>
          <w:sz w:val="28"/>
          <w:szCs w:val="28"/>
        </w:rPr>
        <w:t>нормами №</w:t>
      </w:r>
      <w:r w:rsidRPr="0095136B">
        <w:rPr>
          <w:sz w:val="28"/>
          <w:szCs w:val="28"/>
        </w:rPr>
        <w:t xml:space="preserve"> </w:t>
      </w:r>
      <w:r>
        <w:rPr>
          <w:sz w:val="28"/>
          <w:szCs w:val="28"/>
        </w:rPr>
        <w:t xml:space="preserve">1, 2 </w:t>
      </w:r>
      <w:r w:rsidRPr="005C5D0B">
        <w:rPr>
          <w:sz w:val="28"/>
          <w:szCs w:val="28"/>
        </w:rPr>
        <w:t>постановлени</w:t>
      </w:r>
      <w:r>
        <w:rPr>
          <w:sz w:val="28"/>
          <w:szCs w:val="28"/>
        </w:rPr>
        <w:t>я</w:t>
      </w:r>
      <w:r w:rsidRPr="005C5D0B">
        <w:rPr>
          <w:sz w:val="28"/>
          <w:szCs w:val="28"/>
        </w:rPr>
        <w:t xml:space="preserve"> Правительства Российской Федерации</w:t>
      </w:r>
      <w:r>
        <w:rPr>
          <w:sz w:val="28"/>
          <w:szCs w:val="28"/>
        </w:rPr>
        <w:t xml:space="preserve">                                  </w:t>
      </w:r>
      <w:r w:rsidRPr="005C5D0B">
        <w:rPr>
          <w:sz w:val="28"/>
          <w:szCs w:val="28"/>
        </w:rPr>
        <w:t xml:space="preserve"> от 02.08.2017 № 928 </w:t>
      </w:r>
      <w:r>
        <w:rPr>
          <w:sz w:val="28"/>
          <w:szCs w:val="28"/>
        </w:rPr>
        <w:t>«О</w:t>
      </w:r>
      <w:r w:rsidRPr="005C5D0B">
        <w:rPr>
          <w:sz w:val="28"/>
          <w:szCs w:val="28"/>
        </w:rPr>
        <w:t xml:space="preserve"> вещевом обеспечении</w:t>
      </w:r>
      <w:r>
        <w:rPr>
          <w:sz w:val="28"/>
          <w:szCs w:val="28"/>
        </w:rPr>
        <w:t xml:space="preserve"> </w:t>
      </w:r>
      <w:r w:rsidRPr="005C5D0B">
        <w:rPr>
          <w:sz w:val="28"/>
          <w:szCs w:val="28"/>
        </w:rPr>
        <w:t>в федеральной противопожарной службе государственной</w:t>
      </w:r>
      <w:r>
        <w:rPr>
          <w:sz w:val="28"/>
          <w:szCs w:val="28"/>
        </w:rPr>
        <w:t xml:space="preserve"> </w:t>
      </w:r>
      <w:r w:rsidRPr="005C5D0B">
        <w:rPr>
          <w:sz w:val="28"/>
          <w:szCs w:val="28"/>
        </w:rPr>
        <w:t>противопожарной службы</w:t>
      </w:r>
      <w:r>
        <w:rPr>
          <w:sz w:val="28"/>
          <w:szCs w:val="28"/>
        </w:rPr>
        <w:t>».</w:t>
      </w:r>
    </w:p>
    <w:p w14:paraId="225CBBC6" w14:textId="77777777" w:rsidR="00BF5585" w:rsidRDefault="00BF5585" w:rsidP="00CF2687">
      <w:pPr>
        <w:ind w:firstLine="709"/>
        <w:contextualSpacing/>
        <w:jc w:val="both"/>
        <w:rPr>
          <w:rFonts w:ascii="Times New Roman" w:eastAsia="Calibri" w:hAnsi="Times New Roman" w:cs="Times New Roman"/>
          <w:b/>
          <w:sz w:val="28"/>
          <w:szCs w:val="28"/>
        </w:rPr>
      </w:pPr>
    </w:p>
    <w:p w14:paraId="026C8466" w14:textId="612B9368" w:rsidR="00CF2687" w:rsidRPr="003906A1" w:rsidRDefault="00CF2687" w:rsidP="00CF2687">
      <w:pPr>
        <w:ind w:firstLine="709"/>
        <w:contextualSpacing/>
        <w:jc w:val="both"/>
        <w:rPr>
          <w:sz w:val="28"/>
          <w:szCs w:val="28"/>
        </w:rPr>
      </w:pPr>
      <w:r w:rsidRPr="002C6FFE">
        <w:rPr>
          <w:rFonts w:ascii="Times New Roman" w:eastAsia="Calibri" w:hAnsi="Times New Roman" w:cs="Times New Roman"/>
          <w:b/>
          <w:sz w:val="28"/>
          <w:szCs w:val="28"/>
        </w:rPr>
        <w:t>Полное описание объекта закупки</w:t>
      </w:r>
      <w:r w:rsidRPr="00EB5F74">
        <w:rPr>
          <w:rFonts w:ascii="Times New Roman" w:eastAsia="Calibri" w:hAnsi="Times New Roman" w:cs="Times New Roman"/>
          <w:sz w:val="28"/>
          <w:szCs w:val="28"/>
        </w:rPr>
        <w:t xml:space="preserve"> (далее – описание</w:t>
      </w:r>
      <w:r w:rsidRPr="00CE67F8">
        <w:rPr>
          <w:rFonts w:ascii="Times New Roman" w:hAnsi="Times New Roman"/>
          <w:sz w:val="28"/>
          <w:szCs w:val="28"/>
        </w:rPr>
        <w:t>)</w:t>
      </w:r>
      <w:r w:rsidRPr="00034518">
        <w:rPr>
          <w:rFonts w:ascii="Times New Roman" w:eastAsia="Times New Roman" w:hAnsi="Times New Roman" w:cs="Times New Roman"/>
          <w:sz w:val="28"/>
          <w:szCs w:val="28"/>
        </w:rPr>
        <w:t xml:space="preserve"> </w:t>
      </w:r>
      <w:r w:rsidRPr="003906A1">
        <w:rPr>
          <w:rFonts w:ascii="Times New Roman" w:eastAsia="Calibri" w:hAnsi="Times New Roman" w:cs="Times New Roman"/>
          <w:sz w:val="28"/>
          <w:szCs w:val="28"/>
        </w:rPr>
        <w:t>распространяется на фуражку летнюю (далее – фуражка) предназначенную для обеспечения сотрудников ФПС ГПС (среднего и старшего начальствующего состава)</w:t>
      </w:r>
      <w:r w:rsidR="00314220">
        <w:rPr>
          <w:rFonts w:ascii="Times New Roman" w:eastAsia="Calibri" w:hAnsi="Times New Roman" w:cs="Times New Roman"/>
          <w:sz w:val="28"/>
          <w:szCs w:val="28"/>
        </w:rPr>
        <w:t>.</w:t>
      </w:r>
    </w:p>
    <w:p w14:paraId="5A9C6B07" w14:textId="77777777" w:rsidR="00BF5585" w:rsidRDefault="00BF5585" w:rsidP="00CF2687">
      <w:pPr>
        <w:ind w:firstLine="709"/>
        <w:contextualSpacing/>
        <w:jc w:val="both"/>
        <w:rPr>
          <w:rFonts w:ascii="Times New Roman" w:hAnsi="Times New Roman" w:cs="Times New Roman"/>
          <w:b/>
          <w:sz w:val="28"/>
          <w:szCs w:val="28"/>
        </w:rPr>
      </w:pPr>
    </w:p>
    <w:p w14:paraId="1944E6A6" w14:textId="77777777" w:rsidR="00CF2687" w:rsidRPr="003906A1" w:rsidRDefault="00CF2687" w:rsidP="00CF2687">
      <w:pPr>
        <w:ind w:firstLine="709"/>
        <w:contextualSpacing/>
        <w:jc w:val="both"/>
        <w:rPr>
          <w:sz w:val="28"/>
          <w:szCs w:val="28"/>
        </w:rPr>
      </w:pPr>
      <w:r>
        <w:rPr>
          <w:rFonts w:ascii="Times New Roman" w:hAnsi="Times New Roman" w:cs="Times New Roman"/>
          <w:b/>
          <w:sz w:val="28"/>
          <w:szCs w:val="28"/>
        </w:rPr>
        <w:t xml:space="preserve">1. </w:t>
      </w:r>
      <w:r w:rsidRPr="003906A1">
        <w:rPr>
          <w:rFonts w:ascii="Times New Roman" w:hAnsi="Times New Roman" w:cs="Times New Roman"/>
          <w:b/>
          <w:sz w:val="28"/>
          <w:szCs w:val="28"/>
        </w:rPr>
        <w:t>Основные требования</w:t>
      </w:r>
    </w:p>
    <w:p w14:paraId="035126BB" w14:textId="77777777" w:rsidR="00CF2687" w:rsidRPr="003906A1" w:rsidRDefault="00CF2687" w:rsidP="00CF2687">
      <w:pPr>
        <w:ind w:firstLine="709"/>
        <w:contextualSpacing/>
        <w:jc w:val="both"/>
        <w:rPr>
          <w:sz w:val="28"/>
          <w:szCs w:val="28"/>
        </w:rPr>
      </w:pPr>
      <w:r w:rsidRPr="003906A1">
        <w:rPr>
          <w:rFonts w:ascii="Times New Roman" w:hAnsi="Times New Roman" w:cs="Times New Roman"/>
          <w:sz w:val="28"/>
          <w:szCs w:val="28"/>
        </w:rPr>
        <w:t xml:space="preserve">Фуражка должна соответствовать требованиям настоящего </w:t>
      </w:r>
      <w:r>
        <w:rPr>
          <w:rFonts w:ascii="Times New Roman" w:hAnsi="Times New Roman" w:cs="Times New Roman"/>
          <w:sz w:val="28"/>
          <w:szCs w:val="28"/>
        </w:rPr>
        <w:t>описания</w:t>
      </w:r>
      <w:r w:rsidRPr="003906A1">
        <w:rPr>
          <w:rFonts w:ascii="Times New Roman" w:hAnsi="Times New Roman" w:cs="Times New Roman"/>
          <w:sz w:val="28"/>
          <w:szCs w:val="28"/>
        </w:rPr>
        <w:t>.</w:t>
      </w:r>
    </w:p>
    <w:p w14:paraId="5B477ECB" w14:textId="77777777" w:rsidR="00CF2687" w:rsidRPr="003906A1" w:rsidRDefault="00CF2687" w:rsidP="00CF2687">
      <w:pPr>
        <w:ind w:firstLine="709"/>
        <w:contextualSpacing/>
        <w:jc w:val="both"/>
        <w:rPr>
          <w:sz w:val="28"/>
          <w:szCs w:val="28"/>
        </w:rPr>
      </w:pPr>
      <w:r w:rsidRPr="003906A1">
        <w:rPr>
          <w:rFonts w:ascii="Times New Roman" w:hAnsi="Times New Roman" w:cs="Times New Roman"/>
          <w:sz w:val="28"/>
          <w:szCs w:val="28"/>
        </w:rPr>
        <w:t>Фуражка должна изготавливаться девяти размеров - с 54 по 62.</w:t>
      </w:r>
    </w:p>
    <w:p w14:paraId="60D807B1" w14:textId="77777777" w:rsidR="00CF2687" w:rsidRPr="003906A1" w:rsidRDefault="00CF2687" w:rsidP="00CF2687">
      <w:pPr>
        <w:ind w:firstLine="709"/>
        <w:contextualSpacing/>
        <w:jc w:val="both"/>
        <w:rPr>
          <w:sz w:val="28"/>
          <w:szCs w:val="28"/>
        </w:rPr>
      </w:pPr>
      <w:r w:rsidRPr="003906A1">
        <w:rPr>
          <w:rFonts w:ascii="Times New Roman" w:hAnsi="Times New Roman" w:cs="Times New Roman"/>
          <w:sz w:val="28"/>
          <w:szCs w:val="28"/>
        </w:rPr>
        <w:t>Размер фуражки определяют длиной внутренней окружности околыша, соответствующей обхвату головы.</w:t>
      </w:r>
    </w:p>
    <w:p w14:paraId="3DC2CC0D" w14:textId="77777777" w:rsidR="00BF5585" w:rsidRDefault="00BF5585" w:rsidP="00CF2687">
      <w:pPr>
        <w:ind w:firstLine="709"/>
        <w:contextualSpacing/>
        <w:jc w:val="both"/>
        <w:rPr>
          <w:rFonts w:ascii="Times New Roman" w:hAnsi="Times New Roman" w:cs="Times New Roman"/>
          <w:b/>
          <w:sz w:val="28"/>
          <w:szCs w:val="28"/>
        </w:rPr>
      </w:pPr>
    </w:p>
    <w:p w14:paraId="101259A2" w14:textId="77777777" w:rsidR="00CF2687" w:rsidRPr="003906A1" w:rsidRDefault="00CF2687" w:rsidP="00CF2687">
      <w:pPr>
        <w:ind w:firstLine="709"/>
        <w:contextualSpacing/>
        <w:jc w:val="both"/>
        <w:rPr>
          <w:sz w:val="28"/>
          <w:szCs w:val="28"/>
        </w:rPr>
      </w:pPr>
      <w:r>
        <w:rPr>
          <w:rFonts w:ascii="Times New Roman" w:hAnsi="Times New Roman" w:cs="Times New Roman"/>
          <w:b/>
          <w:sz w:val="28"/>
          <w:szCs w:val="28"/>
        </w:rPr>
        <w:t xml:space="preserve">2. </w:t>
      </w:r>
      <w:r w:rsidRPr="003906A1">
        <w:rPr>
          <w:rFonts w:ascii="Times New Roman" w:hAnsi="Times New Roman" w:cs="Times New Roman"/>
          <w:b/>
          <w:sz w:val="28"/>
          <w:szCs w:val="28"/>
        </w:rPr>
        <w:t>Внешний вид</w:t>
      </w:r>
    </w:p>
    <w:p w14:paraId="2B05576C" w14:textId="77777777" w:rsidR="00CF2687" w:rsidRPr="003906A1" w:rsidRDefault="00CF2687" w:rsidP="00CF2687">
      <w:pPr>
        <w:ind w:firstLine="709"/>
        <w:contextualSpacing/>
        <w:jc w:val="both"/>
        <w:rPr>
          <w:sz w:val="28"/>
          <w:szCs w:val="28"/>
        </w:rPr>
      </w:pPr>
      <w:r w:rsidRPr="003906A1">
        <w:rPr>
          <w:rFonts w:ascii="Times New Roman" w:hAnsi="Times New Roman" w:cs="Times New Roman"/>
          <w:sz w:val="28"/>
          <w:szCs w:val="28"/>
        </w:rPr>
        <w:t>Фуражка должна состоять из донышка овальной формы, трех стенок, козырька, околыша и налобника</w:t>
      </w:r>
      <w:r w:rsidRPr="003906A1">
        <w:rPr>
          <w:rFonts w:ascii="Times New Roman" w:eastAsia="Calibri" w:hAnsi="Times New Roman" w:cs="Times New Roman"/>
          <w:sz w:val="28"/>
          <w:szCs w:val="28"/>
        </w:rPr>
        <w:t xml:space="preserve"> (примерный внешний вид представлен на рисунках 1, 2, 3).</w:t>
      </w:r>
    </w:p>
    <w:p w14:paraId="06F78D39" w14:textId="77777777" w:rsidR="00CF2687" w:rsidRPr="003906A1" w:rsidRDefault="00CF2687" w:rsidP="00CF2687">
      <w:pPr>
        <w:ind w:firstLine="709"/>
        <w:contextualSpacing/>
        <w:jc w:val="both"/>
        <w:rPr>
          <w:sz w:val="28"/>
          <w:szCs w:val="28"/>
        </w:rPr>
      </w:pPr>
      <w:r w:rsidRPr="003906A1">
        <w:rPr>
          <w:rFonts w:ascii="Times New Roman" w:hAnsi="Times New Roman" w:cs="Times New Roman"/>
          <w:sz w:val="28"/>
          <w:szCs w:val="28"/>
        </w:rPr>
        <w:t xml:space="preserve">Фуражка должна быть на подкладке. Шов соединения стенок с донышком настрачивается на стенки на расстоянии 0,2 - 0,3 см. </w:t>
      </w:r>
    </w:p>
    <w:p w14:paraId="61F18604" w14:textId="51CFD680" w:rsidR="00CF2687" w:rsidRPr="003906A1" w:rsidRDefault="00CF2687" w:rsidP="00CF2687">
      <w:pPr>
        <w:ind w:firstLine="709"/>
        <w:contextualSpacing/>
        <w:jc w:val="both"/>
        <w:rPr>
          <w:sz w:val="28"/>
          <w:szCs w:val="28"/>
        </w:rPr>
      </w:pPr>
      <w:r w:rsidRPr="003906A1">
        <w:rPr>
          <w:rFonts w:ascii="Times New Roman" w:hAnsi="Times New Roman" w:cs="Times New Roman"/>
          <w:sz w:val="28"/>
          <w:szCs w:val="28"/>
        </w:rPr>
        <w:t xml:space="preserve">На околыше должны быть: кокарда, эластичная лента, шнур и две форменные пуговицы золотистого цвета диаметром 14 мм, расположенные на расстоянии 1,0 см от низа и 1,0 см от концов козырька, закрепленные </w:t>
      </w:r>
      <w:proofErr w:type="spellStart"/>
      <w:r w:rsidRPr="003906A1">
        <w:rPr>
          <w:rFonts w:ascii="Times New Roman" w:hAnsi="Times New Roman" w:cs="Times New Roman"/>
          <w:sz w:val="28"/>
          <w:szCs w:val="28"/>
        </w:rPr>
        <w:t>клямерами</w:t>
      </w:r>
      <w:proofErr w:type="spellEnd"/>
      <w:r w:rsidRPr="003906A1">
        <w:rPr>
          <w:rFonts w:ascii="Times New Roman" w:hAnsi="Times New Roman" w:cs="Times New Roman"/>
          <w:sz w:val="28"/>
          <w:szCs w:val="28"/>
        </w:rPr>
        <w:t xml:space="preserve">. В фуражках лицевая часть козырька должна </w:t>
      </w:r>
      <w:proofErr w:type="gramStart"/>
      <w:r w:rsidRPr="003906A1">
        <w:rPr>
          <w:rFonts w:ascii="Times New Roman" w:hAnsi="Times New Roman" w:cs="Times New Roman"/>
          <w:sz w:val="28"/>
          <w:szCs w:val="28"/>
        </w:rPr>
        <w:t xml:space="preserve">быть изготовлена из лаковой </w:t>
      </w:r>
      <w:r w:rsidR="00314220" w:rsidRPr="003906A1">
        <w:rPr>
          <w:rFonts w:ascii="Times New Roman" w:hAnsi="Times New Roman" w:cs="Times New Roman"/>
          <w:sz w:val="28"/>
          <w:szCs w:val="28"/>
        </w:rPr>
        <w:t>винили</w:t>
      </w:r>
      <w:proofErr w:type="gramEnd"/>
      <w:r w:rsidR="00314220" w:rsidRPr="003906A1">
        <w:rPr>
          <w:rFonts w:ascii="Times New Roman" w:hAnsi="Times New Roman" w:cs="Times New Roman"/>
          <w:sz w:val="28"/>
          <w:szCs w:val="28"/>
        </w:rPr>
        <w:t xml:space="preserve"> кожи</w:t>
      </w:r>
      <w:r w:rsidRPr="003906A1">
        <w:rPr>
          <w:rFonts w:ascii="Times New Roman" w:hAnsi="Times New Roman" w:cs="Times New Roman"/>
          <w:sz w:val="28"/>
          <w:szCs w:val="28"/>
        </w:rPr>
        <w:t xml:space="preserve"> черного цвета, </w:t>
      </w:r>
      <w:proofErr w:type="spellStart"/>
      <w:r w:rsidRPr="003906A1">
        <w:rPr>
          <w:rFonts w:ascii="Times New Roman" w:hAnsi="Times New Roman" w:cs="Times New Roman"/>
          <w:sz w:val="28"/>
          <w:szCs w:val="28"/>
        </w:rPr>
        <w:t>подлицевая</w:t>
      </w:r>
      <w:proofErr w:type="spellEnd"/>
      <w:r w:rsidRPr="003906A1">
        <w:rPr>
          <w:rFonts w:ascii="Times New Roman" w:hAnsi="Times New Roman" w:cs="Times New Roman"/>
          <w:sz w:val="28"/>
          <w:szCs w:val="28"/>
        </w:rPr>
        <w:t xml:space="preserve"> часть козырька из сукна приборного черного цвета.</w:t>
      </w:r>
    </w:p>
    <w:p w14:paraId="09AF3E25" w14:textId="77777777" w:rsidR="00CF2687" w:rsidRDefault="00CF2687" w:rsidP="00CF2687"/>
    <w:p w14:paraId="22EFBA21" w14:textId="77777777" w:rsidR="00CF2687" w:rsidRDefault="00CF2687" w:rsidP="00CF2687">
      <w:pPr>
        <w:contextualSpacing/>
        <w:jc w:val="center"/>
        <w:rPr>
          <w:rFonts w:ascii="Times New Roman" w:eastAsia="Times New Roman" w:hAnsi="Times New Roman" w:cs="Times New Roman"/>
        </w:rPr>
      </w:pPr>
      <w:r w:rsidRPr="003906A1">
        <w:rPr>
          <w:noProof/>
        </w:rPr>
        <w:lastRenderedPageBreak/>
        <w:drawing>
          <wp:inline distT="0" distB="0" distL="0" distR="0" wp14:anchorId="67C3ED9A" wp14:editId="627F10E6">
            <wp:extent cx="2424023" cy="3234475"/>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8235" cy="3266782"/>
                    </a:xfrm>
                    <a:prstGeom prst="rect">
                      <a:avLst/>
                    </a:prstGeom>
                    <a:noFill/>
                    <a:ln>
                      <a:noFill/>
                    </a:ln>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3FB82D3C" wp14:editId="17AC1CEF">
            <wp:extent cx="2430720" cy="3243344"/>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0780" cy="3283454"/>
                    </a:xfrm>
                    <a:prstGeom prst="rect">
                      <a:avLst/>
                    </a:prstGeom>
                    <a:noFill/>
                  </pic:spPr>
                </pic:pic>
              </a:graphicData>
            </a:graphic>
          </wp:inline>
        </w:drawing>
      </w:r>
    </w:p>
    <w:p w14:paraId="61C44FAA" w14:textId="77777777" w:rsidR="00CF2687" w:rsidRDefault="00CF2687" w:rsidP="00CF2687">
      <w:pPr>
        <w:ind w:firstLine="709"/>
        <w:contextualSpacing/>
        <w:jc w:val="both"/>
        <w:rPr>
          <w:rFonts w:ascii="Times New Roman" w:eastAsia="Times New Roman" w:hAnsi="Times New Roman" w:cs="Times New Roman"/>
        </w:rPr>
      </w:pPr>
    </w:p>
    <w:p w14:paraId="43311821" w14:textId="77777777" w:rsidR="00CF2687" w:rsidRDefault="00CF2687" w:rsidP="00CF2687">
      <w:pPr>
        <w:widowControl w:val="0"/>
        <w:tabs>
          <w:tab w:val="left" w:pos="0"/>
          <w:tab w:val="left" w:pos="9923"/>
        </w:tabs>
        <w:spacing w:line="240" w:lineRule="atLeast"/>
        <w:ind w:right="-1"/>
        <w:jc w:val="center"/>
        <w:rPr>
          <w:rFonts w:ascii="Times New Roman" w:hAnsi="Times New Roman" w:cs="Times New Roman"/>
          <w:sz w:val="26"/>
          <w:szCs w:val="26"/>
        </w:rPr>
      </w:pPr>
      <w:r>
        <w:rPr>
          <w:rFonts w:ascii="Times New Roman" w:hAnsi="Times New Roman" w:cs="Times New Roman"/>
          <w:sz w:val="26"/>
          <w:szCs w:val="26"/>
        </w:rPr>
        <w:t>Рисунок 1                                           Рисунок 2</w:t>
      </w:r>
    </w:p>
    <w:p w14:paraId="4D778EFE" w14:textId="77777777" w:rsidR="00CF2687" w:rsidRDefault="00CF2687" w:rsidP="00CF2687">
      <w:pPr>
        <w:widowControl w:val="0"/>
        <w:tabs>
          <w:tab w:val="left" w:pos="-426"/>
          <w:tab w:val="left" w:pos="0"/>
          <w:tab w:val="left" w:pos="2758"/>
          <w:tab w:val="left" w:pos="7209"/>
          <w:tab w:val="left" w:pos="9923"/>
        </w:tabs>
        <w:spacing w:line="240" w:lineRule="atLeast"/>
        <w:ind w:right="266"/>
        <w:jc w:val="center"/>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40DEB0E6" wp14:editId="3A354A9C">
            <wp:simplePos x="0" y="0"/>
            <wp:positionH relativeFrom="margin">
              <wp:posOffset>1307465</wp:posOffset>
            </wp:positionH>
            <wp:positionV relativeFrom="paragraph">
              <wp:posOffset>172085</wp:posOffset>
            </wp:positionV>
            <wp:extent cx="3582670" cy="268732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2670" cy="2687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6"/>
          <w:szCs w:val="26"/>
        </w:rPr>
        <w:t>Рисунок 3</w:t>
      </w:r>
    </w:p>
    <w:p w14:paraId="7EB57A6A" w14:textId="77777777" w:rsidR="00CF2687" w:rsidRPr="003906A1" w:rsidRDefault="00CF2687" w:rsidP="00CF2687">
      <w:pPr>
        <w:widowControl w:val="0"/>
        <w:tabs>
          <w:tab w:val="left" w:pos="-426"/>
          <w:tab w:val="left" w:pos="2758"/>
          <w:tab w:val="left" w:pos="7209"/>
          <w:tab w:val="left" w:pos="9923"/>
        </w:tabs>
        <w:spacing w:line="240" w:lineRule="atLeast"/>
        <w:ind w:right="266" w:firstLine="709"/>
        <w:jc w:val="center"/>
        <w:rPr>
          <w:rFonts w:ascii="Times New Roman" w:hAnsi="Times New Roman" w:cs="Times New Roman"/>
          <w:sz w:val="28"/>
          <w:szCs w:val="28"/>
        </w:rPr>
      </w:pPr>
    </w:p>
    <w:p w14:paraId="1326340A" w14:textId="77777777" w:rsidR="00CF2687" w:rsidRPr="003906A1" w:rsidRDefault="00CF2687" w:rsidP="00CF2687">
      <w:pPr>
        <w:ind w:firstLine="709"/>
        <w:contextualSpacing/>
        <w:jc w:val="both"/>
        <w:rPr>
          <w:sz w:val="28"/>
          <w:szCs w:val="28"/>
        </w:rPr>
      </w:pPr>
      <w:r w:rsidRPr="003906A1">
        <w:rPr>
          <w:rFonts w:ascii="Times New Roman" w:eastAsia="Calibri" w:hAnsi="Times New Roman" w:cs="Times New Roman"/>
          <w:sz w:val="28"/>
          <w:szCs w:val="28"/>
        </w:rPr>
        <w:t xml:space="preserve">Спереди, в центре околыша, на эластичной ленте размещается кокарда золотистого цвета из металла в виде выпуклой эллипсовидной розетки (рисунок 4). Боковая поверхность кокарды имеет 32 </w:t>
      </w:r>
      <w:proofErr w:type="gramStart"/>
      <w:r w:rsidRPr="003906A1">
        <w:rPr>
          <w:rFonts w:ascii="Times New Roman" w:eastAsia="Calibri" w:hAnsi="Times New Roman" w:cs="Times New Roman"/>
          <w:sz w:val="28"/>
          <w:szCs w:val="28"/>
        </w:rPr>
        <w:t>двугранных</w:t>
      </w:r>
      <w:proofErr w:type="gramEnd"/>
      <w:r w:rsidRPr="003906A1">
        <w:rPr>
          <w:rFonts w:ascii="Times New Roman" w:eastAsia="Calibri" w:hAnsi="Times New Roman" w:cs="Times New Roman"/>
          <w:sz w:val="28"/>
          <w:szCs w:val="28"/>
        </w:rPr>
        <w:t xml:space="preserve"> рифленых луча золотистого цвета. Центральная часть кокарды плоская и состоит из концентрических эллипсовидных полосок и эллипса. </w:t>
      </w:r>
      <w:proofErr w:type="gramStart"/>
      <w:r w:rsidRPr="003906A1">
        <w:rPr>
          <w:rFonts w:ascii="Times New Roman" w:eastAsia="Calibri" w:hAnsi="Times New Roman" w:cs="Times New Roman"/>
          <w:sz w:val="28"/>
          <w:szCs w:val="28"/>
        </w:rPr>
        <w:t>Первая (внешняя) полоска кокарды покрыта оранжевой эмалью, вторая - синей, третья - оранжевой.</w:t>
      </w:r>
      <w:proofErr w:type="gramEnd"/>
      <w:r w:rsidRPr="003906A1">
        <w:rPr>
          <w:rFonts w:ascii="Times New Roman" w:eastAsia="Calibri" w:hAnsi="Times New Roman" w:cs="Times New Roman"/>
          <w:sz w:val="28"/>
          <w:szCs w:val="28"/>
        </w:rPr>
        <w:t xml:space="preserve"> Поверх центральной части кокарды наложена пятиконечная звезда золотистого цвета.</w:t>
      </w:r>
    </w:p>
    <w:p w14:paraId="3BA71D1A" w14:textId="77777777" w:rsidR="00CF2687" w:rsidRDefault="00CF2687" w:rsidP="00CF2687">
      <w:pPr>
        <w:ind w:firstLine="709"/>
        <w:contextualSpacing/>
        <w:jc w:val="both"/>
        <w:rPr>
          <w:rFonts w:ascii="Times New Roman" w:hAnsi="Times New Roman" w:cs="Times New Roman"/>
          <w:sz w:val="26"/>
          <w:szCs w:val="26"/>
        </w:rPr>
      </w:pPr>
      <w:r>
        <w:rPr>
          <w:noProof/>
        </w:rPr>
        <w:lastRenderedPageBreak/>
        <w:drawing>
          <wp:inline distT="0" distB="0" distL="0" distR="0" wp14:anchorId="297C2175" wp14:editId="1A1C56BB">
            <wp:extent cx="5334000" cy="2171700"/>
            <wp:effectExtent l="0" t="0" r="0" b="0"/>
            <wp:docPr id="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0"/>
                    <pic:cNvPicPr>
                      <a:picLocks noChangeAspect="1" noChangeArrowheads="1"/>
                    </pic:cNvPicPr>
                  </pic:nvPicPr>
                  <pic:blipFill>
                    <a:blip r:embed="rId10"/>
                    <a:stretch>
                      <a:fillRect/>
                    </a:stretch>
                  </pic:blipFill>
                  <pic:spPr bwMode="auto">
                    <a:xfrm>
                      <a:off x="0" y="0"/>
                      <a:ext cx="5334000" cy="2171700"/>
                    </a:xfrm>
                    <a:prstGeom prst="rect">
                      <a:avLst/>
                    </a:prstGeom>
                  </pic:spPr>
                </pic:pic>
              </a:graphicData>
            </a:graphic>
          </wp:inline>
        </w:drawing>
      </w:r>
    </w:p>
    <w:p w14:paraId="15145480" w14:textId="77777777" w:rsidR="00CF2687" w:rsidRDefault="00CF2687" w:rsidP="00CF2687">
      <w:pPr>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Рисунок 4</w:t>
      </w:r>
    </w:p>
    <w:p w14:paraId="47FA751C" w14:textId="77777777" w:rsidR="00CF2687" w:rsidRDefault="00CF2687" w:rsidP="00CF2687">
      <w:pPr>
        <w:ind w:firstLine="709"/>
        <w:contextualSpacing/>
        <w:rPr>
          <w:rFonts w:ascii="Times New Roman" w:eastAsia="Calibri" w:hAnsi="Times New Roman" w:cs="Times New Roman"/>
        </w:rPr>
      </w:pPr>
    </w:p>
    <w:p w14:paraId="6E6B9F5E" w14:textId="77777777" w:rsidR="00CF2687" w:rsidRPr="00793AF0" w:rsidRDefault="00CF2687" w:rsidP="00CF2687">
      <w:pPr>
        <w:ind w:firstLine="709"/>
        <w:contextualSpacing/>
        <w:jc w:val="both"/>
        <w:rPr>
          <w:sz w:val="28"/>
        </w:rPr>
      </w:pPr>
      <w:r w:rsidRPr="00793AF0">
        <w:rPr>
          <w:rFonts w:ascii="Times New Roman" w:eastAsia="Calibri" w:hAnsi="Times New Roman" w:cs="Times New Roman"/>
          <w:sz w:val="28"/>
          <w:szCs w:val="26"/>
        </w:rPr>
        <w:t xml:space="preserve">На передней стенке фуражки </w:t>
      </w:r>
      <w:r>
        <w:rPr>
          <w:rFonts w:ascii="Times New Roman" w:eastAsia="Calibri" w:hAnsi="Times New Roman" w:cs="Times New Roman"/>
          <w:sz w:val="28"/>
          <w:szCs w:val="28"/>
        </w:rPr>
        <w:t>вышивается</w:t>
      </w:r>
      <w:r w:rsidRPr="00EA3875">
        <w:rPr>
          <w:rFonts w:ascii="Times New Roman" w:eastAsia="Calibri" w:hAnsi="Times New Roman" w:cs="Times New Roman"/>
          <w:sz w:val="28"/>
          <w:szCs w:val="28"/>
        </w:rPr>
        <w:t xml:space="preserve"> знак МЧС России диаметром </w:t>
      </w:r>
      <w:r w:rsidRPr="00EA3875">
        <w:rPr>
          <w:rFonts w:ascii="Times New Roman" w:eastAsia="Calibri" w:hAnsi="Times New Roman" w:cs="Times New Roman"/>
          <w:iCs/>
          <w:sz w:val="28"/>
          <w:szCs w:val="28"/>
        </w:rPr>
        <w:t>55±1 мм</w:t>
      </w:r>
      <w:r w:rsidRPr="00793AF0">
        <w:rPr>
          <w:rFonts w:ascii="Times New Roman" w:eastAsia="Calibri" w:hAnsi="Times New Roman" w:cs="Times New Roman"/>
          <w:sz w:val="28"/>
          <w:szCs w:val="26"/>
        </w:rPr>
        <w:t xml:space="preserve"> (рисунок 5). </w:t>
      </w:r>
    </w:p>
    <w:p w14:paraId="31CDBE14" w14:textId="77777777" w:rsidR="00CF2687" w:rsidRPr="00793AF0" w:rsidRDefault="00CF2687" w:rsidP="00CF2687">
      <w:pPr>
        <w:ind w:right="2" w:firstLine="709"/>
        <w:contextualSpacing/>
        <w:jc w:val="both"/>
        <w:rPr>
          <w:sz w:val="28"/>
        </w:rPr>
      </w:pPr>
      <w:r w:rsidRPr="00793AF0">
        <w:rPr>
          <w:rFonts w:ascii="Times New Roman" w:eastAsia="Calibri" w:hAnsi="Times New Roman" w:cs="Times New Roman"/>
          <w:sz w:val="28"/>
          <w:szCs w:val="26"/>
        </w:rPr>
        <w:t xml:space="preserve">Элементы знака МЧС России (рисунки, надписи, кант) должны быть вышиты нитями (нитки 120 </w:t>
      </w:r>
      <w:r w:rsidRPr="00793AF0">
        <w:rPr>
          <w:rFonts w:ascii="Times New Roman" w:eastAsia="Calibri" w:hAnsi="Times New Roman" w:cs="Times New Roman"/>
          <w:sz w:val="28"/>
          <w:szCs w:val="26"/>
          <w:lang w:val="en-US"/>
        </w:rPr>
        <w:t>D</w:t>
      </w:r>
      <w:r w:rsidRPr="00793AF0">
        <w:rPr>
          <w:rFonts w:ascii="Times New Roman" w:eastAsia="Calibri" w:hAnsi="Times New Roman" w:cs="Times New Roman"/>
          <w:sz w:val="28"/>
          <w:szCs w:val="26"/>
        </w:rPr>
        <w:t>/2 полиэстер или эквивалент) соответствующего цвета.</w:t>
      </w:r>
    </w:p>
    <w:p w14:paraId="3D01D284" w14:textId="77777777" w:rsidR="00CF2687" w:rsidRPr="00793AF0" w:rsidRDefault="00CF2687" w:rsidP="00CF2687">
      <w:pPr>
        <w:pStyle w:val="4"/>
        <w:shd w:val="clear" w:color="auto" w:fill="auto"/>
        <w:tabs>
          <w:tab w:val="left" w:pos="952"/>
        </w:tabs>
        <w:spacing w:line="240" w:lineRule="auto"/>
        <w:ind w:firstLine="709"/>
        <w:rPr>
          <w:sz w:val="28"/>
        </w:rPr>
      </w:pPr>
      <w:r w:rsidRPr="00793AF0">
        <w:rPr>
          <w:rFonts w:eastAsia="Calibri"/>
          <w:sz w:val="28"/>
          <w:szCs w:val="26"/>
        </w:rPr>
        <w:t>Лицевая поверхность знака МЧС России не должна иметь складок, морщин, вздутий.</w:t>
      </w:r>
    </w:p>
    <w:p w14:paraId="09F5F636" w14:textId="77777777" w:rsidR="00CF2687" w:rsidRPr="00793AF0" w:rsidRDefault="00CF2687" w:rsidP="00CF2687">
      <w:pPr>
        <w:ind w:firstLine="709"/>
        <w:contextualSpacing/>
        <w:jc w:val="both"/>
        <w:rPr>
          <w:rFonts w:ascii="Times New Roman" w:hAnsi="Times New Roman" w:cs="Times New Roman"/>
          <w:sz w:val="28"/>
          <w:szCs w:val="26"/>
        </w:rPr>
      </w:pPr>
      <w:r w:rsidRPr="00793AF0">
        <w:rPr>
          <w:rFonts w:ascii="Times New Roman" w:eastAsia="Calibri" w:hAnsi="Times New Roman" w:cs="Times New Roman"/>
          <w:sz w:val="28"/>
          <w:szCs w:val="26"/>
        </w:rPr>
        <w:t>Изображения знака МЧС России должны располагаться симметрично, без перекосов и искривлений.</w:t>
      </w:r>
    </w:p>
    <w:p w14:paraId="3BF32A71" w14:textId="77777777" w:rsidR="00CF2687" w:rsidRPr="00793AF0" w:rsidRDefault="00CF2687" w:rsidP="00CF2687">
      <w:pPr>
        <w:ind w:firstLine="709"/>
        <w:jc w:val="both"/>
        <w:rPr>
          <w:sz w:val="28"/>
        </w:rPr>
      </w:pPr>
      <w:r w:rsidRPr="00793AF0">
        <w:rPr>
          <w:rFonts w:ascii="Times New Roman" w:eastAsia="Calibri" w:hAnsi="Times New Roman" w:cs="Times New Roman"/>
          <w:sz w:val="28"/>
          <w:szCs w:val="26"/>
        </w:rPr>
        <w:t>Все измерения знака МЧС России имеют допуск корректировки по размерам ± 1,5 мм.</w:t>
      </w:r>
    </w:p>
    <w:p w14:paraId="7AB00D0F" w14:textId="77777777" w:rsidR="00CF2687" w:rsidRDefault="00CF2687" w:rsidP="00CF2687">
      <w:pPr>
        <w:ind w:firstLine="709"/>
        <w:contextualSpacing/>
        <w:jc w:val="center"/>
        <w:rPr>
          <w:rFonts w:ascii="Times New Roman" w:eastAsia="Calibri" w:hAnsi="Times New Roman" w:cs="Times New Roman"/>
          <w:sz w:val="28"/>
          <w:szCs w:val="28"/>
        </w:rPr>
      </w:pPr>
      <w:r>
        <w:rPr>
          <w:noProof/>
        </w:rPr>
        <w:drawing>
          <wp:inline distT="0" distB="0" distL="0" distR="0" wp14:anchorId="4C37F383" wp14:editId="1985CF8B">
            <wp:extent cx="4314825" cy="3219450"/>
            <wp:effectExtent l="0" t="0" r="0" b="0"/>
            <wp:docPr id="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9"/>
                    <pic:cNvPicPr>
                      <a:picLocks noChangeAspect="1" noChangeArrowheads="1"/>
                    </pic:cNvPicPr>
                  </pic:nvPicPr>
                  <pic:blipFill>
                    <a:blip r:embed="rId11"/>
                    <a:stretch>
                      <a:fillRect/>
                    </a:stretch>
                  </pic:blipFill>
                  <pic:spPr bwMode="auto">
                    <a:xfrm>
                      <a:off x="0" y="0"/>
                      <a:ext cx="4314825" cy="3219450"/>
                    </a:xfrm>
                    <a:prstGeom prst="rect">
                      <a:avLst/>
                    </a:prstGeom>
                  </pic:spPr>
                </pic:pic>
              </a:graphicData>
            </a:graphic>
          </wp:inline>
        </w:drawing>
      </w:r>
    </w:p>
    <w:p w14:paraId="4EF1FAC0" w14:textId="77777777" w:rsidR="00CF2687" w:rsidRDefault="00CF2687" w:rsidP="00CF2687">
      <w:pPr>
        <w:ind w:firstLine="709"/>
        <w:contextualSpacing/>
        <w:jc w:val="center"/>
        <w:rPr>
          <w:rFonts w:ascii="Times New Roman" w:eastAsia="Calibri" w:hAnsi="Times New Roman" w:cs="Times New Roman"/>
        </w:rPr>
      </w:pPr>
      <w:r>
        <w:rPr>
          <w:rFonts w:ascii="Times New Roman" w:eastAsia="Calibri" w:hAnsi="Times New Roman" w:cs="Times New Roman"/>
          <w:sz w:val="26"/>
          <w:szCs w:val="26"/>
        </w:rPr>
        <w:t>Рисунок 5</w:t>
      </w:r>
    </w:p>
    <w:p w14:paraId="342D6CCB" w14:textId="77777777" w:rsidR="00CF2687" w:rsidRDefault="00CF2687" w:rsidP="00CF2687">
      <w:pPr>
        <w:ind w:firstLine="709"/>
        <w:contextualSpacing/>
        <w:jc w:val="both"/>
        <w:rPr>
          <w:rFonts w:ascii="Times New Roman" w:hAnsi="Times New Roman" w:cs="Times New Roman"/>
          <w:sz w:val="26"/>
          <w:szCs w:val="26"/>
        </w:rPr>
      </w:pPr>
    </w:p>
    <w:p w14:paraId="4DB387CE" w14:textId="77777777" w:rsidR="00CF2687" w:rsidRPr="00793AF0" w:rsidRDefault="00CF2687" w:rsidP="00CF2687">
      <w:pPr>
        <w:ind w:firstLine="426"/>
        <w:contextualSpacing/>
        <w:jc w:val="both"/>
        <w:rPr>
          <w:sz w:val="28"/>
          <w:szCs w:val="28"/>
        </w:rPr>
      </w:pPr>
      <w:r w:rsidRPr="00793AF0">
        <w:rPr>
          <w:rFonts w:ascii="Times New Roman" w:hAnsi="Times New Roman" w:cs="Times New Roman"/>
          <w:sz w:val="28"/>
          <w:szCs w:val="28"/>
        </w:rPr>
        <w:t>Классификация и виды стежков, строчек и швов – по ГОСТ 12807-2003. Требования к стежкам, строчкам и швам – по инструкции «Технические требования к соединениям швейных изделий».</w:t>
      </w:r>
    </w:p>
    <w:p w14:paraId="7B6DBE6D" w14:textId="77777777" w:rsidR="00CF2687" w:rsidRPr="00793AF0" w:rsidRDefault="00CF2687" w:rsidP="00CF2687">
      <w:pPr>
        <w:ind w:firstLine="426"/>
        <w:contextualSpacing/>
        <w:jc w:val="both"/>
        <w:rPr>
          <w:sz w:val="28"/>
          <w:szCs w:val="28"/>
        </w:rPr>
      </w:pPr>
      <w:r w:rsidRPr="00793AF0">
        <w:rPr>
          <w:rFonts w:ascii="Times New Roman" w:hAnsi="Times New Roman" w:cs="Times New Roman"/>
          <w:sz w:val="28"/>
          <w:szCs w:val="28"/>
        </w:rPr>
        <w:lastRenderedPageBreak/>
        <w:t>Раскрой деталей фуражек – по ГОСТ 19902-89. Определение сортности готовых фуражек – по ГОСТ 11259-79.</w:t>
      </w:r>
    </w:p>
    <w:p w14:paraId="3C2F5E93" w14:textId="77777777" w:rsidR="00CF2687" w:rsidRDefault="00CF2687" w:rsidP="00CF2687">
      <w:pPr>
        <w:ind w:firstLine="426"/>
        <w:rPr>
          <w:rFonts w:ascii="Times New Roman" w:hAnsi="Times New Roman" w:cs="Times New Roman"/>
          <w:sz w:val="28"/>
          <w:szCs w:val="28"/>
        </w:rPr>
      </w:pPr>
    </w:p>
    <w:p w14:paraId="004BF45D" w14:textId="77777777" w:rsidR="00CF2687" w:rsidRPr="00793AF0" w:rsidRDefault="00CF2687" w:rsidP="00CF2687">
      <w:pPr>
        <w:ind w:firstLine="426"/>
        <w:rPr>
          <w:rFonts w:ascii="Times New Roman" w:hAnsi="Times New Roman" w:cs="Times New Roman"/>
          <w:sz w:val="28"/>
          <w:szCs w:val="28"/>
        </w:rPr>
      </w:pPr>
      <w:r w:rsidRPr="00793AF0">
        <w:rPr>
          <w:rFonts w:ascii="Times New Roman" w:hAnsi="Times New Roman" w:cs="Times New Roman"/>
          <w:sz w:val="28"/>
          <w:szCs w:val="28"/>
        </w:rPr>
        <w:t xml:space="preserve">Измерения фуражки должны соответствовать значениям, </w:t>
      </w:r>
      <w:r>
        <w:rPr>
          <w:rFonts w:ascii="Times New Roman" w:hAnsi="Times New Roman" w:cs="Times New Roman"/>
          <w:sz w:val="28"/>
          <w:szCs w:val="28"/>
        </w:rPr>
        <w:t xml:space="preserve">указанным в табл. </w:t>
      </w:r>
      <w:r w:rsidRPr="00793AF0">
        <w:rPr>
          <w:rFonts w:ascii="Times New Roman" w:hAnsi="Times New Roman" w:cs="Times New Roman"/>
          <w:sz w:val="28"/>
          <w:szCs w:val="28"/>
        </w:rPr>
        <w:t>2.</w:t>
      </w:r>
    </w:p>
    <w:p w14:paraId="7CEA47C8" w14:textId="77777777" w:rsidR="00CF2687" w:rsidRPr="00793AF0" w:rsidRDefault="00CF2687" w:rsidP="00CF2687">
      <w:pPr>
        <w:ind w:firstLine="709"/>
        <w:contextualSpacing/>
        <w:jc w:val="right"/>
        <w:rPr>
          <w:rFonts w:ascii="Times New Roman" w:hAnsi="Times New Roman" w:cs="Times New Roman"/>
          <w:sz w:val="28"/>
          <w:szCs w:val="28"/>
        </w:rPr>
      </w:pPr>
      <w:r w:rsidRPr="00793AF0">
        <w:rPr>
          <w:rFonts w:ascii="Times New Roman" w:hAnsi="Times New Roman" w:cs="Times New Roman"/>
          <w:sz w:val="28"/>
          <w:szCs w:val="28"/>
        </w:rPr>
        <w:t>Таблица 2 (см)</w:t>
      </w:r>
    </w:p>
    <w:tbl>
      <w:tblPr>
        <w:tblW w:w="10323" w:type="dxa"/>
        <w:jc w:val="center"/>
        <w:tblLayout w:type="fixed"/>
        <w:tblCellMar>
          <w:left w:w="5" w:type="dxa"/>
          <w:right w:w="5" w:type="dxa"/>
        </w:tblCellMar>
        <w:tblLook w:val="04A0" w:firstRow="1" w:lastRow="0" w:firstColumn="1" w:lastColumn="0" w:noHBand="0" w:noVBand="1"/>
      </w:tblPr>
      <w:tblGrid>
        <w:gridCol w:w="3823"/>
        <w:gridCol w:w="567"/>
        <w:gridCol w:w="567"/>
        <w:gridCol w:w="567"/>
        <w:gridCol w:w="567"/>
        <w:gridCol w:w="567"/>
        <w:gridCol w:w="567"/>
        <w:gridCol w:w="567"/>
        <w:gridCol w:w="567"/>
        <w:gridCol w:w="602"/>
        <w:gridCol w:w="1362"/>
      </w:tblGrid>
      <w:tr w:rsidR="00CF2687" w:rsidRPr="00BA4F47" w14:paraId="01A029E2" w14:textId="77777777" w:rsidTr="008A234A">
        <w:trPr>
          <w:jc w:val="center"/>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D0C61C" w14:textId="77777777" w:rsidR="00CF2687" w:rsidRPr="00BA4F47" w:rsidRDefault="00CF2687" w:rsidP="008A234A">
            <w:pPr>
              <w:widowControl w:val="0"/>
              <w:spacing w:line="240" w:lineRule="atLeast"/>
              <w:jc w:val="center"/>
              <w:rPr>
                <w:rFonts w:ascii="Times New Roman" w:hAnsi="Times New Roman" w:cs="Times New Roman"/>
                <w:szCs w:val="24"/>
              </w:rPr>
            </w:pPr>
            <w:r w:rsidRPr="00BA4F47">
              <w:rPr>
                <w:rFonts w:ascii="Times New Roman" w:hAnsi="Times New Roman" w:cs="Times New Roman"/>
                <w:szCs w:val="24"/>
              </w:rPr>
              <w:t>Наименования</w:t>
            </w:r>
            <w:r>
              <w:rPr>
                <w:rFonts w:ascii="Times New Roman" w:hAnsi="Times New Roman" w:cs="Times New Roman"/>
                <w:szCs w:val="24"/>
              </w:rPr>
              <w:t xml:space="preserve"> </w:t>
            </w:r>
            <w:r w:rsidRPr="00BA4F47">
              <w:rPr>
                <w:rFonts w:ascii="Times New Roman" w:hAnsi="Times New Roman" w:cs="Times New Roman"/>
                <w:szCs w:val="24"/>
              </w:rPr>
              <w:t>измерения</w:t>
            </w:r>
          </w:p>
        </w:tc>
        <w:tc>
          <w:tcPr>
            <w:tcW w:w="513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E4CEB2C" w14:textId="77777777" w:rsidR="00CF2687" w:rsidRPr="00BA4F47" w:rsidRDefault="00CF2687" w:rsidP="008A234A">
            <w:pPr>
              <w:widowControl w:val="0"/>
              <w:spacing w:line="240" w:lineRule="atLeast"/>
              <w:ind w:right="266"/>
              <w:jc w:val="center"/>
              <w:rPr>
                <w:rFonts w:ascii="Times New Roman" w:hAnsi="Times New Roman" w:cs="Times New Roman"/>
                <w:szCs w:val="24"/>
              </w:rPr>
            </w:pPr>
            <w:r w:rsidRPr="00BA4F47">
              <w:rPr>
                <w:rFonts w:ascii="Times New Roman" w:hAnsi="Times New Roman" w:cs="Times New Roman"/>
                <w:szCs w:val="24"/>
              </w:rPr>
              <w:t>Обхват головы</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E6F05E" w14:textId="77777777" w:rsidR="00CF2687" w:rsidRPr="00BA4F47" w:rsidRDefault="00CF2687" w:rsidP="008A234A">
            <w:pPr>
              <w:widowControl w:val="0"/>
              <w:tabs>
                <w:tab w:val="left" w:pos="0"/>
              </w:tabs>
              <w:spacing w:line="240" w:lineRule="atLeast"/>
              <w:jc w:val="center"/>
              <w:rPr>
                <w:rFonts w:ascii="Times New Roman" w:hAnsi="Times New Roman" w:cs="Times New Roman"/>
                <w:szCs w:val="24"/>
              </w:rPr>
            </w:pPr>
            <w:proofErr w:type="spellStart"/>
            <w:r w:rsidRPr="00BA4F47">
              <w:rPr>
                <w:rFonts w:ascii="Times New Roman" w:hAnsi="Times New Roman" w:cs="Times New Roman"/>
                <w:szCs w:val="24"/>
              </w:rPr>
              <w:t>Допу</w:t>
            </w:r>
            <w:proofErr w:type="gramStart"/>
            <w:r w:rsidRPr="00BA4F47">
              <w:rPr>
                <w:rFonts w:ascii="Times New Roman" w:hAnsi="Times New Roman" w:cs="Times New Roman"/>
                <w:szCs w:val="24"/>
              </w:rPr>
              <w:t>с</w:t>
            </w:r>
            <w:proofErr w:type="spellEnd"/>
            <w:r w:rsidRPr="00BA4F47">
              <w:rPr>
                <w:rFonts w:ascii="Times New Roman" w:hAnsi="Times New Roman" w:cs="Times New Roman"/>
                <w:szCs w:val="24"/>
              </w:rPr>
              <w:t>-</w:t>
            </w:r>
            <w:proofErr w:type="gramEnd"/>
            <w:r w:rsidRPr="00BA4F47">
              <w:rPr>
                <w:rFonts w:ascii="Times New Roman" w:hAnsi="Times New Roman" w:cs="Times New Roman"/>
                <w:szCs w:val="24"/>
              </w:rPr>
              <w:t xml:space="preserve"> </w:t>
            </w:r>
            <w:proofErr w:type="spellStart"/>
            <w:r w:rsidRPr="00BA4F47">
              <w:rPr>
                <w:rFonts w:ascii="Times New Roman" w:hAnsi="Times New Roman" w:cs="Times New Roman"/>
                <w:szCs w:val="24"/>
              </w:rPr>
              <w:t>каемое</w:t>
            </w:r>
            <w:proofErr w:type="spellEnd"/>
            <w:r w:rsidRPr="00BA4F47">
              <w:rPr>
                <w:rFonts w:ascii="Times New Roman" w:hAnsi="Times New Roman" w:cs="Times New Roman"/>
                <w:szCs w:val="24"/>
              </w:rPr>
              <w:t xml:space="preserve"> отклонение   ±</w:t>
            </w:r>
          </w:p>
        </w:tc>
      </w:tr>
      <w:tr w:rsidR="00CF2687" w:rsidRPr="00BA4F47" w14:paraId="172EB6D8" w14:textId="77777777" w:rsidTr="008A234A">
        <w:trPr>
          <w:jc w:val="center"/>
        </w:trPr>
        <w:tc>
          <w:tcPr>
            <w:tcW w:w="3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36D82" w14:textId="77777777" w:rsidR="00CF2687" w:rsidRPr="00BA4F47" w:rsidRDefault="00CF2687" w:rsidP="008A234A">
            <w:pPr>
              <w:widowControl w:val="0"/>
              <w:spacing w:line="240" w:lineRule="atLeast"/>
              <w:jc w:val="both"/>
              <w:rPr>
                <w:rFonts w:ascii="Times New Roman" w:hAnsi="Times New Roman" w:cs="Times New Roman"/>
                <w:b/>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D0D15"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BE9EB"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9CFFD"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CDACE"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C5AA"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C069"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331B8"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734D1"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61</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1E8A8"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62</w:t>
            </w: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772763" w14:textId="77777777" w:rsidR="00CF2687" w:rsidRPr="00AE6C0A" w:rsidRDefault="00CF2687" w:rsidP="008A234A">
            <w:pPr>
              <w:widowControl w:val="0"/>
              <w:tabs>
                <w:tab w:val="left" w:pos="0"/>
              </w:tabs>
              <w:contextualSpacing/>
              <w:jc w:val="center"/>
              <w:rPr>
                <w:rFonts w:ascii="Times New Roman" w:hAnsi="Times New Roman" w:cs="Times New Roman"/>
                <w:szCs w:val="24"/>
              </w:rPr>
            </w:pPr>
          </w:p>
        </w:tc>
      </w:tr>
      <w:tr w:rsidR="00CF2687" w:rsidRPr="00BA4F47" w14:paraId="2B24DA99" w14:textId="77777777" w:rsidTr="008A234A">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3796" w14:textId="77777777" w:rsidR="00CF2687" w:rsidRPr="00BA4F47" w:rsidRDefault="00CF2687" w:rsidP="008A234A">
            <w:pPr>
              <w:widowControl w:val="0"/>
              <w:spacing w:line="240" w:lineRule="atLeast"/>
              <w:rPr>
                <w:rFonts w:ascii="Times New Roman" w:hAnsi="Times New Roman" w:cs="Times New Roman"/>
                <w:szCs w:val="24"/>
              </w:rPr>
            </w:pPr>
            <w:r w:rsidRPr="00BA4F47">
              <w:rPr>
                <w:rFonts w:ascii="Times New Roman" w:hAnsi="Times New Roman" w:cs="Times New Roman"/>
                <w:szCs w:val="24"/>
              </w:rPr>
              <w:t>Длина внутренней окружности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65B66"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0CBA"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55,0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E3001"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4A10D"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57,0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37851"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B9A5C"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59,0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9A94"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60,0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013D5"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61,0</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593B8"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62,0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BC4E" w14:textId="77777777" w:rsidR="00CF2687" w:rsidRPr="00AE6C0A" w:rsidRDefault="00CF2687" w:rsidP="008A234A">
            <w:pPr>
              <w:widowControl w:val="0"/>
              <w:tabs>
                <w:tab w:val="left" w:pos="0"/>
              </w:tabs>
              <w:contextualSpacing/>
              <w:jc w:val="center"/>
              <w:rPr>
                <w:rFonts w:ascii="Times New Roman" w:hAnsi="Times New Roman" w:cs="Times New Roman"/>
                <w:szCs w:val="24"/>
              </w:rPr>
            </w:pPr>
            <w:r w:rsidRPr="00AE6C0A">
              <w:rPr>
                <w:rFonts w:ascii="Times New Roman" w:hAnsi="Times New Roman" w:cs="Times New Roman"/>
                <w:szCs w:val="24"/>
              </w:rPr>
              <w:t>0,5</w:t>
            </w:r>
          </w:p>
        </w:tc>
      </w:tr>
      <w:tr w:rsidR="00CF2687" w:rsidRPr="00BA4F47" w14:paraId="4DD3DB2C" w14:textId="77777777" w:rsidTr="008A234A">
        <w:trPr>
          <w:trHeight w:val="82"/>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2E664" w14:textId="77777777" w:rsidR="00CF2687" w:rsidRPr="00BA4F47" w:rsidRDefault="00CF2687" w:rsidP="008A234A">
            <w:pPr>
              <w:widowControl w:val="0"/>
              <w:spacing w:line="240" w:lineRule="atLeast"/>
              <w:rPr>
                <w:rFonts w:ascii="Times New Roman" w:hAnsi="Times New Roman" w:cs="Times New Roman"/>
                <w:szCs w:val="24"/>
              </w:rPr>
            </w:pPr>
            <w:r w:rsidRPr="00BA4F47">
              <w:rPr>
                <w:rFonts w:ascii="Times New Roman" w:hAnsi="Times New Roman" w:cs="Times New Roman"/>
                <w:szCs w:val="24"/>
              </w:rPr>
              <w:t>Длина донышка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56C0"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26,7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0E71"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27,0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E748"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27,3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99405"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27,6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35A5"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27,9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6CCC3"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28,2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A3C2B"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28,5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3039C"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28,8</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E1DCF"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29,1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A797F" w14:textId="77777777" w:rsidR="00CF2687" w:rsidRPr="00AE6C0A" w:rsidRDefault="00CF2687" w:rsidP="008A234A">
            <w:pPr>
              <w:widowControl w:val="0"/>
              <w:tabs>
                <w:tab w:val="left" w:pos="0"/>
              </w:tabs>
              <w:contextualSpacing/>
              <w:jc w:val="center"/>
              <w:rPr>
                <w:rFonts w:ascii="Times New Roman" w:hAnsi="Times New Roman" w:cs="Times New Roman"/>
                <w:szCs w:val="24"/>
              </w:rPr>
            </w:pPr>
            <w:r w:rsidRPr="00AE6C0A">
              <w:rPr>
                <w:rFonts w:ascii="Times New Roman" w:hAnsi="Times New Roman" w:cs="Times New Roman"/>
                <w:szCs w:val="24"/>
              </w:rPr>
              <w:t>0,3</w:t>
            </w:r>
          </w:p>
        </w:tc>
      </w:tr>
      <w:tr w:rsidR="00CF2687" w:rsidRPr="00BA4F47" w14:paraId="769B75DE" w14:textId="77777777" w:rsidTr="008A234A">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F40" w14:textId="77777777" w:rsidR="00CF2687" w:rsidRPr="00BA4F47" w:rsidRDefault="00CF2687" w:rsidP="008A234A">
            <w:pPr>
              <w:widowControl w:val="0"/>
              <w:spacing w:line="240" w:lineRule="atLeast"/>
              <w:rPr>
                <w:rFonts w:ascii="Times New Roman" w:hAnsi="Times New Roman" w:cs="Times New Roman"/>
                <w:szCs w:val="24"/>
              </w:rPr>
            </w:pPr>
            <w:r w:rsidRPr="00BA4F47">
              <w:rPr>
                <w:rFonts w:ascii="Times New Roman" w:hAnsi="Times New Roman" w:cs="Times New Roman"/>
                <w:szCs w:val="24"/>
              </w:rPr>
              <w:t>Ширина донышка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130A"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24,4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49D6"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24,7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48377"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25,0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43549"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25,3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0F2E"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25,6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C337F"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25,9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07C87"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26,2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4EBC"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26,5</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80B4"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26,8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13D5A" w14:textId="77777777" w:rsidR="00CF2687" w:rsidRPr="00AE6C0A" w:rsidRDefault="00CF2687" w:rsidP="008A234A">
            <w:pPr>
              <w:widowControl w:val="0"/>
              <w:tabs>
                <w:tab w:val="left" w:pos="0"/>
              </w:tabs>
              <w:contextualSpacing/>
              <w:jc w:val="center"/>
              <w:rPr>
                <w:rFonts w:ascii="Times New Roman" w:hAnsi="Times New Roman" w:cs="Times New Roman"/>
                <w:szCs w:val="24"/>
              </w:rPr>
            </w:pPr>
            <w:r w:rsidRPr="00AE6C0A">
              <w:rPr>
                <w:rFonts w:ascii="Times New Roman" w:hAnsi="Times New Roman" w:cs="Times New Roman"/>
                <w:szCs w:val="24"/>
              </w:rPr>
              <w:t>0,3</w:t>
            </w:r>
          </w:p>
        </w:tc>
      </w:tr>
      <w:tr w:rsidR="00CF2687" w:rsidRPr="00BA4F47" w14:paraId="03AE6F97" w14:textId="77777777" w:rsidTr="008A234A">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AD20" w14:textId="77777777" w:rsidR="00CF2687" w:rsidRPr="00BA4F47" w:rsidRDefault="00CF2687" w:rsidP="008A234A">
            <w:pPr>
              <w:widowControl w:val="0"/>
              <w:spacing w:line="240" w:lineRule="atLeast"/>
              <w:rPr>
                <w:rFonts w:ascii="Times New Roman" w:hAnsi="Times New Roman" w:cs="Times New Roman"/>
                <w:szCs w:val="24"/>
              </w:rPr>
            </w:pPr>
            <w:r w:rsidRPr="00BA4F47">
              <w:rPr>
                <w:rFonts w:ascii="Times New Roman" w:hAnsi="Times New Roman" w:cs="Times New Roman"/>
                <w:szCs w:val="24"/>
              </w:rPr>
              <w:t>Высота околыша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F78A0"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36FE"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6FD6"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3C1C"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E713"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F82C4"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8241"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C46A"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0F752"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4,8</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CABFA" w14:textId="77777777" w:rsidR="00CF2687" w:rsidRPr="00AE6C0A" w:rsidRDefault="00CF2687" w:rsidP="008A234A">
            <w:pPr>
              <w:widowControl w:val="0"/>
              <w:tabs>
                <w:tab w:val="left" w:pos="0"/>
              </w:tabs>
              <w:contextualSpacing/>
              <w:jc w:val="center"/>
              <w:rPr>
                <w:rFonts w:ascii="Times New Roman" w:hAnsi="Times New Roman" w:cs="Times New Roman"/>
                <w:szCs w:val="24"/>
              </w:rPr>
            </w:pPr>
            <w:r w:rsidRPr="00AE6C0A">
              <w:rPr>
                <w:rFonts w:ascii="Times New Roman" w:hAnsi="Times New Roman" w:cs="Times New Roman"/>
                <w:szCs w:val="24"/>
              </w:rPr>
              <w:t>0,2</w:t>
            </w:r>
          </w:p>
        </w:tc>
      </w:tr>
      <w:tr w:rsidR="00CF2687" w:rsidRPr="00BA4F47" w14:paraId="4B2A17B4" w14:textId="77777777" w:rsidTr="008A234A">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B9832" w14:textId="77777777" w:rsidR="00CF2687" w:rsidRPr="00BA4F47" w:rsidRDefault="00CF2687" w:rsidP="008A234A">
            <w:pPr>
              <w:widowControl w:val="0"/>
              <w:spacing w:line="240" w:lineRule="atLeast"/>
              <w:rPr>
                <w:rFonts w:ascii="Times New Roman" w:hAnsi="Times New Roman" w:cs="Times New Roman"/>
                <w:szCs w:val="24"/>
              </w:rPr>
            </w:pPr>
            <w:r w:rsidRPr="00BA4F47">
              <w:rPr>
                <w:rFonts w:ascii="Times New Roman" w:hAnsi="Times New Roman" w:cs="Times New Roman"/>
                <w:szCs w:val="24"/>
              </w:rPr>
              <w:t>Высота стенки по переднему шву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93AD"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21B3"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99F4D"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12D8E"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7FAB"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B038"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019CE"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B5ED"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20083"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7,4</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AA35D" w14:textId="77777777" w:rsidR="00CF2687" w:rsidRPr="00AE6C0A" w:rsidRDefault="00CF2687" w:rsidP="008A234A">
            <w:pPr>
              <w:widowControl w:val="0"/>
              <w:tabs>
                <w:tab w:val="left" w:pos="0"/>
              </w:tabs>
              <w:contextualSpacing/>
              <w:jc w:val="center"/>
              <w:rPr>
                <w:rFonts w:ascii="Times New Roman" w:hAnsi="Times New Roman" w:cs="Times New Roman"/>
                <w:szCs w:val="24"/>
              </w:rPr>
            </w:pPr>
            <w:r w:rsidRPr="00AE6C0A">
              <w:rPr>
                <w:rFonts w:ascii="Times New Roman" w:hAnsi="Times New Roman" w:cs="Times New Roman"/>
                <w:szCs w:val="24"/>
              </w:rPr>
              <w:t>0,2</w:t>
            </w:r>
          </w:p>
        </w:tc>
      </w:tr>
      <w:tr w:rsidR="00CF2687" w:rsidRPr="00BA4F47" w14:paraId="5DF5858A" w14:textId="77777777" w:rsidTr="008A234A">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C240B" w14:textId="77777777" w:rsidR="00CF2687" w:rsidRPr="00BA4F47" w:rsidRDefault="00CF2687" w:rsidP="008A234A">
            <w:pPr>
              <w:widowControl w:val="0"/>
              <w:spacing w:line="240" w:lineRule="atLeast"/>
              <w:rPr>
                <w:rFonts w:ascii="Times New Roman" w:hAnsi="Times New Roman" w:cs="Times New Roman"/>
                <w:szCs w:val="24"/>
              </w:rPr>
            </w:pPr>
            <w:r w:rsidRPr="00BA4F47">
              <w:rPr>
                <w:rFonts w:ascii="Times New Roman" w:hAnsi="Times New Roman" w:cs="Times New Roman"/>
                <w:szCs w:val="24"/>
              </w:rPr>
              <w:t>Высота стенки по заднему шву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70B2" w14:textId="77777777" w:rsidR="00CF2687" w:rsidRPr="00427874" w:rsidRDefault="00CF2687" w:rsidP="008A234A">
            <w:pPr>
              <w:widowControl w:val="0"/>
              <w:contextualSpacing/>
              <w:jc w:val="center"/>
              <w:rPr>
                <w:rFonts w:ascii="Times New Roman" w:hAnsi="Times New Roman" w:cs="Times New Roman"/>
                <w:szCs w:val="24"/>
                <w:lang w:val="en-US"/>
              </w:rPr>
            </w:pPr>
            <w:r w:rsidRPr="00427874">
              <w:rPr>
                <w:rFonts w:ascii="Times New Roman" w:hAnsi="Times New Roman" w:cs="Times New Roman"/>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32712"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E9F2D"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D5FAE"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C8A59"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46727"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0F72"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B5ECF"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EF3C"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6A7EF" w14:textId="77777777" w:rsidR="00CF2687" w:rsidRPr="00AE6C0A" w:rsidRDefault="00CF2687" w:rsidP="008A234A">
            <w:pPr>
              <w:widowControl w:val="0"/>
              <w:tabs>
                <w:tab w:val="left" w:pos="0"/>
              </w:tabs>
              <w:contextualSpacing/>
              <w:jc w:val="center"/>
              <w:rPr>
                <w:rFonts w:ascii="Times New Roman" w:hAnsi="Times New Roman" w:cs="Times New Roman"/>
                <w:szCs w:val="24"/>
              </w:rPr>
            </w:pPr>
            <w:r w:rsidRPr="00AE6C0A">
              <w:rPr>
                <w:rFonts w:ascii="Times New Roman" w:hAnsi="Times New Roman" w:cs="Times New Roman"/>
                <w:szCs w:val="24"/>
              </w:rPr>
              <w:t>0,2</w:t>
            </w:r>
          </w:p>
        </w:tc>
      </w:tr>
      <w:tr w:rsidR="00CF2687" w:rsidRPr="00BA4F47" w14:paraId="494B4D5B" w14:textId="77777777" w:rsidTr="008A234A">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0F9F1" w14:textId="77777777" w:rsidR="00CF2687" w:rsidRPr="00BA4F47" w:rsidRDefault="00CF2687" w:rsidP="008A234A">
            <w:pPr>
              <w:widowControl w:val="0"/>
              <w:spacing w:line="240" w:lineRule="atLeast"/>
              <w:rPr>
                <w:rFonts w:ascii="Times New Roman" w:hAnsi="Times New Roman" w:cs="Times New Roman"/>
                <w:szCs w:val="24"/>
              </w:rPr>
            </w:pPr>
            <w:r w:rsidRPr="00BA4F47">
              <w:rPr>
                <w:rFonts w:ascii="Times New Roman" w:hAnsi="Times New Roman" w:cs="Times New Roman"/>
                <w:szCs w:val="24"/>
              </w:rPr>
              <w:t>Ширина</w:t>
            </w:r>
            <w:r>
              <w:rPr>
                <w:rFonts w:ascii="Times New Roman" w:hAnsi="Times New Roman" w:cs="Times New Roman"/>
                <w:szCs w:val="24"/>
              </w:rPr>
              <w:t xml:space="preserve"> </w:t>
            </w:r>
            <w:r w:rsidRPr="00BA4F47">
              <w:rPr>
                <w:rFonts w:ascii="Times New Roman" w:hAnsi="Times New Roman" w:cs="Times New Roman"/>
                <w:szCs w:val="24"/>
              </w:rPr>
              <w:t>налобника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1613A"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BBD46"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D9AF"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3CB58"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C55C"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C44D2"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9036F"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57651"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D5B8" w14:textId="77777777" w:rsidR="00CF2687" w:rsidRPr="00427874" w:rsidRDefault="00CF2687" w:rsidP="008A234A">
            <w:pPr>
              <w:widowControl w:val="0"/>
              <w:contextualSpacing/>
              <w:jc w:val="center"/>
              <w:rPr>
                <w:rFonts w:ascii="Times New Roman" w:hAnsi="Times New Roman" w:cs="Times New Roman"/>
                <w:szCs w:val="24"/>
              </w:rPr>
            </w:pPr>
            <w:r w:rsidRPr="00427874">
              <w:rPr>
                <w:rFonts w:ascii="Times New Roman" w:hAnsi="Times New Roman" w:cs="Times New Roman"/>
                <w:szCs w:val="24"/>
              </w:rPr>
              <w:t>4,5</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DAF2" w14:textId="77777777" w:rsidR="00CF2687" w:rsidRPr="00AE6C0A" w:rsidRDefault="00CF2687" w:rsidP="008A234A">
            <w:pPr>
              <w:widowControl w:val="0"/>
              <w:tabs>
                <w:tab w:val="left" w:pos="0"/>
              </w:tabs>
              <w:contextualSpacing/>
              <w:jc w:val="center"/>
              <w:rPr>
                <w:rFonts w:ascii="Times New Roman" w:hAnsi="Times New Roman" w:cs="Times New Roman"/>
                <w:szCs w:val="24"/>
              </w:rPr>
            </w:pPr>
            <w:r w:rsidRPr="00AE6C0A">
              <w:rPr>
                <w:rFonts w:ascii="Times New Roman" w:hAnsi="Times New Roman" w:cs="Times New Roman"/>
                <w:szCs w:val="24"/>
              </w:rPr>
              <w:t>0,3</w:t>
            </w:r>
          </w:p>
        </w:tc>
      </w:tr>
    </w:tbl>
    <w:p w14:paraId="68E374EC" w14:textId="77777777" w:rsidR="00CF2687" w:rsidRDefault="00CF2687" w:rsidP="00CF2687">
      <w:pPr>
        <w:ind w:firstLine="709"/>
        <w:contextualSpacing/>
        <w:jc w:val="both"/>
        <w:rPr>
          <w:rFonts w:ascii="Times New Roman" w:hAnsi="Times New Roman" w:cs="Times New Roman"/>
          <w:sz w:val="28"/>
          <w:szCs w:val="28"/>
        </w:rPr>
      </w:pPr>
    </w:p>
    <w:p w14:paraId="79096BE8" w14:textId="77777777" w:rsidR="00CF2687" w:rsidRPr="00793AF0" w:rsidRDefault="00CF2687" w:rsidP="00CF2687">
      <w:pPr>
        <w:ind w:firstLine="709"/>
        <w:contextualSpacing/>
        <w:jc w:val="both"/>
        <w:rPr>
          <w:sz w:val="28"/>
          <w:szCs w:val="28"/>
        </w:rPr>
      </w:pPr>
      <w:r w:rsidRPr="00793AF0">
        <w:rPr>
          <w:rFonts w:ascii="Times New Roman" w:hAnsi="Times New Roman" w:cs="Times New Roman"/>
          <w:sz w:val="28"/>
          <w:szCs w:val="28"/>
        </w:rPr>
        <w:t>Фуражка должна изготавливаться из материалов, указанных в таблице 3.</w:t>
      </w:r>
    </w:p>
    <w:p w14:paraId="797D8BE1" w14:textId="77777777" w:rsidR="00CF2687" w:rsidRPr="00793AF0" w:rsidRDefault="00CF2687" w:rsidP="00CF2687">
      <w:pPr>
        <w:ind w:firstLine="709"/>
        <w:contextualSpacing/>
        <w:jc w:val="right"/>
        <w:rPr>
          <w:rFonts w:ascii="Times New Roman" w:hAnsi="Times New Roman" w:cs="Times New Roman"/>
          <w:sz w:val="28"/>
          <w:szCs w:val="28"/>
        </w:rPr>
      </w:pPr>
      <w:r w:rsidRPr="00793AF0">
        <w:rPr>
          <w:rFonts w:ascii="Times New Roman" w:hAnsi="Times New Roman" w:cs="Times New Roman"/>
          <w:sz w:val="28"/>
          <w:szCs w:val="28"/>
        </w:rPr>
        <w:t>Таблица 3</w:t>
      </w:r>
    </w:p>
    <w:tbl>
      <w:tblPr>
        <w:tblW w:w="10060" w:type="dxa"/>
        <w:tblLayout w:type="fixed"/>
        <w:tblLook w:val="04A0" w:firstRow="1" w:lastRow="0" w:firstColumn="1" w:lastColumn="0" w:noHBand="0" w:noVBand="1"/>
      </w:tblPr>
      <w:tblGrid>
        <w:gridCol w:w="5665"/>
        <w:gridCol w:w="1985"/>
        <w:gridCol w:w="2410"/>
      </w:tblGrid>
      <w:tr w:rsidR="00CF2687" w:rsidRPr="00BA4F47" w14:paraId="708B1396"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C2674"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Наименование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C29C0"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Нормативно-техническая документация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7D05"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Назначение материала</w:t>
            </w:r>
          </w:p>
        </w:tc>
      </w:tr>
      <w:tr w:rsidR="00CF2687" w:rsidRPr="00BA4F47" w14:paraId="32E13366"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227B5B7A"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Ткань полиэфирно-вискозная темно-синего цвета по текстильному справочнику «</w:t>
            </w:r>
            <w:proofErr w:type="spellStart"/>
            <w:r w:rsidRPr="00BA4F47">
              <w:rPr>
                <w:rFonts w:ascii="Times New Roman" w:hAnsi="Times New Roman" w:cs="Times New Roman"/>
                <w:szCs w:val="24"/>
              </w:rPr>
              <w:t>Pantone</w:t>
            </w:r>
            <w:proofErr w:type="spellEnd"/>
            <w:r w:rsidRPr="00BA4F47">
              <w:rPr>
                <w:rFonts w:ascii="Times New Roman" w:hAnsi="Times New Roman" w:cs="Times New Roman"/>
                <w:szCs w:val="24"/>
              </w:rPr>
              <w:t>®» 19-4324 ТРХ</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2611"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в соответствии с таблицей 3.1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CE56B6"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донышка, стенок и околыша фуражек</w:t>
            </w:r>
          </w:p>
        </w:tc>
      </w:tr>
      <w:tr w:rsidR="00CF2687" w:rsidRPr="00BA4F47" w14:paraId="67A169F6"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47D9B23" w14:textId="77777777" w:rsidR="00CF268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Ткань полиэфирно-вискозная подкладочная</w:t>
            </w:r>
            <w:r>
              <w:rPr>
                <w:rFonts w:ascii="Times New Roman" w:hAnsi="Times New Roman" w:cs="Times New Roman"/>
                <w:szCs w:val="24"/>
              </w:rPr>
              <w:t xml:space="preserve"> </w:t>
            </w:r>
          </w:p>
          <w:p w14:paraId="61B54157"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 xml:space="preserve"> арт. 3233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8638"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ТУ 858-6342-2015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61BD20"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подкладки фуражек</w:t>
            </w:r>
          </w:p>
        </w:tc>
      </w:tr>
      <w:tr w:rsidR="00CF2687" w:rsidRPr="00BA4F47" w14:paraId="4D27EE4B"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66AF8E8"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 xml:space="preserve">Саржа вискозная подкладочная арт.3331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9D65"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ТУ 858-5634-2004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31FF9C"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подкладки фуражек</w:t>
            </w:r>
          </w:p>
        </w:tc>
      </w:tr>
      <w:tr w:rsidR="00CF2687" w:rsidRPr="00BA4F47" w14:paraId="2E9C4E4E"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D9F4C"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Наименование материала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4D73D"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Нормативно-техническая документация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21495"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Назначение материала</w:t>
            </w:r>
          </w:p>
        </w:tc>
      </w:tr>
      <w:tr w:rsidR="00CF2687" w:rsidRPr="00BA4F47" w14:paraId="47D7AE86"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D74C653" w14:textId="77777777" w:rsidR="00CF2687" w:rsidRPr="00BA4F47" w:rsidRDefault="00CF2687" w:rsidP="008A234A">
            <w:pPr>
              <w:widowControl w:val="0"/>
              <w:contextualSpacing/>
              <w:jc w:val="both"/>
              <w:rPr>
                <w:rFonts w:ascii="Times New Roman" w:hAnsi="Times New Roman" w:cs="Times New Roman"/>
                <w:szCs w:val="24"/>
              </w:rPr>
            </w:pPr>
            <w:proofErr w:type="spellStart"/>
            <w:r w:rsidRPr="00BA4F47">
              <w:rPr>
                <w:rFonts w:ascii="Times New Roman" w:hAnsi="Times New Roman" w:cs="Times New Roman"/>
                <w:szCs w:val="24"/>
              </w:rPr>
              <w:t>Винилискожа</w:t>
            </w:r>
            <w:proofErr w:type="spellEnd"/>
            <w:r w:rsidRPr="00BA4F47">
              <w:rPr>
                <w:rFonts w:ascii="Times New Roman" w:hAnsi="Times New Roman" w:cs="Times New Roman"/>
                <w:szCs w:val="24"/>
              </w:rPr>
              <w:t>-Т, лаковая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3CA3"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5C814ED"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верхний козырек обтяжного козырька</w:t>
            </w:r>
          </w:p>
        </w:tc>
      </w:tr>
      <w:tr w:rsidR="00CF2687" w:rsidRPr="00BA4F47" w14:paraId="73E3012C"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84F3022" w14:textId="77777777" w:rsidR="00CF268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Сукно приборное арт. 2581 черного цвета</w:t>
            </w:r>
            <w:r>
              <w:rPr>
                <w:rFonts w:ascii="Times New Roman" w:hAnsi="Times New Roman" w:cs="Times New Roman"/>
                <w:szCs w:val="24"/>
              </w:rPr>
              <w:t xml:space="preserve">, </w:t>
            </w:r>
            <w:r w:rsidRPr="00BA4F47">
              <w:rPr>
                <w:rFonts w:ascii="Times New Roman" w:hAnsi="Times New Roman" w:cs="Times New Roman"/>
                <w:szCs w:val="24"/>
              </w:rPr>
              <w:t>должн</w:t>
            </w:r>
            <w:r>
              <w:rPr>
                <w:rFonts w:ascii="Times New Roman" w:hAnsi="Times New Roman" w:cs="Times New Roman"/>
                <w:szCs w:val="24"/>
              </w:rPr>
              <w:t>о</w:t>
            </w:r>
            <w:r w:rsidRPr="00BA4F47">
              <w:rPr>
                <w:rFonts w:ascii="Times New Roman" w:hAnsi="Times New Roman" w:cs="Times New Roman"/>
                <w:szCs w:val="24"/>
              </w:rPr>
              <w:t xml:space="preserve"> вырабатываться из шерстяных и полиэфирных нитей. </w:t>
            </w:r>
          </w:p>
          <w:p w14:paraId="50F65FF1"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 xml:space="preserve">Состав: шерсть 80-85%, ПА 15-20%, должно быть не ворсистое. </w:t>
            </w:r>
          </w:p>
          <w:p w14:paraId="16CB875B"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Ширина 152</w:t>
            </w:r>
            <w:r w:rsidRPr="00AE6C0A">
              <w:rPr>
                <w:rFonts w:ascii="Times New Roman" w:eastAsia="Calibri" w:hAnsi="Times New Roman" w:cs="Times New Roman"/>
                <w:szCs w:val="24"/>
              </w:rPr>
              <w:t>±</w:t>
            </w:r>
            <w:r w:rsidRPr="00BA4F47">
              <w:rPr>
                <w:rFonts w:ascii="Times New Roman" w:hAnsi="Times New Roman" w:cs="Times New Roman"/>
                <w:szCs w:val="24"/>
              </w:rPr>
              <w:t xml:space="preserve">2,5 см. </w:t>
            </w:r>
          </w:p>
          <w:p w14:paraId="191469A1"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По</w:t>
            </w:r>
            <w:r>
              <w:rPr>
                <w:rFonts w:ascii="Times New Roman" w:hAnsi="Times New Roman" w:cs="Times New Roman"/>
                <w:szCs w:val="24"/>
              </w:rPr>
              <w:t xml:space="preserve">верхностная плотность не менее </w:t>
            </w:r>
            <w:r w:rsidRPr="00BA4F47">
              <w:rPr>
                <w:rFonts w:ascii="Times New Roman" w:hAnsi="Times New Roman" w:cs="Times New Roman"/>
                <w:szCs w:val="24"/>
              </w:rPr>
              <w:t xml:space="preserve">280 </w:t>
            </w:r>
            <w:proofErr w:type="spellStart"/>
            <w:r w:rsidRPr="00BA4F47">
              <w:rPr>
                <w:rFonts w:ascii="Times New Roman" w:hAnsi="Times New Roman" w:cs="Times New Roman"/>
                <w:szCs w:val="24"/>
              </w:rPr>
              <w:t>гр</w:t>
            </w:r>
            <w:proofErr w:type="spellEnd"/>
            <w:r w:rsidRPr="00BA4F47">
              <w:rPr>
                <w:rFonts w:ascii="Times New Roman" w:hAnsi="Times New Roman" w:cs="Times New Roman"/>
                <w:szCs w:val="24"/>
              </w:rPr>
              <w:t>/м</w:t>
            </w:r>
            <w:proofErr w:type="gramStart"/>
            <w:r w:rsidRPr="00BA4F47">
              <w:rPr>
                <w:rFonts w:ascii="Times New Roman" w:hAnsi="Times New Roman" w:cs="Times New Roman"/>
                <w:szCs w:val="24"/>
                <w:vertAlign w:val="superscript"/>
              </w:rPr>
              <w:t>2</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0879"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ТУ 858-5746-2005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C2F2A3"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 xml:space="preserve">для козырька </w:t>
            </w:r>
            <w:proofErr w:type="spellStart"/>
            <w:r w:rsidRPr="00BA4F47">
              <w:rPr>
                <w:rFonts w:ascii="Times New Roman" w:hAnsi="Times New Roman" w:cs="Times New Roman"/>
                <w:szCs w:val="24"/>
              </w:rPr>
              <w:t>подлицевой</w:t>
            </w:r>
            <w:proofErr w:type="spellEnd"/>
            <w:r w:rsidRPr="00BA4F47">
              <w:rPr>
                <w:rFonts w:ascii="Times New Roman" w:hAnsi="Times New Roman" w:cs="Times New Roman"/>
                <w:szCs w:val="24"/>
              </w:rPr>
              <w:t xml:space="preserve"> части</w:t>
            </w:r>
          </w:p>
        </w:tc>
      </w:tr>
      <w:tr w:rsidR="00CF2687" w:rsidRPr="00BA4F47" w14:paraId="0118D23C" w14:textId="77777777" w:rsidTr="008A234A">
        <w:trPr>
          <w:trHeight w:val="606"/>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66B0EA65"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 xml:space="preserve">Материал прокладочный с клеевым точечным покрытием арт. 3231К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D16CF" w14:textId="77777777" w:rsidR="00CF2687" w:rsidRPr="00BA4F47" w:rsidRDefault="00CF2687" w:rsidP="008A234A">
            <w:pPr>
              <w:widowControl w:val="0"/>
              <w:ind w:left="-111" w:right="-62"/>
              <w:jc w:val="center"/>
              <w:rPr>
                <w:rFonts w:ascii="Times New Roman" w:hAnsi="Times New Roman" w:cs="Times New Roman"/>
                <w:szCs w:val="24"/>
              </w:rPr>
            </w:pPr>
            <w:r w:rsidRPr="00BA4F47">
              <w:rPr>
                <w:rFonts w:ascii="Times New Roman" w:hAnsi="Times New Roman" w:cs="Times New Roman"/>
                <w:szCs w:val="24"/>
              </w:rPr>
              <w:t>ТУ 858-5715-2005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00CF2C"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дублирования донышка, стенок и околыша фуражек</w:t>
            </w:r>
          </w:p>
        </w:tc>
      </w:tr>
      <w:tr w:rsidR="00CF2687" w:rsidRPr="00BA4F47" w14:paraId="716721EB"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045F607" w14:textId="77777777" w:rsidR="00CF2687" w:rsidRPr="00BA4F47" w:rsidRDefault="00CF2687" w:rsidP="008A234A">
            <w:pPr>
              <w:widowControl w:val="0"/>
              <w:contextualSpacing/>
              <w:jc w:val="both"/>
              <w:rPr>
                <w:rFonts w:ascii="Times New Roman" w:hAnsi="Times New Roman" w:cs="Times New Roman"/>
                <w:szCs w:val="24"/>
              </w:rPr>
            </w:pPr>
            <w:r w:rsidRPr="00BA4F47">
              <w:rPr>
                <w:rFonts w:ascii="Times New Roman" w:hAnsi="Times New Roman" w:cs="Times New Roman"/>
                <w:szCs w:val="24"/>
              </w:rPr>
              <w:t xml:space="preserve">Кожа хромовая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C4729"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ГОСТ 1875-83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7429BFE"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накладки донышка и налобника</w:t>
            </w:r>
          </w:p>
        </w:tc>
      </w:tr>
      <w:tr w:rsidR="00CF2687" w:rsidRPr="00BA4F47" w14:paraId="49A9D881"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C8D373C" w14:textId="77777777" w:rsidR="00CF2687" w:rsidRPr="00BA4F47" w:rsidRDefault="00CF2687" w:rsidP="008A234A">
            <w:pPr>
              <w:widowControl w:val="0"/>
              <w:contextualSpacing/>
              <w:rPr>
                <w:rFonts w:ascii="Times New Roman" w:hAnsi="Times New Roman" w:cs="Times New Roman"/>
                <w:szCs w:val="24"/>
              </w:rPr>
            </w:pPr>
            <w:proofErr w:type="gramStart"/>
            <w:r w:rsidRPr="00BA4F47">
              <w:rPr>
                <w:rFonts w:ascii="Times New Roman" w:hAnsi="Times New Roman" w:cs="Times New Roman"/>
                <w:szCs w:val="24"/>
              </w:rPr>
              <w:t>Нитки</w:t>
            </w:r>
            <w:proofErr w:type="gramEnd"/>
            <w:r w:rsidRPr="00BA4F47">
              <w:rPr>
                <w:rFonts w:ascii="Times New Roman" w:hAnsi="Times New Roman" w:cs="Times New Roman"/>
                <w:szCs w:val="24"/>
              </w:rPr>
              <w:t xml:space="preserve"> армированные швейные 44ЛХ или 45ЛЛ в цвет </w:t>
            </w:r>
            <w:r w:rsidRPr="00BA4F47">
              <w:rPr>
                <w:rFonts w:ascii="Times New Roman" w:hAnsi="Times New Roman" w:cs="Times New Roman"/>
                <w:szCs w:val="24"/>
              </w:rPr>
              <w:lastRenderedPageBreak/>
              <w:t>ткани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CC898"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lastRenderedPageBreak/>
              <w:t>ГОСТ 6309-93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F85A37"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 xml:space="preserve">для изготовления </w:t>
            </w:r>
            <w:r w:rsidRPr="00BA4F47">
              <w:rPr>
                <w:rFonts w:ascii="Times New Roman" w:hAnsi="Times New Roman" w:cs="Times New Roman"/>
                <w:szCs w:val="24"/>
              </w:rPr>
              <w:lastRenderedPageBreak/>
              <w:t>фуражки</w:t>
            </w:r>
          </w:p>
        </w:tc>
      </w:tr>
      <w:tr w:rsidR="00CF2687" w:rsidRPr="00BA4F47" w14:paraId="7A8A7577"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3E3B59E"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lastRenderedPageBreak/>
              <w:t>Вкладыш полиэтиленовый в обтяжной козырек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B1F54"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ADA472"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обтяжного козырька фуражек</w:t>
            </w:r>
          </w:p>
        </w:tc>
      </w:tr>
      <w:tr w:rsidR="00CF2687" w:rsidRPr="00BA4F47" w14:paraId="1FCAA5A7"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2CC93E15"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Цельнолитая пластина из синтетических материалов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F7C2D"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D2BAE4D"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малой стойки</w:t>
            </w:r>
          </w:p>
        </w:tc>
      </w:tr>
      <w:tr w:rsidR="00CF2687" w:rsidRPr="00BA4F47" w14:paraId="51E37DD0"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C41BDCD"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Пленка полиэтиленовая жесткая толщиной 1,5 мм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3BE9"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D63CB3"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околыша</w:t>
            </w:r>
          </w:p>
        </w:tc>
      </w:tr>
      <w:tr w:rsidR="00CF2687" w:rsidRPr="00BA4F47" w14:paraId="10E2D44C"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F5E65C9"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Картон коробочный толщиной 0,5 мм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A5F7"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ТУ5441-002-00279284-2011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B2B553"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прокладки под околыш</w:t>
            </w:r>
          </w:p>
        </w:tc>
      </w:tr>
      <w:tr w:rsidR="00CF2687" w:rsidRPr="00BA4F47" w14:paraId="0B3656DA"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68F7225A" w14:textId="77777777" w:rsidR="00CF2687" w:rsidRPr="00AE6C0A" w:rsidRDefault="00CF2687" w:rsidP="008A234A">
            <w:pPr>
              <w:pStyle w:val="ae"/>
              <w:spacing w:line="240" w:lineRule="auto"/>
              <w:ind w:left="0" w:right="227" w:firstLine="0"/>
              <w:jc w:val="left"/>
              <w:rPr>
                <w:color w:val="auto"/>
                <w:sz w:val="24"/>
                <w:szCs w:val="24"/>
              </w:rPr>
            </w:pPr>
            <w:r w:rsidRPr="00BA4F47">
              <w:rPr>
                <w:color w:val="auto"/>
                <w:sz w:val="24"/>
                <w:szCs w:val="24"/>
              </w:rPr>
              <w:t>Лента эластичная черного цвета   ширина 37 мм, Состав: ПЭ 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C01E"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F02E8B"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оформления околыша</w:t>
            </w:r>
          </w:p>
        </w:tc>
      </w:tr>
      <w:tr w:rsidR="00CF2687" w:rsidRPr="00BA4F47" w14:paraId="46C3647D"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3EAEA031" w14:textId="77777777" w:rsidR="00CF2687" w:rsidRPr="00BA4F47" w:rsidRDefault="00CF2687" w:rsidP="008A234A">
            <w:pPr>
              <w:pStyle w:val="ae"/>
              <w:spacing w:line="240" w:lineRule="auto"/>
              <w:ind w:left="0" w:right="227" w:firstLine="0"/>
              <w:jc w:val="left"/>
              <w:rPr>
                <w:color w:val="auto"/>
                <w:sz w:val="24"/>
                <w:szCs w:val="24"/>
              </w:rPr>
            </w:pPr>
            <w:r w:rsidRPr="00BA4F47">
              <w:rPr>
                <w:color w:val="auto"/>
                <w:sz w:val="24"/>
                <w:szCs w:val="24"/>
              </w:rPr>
              <w:t>Шнур синтетический золотистого цвета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5E14"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D9FCC7"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размещения на околыше</w:t>
            </w:r>
          </w:p>
        </w:tc>
      </w:tr>
      <w:tr w:rsidR="00CF2687" w:rsidRPr="00BA4F47" w14:paraId="79877476"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50F2F589"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Лента стальная марок У10А, У12А с антикоррозийным покрытием толщиной 0,4-0,5 мм, шириной 0,4-0,5 см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278B7"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ГОСТ 21996-76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69DC632" w14:textId="77777777" w:rsidR="00CF2687" w:rsidRPr="00BA4F47" w:rsidRDefault="00CF2687" w:rsidP="008A234A">
            <w:pPr>
              <w:widowControl w:val="0"/>
              <w:contextualSpacing/>
              <w:jc w:val="center"/>
              <w:rPr>
                <w:rFonts w:ascii="Times New Roman" w:hAnsi="Times New Roman" w:cs="Times New Roman"/>
                <w:szCs w:val="24"/>
              </w:rPr>
            </w:pPr>
          </w:p>
          <w:p w14:paraId="0DC92B1B"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каркаса донышка</w:t>
            </w:r>
          </w:p>
        </w:tc>
      </w:tr>
      <w:tr w:rsidR="00CF2687" w:rsidRPr="00BA4F47" w14:paraId="1AED8074" w14:textId="77777777" w:rsidTr="008A234A">
        <w:trPr>
          <w:trHeight w:val="227"/>
        </w:trPr>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5C8BC1E9" w14:textId="77777777" w:rsidR="00CF2687" w:rsidRPr="00BA4F47" w:rsidRDefault="00CF2687" w:rsidP="008A234A">
            <w:pPr>
              <w:widowControl w:val="0"/>
              <w:contextualSpacing/>
              <w:jc w:val="both"/>
              <w:rPr>
                <w:rFonts w:ascii="Times New Roman" w:hAnsi="Times New Roman" w:cs="Times New Roman"/>
                <w:szCs w:val="24"/>
              </w:rPr>
            </w:pPr>
            <w:r w:rsidRPr="00BA4F47">
              <w:rPr>
                <w:rFonts w:ascii="Times New Roman" w:hAnsi="Times New Roman" w:cs="Times New Roman"/>
                <w:szCs w:val="24"/>
              </w:rPr>
              <w:t>Трубка ПВХ ПБ-2А диаметром 10,0 мм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E8F9"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ТУ 2247-041-10641390-2007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E896C9"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каркаса донышка</w:t>
            </w:r>
          </w:p>
        </w:tc>
      </w:tr>
      <w:tr w:rsidR="00CF2687" w:rsidRPr="00BA4F47" w14:paraId="60F08B89"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2465970B"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Трубка ПВХ ПБ-2А диаметром 5,5-6 мм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3D9C"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ТУ 2247-041-10641390-2007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2887DA"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соединительной муфты каркаса</w:t>
            </w:r>
          </w:p>
        </w:tc>
      </w:tr>
      <w:tr w:rsidR="00CF2687" w:rsidRPr="00BA4F47" w14:paraId="5E9B0AE7"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72602B4"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 xml:space="preserve">Пуговица цельноштампованная из алюминия, с ушком, золотистого </w:t>
            </w:r>
            <w:proofErr w:type="spellStart"/>
            <w:r w:rsidRPr="00BA4F47">
              <w:rPr>
                <w:rFonts w:ascii="Times New Roman" w:hAnsi="Times New Roman" w:cs="Times New Roman"/>
                <w:szCs w:val="24"/>
              </w:rPr>
              <w:t>цвета</w:t>
            </w:r>
            <w:proofErr w:type="gramStart"/>
            <w:r w:rsidRPr="00BA4F47">
              <w:rPr>
                <w:rFonts w:ascii="Times New Roman" w:hAnsi="Times New Roman" w:cs="Times New Roman"/>
                <w:szCs w:val="24"/>
              </w:rPr>
              <w:t>,с</w:t>
            </w:r>
            <w:proofErr w:type="spellEnd"/>
            <w:proofErr w:type="gramEnd"/>
            <w:r w:rsidRPr="00BA4F47">
              <w:rPr>
                <w:rFonts w:ascii="Times New Roman" w:hAnsi="Times New Roman" w:cs="Times New Roman"/>
                <w:szCs w:val="24"/>
              </w:rPr>
              <w:t xml:space="preserve"> гербом диаметром 14мм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27780"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ТУ 858-5331-94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EF479D"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пристегивания шнура к фуражке</w:t>
            </w:r>
          </w:p>
        </w:tc>
      </w:tr>
      <w:tr w:rsidR="00CF2687" w:rsidRPr="00BA4F47" w14:paraId="533AF616"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7CFE3AF2"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Тесьма вязаная прикладная неэластичная из синтетических нитей черного цвета, ширина 15±1мм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85FDB"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F23DD5"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соединения налобника</w:t>
            </w:r>
          </w:p>
        </w:tc>
      </w:tr>
      <w:tr w:rsidR="00CF2687" w:rsidRPr="00BA4F47" w14:paraId="2441A82A"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17FF7E70" w14:textId="77777777" w:rsidR="00CF2687" w:rsidRPr="00BA4F47" w:rsidRDefault="00CF2687" w:rsidP="008A234A">
            <w:pPr>
              <w:widowControl w:val="0"/>
              <w:contextualSpacing/>
              <w:jc w:val="both"/>
              <w:rPr>
                <w:rFonts w:ascii="Times New Roman" w:hAnsi="Times New Roman" w:cs="Times New Roman"/>
                <w:szCs w:val="24"/>
              </w:rPr>
            </w:pPr>
            <w:proofErr w:type="spellStart"/>
            <w:r w:rsidRPr="00BA4F47">
              <w:rPr>
                <w:rFonts w:ascii="Times New Roman" w:hAnsi="Times New Roman" w:cs="Times New Roman"/>
                <w:szCs w:val="24"/>
              </w:rPr>
              <w:t>Кляймер</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5D5D"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2E487FC"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крепления пуговиц</w:t>
            </w:r>
          </w:p>
        </w:tc>
      </w:tr>
      <w:tr w:rsidR="00CF2687" w:rsidRPr="00BA4F47" w14:paraId="16AC166B"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05DD1007" w14:textId="77777777" w:rsidR="00CF2687" w:rsidRPr="00BA4F47" w:rsidRDefault="00CF2687" w:rsidP="008A234A">
            <w:pPr>
              <w:widowControl w:val="0"/>
              <w:contextualSpacing/>
              <w:jc w:val="both"/>
              <w:rPr>
                <w:rFonts w:ascii="Times New Roman" w:hAnsi="Times New Roman" w:cs="Times New Roman"/>
                <w:szCs w:val="24"/>
              </w:rPr>
            </w:pPr>
            <w:r w:rsidRPr="00BA4F47">
              <w:rPr>
                <w:rFonts w:ascii="Times New Roman" w:hAnsi="Times New Roman" w:cs="Times New Roman"/>
                <w:szCs w:val="24"/>
              </w:rPr>
              <w:t>Лента атласная ширина 5-6 мм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9BF0"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B6ECED"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стягивания налобника</w:t>
            </w:r>
          </w:p>
        </w:tc>
      </w:tr>
      <w:tr w:rsidR="00CF2687" w:rsidRPr="00BA4F47" w14:paraId="0418CF77"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62E4C3F0"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 xml:space="preserve">Полотно нетканое </w:t>
            </w:r>
          </w:p>
          <w:p w14:paraId="7D3DA972" w14:textId="77777777" w:rsidR="00CF2687" w:rsidRPr="00BA4F47" w:rsidRDefault="00CF2687" w:rsidP="008A234A">
            <w:pPr>
              <w:widowControl w:val="0"/>
              <w:contextualSpacing/>
              <w:rPr>
                <w:rFonts w:ascii="Times New Roman" w:hAnsi="Times New Roman" w:cs="Times New Roman"/>
                <w:szCs w:val="24"/>
              </w:rPr>
            </w:pPr>
            <w:r w:rsidRPr="00BA4F47">
              <w:rPr>
                <w:rFonts w:ascii="Times New Roman" w:hAnsi="Times New Roman" w:cs="Times New Roman"/>
                <w:szCs w:val="24"/>
              </w:rPr>
              <w:t>арт</w:t>
            </w:r>
            <w:proofErr w:type="gramStart"/>
            <w:r w:rsidRPr="00BA4F47">
              <w:rPr>
                <w:rFonts w:ascii="Times New Roman" w:hAnsi="Times New Roman" w:cs="Times New Roman"/>
                <w:szCs w:val="24"/>
              </w:rPr>
              <w:t xml:space="preserve"> С</w:t>
            </w:r>
            <w:proofErr w:type="gramEnd"/>
            <w:r w:rsidRPr="00BA4F47">
              <w:rPr>
                <w:rFonts w:ascii="Times New Roman" w:hAnsi="Times New Roman" w:cs="Times New Roman"/>
                <w:szCs w:val="24"/>
              </w:rPr>
              <w:t xml:space="preserve"> 1.320.160.01/100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A83C2"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BD815E"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прокладки по низу стенки фуражки</w:t>
            </w:r>
          </w:p>
        </w:tc>
      </w:tr>
      <w:tr w:rsidR="00CF2687" w:rsidRPr="00BA4F47" w14:paraId="23E93781" w14:textId="77777777" w:rsidTr="008A234A">
        <w:tc>
          <w:tcPr>
            <w:tcW w:w="5665" w:type="dxa"/>
            <w:tcBorders>
              <w:top w:val="single" w:sz="4" w:space="0" w:color="000000"/>
              <w:left w:val="single" w:sz="4" w:space="0" w:color="000000"/>
              <w:bottom w:val="single" w:sz="4" w:space="0" w:color="000000"/>
              <w:right w:val="single" w:sz="4" w:space="0" w:color="000000"/>
            </w:tcBorders>
            <w:shd w:val="clear" w:color="auto" w:fill="auto"/>
          </w:tcPr>
          <w:p w14:paraId="46DBB350" w14:textId="77777777" w:rsidR="00CF2687" w:rsidRPr="00BA4F47" w:rsidRDefault="00CF2687" w:rsidP="008A234A">
            <w:pPr>
              <w:widowControl w:val="0"/>
              <w:contextualSpacing/>
              <w:jc w:val="both"/>
              <w:rPr>
                <w:rFonts w:ascii="Times New Roman" w:hAnsi="Times New Roman" w:cs="Times New Roman"/>
                <w:szCs w:val="24"/>
              </w:rPr>
            </w:pPr>
            <w:r w:rsidRPr="00BA4F47">
              <w:rPr>
                <w:rFonts w:ascii="Times New Roman" w:hAnsi="Times New Roman" w:cs="Times New Roman"/>
                <w:szCs w:val="24"/>
              </w:rPr>
              <w:t>Кокарда золотистого цвета из металла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AEEE8" w14:textId="77777777" w:rsidR="00CF2687" w:rsidRPr="00BA4F47" w:rsidRDefault="00CF2687" w:rsidP="008A234A">
            <w:pPr>
              <w:widowControl w:val="0"/>
              <w:ind w:left="-111" w:right="-62"/>
              <w:contextualSpacing/>
              <w:jc w:val="center"/>
              <w:rPr>
                <w:rFonts w:ascii="Times New Roman" w:hAnsi="Times New Roman" w:cs="Times New Roman"/>
                <w:szCs w:val="24"/>
              </w:rPr>
            </w:pPr>
            <w:r w:rsidRPr="00BA4F47">
              <w:rPr>
                <w:rFonts w:ascii="Times New Roman" w:hAnsi="Times New Roman" w:cs="Times New Roman"/>
                <w:szCs w:val="24"/>
              </w:rPr>
              <w:t>НТД производителя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2C3B3D" w14:textId="77777777" w:rsidR="00CF2687" w:rsidRPr="00BA4F47" w:rsidRDefault="00CF2687" w:rsidP="008A234A">
            <w:pPr>
              <w:widowControl w:val="0"/>
              <w:contextualSpacing/>
              <w:jc w:val="center"/>
              <w:rPr>
                <w:rFonts w:ascii="Times New Roman" w:hAnsi="Times New Roman" w:cs="Times New Roman"/>
                <w:szCs w:val="24"/>
              </w:rPr>
            </w:pPr>
            <w:r w:rsidRPr="00BA4F47">
              <w:rPr>
                <w:rFonts w:ascii="Times New Roman" w:hAnsi="Times New Roman" w:cs="Times New Roman"/>
                <w:szCs w:val="24"/>
              </w:rPr>
              <w:t>для размещения по центру околыша</w:t>
            </w:r>
          </w:p>
        </w:tc>
      </w:tr>
    </w:tbl>
    <w:p w14:paraId="45030703" w14:textId="77777777" w:rsidR="00CF2687" w:rsidRDefault="00CF2687" w:rsidP="00CF2687">
      <w:pPr>
        <w:ind w:firstLine="567"/>
        <w:jc w:val="both"/>
        <w:rPr>
          <w:rFonts w:ascii="Times New Roman" w:hAnsi="Times New Roman" w:cs="Times New Roman"/>
          <w:szCs w:val="24"/>
        </w:rPr>
      </w:pPr>
    </w:p>
    <w:p w14:paraId="2030CBF1" w14:textId="77777777" w:rsidR="00CF2687" w:rsidRDefault="00CF2687" w:rsidP="00CF2687">
      <w:pPr>
        <w:ind w:firstLine="567"/>
        <w:jc w:val="both"/>
        <w:rPr>
          <w:rFonts w:ascii="Times New Roman" w:hAnsi="Times New Roman" w:cs="Times New Roman"/>
          <w:szCs w:val="24"/>
        </w:rPr>
      </w:pPr>
      <w:r w:rsidRPr="00BB7CB8">
        <w:rPr>
          <w:rFonts w:ascii="Times New Roman" w:hAnsi="Times New Roman" w:cs="Times New Roman"/>
          <w:szCs w:val="24"/>
        </w:rPr>
        <w:t xml:space="preserve">Примечание: </w:t>
      </w:r>
    </w:p>
    <w:p w14:paraId="0B0CABD4" w14:textId="77777777" w:rsidR="00CF2687" w:rsidRDefault="00CF2687" w:rsidP="00CF2687">
      <w:pPr>
        <w:ind w:firstLine="567"/>
        <w:jc w:val="both"/>
        <w:rPr>
          <w:rFonts w:ascii="Times New Roman" w:hAnsi="Times New Roman" w:cs="Times New Roman"/>
          <w:szCs w:val="24"/>
        </w:rPr>
      </w:pPr>
      <w:r>
        <w:rPr>
          <w:rFonts w:ascii="Times New Roman" w:hAnsi="Times New Roman" w:cs="Times New Roman"/>
          <w:szCs w:val="24"/>
        </w:rPr>
        <w:t>1. Фурнитура и нитки, применяемая при изготовлении фуражки, должна быть в тон основной ткани или по согласованию с заказчиком черного цвета.</w:t>
      </w:r>
    </w:p>
    <w:p w14:paraId="00289E3D" w14:textId="77777777" w:rsidR="00CF2687" w:rsidRDefault="00CF2687" w:rsidP="00CF2687">
      <w:pPr>
        <w:ind w:firstLine="567"/>
        <w:jc w:val="both"/>
        <w:rPr>
          <w:rFonts w:ascii="Times New Roman" w:hAnsi="Times New Roman" w:cs="Times New Roman"/>
          <w:szCs w:val="24"/>
        </w:rPr>
      </w:pPr>
      <w:r>
        <w:rPr>
          <w:rFonts w:ascii="Times New Roman" w:eastAsia="Calibri" w:hAnsi="Times New Roman" w:cs="Times New Roman"/>
          <w:szCs w:val="24"/>
        </w:rPr>
        <w:t xml:space="preserve">2. </w:t>
      </w:r>
      <w:r w:rsidRPr="00EA116B">
        <w:rPr>
          <w:rFonts w:ascii="Times New Roman" w:hAnsi="Times New Roman" w:cs="Times New Roman"/>
          <w:szCs w:val="24"/>
        </w:rPr>
        <w:t>Для темных и черных цветов допускается снижение окраски на 1 балл.</w:t>
      </w:r>
    </w:p>
    <w:p w14:paraId="314B42CF" w14:textId="77777777" w:rsidR="00CF2687" w:rsidRDefault="00CF2687" w:rsidP="00CF2687">
      <w:pPr>
        <w:jc w:val="right"/>
        <w:rPr>
          <w:rFonts w:ascii="Times New Roman" w:hAnsi="Times New Roman" w:cs="Times New Roman"/>
          <w:sz w:val="26"/>
          <w:szCs w:val="26"/>
        </w:rPr>
      </w:pPr>
    </w:p>
    <w:p w14:paraId="2F4EBEF7" w14:textId="77777777" w:rsidR="00CF2687" w:rsidRDefault="00CF2687" w:rsidP="00CF2687">
      <w:pPr>
        <w:jc w:val="right"/>
        <w:rPr>
          <w:rFonts w:ascii="Times New Roman" w:hAnsi="Times New Roman" w:cs="Times New Roman"/>
          <w:sz w:val="26"/>
          <w:szCs w:val="26"/>
        </w:rPr>
      </w:pPr>
      <w:r>
        <w:rPr>
          <w:rFonts w:ascii="Times New Roman" w:hAnsi="Times New Roman" w:cs="Times New Roman"/>
          <w:sz w:val="26"/>
          <w:szCs w:val="26"/>
        </w:rPr>
        <w:t>Таблица 3.1</w:t>
      </w:r>
    </w:p>
    <w:tbl>
      <w:tblPr>
        <w:tblStyle w:val="ac"/>
        <w:tblW w:w="0" w:type="auto"/>
        <w:tblLayout w:type="fixed"/>
        <w:tblLook w:val="04A0" w:firstRow="1" w:lastRow="0" w:firstColumn="1" w:lastColumn="0" w:noHBand="0" w:noVBand="1"/>
      </w:tblPr>
      <w:tblGrid>
        <w:gridCol w:w="6658"/>
        <w:gridCol w:w="1417"/>
        <w:gridCol w:w="1980"/>
      </w:tblGrid>
      <w:tr w:rsidR="00CF2687" w:rsidRPr="00AE6C0A" w14:paraId="1B721882"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E1B1"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Наименование показателей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F4CF1"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Единица</w:t>
            </w:r>
          </w:p>
          <w:p w14:paraId="7097AD50"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измерения</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0C855" w14:textId="77777777" w:rsidR="00CF2687" w:rsidRPr="00AE6C0A" w:rsidRDefault="00CF2687" w:rsidP="008A234A">
            <w:pPr>
              <w:widowControl w:val="0"/>
              <w:ind w:right="-108"/>
              <w:contextualSpacing/>
              <w:jc w:val="center"/>
              <w:rPr>
                <w:rFonts w:ascii="Times New Roman" w:hAnsi="Times New Roman" w:cs="Times New Roman"/>
              </w:rPr>
            </w:pPr>
            <w:r w:rsidRPr="00AE6C0A">
              <w:rPr>
                <w:rFonts w:ascii="Times New Roman" w:hAnsi="Times New Roman" w:cs="Times New Roman"/>
              </w:rPr>
              <w:t>Величина показателя</w:t>
            </w:r>
          </w:p>
        </w:tc>
      </w:tr>
      <w:tr w:rsidR="00CF2687" w:rsidRPr="00AE6C0A" w14:paraId="3E6893CF"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EC7A"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Ширина ткани с кромками, не менее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6AF1A"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см</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86DC9"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150,0 ± 2,0</w:t>
            </w:r>
          </w:p>
        </w:tc>
      </w:tr>
      <w:tr w:rsidR="00CF2687" w:rsidRPr="00AE6C0A" w14:paraId="1C38C6E7"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B333B"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Поверхностная плотность, не менее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93FC4"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г/м</w:t>
            </w:r>
            <w:proofErr w:type="gramStart"/>
            <w:r w:rsidRPr="00AE6C0A">
              <w:rPr>
                <w:rFonts w:ascii="Times New Roman" w:hAnsi="Times New Roman" w:cs="Times New Roman"/>
                <w:vertAlign w:val="superscript"/>
              </w:rPr>
              <w:t>2</w:t>
            </w:r>
            <w:proofErr w:type="gramEnd"/>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01A2C" w14:textId="77777777" w:rsidR="00CF2687" w:rsidRPr="00AE6C0A" w:rsidRDefault="00CF2687" w:rsidP="008A234A">
            <w:pPr>
              <w:widowControl w:val="0"/>
              <w:contextualSpacing/>
              <w:jc w:val="center"/>
              <w:rPr>
                <w:rFonts w:ascii="Times New Roman" w:hAnsi="Times New Roman" w:cs="Times New Roman"/>
                <w:color w:val="0070C0"/>
              </w:rPr>
            </w:pPr>
            <w:r w:rsidRPr="00AE6C0A">
              <w:rPr>
                <w:rFonts w:ascii="Times New Roman" w:eastAsia="Calibri" w:hAnsi="Times New Roman" w:cs="Times New Roman"/>
              </w:rPr>
              <w:t>240 ± 12</w:t>
            </w:r>
          </w:p>
        </w:tc>
      </w:tr>
      <w:tr w:rsidR="00CF2687" w:rsidRPr="00AE6C0A" w14:paraId="6F15D102"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3593E"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Разрывная нагрузка ткани, не менее:</w:t>
            </w:r>
          </w:p>
          <w:p w14:paraId="51F38ABF"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по основе</w:t>
            </w:r>
          </w:p>
          <w:p w14:paraId="071E9875"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по утку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7687" w14:textId="77777777" w:rsidR="00CF2687" w:rsidRPr="00AE6C0A" w:rsidRDefault="00CF2687" w:rsidP="008A234A">
            <w:pPr>
              <w:widowControl w:val="0"/>
              <w:contextualSpacing/>
              <w:rPr>
                <w:rFonts w:ascii="Times New Roman" w:hAnsi="Times New Roman" w:cs="Times New Roman"/>
              </w:rPr>
            </w:pPr>
          </w:p>
          <w:p w14:paraId="078EF176"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Н</w:t>
            </w:r>
          </w:p>
          <w:p w14:paraId="11D1FC3C"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Н</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3E66" w14:textId="77777777" w:rsidR="00CF2687" w:rsidRPr="00AE6C0A" w:rsidRDefault="00CF2687" w:rsidP="008A234A">
            <w:pPr>
              <w:widowControl w:val="0"/>
              <w:contextualSpacing/>
              <w:rPr>
                <w:rFonts w:ascii="Times New Roman" w:hAnsi="Times New Roman" w:cs="Times New Roman"/>
                <w:color w:val="000000"/>
              </w:rPr>
            </w:pPr>
          </w:p>
          <w:p w14:paraId="3354962A"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900</w:t>
            </w:r>
          </w:p>
          <w:p w14:paraId="4F118B32"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900</w:t>
            </w:r>
          </w:p>
        </w:tc>
      </w:tr>
      <w:tr w:rsidR="00CF2687" w:rsidRPr="00AE6C0A" w14:paraId="77F7484B"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1D62"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Раздирающая нагрузка ткани, не менее:</w:t>
            </w:r>
          </w:p>
          <w:p w14:paraId="2674028F"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по основе</w:t>
            </w:r>
          </w:p>
          <w:p w14:paraId="4B92E624"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по утку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C3C6" w14:textId="77777777" w:rsidR="00CF2687" w:rsidRPr="00AE6C0A" w:rsidRDefault="00CF2687" w:rsidP="008A234A">
            <w:pPr>
              <w:widowControl w:val="0"/>
              <w:contextualSpacing/>
              <w:rPr>
                <w:rFonts w:ascii="Times New Roman" w:hAnsi="Times New Roman" w:cs="Times New Roman"/>
              </w:rPr>
            </w:pPr>
          </w:p>
          <w:p w14:paraId="08CA74D3"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Н</w:t>
            </w:r>
          </w:p>
          <w:p w14:paraId="59F079B9"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Н</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A9B73" w14:textId="77777777" w:rsidR="00CF2687" w:rsidRPr="00AE6C0A" w:rsidRDefault="00CF2687" w:rsidP="008A234A">
            <w:pPr>
              <w:widowControl w:val="0"/>
              <w:contextualSpacing/>
              <w:rPr>
                <w:rFonts w:ascii="Times New Roman" w:hAnsi="Times New Roman" w:cs="Times New Roman"/>
                <w:color w:val="000000"/>
              </w:rPr>
            </w:pPr>
          </w:p>
          <w:p w14:paraId="6FAA8489"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60</w:t>
            </w:r>
          </w:p>
          <w:p w14:paraId="7BAB5C0D"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60</w:t>
            </w:r>
          </w:p>
        </w:tc>
      </w:tr>
      <w:tr w:rsidR="00CF2687" w:rsidRPr="00AE6C0A" w14:paraId="446ED1D8"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D62E6"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Стойкость к истиранию по плоскости, не менее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02ED"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циклы</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EAC1"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4000</w:t>
            </w:r>
          </w:p>
        </w:tc>
      </w:tr>
      <w:tr w:rsidR="00CF2687" w:rsidRPr="00AE6C0A" w14:paraId="54A7C59C"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1C3D"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 xml:space="preserve">Гигроскопичность, не менее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4905"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1E22"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4,0</w:t>
            </w:r>
          </w:p>
        </w:tc>
      </w:tr>
      <w:tr w:rsidR="00CF2687" w:rsidRPr="00AE6C0A" w14:paraId="1026E232" w14:textId="77777777" w:rsidTr="008A234A">
        <w:tc>
          <w:tcPr>
            <w:tcW w:w="6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4C18C"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 xml:space="preserve">Воздухопроницаемость, не менее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E377"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дм</w:t>
            </w:r>
            <w:r w:rsidRPr="00AE6C0A">
              <w:rPr>
                <w:rFonts w:ascii="Times New Roman" w:hAnsi="Times New Roman" w:cs="Times New Roman"/>
                <w:vertAlign w:val="superscript"/>
              </w:rPr>
              <w:t>3</w:t>
            </w:r>
            <w:r w:rsidRPr="00AE6C0A">
              <w:rPr>
                <w:rFonts w:ascii="Times New Roman" w:hAnsi="Times New Roman" w:cs="Times New Roman"/>
              </w:rPr>
              <w:t>/ м</w:t>
            </w:r>
            <w:proofErr w:type="gramStart"/>
            <w:r w:rsidRPr="00AE6C0A">
              <w:rPr>
                <w:rFonts w:ascii="Times New Roman" w:hAnsi="Times New Roman" w:cs="Times New Roman"/>
                <w:vertAlign w:val="superscript"/>
              </w:rPr>
              <w:t>2</w:t>
            </w:r>
            <w:proofErr w:type="gramEnd"/>
            <w:r w:rsidRPr="00AE6C0A">
              <w:rPr>
                <w:rFonts w:ascii="Times New Roman" w:hAnsi="Times New Roman" w:cs="Times New Roman"/>
              </w:rPr>
              <w:t>*с</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00A45"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40</w:t>
            </w:r>
          </w:p>
        </w:tc>
      </w:tr>
      <w:tr w:rsidR="00CF2687" w:rsidRPr="00AE6C0A" w14:paraId="480D7561" w14:textId="77777777" w:rsidTr="008A234A">
        <w:tc>
          <w:tcPr>
            <w:tcW w:w="6658" w:type="dxa"/>
            <w:shd w:val="clear" w:color="auto" w:fill="auto"/>
            <w:vAlign w:val="center"/>
          </w:tcPr>
          <w:p w14:paraId="3EC04592" w14:textId="77777777" w:rsidR="00CF2687" w:rsidRPr="00AE6C0A" w:rsidRDefault="00CF2687" w:rsidP="008A234A">
            <w:pPr>
              <w:widowControl w:val="0"/>
              <w:contextualSpacing/>
              <w:rPr>
                <w:rFonts w:ascii="Times New Roman" w:hAnsi="Times New Roman" w:cs="Times New Roman"/>
              </w:rPr>
            </w:pPr>
            <w:proofErr w:type="spellStart"/>
            <w:r w:rsidRPr="00AE6C0A">
              <w:rPr>
                <w:rFonts w:ascii="Times New Roman" w:hAnsi="Times New Roman" w:cs="Times New Roman"/>
              </w:rPr>
              <w:lastRenderedPageBreak/>
              <w:t>Пилингуемость</w:t>
            </w:r>
            <w:proofErr w:type="spellEnd"/>
            <w:r w:rsidRPr="00AE6C0A">
              <w:rPr>
                <w:rFonts w:ascii="Times New Roman" w:hAnsi="Times New Roman" w:cs="Times New Roman"/>
              </w:rPr>
              <w:t xml:space="preserve">, число </w:t>
            </w:r>
            <w:proofErr w:type="spellStart"/>
            <w:r w:rsidRPr="00AE6C0A">
              <w:rPr>
                <w:rFonts w:ascii="Times New Roman" w:hAnsi="Times New Roman" w:cs="Times New Roman"/>
              </w:rPr>
              <w:t>пилей</w:t>
            </w:r>
            <w:proofErr w:type="spellEnd"/>
            <w:r w:rsidRPr="00AE6C0A">
              <w:rPr>
                <w:rFonts w:ascii="Times New Roman" w:hAnsi="Times New Roman" w:cs="Times New Roman"/>
              </w:rPr>
              <w:t xml:space="preserve"> на 10 см², не более </w:t>
            </w:r>
          </w:p>
        </w:tc>
        <w:tc>
          <w:tcPr>
            <w:tcW w:w="1417" w:type="dxa"/>
            <w:shd w:val="clear" w:color="auto" w:fill="auto"/>
            <w:vAlign w:val="center"/>
          </w:tcPr>
          <w:p w14:paraId="7139CEB9" w14:textId="77777777" w:rsidR="00CF2687" w:rsidRPr="00AE6C0A" w:rsidRDefault="00CF2687" w:rsidP="008A234A">
            <w:pPr>
              <w:widowControl w:val="0"/>
              <w:contextualSpacing/>
              <w:jc w:val="center"/>
              <w:rPr>
                <w:rFonts w:ascii="Times New Roman" w:hAnsi="Times New Roman" w:cs="Times New Roman"/>
              </w:rPr>
            </w:pPr>
          </w:p>
        </w:tc>
        <w:tc>
          <w:tcPr>
            <w:tcW w:w="1980" w:type="dxa"/>
            <w:shd w:val="clear" w:color="auto" w:fill="auto"/>
            <w:vAlign w:val="center"/>
          </w:tcPr>
          <w:p w14:paraId="51BC837F"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3</w:t>
            </w:r>
          </w:p>
        </w:tc>
      </w:tr>
      <w:tr w:rsidR="00CF2687" w:rsidRPr="00AE6C0A" w14:paraId="2D184717" w14:textId="77777777" w:rsidTr="008A234A">
        <w:tc>
          <w:tcPr>
            <w:tcW w:w="6658" w:type="dxa"/>
            <w:shd w:val="clear" w:color="auto" w:fill="auto"/>
            <w:vAlign w:val="center"/>
          </w:tcPr>
          <w:p w14:paraId="475CE6B3"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Несминаемость, не менее</w:t>
            </w:r>
          </w:p>
        </w:tc>
        <w:tc>
          <w:tcPr>
            <w:tcW w:w="1417" w:type="dxa"/>
            <w:shd w:val="clear" w:color="auto" w:fill="auto"/>
            <w:vAlign w:val="center"/>
          </w:tcPr>
          <w:p w14:paraId="520B4069"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w:t>
            </w:r>
          </w:p>
        </w:tc>
        <w:tc>
          <w:tcPr>
            <w:tcW w:w="1980" w:type="dxa"/>
            <w:shd w:val="clear" w:color="auto" w:fill="auto"/>
            <w:vAlign w:val="center"/>
          </w:tcPr>
          <w:p w14:paraId="14B2DEC1"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60</w:t>
            </w:r>
          </w:p>
        </w:tc>
      </w:tr>
      <w:tr w:rsidR="00CF2687" w:rsidRPr="00AE6C0A" w14:paraId="4BB034CA" w14:textId="77777777" w:rsidTr="008A234A">
        <w:tc>
          <w:tcPr>
            <w:tcW w:w="6658" w:type="dxa"/>
            <w:shd w:val="clear" w:color="auto" w:fill="auto"/>
            <w:vAlign w:val="center"/>
          </w:tcPr>
          <w:p w14:paraId="176C00F2" w14:textId="77777777" w:rsidR="00CF2687" w:rsidRDefault="00CF2687" w:rsidP="008A234A">
            <w:pPr>
              <w:widowControl w:val="0"/>
              <w:contextualSpacing/>
              <w:rPr>
                <w:rFonts w:ascii="Times New Roman" w:hAnsi="Times New Roman" w:cs="Times New Roman"/>
              </w:rPr>
            </w:pPr>
            <w:r w:rsidRPr="00AE6C0A">
              <w:rPr>
                <w:rFonts w:ascii="Times New Roman" w:hAnsi="Times New Roman" w:cs="Times New Roman"/>
              </w:rPr>
              <w:t xml:space="preserve">Изменение размеров после мокрой обработки, </w:t>
            </w:r>
          </w:p>
          <w:p w14:paraId="256CF13F"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при t 40</w:t>
            </w:r>
            <w:proofErr w:type="gramStart"/>
            <w:r w:rsidRPr="00AE6C0A">
              <w:rPr>
                <w:rFonts w:ascii="Times New Roman" w:hAnsi="Times New Roman" w:cs="Times New Roman"/>
              </w:rPr>
              <w:t xml:space="preserve"> ºС</w:t>
            </w:r>
            <w:proofErr w:type="gramEnd"/>
            <w:r w:rsidRPr="00AE6C0A">
              <w:rPr>
                <w:rFonts w:ascii="Times New Roman" w:hAnsi="Times New Roman" w:cs="Times New Roman"/>
              </w:rPr>
              <w:t xml:space="preserve"> не более:</w:t>
            </w:r>
          </w:p>
          <w:p w14:paraId="5F6FD39A"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основа</w:t>
            </w:r>
          </w:p>
          <w:p w14:paraId="6015B35A"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уток</w:t>
            </w:r>
          </w:p>
        </w:tc>
        <w:tc>
          <w:tcPr>
            <w:tcW w:w="1417" w:type="dxa"/>
            <w:shd w:val="clear" w:color="auto" w:fill="auto"/>
            <w:vAlign w:val="center"/>
          </w:tcPr>
          <w:p w14:paraId="3B8E7FED" w14:textId="77777777" w:rsidR="00CF2687" w:rsidRPr="00AE6C0A" w:rsidRDefault="00CF2687" w:rsidP="008A234A">
            <w:pPr>
              <w:widowControl w:val="0"/>
              <w:contextualSpacing/>
              <w:jc w:val="center"/>
              <w:rPr>
                <w:rFonts w:ascii="Times New Roman" w:hAnsi="Times New Roman" w:cs="Times New Roman"/>
              </w:rPr>
            </w:pPr>
          </w:p>
          <w:p w14:paraId="64CE8714" w14:textId="77777777" w:rsidR="00CF2687" w:rsidRPr="00AE6C0A" w:rsidRDefault="00CF2687" w:rsidP="008A234A">
            <w:pPr>
              <w:widowControl w:val="0"/>
              <w:contextualSpacing/>
              <w:jc w:val="center"/>
              <w:rPr>
                <w:rFonts w:ascii="Times New Roman" w:hAnsi="Times New Roman" w:cs="Times New Roman"/>
              </w:rPr>
            </w:pPr>
          </w:p>
          <w:p w14:paraId="6220FE41"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w:t>
            </w:r>
          </w:p>
          <w:p w14:paraId="26C6E459"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w:t>
            </w:r>
          </w:p>
        </w:tc>
        <w:tc>
          <w:tcPr>
            <w:tcW w:w="1980" w:type="dxa"/>
            <w:shd w:val="clear" w:color="auto" w:fill="auto"/>
            <w:vAlign w:val="center"/>
          </w:tcPr>
          <w:p w14:paraId="3732F0EA" w14:textId="77777777" w:rsidR="00CF2687" w:rsidRPr="00AE6C0A" w:rsidRDefault="00CF2687" w:rsidP="008A234A">
            <w:pPr>
              <w:widowControl w:val="0"/>
              <w:contextualSpacing/>
              <w:jc w:val="center"/>
              <w:rPr>
                <w:rFonts w:ascii="Times New Roman" w:hAnsi="Times New Roman" w:cs="Times New Roman"/>
                <w:color w:val="000000"/>
              </w:rPr>
            </w:pPr>
          </w:p>
          <w:p w14:paraId="38511EE5" w14:textId="77777777" w:rsidR="00CF2687" w:rsidRPr="00AE6C0A" w:rsidRDefault="00CF2687" w:rsidP="008A234A">
            <w:pPr>
              <w:widowControl w:val="0"/>
              <w:contextualSpacing/>
              <w:jc w:val="center"/>
              <w:rPr>
                <w:rFonts w:ascii="Times New Roman" w:hAnsi="Times New Roman" w:cs="Times New Roman"/>
                <w:color w:val="000000"/>
              </w:rPr>
            </w:pPr>
          </w:p>
          <w:p w14:paraId="1B1B0186"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- 3,0</w:t>
            </w:r>
          </w:p>
          <w:p w14:paraId="76162C58"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 2,0</w:t>
            </w:r>
          </w:p>
        </w:tc>
      </w:tr>
      <w:tr w:rsidR="00CF2687" w:rsidRPr="00AE6C0A" w14:paraId="09477277" w14:textId="77777777" w:rsidTr="008A234A">
        <w:tc>
          <w:tcPr>
            <w:tcW w:w="6658" w:type="dxa"/>
            <w:shd w:val="clear" w:color="auto" w:fill="auto"/>
            <w:vAlign w:val="center"/>
          </w:tcPr>
          <w:p w14:paraId="41E5F6EF"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Переплетение</w:t>
            </w:r>
          </w:p>
        </w:tc>
        <w:tc>
          <w:tcPr>
            <w:tcW w:w="1417" w:type="dxa"/>
            <w:shd w:val="clear" w:color="auto" w:fill="auto"/>
            <w:vAlign w:val="center"/>
          </w:tcPr>
          <w:p w14:paraId="2E3F0897" w14:textId="77777777" w:rsidR="00CF2687" w:rsidRPr="00AE6C0A" w:rsidRDefault="00CF2687" w:rsidP="008A234A">
            <w:pPr>
              <w:widowControl w:val="0"/>
              <w:contextualSpacing/>
              <w:jc w:val="center"/>
              <w:rPr>
                <w:rFonts w:ascii="Times New Roman" w:hAnsi="Times New Roman" w:cs="Times New Roman"/>
              </w:rPr>
            </w:pPr>
          </w:p>
        </w:tc>
        <w:tc>
          <w:tcPr>
            <w:tcW w:w="1980" w:type="dxa"/>
            <w:shd w:val="clear" w:color="auto" w:fill="auto"/>
            <w:vAlign w:val="center"/>
          </w:tcPr>
          <w:p w14:paraId="4339538F"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полотняное</w:t>
            </w:r>
          </w:p>
        </w:tc>
      </w:tr>
      <w:tr w:rsidR="00CF2687" w:rsidRPr="00AE6C0A" w14:paraId="644240B1" w14:textId="77777777" w:rsidTr="008A234A">
        <w:tc>
          <w:tcPr>
            <w:tcW w:w="6658" w:type="dxa"/>
            <w:shd w:val="clear" w:color="auto" w:fill="auto"/>
            <w:vAlign w:val="center"/>
          </w:tcPr>
          <w:p w14:paraId="14FEE6B8"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Вид отделки</w:t>
            </w:r>
          </w:p>
        </w:tc>
        <w:tc>
          <w:tcPr>
            <w:tcW w:w="1417" w:type="dxa"/>
            <w:shd w:val="clear" w:color="auto" w:fill="auto"/>
            <w:vAlign w:val="center"/>
          </w:tcPr>
          <w:p w14:paraId="11E5F01F" w14:textId="77777777" w:rsidR="00CF2687" w:rsidRPr="00AE6C0A" w:rsidRDefault="00CF2687" w:rsidP="008A234A">
            <w:pPr>
              <w:widowControl w:val="0"/>
              <w:contextualSpacing/>
              <w:jc w:val="center"/>
              <w:rPr>
                <w:rFonts w:ascii="Times New Roman" w:hAnsi="Times New Roman" w:cs="Times New Roman"/>
              </w:rPr>
            </w:pPr>
          </w:p>
        </w:tc>
        <w:tc>
          <w:tcPr>
            <w:tcW w:w="1980" w:type="dxa"/>
            <w:shd w:val="clear" w:color="auto" w:fill="auto"/>
            <w:vAlign w:val="center"/>
          </w:tcPr>
          <w:p w14:paraId="3D398F7B"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 xml:space="preserve">ВО </w:t>
            </w:r>
          </w:p>
        </w:tc>
      </w:tr>
      <w:tr w:rsidR="00CF2687" w:rsidRPr="00AE6C0A" w14:paraId="5107809A" w14:textId="77777777" w:rsidTr="008A234A">
        <w:tc>
          <w:tcPr>
            <w:tcW w:w="6658" w:type="dxa"/>
            <w:shd w:val="clear" w:color="auto" w:fill="auto"/>
            <w:vAlign w:val="center"/>
          </w:tcPr>
          <w:p w14:paraId="5CB8AC6D" w14:textId="77777777" w:rsidR="00CF2687" w:rsidRPr="00AE6C0A" w:rsidRDefault="00CF2687" w:rsidP="008A234A">
            <w:pPr>
              <w:widowControl w:val="0"/>
              <w:contextualSpacing/>
              <w:rPr>
                <w:rFonts w:ascii="Times New Roman" w:hAnsi="Times New Roman" w:cs="Times New Roman"/>
              </w:rPr>
            </w:pPr>
            <w:r w:rsidRPr="00AE6C0A">
              <w:rPr>
                <w:rFonts w:ascii="Times New Roman" w:hAnsi="Times New Roman" w:cs="Times New Roman"/>
              </w:rPr>
              <w:t>Состав сырья</w:t>
            </w:r>
          </w:p>
        </w:tc>
        <w:tc>
          <w:tcPr>
            <w:tcW w:w="1417" w:type="dxa"/>
            <w:shd w:val="clear" w:color="auto" w:fill="auto"/>
            <w:vAlign w:val="center"/>
          </w:tcPr>
          <w:p w14:paraId="33BBC18B" w14:textId="77777777" w:rsidR="00CF2687" w:rsidRPr="00AE6C0A" w:rsidRDefault="00CF2687" w:rsidP="008A234A">
            <w:pPr>
              <w:widowControl w:val="0"/>
              <w:contextualSpacing/>
              <w:jc w:val="center"/>
              <w:rPr>
                <w:rFonts w:ascii="Times New Roman" w:hAnsi="Times New Roman" w:cs="Times New Roman"/>
              </w:rPr>
            </w:pPr>
            <w:r w:rsidRPr="00AE6C0A">
              <w:rPr>
                <w:rFonts w:ascii="Times New Roman" w:hAnsi="Times New Roman" w:cs="Times New Roman"/>
              </w:rPr>
              <w:t>%</w:t>
            </w:r>
          </w:p>
        </w:tc>
        <w:tc>
          <w:tcPr>
            <w:tcW w:w="1980" w:type="dxa"/>
            <w:shd w:val="clear" w:color="auto" w:fill="auto"/>
            <w:vAlign w:val="center"/>
          </w:tcPr>
          <w:p w14:paraId="44FCB335"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 xml:space="preserve">полиэфир 65 </w:t>
            </w:r>
            <w:r w:rsidRPr="00AE6C0A">
              <w:rPr>
                <w:rFonts w:ascii="Times New Roman" w:eastAsia="Calibri" w:hAnsi="Times New Roman" w:cs="Times New Roman"/>
              </w:rPr>
              <w:t xml:space="preserve">± </w:t>
            </w:r>
            <w:r w:rsidRPr="00AE6C0A">
              <w:rPr>
                <w:rFonts w:ascii="Times New Roman" w:hAnsi="Times New Roman" w:cs="Times New Roman"/>
                <w:color w:val="000000"/>
              </w:rPr>
              <w:t>3</w:t>
            </w:r>
          </w:p>
          <w:p w14:paraId="2D73DD8F"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 xml:space="preserve">вискоза 35 </w:t>
            </w:r>
            <w:r w:rsidRPr="00AE6C0A">
              <w:rPr>
                <w:rFonts w:ascii="Times New Roman" w:eastAsia="Calibri" w:hAnsi="Times New Roman" w:cs="Times New Roman"/>
              </w:rPr>
              <w:t xml:space="preserve">± </w:t>
            </w:r>
            <w:r w:rsidRPr="00AE6C0A">
              <w:rPr>
                <w:rFonts w:ascii="Times New Roman" w:hAnsi="Times New Roman" w:cs="Times New Roman"/>
                <w:color w:val="000000"/>
              </w:rPr>
              <w:t>3</w:t>
            </w:r>
          </w:p>
        </w:tc>
      </w:tr>
      <w:tr w:rsidR="00CF2687" w:rsidRPr="00AE6C0A" w14:paraId="294D11E9" w14:textId="77777777" w:rsidTr="008A234A">
        <w:tc>
          <w:tcPr>
            <w:tcW w:w="6658" w:type="dxa"/>
            <w:shd w:val="clear" w:color="auto" w:fill="auto"/>
            <w:vAlign w:val="center"/>
          </w:tcPr>
          <w:p w14:paraId="27DD82FE" w14:textId="77777777" w:rsidR="00CF2687" w:rsidRPr="00AE6C0A" w:rsidRDefault="00CF2687" w:rsidP="008A234A">
            <w:pPr>
              <w:widowControl w:val="0"/>
              <w:contextualSpacing/>
              <w:rPr>
                <w:rFonts w:ascii="Times New Roman" w:hAnsi="Times New Roman" w:cs="Times New Roman"/>
              </w:rPr>
            </w:pPr>
            <w:proofErr w:type="spellStart"/>
            <w:r w:rsidRPr="00AE6C0A">
              <w:rPr>
                <w:rFonts w:ascii="Times New Roman" w:hAnsi="Times New Roman" w:cs="Times New Roman"/>
              </w:rPr>
              <w:t>Водооталкивание</w:t>
            </w:r>
            <w:proofErr w:type="spellEnd"/>
            <w:r w:rsidRPr="00AE6C0A">
              <w:rPr>
                <w:rFonts w:ascii="Times New Roman" w:hAnsi="Times New Roman" w:cs="Times New Roman"/>
              </w:rPr>
              <w:t>, не менее</w:t>
            </w:r>
          </w:p>
        </w:tc>
        <w:tc>
          <w:tcPr>
            <w:tcW w:w="1417" w:type="dxa"/>
            <w:shd w:val="clear" w:color="auto" w:fill="auto"/>
            <w:vAlign w:val="center"/>
          </w:tcPr>
          <w:p w14:paraId="77F70517" w14:textId="77777777" w:rsidR="00CF2687" w:rsidRPr="00AE6C0A" w:rsidRDefault="00CF2687" w:rsidP="008A234A">
            <w:pPr>
              <w:widowControl w:val="0"/>
              <w:contextualSpacing/>
              <w:jc w:val="center"/>
              <w:rPr>
                <w:rFonts w:ascii="Times New Roman" w:hAnsi="Times New Roman" w:cs="Times New Roman"/>
              </w:rPr>
            </w:pPr>
            <w:proofErr w:type="spellStart"/>
            <w:r w:rsidRPr="00AE6C0A">
              <w:rPr>
                <w:rFonts w:ascii="Times New Roman" w:hAnsi="Times New Roman" w:cs="Times New Roman"/>
              </w:rPr>
              <w:t>усл.ед</w:t>
            </w:r>
            <w:proofErr w:type="spellEnd"/>
            <w:r w:rsidRPr="00AE6C0A">
              <w:rPr>
                <w:rFonts w:ascii="Times New Roman" w:hAnsi="Times New Roman" w:cs="Times New Roman"/>
              </w:rPr>
              <w:t>.</w:t>
            </w:r>
          </w:p>
        </w:tc>
        <w:tc>
          <w:tcPr>
            <w:tcW w:w="1980" w:type="dxa"/>
            <w:shd w:val="clear" w:color="auto" w:fill="auto"/>
            <w:vAlign w:val="center"/>
          </w:tcPr>
          <w:p w14:paraId="5A8B33BF" w14:textId="77777777" w:rsidR="00CF2687" w:rsidRPr="00AE6C0A" w:rsidRDefault="00CF2687" w:rsidP="008A234A">
            <w:pPr>
              <w:widowControl w:val="0"/>
              <w:contextualSpacing/>
              <w:jc w:val="center"/>
              <w:rPr>
                <w:rFonts w:ascii="Times New Roman" w:hAnsi="Times New Roman" w:cs="Times New Roman"/>
                <w:color w:val="000000"/>
              </w:rPr>
            </w:pPr>
            <w:r w:rsidRPr="00AE6C0A">
              <w:rPr>
                <w:rFonts w:ascii="Times New Roman" w:hAnsi="Times New Roman" w:cs="Times New Roman"/>
                <w:color w:val="000000"/>
              </w:rPr>
              <w:t>70</w:t>
            </w:r>
          </w:p>
        </w:tc>
      </w:tr>
      <w:tr w:rsidR="00CF2687" w:rsidRPr="00AE6C0A" w14:paraId="473ABCB5" w14:textId="77777777" w:rsidTr="008A234A">
        <w:trPr>
          <w:trHeight w:val="1691"/>
        </w:trPr>
        <w:tc>
          <w:tcPr>
            <w:tcW w:w="6658" w:type="dxa"/>
            <w:shd w:val="clear" w:color="auto" w:fill="auto"/>
            <w:vAlign w:val="center"/>
          </w:tcPr>
          <w:p w14:paraId="0CB4E43A" w14:textId="77777777" w:rsidR="00CF2687" w:rsidRPr="00EA3875" w:rsidRDefault="00CF2687" w:rsidP="008A234A">
            <w:pPr>
              <w:widowControl w:val="0"/>
              <w:contextualSpacing/>
              <w:rPr>
                <w:rFonts w:ascii="Times New Roman" w:eastAsia="Calibri" w:hAnsi="Times New Roman" w:cs="Times New Roman"/>
              </w:rPr>
            </w:pPr>
            <w:r w:rsidRPr="00EA3875">
              <w:rPr>
                <w:rFonts w:ascii="Times New Roman" w:eastAsia="Calibri" w:hAnsi="Times New Roman" w:cs="Times New Roman"/>
              </w:rPr>
              <w:t>Степень устойчивости окраски к воздействию, не менее:</w:t>
            </w:r>
          </w:p>
          <w:p w14:paraId="12A42A9D" w14:textId="77777777" w:rsidR="00CF2687" w:rsidRPr="00EA3875" w:rsidRDefault="00CF2687" w:rsidP="008A234A">
            <w:pPr>
              <w:widowControl w:val="0"/>
              <w:contextualSpacing/>
              <w:rPr>
                <w:rFonts w:ascii="Times New Roman" w:eastAsia="Calibri" w:hAnsi="Times New Roman" w:cs="Times New Roman"/>
              </w:rPr>
            </w:pPr>
            <w:r w:rsidRPr="00EA3875">
              <w:rPr>
                <w:rFonts w:ascii="Times New Roman" w:eastAsia="Calibri" w:hAnsi="Times New Roman" w:cs="Times New Roman"/>
              </w:rPr>
              <w:t xml:space="preserve">- света </w:t>
            </w:r>
          </w:p>
          <w:p w14:paraId="3F037C96" w14:textId="77777777" w:rsidR="00CF2687" w:rsidRPr="00EA3875" w:rsidRDefault="00CF2687" w:rsidP="008A234A">
            <w:pPr>
              <w:widowControl w:val="0"/>
              <w:contextualSpacing/>
              <w:rPr>
                <w:rFonts w:ascii="Times New Roman" w:eastAsia="Calibri" w:hAnsi="Times New Roman" w:cs="Times New Roman"/>
              </w:rPr>
            </w:pPr>
            <w:r w:rsidRPr="00EA3875">
              <w:rPr>
                <w:rFonts w:ascii="Times New Roman" w:eastAsia="Calibri" w:hAnsi="Times New Roman" w:cs="Times New Roman"/>
              </w:rPr>
              <w:t>- пота</w:t>
            </w:r>
          </w:p>
          <w:p w14:paraId="03CF5F23" w14:textId="77777777" w:rsidR="00CF2687" w:rsidRPr="00EA3875" w:rsidRDefault="00CF2687" w:rsidP="008A234A">
            <w:pPr>
              <w:widowControl w:val="0"/>
              <w:contextualSpacing/>
              <w:rPr>
                <w:rFonts w:ascii="Times New Roman" w:eastAsia="Calibri" w:hAnsi="Times New Roman" w:cs="Times New Roman"/>
              </w:rPr>
            </w:pPr>
            <w:r w:rsidRPr="00EA3875">
              <w:rPr>
                <w:rFonts w:ascii="Times New Roman" w:eastAsia="Calibri" w:hAnsi="Times New Roman" w:cs="Times New Roman"/>
              </w:rPr>
              <w:t>- стирки</w:t>
            </w:r>
          </w:p>
          <w:p w14:paraId="4581709F" w14:textId="77777777" w:rsidR="00CF2687" w:rsidRPr="00EA3875" w:rsidRDefault="00CF2687" w:rsidP="008A234A">
            <w:pPr>
              <w:widowControl w:val="0"/>
              <w:contextualSpacing/>
              <w:rPr>
                <w:rFonts w:ascii="Times New Roman" w:eastAsia="Calibri" w:hAnsi="Times New Roman" w:cs="Times New Roman"/>
              </w:rPr>
            </w:pPr>
            <w:r w:rsidRPr="00EA3875">
              <w:rPr>
                <w:rFonts w:ascii="Times New Roman" w:eastAsia="Calibri" w:hAnsi="Times New Roman" w:cs="Times New Roman"/>
              </w:rPr>
              <w:t>- органических растворителей</w:t>
            </w:r>
          </w:p>
          <w:p w14:paraId="11CA525D" w14:textId="77777777" w:rsidR="00CF2687" w:rsidRDefault="00CF2687" w:rsidP="008A234A">
            <w:pPr>
              <w:widowControl w:val="0"/>
              <w:contextualSpacing/>
              <w:rPr>
                <w:rFonts w:ascii="Times New Roman" w:eastAsia="Calibri" w:hAnsi="Times New Roman" w:cs="Times New Roman"/>
              </w:rPr>
            </w:pPr>
            <w:r w:rsidRPr="00EA3875">
              <w:rPr>
                <w:rFonts w:ascii="Times New Roman" w:eastAsia="Calibri" w:hAnsi="Times New Roman" w:cs="Times New Roman"/>
              </w:rPr>
              <w:t>- глажения</w:t>
            </w:r>
          </w:p>
          <w:p w14:paraId="19C68205" w14:textId="77777777" w:rsidR="00CF2687" w:rsidRDefault="00CF2687" w:rsidP="008A234A">
            <w:pPr>
              <w:widowControl w:val="0"/>
              <w:contextualSpacing/>
              <w:rPr>
                <w:rFonts w:ascii="Times New Roman" w:eastAsia="Times New Roman" w:hAnsi="Times New Roman" w:cs="Times New Roman"/>
              </w:rPr>
            </w:pPr>
            <w:r w:rsidRPr="00E11CBB">
              <w:rPr>
                <w:rFonts w:ascii="Times New Roman" w:eastAsia="Times New Roman" w:hAnsi="Times New Roman" w:cs="Times New Roman"/>
              </w:rPr>
              <w:t>- сухого трения</w:t>
            </w:r>
          </w:p>
          <w:p w14:paraId="6F76B130" w14:textId="77777777" w:rsidR="00CF2687" w:rsidRPr="00AE6C0A" w:rsidRDefault="00CF2687" w:rsidP="008A234A">
            <w:pPr>
              <w:widowControl w:val="0"/>
              <w:contextualSpacing/>
              <w:rPr>
                <w:rFonts w:ascii="Times New Roman" w:hAnsi="Times New Roman" w:cs="Times New Roman"/>
              </w:rPr>
            </w:pPr>
            <w:r w:rsidRPr="00E11CBB">
              <w:rPr>
                <w:rFonts w:ascii="Times New Roman" w:eastAsia="Times New Roman" w:hAnsi="Times New Roman" w:cs="Times New Roman"/>
              </w:rPr>
              <w:t>- мокрого трения</w:t>
            </w:r>
          </w:p>
        </w:tc>
        <w:tc>
          <w:tcPr>
            <w:tcW w:w="1417" w:type="dxa"/>
            <w:shd w:val="clear" w:color="auto" w:fill="auto"/>
            <w:vAlign w:val="center"/>
          </w:tcPr>
          <w:p w14:paraId="37786132" w14:textId="77777777" w:rsidR="00CF2687" w:rsidRPr="00EA3875" w:rsidRDefault="00CF2687" w:rsidP="008A234A">
            <w:pPr>
              <w:widowControl w:val="0"/>
              <w:contextualSpacing/>
              <w:jc w:val="center"/>
              <w:rPr>
                <w:rFonts w:ascii="Times New Roman" w:eastAsia="Calibri" w:hAnsi="Times New Roman" w:cs="Times New Roman"/>
              </w:rPr>
            </w:pPr>
          </w:p>
          <w:p w14:paraId="20357E3A" w14:textId="77777777" w:rsidR="00CF2687" w:rsidRPr="00EA3875" w:rsidRDefault="00CF2687" w:rsidP="008A234A">
            <w:pPr>
              <w:widowControl w:val="0"/>
              <w:contextualSpacing/>
              <w:jc w:val="center"/>
              <w:rPr>
                <w:rFonts w:ascii="Times New Roman" w:eastAsia="Calibri" w:hAnsi="Times New Roman" w:cs="Times New Roman"/>
              </w:rPr>
            </w:pPr>
            <w:r w:rsidRPr="00EA3875">
              <w:rPr>
                <w:rFonts w:ascii="Times New Roman" w:eastAsia="Calibri" w:hAnsi="Times New Roman" w:cs="Times New Roman"/>
              </w:rPr>
              <w:t>балл</w:t>
            </w:r>
          </w:p>
          <w:p w14:paraId="3F38405A" w14:textId="77777777" w:rsidR="00CF2687" w:rsidRPr="00EA3875" w:rsidRDefault="00CF2687" w:rsidP="008A234A">
            <w:pPr>
              <w:widowControl w:val="0"/>
              <w:contextualSpacing/>
              <w:jc w:val="center"/>
              <w:rPr>
                <w:rFonts w:ascii="Times New Roman" w:eastAsia="Calibri" w:hAnsi="Times New Roman" w:cs="Times New Roman"/>
              </w:rPr>
            </w:pPr>
            <w:r w:rsidRPr="00EA3875">
              <w:rPr>
                <w:rFonts w:ascii="Times New Roman" w:eastAsia="Calibri" w:hAnsi="Times New Roman" w:cs="Times New Roman"/>
              </w:rPr>
              <w:t>балл</w:t>
            </w:r>
          </w:p>
          <w:p w14:paraId="6C0988E5" w14:textId="77777777" w:rsidR="00CF2687" w:rsidRPr="00EA3875" w:rsidRDefault="00CF2687" w:rsidP="008A234A">
            <w:pPr>
              <w:widowControl w:val="0"/>
              <w:contextualSpacing/>
              <w:jc w:val="center"/>
              <w:rPr>
                <w:rFonts w:ascii="Times New Roman" w:eastAsia="Calibri" w:hAnsi="Times New Roman" w:cs="Times New Roman"/>
              </w:rPr>
            </w:pPr>
            <w:r w:rsidRPr="00EA3875">
              <w:rPr>
                <w:rFonts w:ascii="Times New Roman" w:eastAsia="Calibri" w:hAnsi="Times New Roman" w:cs="Times New Roman"/>
              </w:rPr>
              <w:t>балл</w:t>
            </w:r>
          </w:p>
          <w:p w14:paraId="44D5AEFB" w14:textId="77777777" w:rsidR="00CF2687" w:rsidRPr="00EA3875" w:rsidRDefault="00CF2687" w:rsidP="008A234A">
            <w:pPr>
              <w:widowControl w:val="0"/>
              <w:contextualSpacing/>
              <w:jc w:val="center"/>
              <w:rPr>
                <w:rFonts w:ascii="Times New Roman" w:eastAsia="Calibri" w:hAnsi="Times New Roman" w:cs="Times New Roman"/>
              </w:rPr>
            </w:pPr>
            <w:r w:rsidRPr="00EA3875">
              <w:rPr>
                <w:rFonts w:ascii="Times New Roman" w:eastAsia="Calibri" w:hAnsi="Times New Roman" w:cs="Times New Roman"/>
              </w:rPr>
              <w:t>балл</w:t>
            </w:r>
          </w:p>
          <w:p w14:paraId="54A69B57" w14:textId="77777777" w:rsidR="00CF2687" w:rsidRDefault="00CF2687" w:rsidP="008A234A">
            <w:pPr>
              <w:widowControl w:val="0"/>
              <w:contextualSpacing/>
              <w:jc w:val="center"/>
              <w:rPr>
                <w:rFonts w:ascii="Times New Roman" w:eastAsia="Calibri" w:hAnsi="Times New Roman" w:cs="Times New Roman"/>
              </w:rPr>
            </w:pPr>
            <w:r w:rsidRPr="00EA3875">
              <w:rPr>
                <w:rFonts w:ascii="Times New Roman" w:eastAsia="Calibri" w:hAnsi="Times New Roman" w:cs="Times New Roman"/>
              </w:rPr>
              <w:t>балл</w:t>
            </w:r>
          </w:p>
          <w:p w14:paraId="16A22F60" w14:textId="77777777" w:rsidR="00CF2687" w:rsidRDefault="00CF2687" w:rsidP="008A234A">
            <w:pPr>
              <w:widowControl w:val="0"/>
              <w:contextualSpacing/>
              <w:jc w:val="center"/>
              <w:rPr>
                <w:rFonts w:ascii="Times New Roman" w:eastAsia="Calibri" w:hAnsi="Times New Roman" w:cs="Times New Roman"/>
              </w:rPr>
            </w:pPr>
            <w:r w:rsidRPr="00EA3875">
              <w:rPr>
                <w:rFonts w:ascii="Times New Roman" w:eastAsia="Calibri" w:hAnsi="Times New Roman" w:cs="Times New Roman"/>
              </w:rPr>
              <w:t>балл</w:t>
            </w:r>
          </w:p>
          <w:p w14:paraId="67003663" w14:textId="77777777" w:rsidR="00CF2687" w:rsidRPr="00AE6C0A" w:rsidRDefault="00CF2687" w:rsidP="008A234A">
            <w:pPr>
              <w:widowControl w:val="0"/>
              <w:contextualSpacing/>
              <w:jc w:val="center"/>
              <w:rPr>
                <w:rFonts w:ascii="Times New Roman" w:hAnsi="Times New Roman" w:cs="Times New Roman"/>
              </w:rPr>
            </w:pPr>
            <w:r w:rsidRPr="00EA3875">
              <w:rPr>
                <w:rFonts w:ascii="Times New Roman" w:eastAsia="Calibri" w:hAnsi="Times New Roman" w:cs="Times New Roman"/>
              </w:rPr>
              <w:t>балл</w:t>
            </w:r>
          </w:p>
        </w:tc>
        <w:tc>
          <w:tcPr>
            <w:tcW w:w="1980" w:type="dxa"/>
            <w:shd w:val="clear" w:color="auto" w:fill="auto"/>
            <w:vAlign w:val="center"/>
          </w:tcPr>
          <w:p w14:paraId="0E335CDE" w14:textId="77777777" w:rsidR="00CF2687" w:rsidRPr="00EA3875" w:rsidRDefault="00CF2687" w:rsidP="008A234A">
            <w:pPr>
              <w:widowControl w:val="0"/>
              <w:contextualSpacing/>
              <w:jc w:val="center"/>
              <w:rPr>
                <w:rFonts w:ascii="Times New Roman" w:eastAsia="Calibri" w:hAnsi="Times New Roman" w:cs="Times New Roman"/>
                <w:color w:val="000000"/>
              </w:rPr>
            </w:pPr>
          </w:p>
          <w:p w14:paraId="637E6F83" w14:textId="77777777" w:rsidR="00CF2687" w:rsidRPr="00EA3875" w:rsidRDefault="00CF2687" w:rsidP="008A234A">
            <w:pPr>
              <w:widowControl w:val="0"/>
              <w:contextualSpacing/>
              <w:jc w:val="center"/>
              <w:rPr>
                <w:rFonts w:ascii="Times New Roman" w:eastAsia="Calibri" w:hAnsi="Times New Roman" w:cs="Times New Roman"/>
                <w:color w:val="000000"/>
              </w:rPr>
            </w:pPr>
            <w:r w:rsidRPr="00EA3875">
              <w:rPr>
                <w:rFonts w:ascii="Times New Roman" w:eastAsia="Calibri" w:hAnsi="Times New Roman" w:cs="Times New Roman"/>
                <w:color w:val="000000"/>
              </w:rPr>
              <w:t>5</w:t>
            </w:r>
          </w:p>
          <w:p w14:paraId="0488DDA5" w14:textId="77777777" w:rsidR="00CF2687" w:rsidRPr="00EA3875" w:rsidRDefault="00CF2687" w:rsidP="008A234A">
            <w:pPr>
              <w:widowControl w:val="0"/>
              <w:contextualSpacing/>
              <w:jc w:val="center"/>
              <w:rPr>
                <w:rFonts w:ascii="Times New Roman" w:eastAsia="Calibri" w:hAnsi="Times New Roman" w:cs="Times New Roman"/>
                <w:color w:val="000000"/>
              </w:rPr>
            </w:pPr>
            <w:r w:rsidRPr="00EA3875">
              <w:rPr>
                <w:rFonts w:ascii="Times New Roman" w:eastAsia="Calibri" w:hAnsi="Times New Roman" w:cs="Times New Roman"/>
                <w:color w:val="000000"/>
              </w:rPr>
              <w:t>4/4</w:t>
            </w:r>
          </w:p>
          <w:p w14:paraId="11ABA962" w14:textId="77777777" w:rsidR="00CF2687" w:rsidRPr="00EA3875" w:rsidRDefault="00CF2687" w:rsidP="008A234A">
            <w:pPr>
              <w:widowControl w:val="0"/>
              <w:contextualSpacing/>
              <w:jc w:val="center"/>
              <w:rPr>
                <w:rFonts w:ascii="Times New Roman" w:eastAsia="Calibri" w:hAnsi="Times New Roman" w:cs="Times New Roman"/>
                <w:color w:val="000000"/>
              </w:rPr>
            </w:pPr>
            <w:r w:rsidRPr="00EA3875">
              <w:rPr>
                <w:rFonts w:ascii="Times New Roman" w:eastAsia="Calibri" w:hAnsi="Times New Roman" w:cs="Times New Roman"/>
                <w:color w:val="000000"/>
              </w:rPr>
              <w:t>4/4</w:t>
            </w:r>
          </w:p>
          <w:p w14:paraId="018DCF0D" w14:textId="77777777" w:rsidR="00CF2687" w:rsidRPr="00EA3875" w:rsidRDefault="00CF2687" w:rsidP="008A234A">
            <w:pPr>
              <w:widowControl w:val="0"/>
              <w:ind w:left="-104"/>
              <w:contextualSpacing/>
              <w:jc w:val="center"/>
              <w:rPr>
                <w:rFonts w:ascii="Times New Roman" w:eastAsia="Calibri" w:hAnsi="Times New Roman" w:cs="Times New Roman"/>
                <w:color w:val="000000"/>
              </w:rPr>
            </w:pPr>
            <w:r w:rsidRPr="00EA3875">
              <w:rPr>
                <w:rFonts w:ascii="Times New Roman" w:eastAsia="Calibri" w:hAnsi="Times New Roman" w:cs="Times New Roman"/>
                <w:color w:val="000000"/>
              </w:rPr>
              <w:t>4</w:t>
            </w:r>
          </w:p>
          <w:p w14:paraId="384CCCE9" w14:textId="77777777" w:rsidR="00CF2687" w:rsidRDefault="00CF2687" w:rsidP="008A234A">
            <w:pPr>
              <w:widowControl w:val="0"/>
              <w:ind w:left="-104"/>
              <w:contextualSpacing/>
              <w:jc w:val="center"/>
              <w:rPr>
                <w:rFonts w:ascii="Times New Roman" w:eastAsia="Calibri" w:hAnsi="Times New Roman" w:cs="Times New Roman"/>
                <w:color w:val="000000"/>
              </w:rPr>
            </w:pPr>
            <w:r w:rsidRPr="00EA3875">
              <w:rPr>
                <w:rFonts w:ascii="Times New Roman" w:eastAsia="Calibri" w:hAnsi="Times New Roman" w:cs="Times New Roman"/>
                <w:color w:val="000000"/>
              </w:rPr>
              <w:t>4</w:t>
            </w:r>
          </w:p>
          <w:p w14:paraId="755DE068" w14:textId="77777777" w:rsidR="00CF2687" w:rsidRDefault="00CF2687" w:rsidP="008A234A">
            <w:pPr>
              <w:widowControl w:val="0"/>
              <w:ind w:left="-104"/>
              <w:contextualSpacing/>
              <w:jc w:val="center"/>
              <w:rPr>
                <w:rFonts w:ascii="Times New Roman" w:eastAsia="Calibri" w:hAnsi="Times New Roman" w:cs="Times New Roman"/>
                <w:color w:val="000000"/>
              </w:rPr>
            </w:pPr>
            <w:r>
              <w:rPr>
                <w:rFonts w:ascii="Times New Roman" w:eastAsia="Calibri" w:hAnsi="Times New Roman" w:cs="Times New Roman"/>
                <w:color w:val="000000"/>
              </w:rPr>
              <w:t>4</w:t>
            </w:r>
          </w:p>
          <w:p w14:paraId="2D76F250" w14:textId="77777777" w:rsidR="00CF2687" w:rsidRPr="00AE6C0A" w:rsidRDefault="00CF2687" w:rsidP="008A234A">
            <w:pPr>
              <w:widowControl w:val="0"/>
              <w:ind w:left="-104"/>
              <w:contextualSpacing/>
              <w:jc w:val="center"/>
              <w:rPr>
                <w:rFonts w:ascii="Times New Roman" w:hAnsi="Times New Roman" w:cs="Times New Roman"/>
                <w:color w:val="000000"/>
              </w:rPr>
            </w:pPr>
            <w:r>
              <w:rPr>
                <w:rFonts w:ascii="Times New Roman" w:eastAsia="Calibri" w:hAnsi="Times New Roman" w:cs="Times New Roman"/>
                <w:color w:val="000000"/>
              </w:rPr>
              <w:t>3</w:t>
            </w:r>
          </w:p>
        </w:tc>
      </w:tr>
    </w:tbl>
    <w:p w14:paraId="336636D5" w14:textId="77777777" w:rsidR="00CF2687" w:rsidRDefault="00CF2687" w:rsidP="00CF2687">
      <w:pPr>
        <w:pStyle w:val="Standard"/>
        <w:tabs>
          <w:tab w:val="left" w:pos="-142"/>
          <w:tab w:val="left" w:pos="0"/>
        </w:tabs>
        <w:ind w:firstLine="709"/>
        <w:jc w:val="both"/>
        <w:rPr>
          <w:rFonts w:ascii="Times New Roman" w:eastAsia="Arial" w:hAnsi="Times New Roman" w:cs="Times New Roman"/>
          <w:b/>
          <w:color w:val="000000"/>
          <w:sz w:val="28"/>
          <w:szCs w:val="28"/>
          <w:lang w:val="ru-RU" w:eastAsia="hi-IN" w:bidi="ru-RU"/>
        </w:rPr>
      </w:pPr>
    </w:p>
    <w:p w14:paraId="7352635D" w14:textId="77777777" w:rsidR="00CF2687" w:rsidRPr="00793AF0" w:rsidRDefault="00CF2687" w:rsidP="00CF2687">
      <w:pPr>
        <w:pStyle w:val="Standard"/>
        <w:tabs>
          <w:tab w:val="left" w:pos="-142"/>
          <w:tab w:val="left" w:pos="0"/>
        </w:tabs>
        <w:ind w:firstLine="709"/>
        <w:jc w:val="both"/>
        <w:rPr>
          <w:rFonts w:ascii="Times New Roman" w:eastAsia="Arial" w:hAnsi="Times New Roman" w:cs="Times New Roman"/>
          <w:b/>
          <w:color w:val="000000"/>
          <w:sz w:val="28"/>
          <w:szCs w:val="28"/>
          <w:lang w:val="ru-RU" w:eastAsia="hi-IN" w:bidi="ru-RU"/>
        </w:rPr>
      </w:pPr>
      <w:r>
        <w:rPr>
          <w:rFonts w:ascii="Times New Roman" w:eastAsia="Arial" w:hAnsi="Times New Roman" w:cs="Times New Roman"/>
          <w:b/>
          <w:color w:val="000000"/>
          <w:sz w:val="28"/>
          <w:szCs w:val="28"/>
          <w:lang w:val="ru-RU" w:eastAsia="hi-IN" w:bidi="ru-RU"/>
        </w:rPr>
        <w:t xml:space="preserve">3. </w:t>
      </w:r>
      <w:r w:rsidRPr="00793AF0">
        <w:rPr>
          <w:rFonts w:ascii="Times New Roman" w:eastAsia="Arial" w:hAnsi="Times New Roman" w:cs="Times New Roman"/>
          <w:b/>
          <w:color w:val="000000"/>
          <w:sz w:val="28"/>
          <w:szCs w:val="28"/>
          <w:lang w:val="ru-RU" w:eastAsia="hi-IN" w:bidi="ru-RU"/>
        </w:rPr>
        <w:t>Маркировка</w:t>
      </w:r>
    </w:p>
    <w:p w14:paraId="3ABAECC2" w14:textId="77777777" w:rsidR="00CF2687" w:rsidRPr="00793AF0" w:rsidRDefault="00CF2687" w:rsidP="00CF2687">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793AF0">
        <w:rPr>
          <w:rFonts w:ascii="Times New Roman" w:eastAsia="Arial" w:hAnsi="Times New Roman" w:cs="Times New Roman"/>
          <w:color w:val="000000"/>
          <w:sz w:val="28"/>
          <w:szCs w:val="28"/>
          <w:lang w:val="ru-RU" w:eastAsia="hi-IN" w:bidi="ru-RU"/>
        </w:rPr>
        <w:t>Первичная и транспортная маркировка фуражек производится по ГОСТ 19159. Для маркировки фуражек должно применяться клеймо. Клеймо наносят на накладку донышка.</w:t>
      </w:r>
    </w:p>
    <w:p w14:paraId="30199FA0" w14:textId="77777777" w:rsidR="00CF2687" w:rsidRPr="00793AF0" w:rsidRDefault="00CF2687" w:rsidP="00CF2687">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793AF0">
        <w:rPr>
          <w:rFonts w:ascii="Times New Roman" w:eastAsia="Arial" w:hAnsi="Times New Roman" w:cs="Times New Roman"/>
          <w:color w:val="000000"/>
          <w:sz w:val="28"/>
          <w:szCs w:val="28"/>
          <w:lang w:val="ru-RU" w:eastAsia="hi-IN" w:bidi="ru-RU"/>
        </w:rPr>
        <w:t>Клеймо должно быть площадью не более 77 см</w:t>
      </w:r>
      <w:proofErr w:type="gramStart"/>
      <w:r w:rsidRPr="00793AF0">
        <w:rPr>
          <w:rFonts w:ascii="Times New Roman" w:eastAsia="Arial" w:hAnsi="Times New Roman" w:cs="Times New Roman"/>
          <w:color w:val="000000"/>
          <w:sz w:val="28"/>
          <w:szCs w:val="28"/>
          <w:vertAlign w:val="superscript"/>
          <w:lang w:val="ru-RU" w:eastAsia="hi-IN" w:bidi="ru-RU"/>
        </w:rPr>
        <w:t>2</w:t>
      </w:r>
      <w:proofErr w:type="gramEnd"/>
      <w:r w:rsidRPr="00793AF0">
        <w:rPr>
          <w:rFonts w:ascii="Times New Roman" w:eastAsia="Arial" w:hAnsi="Times New Roman" w:cs="Times New Roman"/>
          <w:color w:val="000000"/>
          <w:sz w:val="28"/>
          <w:szCs w:val="28"/>
          <w:lang w:val="ru-RU" w:eastAsia="hi-IN" w:bidi="ru-RU"/>
        </w:rPr>
        <w:t>. Клеймо должно быть нанесено контрастной несмывающейся, неосыпающейся, светопрочной краской.</w:t>
      </w:r>
    </w:p>
    <w:p w14:paraId="620D8C19" w14:textId="77777777"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Клеймо должно содержать следующие реквизиты:</w:t>
      </w:r>
    </w:p>
    <w:p w14:paraId="3CC48628" w14:textId="77777777"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 товарный знак поставщика (при его наличии);</w:t>
      </w:r>
    </w:p>
    <w:p w14:paraId="5A5B75A9" w14:textId="77777777"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 наименование и местонахождение (адрес) поставщика;</w:t>
      </w:r>
    </w:p>
    <w:p w14:paraId="01BDB907" w14:textId="77777777"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 год изготовления (последние две цифры).</w:t>
      </w:r>
    </w:p>
    <w:p w14:paraId="666FF2D8" w14:textId="77777777"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В углу клейма проставляют штамп с указанием номера контролера ОТК и размер изделия. Реквизит «размер» проставляют шрифтом 28 по ГОСТ 2.304-81. В реквизите «размер» должен быть указан обхват головы. Пример записи 58.</w:t>
      </w:r>
    </w:p>
    <w:p w14:paraId="6FC4363D" w14:textId="77777777"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Все реквизиты маркировки должны наносится в соответствии с требованиями ГОСТ 19159-85. Заполнение всех реквизитов индивидуальной, групповой и транспортной маркировки должно производиться печатным способом. Внесение изменений и исправлений, дописывание в маркировке не допускается.</w:t>
      </w:r>
    </w:p>
    <w:p w14:paraId="5561B6F9" w14:textId="1E770E83"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Транспортная маркировка должна содержать: манипуляционные знаки, габаритные размеры (</w:t>
      </w:r>
      <w:proofErr w:type="gramStart"/>
      <w:r w:rsidRPr="00793AF0">
        <w:rPr>
          <w:rFonts w:ascii="Times New Roman" w:eastAsia="Arial" w:hAnsi="Times New Roman" w:cs="Times New Roman"/>
          <w:color w:val="000000"/>
          <w:sz w:val="28"/>
          <w:szCs w:val="28"/>
          <w:lang w:val="ru-RU" w:eastAsia="hi-IN" w:bidi="ru-RU"/>
        </w:rPr>
        <w:t>см</w:t>
      </w:r>
      <w:proofErr w:type="gramEnd"/>
      <w:r w:rsidRPr="00793AF0">
        <w:rPr>
          <w:rFonts w:ascii="Times New Roman" w:eastAsia="Arial" w:hAnsi="Times New Roman" w:cs="Times New Roman"/>
          <w:color w:val="000000"/>
          <w:sz w:val="28"/>
          <w:szCs w:val="28"/>
          <w:lang w:val="ru-RU" w:eastAsia="hi-IN" w:bidi="ru-RU"/>
        </w:rPr>
        <w:t xml:space="preserve">), основные, дополнительные и информационные надписи, а также </w:t>
      </w:r>
      <w:r w:rsidR="0066089D" w:rsidRPr="00793AF0">
        <w:rPr>
          <w:rFonts w:ascii="Times New Roman" w:eastAsia="Arial" w:hAnsi="Times New Roman" w:cs="Times New Roman"/>
          <w:color w:val="000000"/>
          <w:sz w:val="28"/>
          <w:szCs w:val="28"/>
          <w:lang w:val="ru-RU" w:eastAsia="hi-IN" w:bidi="ru-RU"/>
        </w:rPr>
        <w:t>реквизиты,</w:t>
      </w:r>
      <w:r w:rsidRPr="00793AF0">
        <w:rPr>
          <w:rFonts w:ascii="Times New Roman" w:eastAsia="Arial" w:hAnsi="Times New Roman" w:cs="Times New Roman"/>
          <w:color w:val="000000"/>
          <w:sz w:val="28"/>
          <w:szCs w:val="28"/>
          <w:lang w:val="ru-RU" w:eastAsia="hi-IN" w:bidi="ru-RU"/>
        </w:rPr>
        <w:t xml:space="preserve"> предусмотренные упаковочным листом.</w:t>
      </w:r>
    </w:p>
    <w:p w14:paraId="20B54F31" w14:textId="77777777" w:rsidR="00CF2687" w:rsidRPr="001A55AF" w:rsidRDefault="00CF2687" w:rsidP="00CF2687">
      <w:pPr>
        <w:pStyle w:val="4"/>
        <w:shd w:val="clear" w:color="auto" w:fill="auto"/>
        <w:tabs>
          <w:tab w:val="left" w:pos="1134"/>
          <w:tab w:val="left" w:pos="1560"/>
        </w:tabs>
        <w:spacing w:line="240" w:lineRule="auto"/>
        <w:ind w:firstLine="709"/>
        <w:contextualSpacing/>
        <w:rPr>
          <w:sz w:val="28"/>
          <w:szCs w:val="28"/>
        </w:rPr>
      </w:pPr>
      <w:r w:rsidRPr="00793AF0">
        <w:rPr>
          <w:rFonts w:eastAsia="Arial"/>
          <w:color w:val="000000"/>
          <w:sz w:val="28"/>
          <w:szCs w:val="28"/>
          <w:lang w:val="ru-RU" w:eastAsia="hi-IN" w:bidi="ru-RU"/>
        </w:rPr>
        <w:t>Транспортная маркировка наносится с двух торцевых сторон непосредственно на тару несмываемой краской по трафарету, штампован</w:t>
      </w:r>
      <w:r>
        <w:rPr>
          <w:rFonts w:eastAsia="Arial"/>
          <w:color w:val="000000"/>
          <w:sz w:val="28"/>
          <w:szCs w:val="28"/>
          <w:lang w:val="ru-RU" w:eastAsia="hi-IN" w:bidi="ru-RU"/>
        </w:rPr>
        <w:t xml:space="preserve">ием или типографским способом. </w:t>
      </w:r>
      <w:r w:rsidRPr="00420AA4">
        <w:rPr>
          <w:color w:val="000000"/>
          <w:sz w:val="28"/>
          <w:szCs w:val="28"/>
        </w:rPr>
        <w:t>Данные</w:t>
      </w:r>
      <w:r w:rsidRPr="00420AA4">
        <w:rPr>
          <w:color w:val="000000"/>
          <w:sz w:val="28"/>
          <w:szCs w:val="28"/>
          <w:lang w:val="ru-RU"/>
        </w:rPr>
        <w:t xml:space="preserve"> </w:t>
      </w:r>
      <w:r w:rsidRPr="00420AA4">
        <w:rPr>
          <w:color w:val="000000"/>
          <w:sz w:val="28"/>
          <w:szCs w:val="28"/>
        </w:rPr>
        <w:t>изменяющегося</w:t>
      </w:r>
      <w:r w:rsidRPr="00420AA4">
        <w:rPr>
          <w:color w:val="000000"/>
          <w:sz w:val="28"/>
          <w:szCs w:val="28"/>
          <w:lang w:val="ru-RU"/>
        </w:rPr>
        <w:t xml:space="preserve"> </w:t>
      </w:r>
      <w:r w:rsidRPr="00420AA4">
        <w:rPr>
          <w:color w:val="000000"/>
          <w:sz w:val="28"/>
          <w:szCs w:val="28"/>
        </w:rPr>
        <w:t xml:space="preserve">характера </w:t>
      </w:r>
      <w:r>
        <w:rPr>
          <w:color w:val="000000"/>
          <w:sz w:val="28"/>
          <w:szCs w:val="28"/>
          <w:lang w:val="ru-RU"/>
        </w:rPr>
        <w:t xml:space="preserve">могут </w:t>
      </w:r>
      <w:r w:rsidRPr="00420AA4">
        <w:rPr>
          <w:color w:val="000000"/>
          <w:sz w:val="28"/>
          <w:szCs w:val="28"/>
          <w:lang w:val="ru-RU"/>
        </w:rPr>
        <w:t>проставлят</w:t>
      </w:r>
      <w:r>
        <w:rPr>
          <w:color w:val="000000"/>
          <w:sz w:val="28"/>
          <w:szCs w:val="28"/>
          <w:lang w:val="ru-RU"/>
        </w:rPr>
        <w:t>ь</w:t>
      </w:r>
      <w:r w:rsidRPr="00420AA4">
        <w:rPr>
          <w:color w:val="000000"/>
          <w:sz w:val="28"/>
          <w:szCs w:val="28"/>
          <w:lang w:val="ru-RU"/>
        </w:rPr>
        <w:t>ся</w:t>
      </w:r>
      <w:r w:rsidRPr="00420AA4">
        <w:rPr>
          <w:color w:val="000000"/>
          <w:sz w:val="28"/>
          <w:szCs w:val="28"/>
        </w:rPr>
        <w:t xml:space="preserve"> штампом. </w:t>
      </w:r>
    </w:p>
    <w:p w14:paraId="66ABD162" w14:textId="77777777" w:rsidR="00CF2687" w:rsidRPr="00793AF0" w:rsidRDefault="00CF2687" w:rsidP="00CF2687">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793AF0">
        <w:rPr>
          <w:rFonts w:ascii="Times New Roman" w:eastAsia="Arial" w:hAnsi="Times New Roman" w:cs="Times New Roman"/>
          <w:color w:val="000000"/>
          <w:sz w:val="28"/>
          <w:szCs w:val="28"/>
          <w:lang w:val="ru-RU" w:eastAsia="hi-IN" w:bidi="ru-RU"/>
        </w:rPr>
        <w:t>Маркировка должна быть нанесена непосредственно на тару (ярлык), который должен быть прочно прикреплен и защищен от атмосферных и механических воздействий и изготовлен из материалов, обеспечивающих сохранность надписи при транспортировании и хранении.</w:t>
      </w:r>
    </w:p>
    <w:p w14:paraId="688C7A7C" w14:textId="77777777" w:rsidR="00CF2687" w:rsidRPr="00793AF0" w:rsidRDefault="00CF2687" w:rsidP="00CF2687">
      <w:pPr>
        <w:tabs>
          <w:tab w:val="left" w:pos="0"/>
        </w:tabs>
        <w:ind w:firstLine="709"/>
        <w:contextualSpacing/>
        <w:jc w:val="both"/>
        <w:rPr>
          <w:sz w:val="28"/>
          <w:szCs w:val="28"/>
        </w:rPr>
      </w:pPr>
      <w:r w:rsidRPr="00793AF0">
        <w:rPr>
          <w:rFonts w:ascii="Times New Roman" w:eastAsia="Arial" w:hAnsi="Times New Roman" w:cs="Times New Roman"/>
          <w:color w:val="000000"/>
          <w:sz w:val="28"/>
          <w:szCs w:val="28"/>
          <w:lang w:eastAsia="hi-IN" w:bidi="ru-RU"/>
        </w:rPr>
        <w:lastRenderedPageBreak/>
        <w:t>Меры предосторожности при транспортировании и хранении фуражек должны соответствовать ГОСТ 14192-96.</w:t>
      </w:r>
    </w:p>
    <w:p w14:paraId="7043D7BD" w14:textId="77777777" w:rsidR="00CF2687" w:rsidRPr="00793AF0" w:rsidRDefault="00CF2687" w:rsidP="00CF2687">
      <w:pPr>
        <w:tabs>
          <w:tab w:val="left" w:pos="0"/>
        </w:tabs>
        <w:ind w:firstLine="709"/>
        <w:contextualSpacing/>
        <w:jc w:val="both"/>
        <w:rPr>
          <w:sz w:val="28"/>
          <w:szCs w:val="28"/>
        </w:rPr>
      </w:pPr>
      <w:r w:rsidRPr="00793AF0">
        <w:rPr>
          <w:rFonts w:ascii="Times New Roman" w:hAnsi="Times New Roman" w:cs="Times New Roman"/>
          <w:sz w:val="28"/>
          <w:szCs w:val="28"/>
        </w:rPr>
        <w:t xml:space="preserve"> </w:t>
      </w:r>
    </w:p>
    <w:p w14:paraId="75B84EB0" w14:textId="77777777" w:rsidR="00CF2687" w:rsidRPr="00793AF0" w:rsidRDefault="00CF2687" w:rsidP="00CF2687">
      <w:pPr>
        <w:pStyle w:val="Standard"/>
        <w:tabs>
          <w:tab w:val="left" w:pos="0"/>
        </w:tabs>
        <w:ind w:firstLine="709"/>
        <w:jc w:val="both"/>
        <w:rPr>
          <w:rFonts w:hint="eastAsia"/>
          <w:sz w:val="28"/>
          <w:szCs w:val="28"/>
          <w:lang w:val="ru-RU"/>
        </w:rPr>
      </w:pPr>
      <w:r>
        <w:rPr>
          <w:rFonts w:ascii="Times New Roman" w:eastAsia="Arial" w:hAnsi="Times New Roman" w:cs="Times New Roman"/>
          <w:b/>
          <w:bCs/>
          <w:color w:val="000000"/>
          <w:sz w:val="28"/>
          <w:szCs w:val="28"/>
          <w:lang w:val="ru-RU" w:eastAsia="hi-IN" w:bidi="ru-RU"/>
        </w:rPr>
        <w:t xml:space="preserve">4. </w:t>
      </w:r>
      <w:r w:rsidRPr="00793AF0">
        <w:rPr>
          <w:rFonts w:ascii="Times New Roman" w:eastAsia="Arial" w:hAnsi="Times New Roman" w:cs="Times New Roman"/>
          <w:b/>
          <w:bCs/>
          <w:color w:val="000000"/>
          <w:sz w:val="28"/>
          <w:szCs w:val="28"/>
          <w:lang w:val="ru-RU" w:eastAsia="hi-IN" w:bidi="ru-RU"/>
        </w:rPr>
        <w:t>Упаковка</w:t>
      </w:r>
    </w:p>
    <w:p w14:paraId="3AAFBED5" w14:textId="77777777"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Для упаковывания фуражек должна применяться индивидуальная и транспортная тара.</w:t>
      </w:r>
    </w:p>
    <w:p w14:paraId="0338C5D4" w14:textId="6FF33EB4" w:rsidR="00CF2687" w:rsidRPr="00793AF0" w:rsidRDefault="00CF2687" w:rsidP="00CF2687">
      <w:pPr>
        <w:pStyle w:val="Standard"/>
        <w:tabs>
          <w:tab w:val="left" w:pos="0"/>
        </w:tabs>
        <w:ind w:firstLine="709"/>
        <w:jc w:val="both"/>
        <w:rPr>
          <w:rFonts w:hint="eastAsia"/>
          <w:sz w:val="28"/>
          <w:szCs w:val="28"/>
          <w:lang w:val="ru-RU"/>
        </w:rPr>
      </w:pPr>
      <w:r w:rsidRPr="00793AF0">
        <w:rPr>
          <w:rFonts w:ascii="Times New Roman" w:eastAsia="Arial" w:hAnsi="Times New Roman" w:cs="Times New Roman"/>
          <w:color w:val="000000"/>
          <w:sz w:val="28"/>
          <w:szCs w:val="28"/>
          <w:lang w:val="ru-RU" w:eastAsia="hi-IN" w:bidi="ru-RU"/>
        </w:rPr>
        <w:t xml:space="preserve">Фуражки должны быть упакованы в соответствии с ГОСТ 19159-85. Фуражки должны быть упакованы индивидуально по одной штуке в пакет из пленки полиэтиленовой ГОСТ 10354-82. Для упаковывания фуражек должна применяться транспортная тара. </w:t>
      </w:r>
    </w:p>
    <w:p w14:paraId="3A779573" w14:textId="77777777" w:rsidR="00CF2687" w:rsidRPr="00793AF0" w:rsidRDefault="00CF2687" w:rsidP="00CF2687">
      <w:pPr>
        <w:pStyle w:val="Standard"/>
        <w:tabs>
          <w:tab w:val="left" w:pos="0"/>
        </w:tabs>
        <w:ind w:firstLine="709"/>
        <w:jc w:val="both"/>
        <w:rPr>
          <w:rFonts w:ascii="Times New Roman" w:eastAsia="Arial" w:hAnsi="Times New Roman" w:cs="Times New Roman"/>
          <w:color w:val="000000"/>
          <w:sz w:val="28"/>
          <w:szCs w:val="28"/>
          <w:lang w:val="ru-RU" w:eastAsia="hi-IN" w:bidi="ru-RU"/>
        </w:rPr>
      </w:pPr>
    </w:p>
    <w:p w14:paraId="18AD33B2" w14:textId="77777777" w:rsidR="00CF2687" w:rsidRPr="00793AF0" w:rsidRDefault="00CF2687" w:rsidP="00CF2687">
      <w:pPr>
        <w:pStyle w:val="Standard"/>
        <w:tabs>
          <w:tab w:val="left" w:pos="0"/>
        </w:tabs>
        <w:ind w:firstLine="709"/>
        <w:jc w:val="both"/>
        <w:rPr>
          <w:rFonts w:hint="eastAsia"/>
          <w:sz w:val="28"/>
          <w:szCs w:val="28"/>
          <w:lang w:val="ru-RU"/>
        </w:rPr>
      </w:pPr>
      <w:r>
        <w:rPr>
          <w:rFonts w:ascii="Times New Roman" w:hAnsi="Times New Roman" w:cs="Times New Roman"/>
          <w:b/>
          <w:sz w:val="28"/>
          <w:szCs w:val="28"/>
          <w:lang w:val="ru-RU"/>
        </w:rPr>
        <w:t xml:space="preserve">5. </w:t>
      </w:r>
      <w:r w:rsidRPr="00793AF0">
        <w:rPr>
          <w:rFonts w:ascii="Times New Roman" w:hAnsi="Times New Roman" w:cs="Times New Roman"/>
          <w:b/>
          <w:sz w:val="28"/>
          <w:szCs w:val="28"/>
          <w:lang w:val="ru-RU"/>
        </w:rPr>
        <w:t>Технологические особенности</w:t>
      </w:r>
    </w:p>
    <w:p w14:paraId="47A5021D" w14:textId="77777777" w:rsidR="00CF2687" w:rsidRPr="00793AF0" w:rsidRDefault="00CF2687" w:rsidP="00CF2687">
      <w:pPr>
        <w:pStyle w:val="Standard"/>
        <w:tabs>
          <w:tab w:val="left" w:pos="-142"/>
          <w:tab w:val="left" w:pos="0"/>
        </w:tabs>
        <w:ind w:firstLine="709"/>
        <w:jc w:val="both"/>
        <w:rPr>
          <w:rFonts w:hint="eastAsia"/>
          <w:sz w:val="28"/>
          <w:szCs w:val="28"/>
          <w:lang w:val="ru-RU"/>
        </w:rPr>
      </w:pPr>
      <w:r w:rsidRPr="00793AF0">
        <w:rPr>
          <w:rFonts w:ascii="Times New Roman" w:hAnsi="Times New Roman" w:cs="Times New Roman"/>
          <w:sz w:val="28"/>
          <w:szCs w:val="28"/>
          <w:lang w:val="ru-RU"/>
        </w:rPr>
        <w:t>Частота машинной строчки стачных внутренних швов должна быть 3,5 - 4,0 стежка на 1 см длины шва.</w:t>
      </w:r>
    </w:p>
    <w:p w14:paraId="204EF332" w14:textId="77777777" w:rsidR="00CF2687" w:rsidRPr="00793AF0" w:rsidRDefault="00CF2687" w:rsidP="00CF2687">
      <w:pPr>
        <w:pStyle w:val="Standard"/>
        <w:tabs>
          <w:tab w:val="left" w:pos="-142"/>
          <w:tab w:val="left" w:pos="0"/>
        </w:tabs>
        <w:ind w:firstLine="709"/>
        <w:jc w:val="both"/>
        <w:rPr>
          <w:rFonts w:hint="eastAsia"/>
          <w:sz w:val="28"/>
          <w:szCs w:val="28"/>
          <w:lang w:val="ru-RU"/>
        </w:rPr>
      </w:pPr>
      <w:r w:rsidRPr="00793AF0">
        <w:rPr>
          <w:rFonts w:ascii="Times New Roman" w:hAnsi="Times New Roman" w:cs="Times New Roman"/>
          <w:sz w:val="28"/>
          <w:szCs w:val="28"/>
          <w:lang w:val="ru-RU"/>
        </w:rPr>
        <w:t>Концы всех внутренних строчек должны быть закреплены на длине шва не менее 0,6 - 0,8 см или оставлены концы переплетенных ниток длиной 0,5 -1,0 см, по замкнутым линиям строчка должна заходить одна на другую на 1,5 - 2,0 см.</w:t>
      </w:r>
    </w:p>
    <w:p w14:paraId="0FD484C8" w14:textId="77777777" w:rsidR="00CF2687" w:rsidRPr="00793AF0" w:rsidRDefault="00CF2687" w:rsidP="00CF2687">
      <w:pPr>
        <w:pStyle w:val="Standard"/>
        <w:tabs>
          <w:tab w:val="left" w:pos="-142"/>
          <w:tab w:val="left" w:pos="0"/>
        </w:tabs>
        <w:ind w:firstLine="709"/>
        <w:jc w:val="both"/>
        <w:rPr>
          <w:rFonts w:hint="eastAsia"/>
          <w:sz w:val="28"/>
          <w:szCs w:val="28"/>
          <w:lang w:val="ru-RU"/>
        </w:rPr>
      </w:pPr>
      <w:r w:rsidRPr="00793AF0">
        <w:rPr>
          <w:rFonts w:ascii="Times New Roman" w:hAnsi="Times New Roman" w:cs="Times New Roman"/>
          <w:sz w:val="28"/>
          <w:szCs w:val="28"/>
          <w:lang w:val="ru-RU"/>
        </w:rPr>
        <w:t>Детали верха стачивают швом шириной 0,5 - 0,8 см, детали подкладки стачиваются швом шириной 0,7- 0,8 см.</w:t>
      </w:r>
    </w:p>
    <w:p w14:paraId="66F6A84C" w14:textId="77777777" w:rsidR="00CF2687" w:rsidRPr="00170324" w:rsidRDefault="00CF2687" w:rsidP="00CF2687">
      <w:pPr>
        <w:pStyle w:val="Standard"/>
        <w:tabs>
          <w:tab w:val="left" w:pos="-142"/>
          <w:tab w:val="left" w:pos="0"/>
        </w:tabs>
        <w:ind w:firstLine="709"/>
        <w:jc w:val="both"/>
        <w:rPr>
          <w:rFonts w:ascii="Times New Roman" w:hAnsi="Times New Roman" w:cs="Times New Roman"/>
          <w:sz w:val="28"/>
          <w:szCs w:val="28"/>
          <w:lang w:val="ru-RU"/>
        </w:rPr>
      </w:pPr>
      <w:r w:rsidRPr="00793AF0">
        <w:rPr>
          <w:rFonts w:ascii="Times New Roman" w:hAnsi="Times New Roman" w:cs="Times New Roman"/>
          <w:sz w:val="28"/>
          <w:szCs w:val="28"/>
          <w:lang w:val="ru-RU"/>
        </w:rPr>
        <w:t xml:space="preserve">Шов стачивания донышка со стенками настрачивают швом шириной </w:t>
      </w:r>
      <w:r w:rsidRPr="00793AF0">
        <w:rPr>
          <w:rFonts w:ascii="Times New Roman" w:hAnsi="Times New Roman" w:cs="Times New Roman"/>
          <w:sz w:val="28"/>
          <w:szCs w:val="28"/>
          <w:lang w:val="ru-RU"/>
        </w:rPr>
        <w:br/>
        <w:t>0,2 - 0,3 см от шва стачивания.</w:t>
      </w:r>
    </w:p>
    <w:p w14:paraId="1FA35BEE" w14:textId="77777777" w:rsidR="00CF2687" w:rsidRPr="00170324" w:rsidRDefault="00CF2687" w:rsidP="00CF2687">
      <w:pPr>
        <w:pStyle w:val="Standard"/>
        <w:tabs>
          <w:tab w:val="left" w:pos="-142"/>
          <w:tab w:val="left" w:pos="0"/>
        </w:tabs>
        <w:ind w:firstLine="709"/>
        <w:jc w:val="both"/>
        <w:rPr>
          <w:rFonts w:ascii="Times New Roman" w:hAnsi="Times New Roman" w:cs="Times New Roman"/>
          <w:sz w:val="28"/>
          <w:szCs w:val="28"/>
          <w:lang w:val="ru-RU"/>
        </w:rPr>
      </w:pPr>
      <w:r w:rsidRPr="00793AF0">
        <w:rPr>
          <w:rFonts w:ascii="Times New Roman" w:hAnsi="Times New Roman" w:cs="Times New Roman"/>
          <w:sz w:val="28"/>
          <w:szCs w:val="28"/>
          <w:lang w:val="ru-RU"/>
        </w:rPr>
        <w:t xml:space="preserve">В прорези налобника продевают ленту. Налобник настрачивают на тесьму (вязанную) накладным швом зигзагообразной сточкой, частотой 5-6 стежков в </w:t>
      </w:r>
      <w:r w:rsidRPr="00793AF0">
        <w:rPr>
          <w:rFonts w:ascii="Times New Roman" w:hAnsi="Times New Roman" w:cs="Times New Roman"/>
          <w:sz w:val="28"/>
          <w:szCs w:val="28"/>
          <w:lang w:val="ru-RU"/>
        </w:rPr>
        <w:br/>
        <w:t>1,0 см, высотой зигзага 0,5-0,7 см. Концы налобника накладывают друг на друга в области заднего шва околыша на величину не менее 2,0 см, при этом они должны плотно прилегать к околышу.</w:t>
      </w:r>
    </w:p>
    <w:p w14:paraId="590A77A6" w14:textId="77777777" w:rsidR="00CF2687" w:rsidRPr="00793AF0" w:rsidRDefault="00CF2687" w:rsidP="00CF2687">
      <w:pPr>
        <w:tabs>
          <w:tab w:val="left" w:pos="-142"/>
          <w:tab w:val="left" w:pos="0"/>
        </w:tabs>
        <w:ind w:firstLine="709"/>
        <w:contextualSpacing/>
        <w:jc w:val="both"/>
        <w:rPr>
          <w:rFonts w:ascii="Times New Roman" w:hAnsi="Times New Roman" w:cs="Times New Roman"/>
          <w:b/>
          <w:sz w:val="28"/>
          <w:szCs w:val="28"/>
        </w:rPr>
      </w:pPr>
    </w:p>
    <w:p w14:paraId="019D125F" w14:textId="77777777" w:rsidR="00CF2687" w:rsidRPr="00793AF0" w:rsidRDefault="00CF2687" w:rsidP="00CF2687">
      <w:pPr>
        <w:tabs>
          <w:tab w:val="left" w:pos="0"/>
        </w:tabs>
        <w:spacing w:line="264" w:lineRule="auto"/>
        <w:ind w:firstLine="709"/>
        <w:jc w:val="both"/>
        <w:rPr>
          <w:sz w:val="28"/>
          <w:szCs w:val="28"/>
        </w:rPr>
      </w:pPr>
      <w:r>
        <w:rPr>
          <w:rFonts w:ascii="Times New Roman" w:hAnsi="Times New Roman" w:cs="Times New Roman"/>
          <w:b/>
          <w:bCs/>
          <w:sz w:val="28"/>
          <w:szCs w:val="28"/>
        </w:rPr>
        <w:t xml:space="preserve">6. </w:t>
      </w:r>
      <w:r w:rsidRPr="00793AF0">
        <w:rPr>
          <w:rFonts w:ascii="Times New Roman" w:hAnsi="Times New Roman" w:cs="Times New Roman"/>
          <w:b/>
          <w:bCs/>
          <w:sz w:val="28"/>
          <w:szCs w:val="28"/>
        </w:rPr>
        <w:t>Требования безопасности</w:t>
      </w:r>
    </w:p>
    <w:p w14:paraId="01D66BAE" w14:textId="77777777" w:rsidR="00CF2687" w:rsidRPr="00793AF0" w:rsidRDefault="00CF2687" w:rsidP="00CF2687">
      <w:pPr>
        <w:tabs>
          <w:tab w:val="left" w:pos="0"/>
        </w:tabs>
        <w:spacing w:line="264" w:lineRule="auto"/>
        <w:ind w:firstLine="709"/>
        <w:jc w:val="both"/>
        <w:rPr>
          <w:sz w:val="28"/>
          <w:szCs w:val="28"/>
        </w:rPr>
      </w:pPr>
      <w:r w:rsidRPr="00793AF0">
        <w:rPr>
          <w:rFonts w:ascii="Times New Roman" w:hAnsi="Times New Roman" w:cs="Times New Roman"/>
          <w:sz w:val="28"/>
          <w:szCs w:val="28"/>
        </w:rPr>
        <w:t xml:space="preserve">Фуражки не относятся к опасной продукции согласно ГОСТ 19433-88. </w:t>
      </w:r>
    </w:p>
    <w:p w14:paraId="19EDA949" w14:textId="77777777" w:rsidR="00CF2687" w:rsidRPr="00793AF0" w:rsidRDefault="00CF2687" w:rsidP="00CF2687">
      <w:pPr>
        <w:tabs>
          <w:tab w:val="left" w:pos="-142"/>
          <w:tab w:val="left" w:pos="0"/>
        </w:tabs>
        <w:ind w:firstLine="709"/>
        <w:contextualSpacing/>
        <w:jc w:val="both"/>
        <w:rPr>
          <w:rFonts w:ascii="Times New Roman" w:hAnsi="Times New Roman" w:cs="Times New Roman"/>
          <w:sz w:val="28"/>
          <w:szCs w:val="28"/>
        </w:rPr>
      </w:pPr>
    </w:p>
    <w:p w14:paraId="4D8427E6" w14:textId="77777777" w:rsidR="00CF2687" w:rsidRPr="00793AF0" w:rsidRDefault="00CF2687" w:rsidP="00CF2687">
      <w:pPr>
        <w:widowControl w:val="0"/>
        <w:tabs>
          <w:tab w:val="left" w:pos="0"/>
        </w:tabs>
        <w:ind w:firstLine="709"/>
        <w:contextualSpacing/>
        <w:jc w:val="both"/>
        <w:rPr>
          <w:sz w:val="28"/>
          <w:szCs w:val="28"/>
        </w:rPr>
      </w:pPr>
      <w:r>
        <w:rPr>
          <w:rFonts w:ascii="Times New Roman" w:hAnsi="Times New Roman" w:cs="Times New Roman"/>
          <w:b/>
          <w:bCs/>
          <w:color w:val="000000"/>
          <w:spacing w:val="-3"/>
          <w:sz w:val="28"/>
          <w:szCs w:val="28"/>
        </w:rPr>
        <w:t xml:space="preserve">7. </w:t>
      </w:r>
      <w:r w:rsidRPr="00793AF0">
        <w:rPr>
          <w:rFonts w:ascii="Times New Roman" w:hAnsi="Times New Roman" w:cs="Times New Roman"/>
          <w:b/>
          <w:bCs/>
          <w:color w:val="000000"/>
          <w:spacing w:val="-3"/>
          <w:sz w:val="28"/>
          <w:szCs w:val="28"/>
        </w:rPr>
        <w:t>Гарантия поставщика</w:t>
      </w:r>
    </w:p>
    <w:p w14:paraId="61FB93F5" w14:textId="77777777" w:rsidR="00CF2687" w:rsidRPr="00793AF0" w:rsidRDefault="00CF2687" w:rsidP="00CF2687">
      <w:pPr>
        <w:widowControl w:val="0"/>
        <w:tabs>
          <w:tab w:val="left" w:pos="0"/>
        </w:tabs>
        <w:ind w:firstLine="709"/>
        <w:contextualSpacing/>
        <w:jc w:val="both"/>
        <w:rPr>
          <w:sz w:val="28"/>
          <w:szCs w:val="28"/>
        </w:rPr>
      </w:pPr>
      <w:r w:rsidRPr="00793AF0">
        <w:rPr>
          <w:rFonts w:ascii="Times New Roman" w:hAnsi="Times New Roman" w:cs="Times New Roman"/>
          <w:sz w:val="28"/>
          <w:szCs w:val="28"/>
        </w:rPr>
        <w:t xml:space="preserve"> </w:t>
      </w:r>
      <w:r w:rsidRPr="00793AF0">
        <w:rPr>
          <w:rFonts w:ascii="Times New Roman" w:hAnsi="Times New Roman" w:cs="Times New Roman"/>
          <w:color w:val="000000"/>
          <w:spacing w:val="-3"/>
          <w:sz w:val="28"/>
          <w:szCs w:val="28"/>
        </w:rPr>
        <w:t xml:space="preserve">Поставщик гарантирует замену фуражек при несоответствии их качества требованиям настоящего </w:t>
      </w:r>
      <w:r>
        <w:rPr>
          <w:rFonts w:ascii="Times New Roman" w:hAnsi="Times New Roman" w:cs="Times New Roman"/>
          <w:color w:val="000000"/>
          <w:spacing w:val="-3"/>
          <w:sz w:val="28"/>
          <w:szCs w:val="28"/>
        </w:rPr>
        <w:t>описания</w:t>
      </w:r>
      <w:r w:rsidRPr="00793AF0">
        <w:rPr>
          <w:rFonts w:ascii="Times New Roman" w:hAnsi="Times New Roman" w:cs="Times New Roman"/>
          <w:color w:val="000000"/>
          <w:spacing w:val="-3"/>
          <w:sz w:val="28"/>
          <w:szCs w:val="28"/>
        </w:rPr>
        <w:t xml:space="preserve"> при условии соблюдения заказчиком правил транспортирования, хранения и эксплуатации в течение всего гарантийного срока. </w:t>
      </w:r>
    </w:p>
    <w:p w14:paraId="0B6807A8" w14:textId="77777777" w:rsidR="00CF2687" w:rsidRPr="00793AF0" w:rsidRDefault="00CF2687" w:rsidP="00CF2687">
      <w:pPr>
        <w:widowControl w:val="0"/>
        <w:tabs>
          <w:tab w:val="left" w:pos="0"/>
        </w:tabs>
        <w:ind w:firstLine="709"/>
        <w:contextualSpacing/>
        <w:jc w:val="both"/>
        <w:rPr>
          <w:sz w:val="28"/>
          <w:szCs w:val="28"/>
        </w:rPr>
      </w:pPr>
      <w:r w:rsidRPr="00793AF0">
        <w:rPr>
          <w:rFonts w:ascii="Times New Roman" w:hAnsi="Times New Roman" w:cs="Times New Roman"/>
          <w:color w:val="000000"/>
          <w:sz w:val="28"/>
          <w:szCs w:val="28"/>
        </w:rPr>
        <w:t xml:space="preserve"> Гарантийный срок хранения - 10 лет. </w:t>
      </w:r>
    </w:p>
    <w:p w14:paraId="30FA6FDB" w14:textId="77777777" w:rsidR="00CF2687" w:rsidRPr="00793AF0" w:rsidRDefault="00CF2687" w:rsidP="00CF2687">
      <w:pPr>
        <w:widowControl w:val="0"/>
        <w:tabs>
          <w:tab w:val="left" w:pos="0"/>
        </w:tabs>
        <w:ind w:firstLine="709"/>
        <w:contextualSpacing/>
        <w:jc w:val="both"/>
        <w:rPr>
          <w:sz w:val="28"/>
          <w:szCs w:val="28"/>
        </w:rPr>
      </w:pPr>
      <w:r w:rsidRPr="00793AF0">
        <w:rPr>
          <w:rFonts w:ascii="Times New Roman" w:hAnsi="Times New Roman" w:cs="Times New Roman"/>
          <w:color w:val="000000"/>
          <w:sz w:val="28"/>
          <w:szCs w:val="28"/>
        </w:rPr>
        <w:t xml:space="preserve"> Гарантийный срок эксплуатации - 2 года. </w:t>
      </w:r>
    </w:p>
    <w:p w14:paraId="12A1E467" w14:textId="77777777" w:rsidR="00CF2687" w:rsidRDefault="00CF2687" w:rsidP="00CF2687">
      <w:pPr>
        <w:tabs>
          <w:tab w:val="left" w:pos="0"/>
        </w:tabs>
        <w:ind w:firstLine="709"/>
        <w:jc w:val="both"/>
        <w:rPr>
          <w:rFonts w:ascii="Times New Roman" w:hAnsi="Times New Roman" w:cs="Times New Roman"/>
          <w:sz w:val="28"/>
          <w:szCs w:val="28"/>
        </w:rPr>
      </w:pPr>
      <w:r w:rsidRPr="00793AF0">
        <w:rPr>
          <w:rFonts w:ascii="Times New Roman" w:hAnsi="Times New Roman" w:cs="Times New Roman"/>
          <w:sz w:val="28"/>
          <w:szCs w:val="28"/>
        </w:rPr>
        <w:t>Фуражки должны быть новыми, не бывшими в употре</w:t>
      </w:r>
      <w:r>
        <w:rPr>
          <w:rFonts w:ascii="Times New Roman" w:hAnsi="Times New Roman" w:cs="Times New Roman"/>
          <w:sz w:val="28"/>
          <w:szCs w:val="28"/>
        </w:rPr>
        <w:t xml:space="preserve">блении, </w:t>
      </w:r>
      <w:r>
        <w:rPr>
          <w:rFonts w:ascii="Times New Roman" w:hAnsi="Times New Roman" w:cs="Times New Roman"/>
          <w:sz w:val="28"/>
          <w:szCs w:val="28"/>
        </w:rPr>
        <w:br/>
        <w:t>не проходившими ремонт</w:t>
      </w:r>
      <w:r w:rsidRPr="00793AF0">
        <w:rPr>
          <w:rFonts w:ascii="Times New Roman" w:hAnsi="Times New Roman" w:cs="Times New Roman"/>
          <w:sz w:val="28"/>
          <w:szCs w:val="28"/>
        </w:rPr>
        <w:t>.</w:t>
      </w:r>
    </w:p>
    <w:p w14:paraId="16F26E7F" w14:textId="77777777" w:rsidR="00535337" w:rsidRDefault="00535337" w:rsidP="00535337">
      <w:pPr>
        <w:spacing w:after="0" w:line="240" w:lineRule="auto"/>
        <w:ind w:firstLine="709"/>
        <w:jc w:val="both"/>
        <w:rPr>
          <w:rFonts w:ascii="Times New Roman" w:hAnsi="Times New Roman" w:cs="Times New Roman"/>
          <w:sz w:val="28"/>
          <w:szCs w:val="28"/>
        </w:rPr>
      </w:pPr>
    </w:p>
    <w:p w14:paraId="65535FDC" w14:textId="77777777" w:rsidR="00C1375B" w:rsidRDefault="00C1375B" w:rsidP="00535337">
      <w:pPr>
        <w:spacing w:after="0" w:line="240" w:lineRule="auto"/>
        <w:ind w:firstLine="709"/>
        <w:jc w:val="both"/>
        <w:rPr>
          <w:rFonts w:ascii="Times New Roman" w:hAnsi="Times New Roman" w:cs="Times New Roman"/>
          <w:sz w:val="28"/>
          <w:szCs w:val="28"/>
        </w:rPr>
      </w:pPr>
    </w:p>
    <w:p w14:paraId="4A916CF6" w14:textId="77777777" w:rsidR="00C1375B" w:rsidRDefault="00C1375B" w:rsidP="00535337">
      <w:pPr>
        <w:spacing w:after="0" w:line="240" w:lineRule="auto"/>
        <w:ind w:firstLine="709"/>
        <w:jc w:val="both"/>
        <w:rPr>
          <w:rFonts w:ascii="Times New Roman" w:hAnsi="Times New Roman" w:cs="Times New Roman"/>
          <w:sz w:val="28"/>
          <w:szCs w:val="28"/>
        </w:rPr>
      </w:pPr>
    </w:p>
    <w:p w14:paraId="56003645" w14:textId="4109518E" w:rsidR="002A1A24" w:rsidRDefault="002A1A24" w:rsidP="002A1A24">
      <w:pPr>
        <w:keepNext/>
        <w:widowControl w:val="0"/>
        <w:autoSpaceDE w:val="0"/>
        <w:autoSpaceDN w:val="0"/>
        <w:adjustRightInd w:val="0"/>
        <w:jc w:val="center"/>
        <w:outlineLvl w:val="0"/>
        <w:rPr>
          <w:rFonts w:ascii="Times New Roman" w:hAnsi="Times New Roman"/>
          <w:b/>
          <w:sz w:val="28"/>
          <w:szCs w:val="28"/>
        </w:rPr>
      </w:pPr>
      <w:r>
        <w:rPr>
          <w:rFonts w:ascii="Times New Roman" w:hAnsi="Times New Roman"/>
          <w:b/>
          <w:sz w:val="28"/>
          <w:szCs w:val="28"/>
        </w:rPr>
        <w:lastRenderedPageBreak/>
        <w:t xml:space="preserve">Ответственность Сторон </w:t>
      </w:r>
    </w:p>
    <w:p w14:paraId="11A2EAC6" w14:textId="77777777"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1EE48E9C" w14:textId="0869127D"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413FC738" w14:textId="32A81199"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6CA934C" w14:textId="77777777"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а) 1000 рублей, если цена контракта не превышает 3 млн. рублей (включительно);</w:t>
      </w:r>
    </w:p>
    <w:p w14:paraId="0D11C9E3" w14:textId="6A575FC4"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anchor="dst100163" w:history="1">
        <w:r w:rsidRPr="0066089D">
          <w:rPr>
            <w:rFonts w:ascii="Times New Roman" w:eastAsia="Arial" w:hAnsi="Times New Roman" w:cs="Times New Roman"/>
            <w:color w:val="000000"/>
            <w:sz w:val="28"/>
            <w:szCs w:val="28"/>
            <w:lang w:val="ru-RU" w:eastAsia="hi-IN" w:bidi="ru-RU"/>
          </w:rPr>
          <w:t>ключевой ставки</w:t>
        </w:r>
      </w:hyperlink>
      <w:r w:rsidRPr="00456BB2">
        <w:rPr>
          <w:rFonts w:ascii="Times New Roman" w:eastAsia="Arial" w:hAnsi="Times New Roman" w:cs="Times New Roman"/>
          <w:color w:val="000000"/>
          <w:sz w:val="28"/>
          <w:szCs w:val="28"/>
          <w:lang w:val="ru-RU" w:eastAsia="hi-IN" w:bidi="ru-RU"/>
        </w:rPr>
        <w:t> Центрального банка Российской Федерации от не уплаченной в срок суммы.</w:t>
      </w:r>
    </w:p>
    <w:p w14:paraId="7E7AC208" w14:textId="7B33BF4C"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потребовать уплаты неустоек (штрафов, пеней).</w:t>
      </w:r>
    </w:p>
    <w:p w14:paraId="4672B26E" w14:textId="0F0578A6"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933F3D0" w14:textId="77777777"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а) 10 процентов цены контракта (этапа) в случае, если цена контракта (этапа) не превышает 3 млн. рублей;</w:t>
      </w:r>
    </w:p>
    <w:p w14:paraId="1633FF14" w14:textId="49DC8CD9"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3CD6ED7" w14:textId="77777777"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а) 1000 рублей, если цена контракта не превышает 3 млн. рублей;</w:t>
      </w:r>
    </w:p>
    <w:p w14:paraId="33D0C547" w14:textId="7D73938E"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proofErr w:type="gramStart"/>
      <w:r w:rsidRPr="00456BB2">
        <w:rPr>
          <w:rFonts w:ascii="Times New Roman" w:eastAsia="Arial" w:hAnsi="Times New Roman" w:cs="Times New Roman"/>
          <w:color w:val="000000"/>
          <w:sz w:val="28"/>
          <w:szCs w:val="28"/>
          <w:lang w:val="ru-RU" w:eastAsia="hi-IN" w:bidi="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456BB2">
        <w:rPr>
          <w:rFonts w:ascii="Times New Roman" w:eastAsia="Arial" w:hAnsi="Times New Roman" w:cs="Times New Roman"/>
          <w:color w:val="000000"/>
          <w:sz w:val="28"/>
          <w:szCs w:val="28"/>
          <w:lang w:val="ru-RU" w:eastAsia="hi-IN" w:bidi="ru-RU"/>
        </w:rPr>
        <w:t xml:space="preserve"> контракта) и фактически </w:t>
      </w:r>
      <w:proofErr w:type="gramStart"/>
      <w:r w:rsidRPr="00456BB2">
        <w:rPr>
          <w:rFonts w:ascii="Times New Roman" w:eastAsia="Arial" w:hAnsi="Times New Roman" w:cs="Times New Roman"/>
          <w:color w:val="000000"/>
          <w:sz w:val="28"/>
          <w:szCs w:val="28"/>
          <w:lang w:val="ru-RU" w:eastAsia="hi-IN" w:bidi="ru-RU"/>
        </w:rPr>
        <w:t>исполненных</w:t>
      </w:r>
      <w:proofErr w:type="gramEnd"/>
      <w:r w:rsidRPr="00456BB2">
        <w:rPr>
          <w:rFonts w:ascii="Times New Roman" w:eastAsia="Arial" w:hAnsi="Times New Roman" w:cs="Times New Roman"/>
          <w:color w:val="000000"/>
          <w:sz w:val="28"/>
          <w:szCs w:val="28"/>
          <w:lang w:val="ru-RU" w:eastAsia="hi-IN" w:bidi="ru-RU"/>
        </w:rPr>
        <w:t xml:space="preserve"> Поставщиком.</w:t>
      </w:r>
    </w:p>
    <w:p w14:paraId="3BE8D507" w14:textId="04B1AC74"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lastRenderedPageBreak/>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E41303A" w14:textId="5FAA28D1"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5E4143C" w14:textId="24C49F2D"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Невыполнение Поставщиком условий настоящего Контракта, в том числе несоблюдение Графика поставки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w:t>
      </w:r>
    </w:p>
    <w:p w14:paraId="29E922AE" w14:textId="5D7D9C78"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14:paraId="6FE441BA" w14:textId="5BF1033B"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В случае просрочки со стороны Поставщика исполнения настоящего Контракта Заказчик имеет право обратиться к Поставщику с предложением о расторжении Контракта, возврате уплаченной суммы аванса и уплате штрафных санкций, либо обратиться в суд с соответствующим иском, либо расторгнуть контракт в одностороннем порядке.</w:t>
      </w:r>
    </w:p>
    <w:p w14:paraId="22BA7894" w14:textId="05C1F72A"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 xml:space="preserve">В случае неисполнения или ненадлежащего исполнения Поставщиком своих обязательств, оплата по Контракту осуществляется на основании акта сдачи-приемки Товара,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456BB2">
        <w:rPr>
          <w:rFonts w:ascii="Times New Roman" w:eastAsia="Arial" w:hAnsi="Times New Roman" w:cs="Times New Roman"/>
          <w:color w:val="000000"/>
          <w:sz w:val="28"/>
          <w:szCs w:val="28"/>
          <w:lang w:val="ru-RU" w:eastAsia="hi-IN" w:bidi="ru-RU"/>
        </w:rPr>
        <w:t>предусмотренных</w:t>
      </w:r>
      <w:proofErr w:type="gramEnd"/>
      <w:r w:rsidRPr="00456BB2">
        <w:rPr>
          <w:rFonts w:ascii="Times New Roman" w:eastAsia="Arial" w:hAnsi="Times New Roman" w:cs="Times New Roman"/>
          <w:color w:val="000000"/>
          <w:sz w:val="28"/>
          <w:szCs w:val="28"/>
          <w:lang w:val="ru-RU" w:eastAsia="hi-IN" w:bidi="ru-RU"/>
        </w:rPr>
        <w:t xml:space="preserve"> настоящим Контрактом, после письменного подтверждения Поставщиком суммы начисленной неустойки.</w:t>
      </w:r>
    </w:p>
    <w:p w14:paraId="304F9D14" w14:textId="3ECCFDC0" w:rsidR="002A1A24"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3C6BEC2D" w14:textId="6739E1E3" w:rsidR="00535337" w:rsidRPr="00456BB2" w:rsidRDefault="002A1A24"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Стороны Контракта освобождаются от уплаты неустойки (штрафов,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5B7511" w14:textId="77777777" w:rsidR="00456BB2" w:rsidRPr="00456BB2" w:rsidRDefault="00456BB2"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p>
    <w:p w14:paraId="5040E09E" w14:textId="77777777" w:rsidR="00456BB2" w:rsidRPr="00456BB2" w:rsidRDefault="00456BB2" w:rsidP="00FE5C77">
      <w:pPr>
        <w:pStyle w:val="Standard"/>
        <w:tabs>
          <w:tab w:val="left" w:pos="0"/>
        </w:tabs>
        <w:spacing w:after="120"/>
        <w:ind w:firstLine="709"/>
        <w:jc w:val="center"/>
        <w:rPr>
          <w:rFonts w:ascii="Times New Roman" w:eastAsia="Arial" w:hAnsi="Times New Roman" w:cs="Times New Roman"/>
          <w:b/>
          <w:color w:val="000000"/>
          <w:sz w:val="28"/>
          <w:szCs w:val="28"/>
          <w:lang w:val="ru-RU" w:eastAsia="hi-IN" w:bidi="ru-RU"/>
        </w:rPr>
      </w:pPr>
      <w:r w:rsidRPr="00456BB2">
        <w:rPr>
          <w:rFonts w:ascii="Times New Roman" w:eastAsia="Arial" w:hAnsi="Times New Roman" w:cs="Times New Roman"/>
          <w:b/>
          <w:color w:val="000000"/>
          <w:sz w:val="28"/>
          <w:szCs w:val="28"/>
          <w:lang w:val="ru-RU" w:eastAsia="hi-IN" w:bidi="ru-RU"/>
        </w:rPr>
        <w:t>Порядок разрешения споров.</w:t>
      </w:r>
    </w:p>
    <w:p w14:paraId="63F5E5A9" w14:textId="77777777" w:rsidR="00456BB2" w:rsidRPr="00456BB2" w:rsidRDefault="00456BB2" w:rsidP="00FE5C77">
      <w:pPr>
        <w:pStyle w:val="Standard"/>
        <w:tabs>
          <w:tab w:val="left" w:pos="0"/>
        </w:tabs>
        <w:spacing w:after="120"/>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 xml:space="preserve">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6B78838C" w14:textId="77777777" w:rsidR="00456BB2" w:rsidRPr="00456BB2" w:rsidRDefault="00456BB2"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r w:rsidRPr="00456BB2">
        <w:rPr>
          <w:rFonts w:ascii="Times New Roman" w:eastAsia="Arial" w:hAnsi="Times New Roman" w:cs="Times New Roman"/>
          <w:color w:val="000000"/>
          <w:sz w:val="28"/>
          <w:szCs w:val="28"/>
          <w:lang w:val="ru-RU" w:eastAsia="hi-IN" w:bidi="ru-RU"/>
        </w:rPr>
        <w:t>В случае</w:t>
      </w:r>
      <w:proofErr w:type="gramStart"/>
      <w:r w:rsidRPr="00456BB2">
        <w:rPr>
          <w:rFonts w:ascii="Times New Roman" w:eastAsia="Arial" w:hAnsi="Times New Roman" w:cs="Times New Roman"/>
          <w:color w:val="000000"/>
          <w:sz w:val="28"/>
          <w:szCs w:val="28"/>
          <w:lang w:val="ru-RU" w:eastAsia="hi-IN" w:bidi="ru-RU"/>
        </w:rPr>
        <w:t>,</w:t>
      </w:r>
      <w:proofErr w:type="gramEnd"/>
      <w:r w:rsidRPr="00456BB2">
        <w:rPr>
          <w:rFonts w:ascii="Times New Roman" w:eastAsia="Arial" w:hAnsi="Times New Roman" w:cs="Times New Roman"/>
          <w:color w:val="000000"/>
          <w:sz w:val="28"/>
          <w:szCs w:val="28"/>
          <w:lang w:val="ru-RU" w:eastAsia="hi-IN" w:bidi="ru-RU"/>
        </w:rPr>
        <w:t xml:space="preserve"> если Стороны не придут к соглашению, споры подлежат рассмотрению в Арбитражном суде Республики Татарстан. </w:t>
      </w:r>
    </w:p>
    <w:p w14:paraId="64F61999" w14:textId="77777777" w:rsidR="00456BB2" w:rsidRPr="00456BB2" w:rsidRDefault="00456BB2" w:rsidP="00456BB2">
      <w:pPr>
        <w:pStyle w:val="Standard"/>
        <w:tabs>
          <w:tab w:val="left" w:pos="0"/>
        </w:tabs>
        <w:ind w:firstLine="709"/>
        <w:jc w:val="both"/>
        <w:rPr>
          <w:rFonts w:ascii="Times New Roman" w:eastAsia="Arial" w:hAnsi="Times New Roman" w:cs="Times New Roman"/>
          <w:color w:val="000000"/>
          <w:sz w:val="28"/>
          <w:szCs w:val="28"/>
          <w:lang w:val="ru-RU" w:eastAsia="hi-IN" w:bidi="ru-RU"/>
        </w:rPr>
      </w:pPr>
    </w:p>
    <w:sectPr w:rsidR="00456BB2" w:rsidRPr="00456BB2" w:rsidSect="00AA40CF">
      <w:footerReference w:type="default" r:id="rId13"/>
      <w:pgSz w:w="11906" w:h="16838"/>
      <w:pgMar w:top="1134" w:right="566"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8A4B0" w14:textId="77777777" w:rsidR="00B11E83" w:rsidRDefault="00B11E83" w:rsidP="002F4851">
      <w:pPr>
        <w:spacing w:after="0" w:line="240" w:lineRule="auto"/>
      </w:pPr>
      <w:r>
        <w:separator/>
      </w:r>
    </w:p>
  </w:endnote>
  <w:endnote w:type="continuationSeparator" w:id="0">
    <w:p w14:paraId="5556F166" w14:textId="77777777" w:rsidR="00B11E83" w:rsidRDefault="00B11E83" w:rsidP="002F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0"/>
    <w:family w:val="auto"/>
    <w:pitch w:val="default"/>
  </w:font>
  <w:font w:name="droid sans devanagar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21547"/>
      <w:docPartObj>
        <w:docPartGallery w:val="Page Numbers (Bottom of Page)"/>
        <w:docPartUnique/>
      </w:docPartObj>
    </w:sdtPr>
    <w:sdtEndPr/>
    <w:sdtContent>
      <w:p w14:paraId="0D17CCBF" w14:textId="2B28E91E" w:rsidR="002F4851" w:rsidRDefault="002F4851">
        <w:pPr>
          <w:pStyle w:val="a5"/>
          <w:jc w:val="center"/>
        </w:pPr>
        <w:r>
          <w:fldChar w:fldCharType="begin"/>
        </w:r>
        <w:r>
          <w:instrText>PAGE   \* MERGEFORMAT</w:instrText>
        </w:r>
        <w:r>
          <w:fldChar w:fldCharType="separate"/>
        </w:r>
        <w:r w:rsidR="00E830C5">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AA1BE" w14:textId="77777777" w:rsidR="00B11E83" w:rsidRDefault="00B11E83" w:rsidP="002F4851">
      <w:pPr>
        <w:spacing w:after="0" w:line="240" w:lineRule="auto"/>
      </w:pPr>
      <w:r>
        <w:separator/>
      </w:r>
    </w:p>
  </w:footnote>
  <w:footnote w:type="continuationSeparator" w:id="0">
    <w:p w14:paraId="04E858EE" w14:textId="77777777" w:rsidR="00B11E83" w:rsidRDefault="00B11E83" w:rsidP="002F48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69"/>
    <w:rsid w:val="00003343"/>
    <w:rsid w:val="000C6B92"/>
    <w:rsid w:val="0014292D"/>
    <w:rsid w:val="0018607B"/>
    <w:rsid w:val="00196A9B"/>
    <w:rsid w:val="0020456A"/>
    <w:rsid w:val="00272FD7"/>
    <w:rsid w:val="002A1A24"/>
    <w:rsid w:val="002B7662"/>
    <w:rsid w:val="002C0AA8"/>
    <w:rsid w:val="002C2744"/>
    <w:rsid w:val="002F4851"/>
    <w:rsid w:val="00314220"/>
    <w:rsid w:val="0034630A"/>
    <w:rsid w:val="00363C4E"/>
    <w:rsid w:val="003C154C"/>
    <w:rsid w:val="0041250D"/>
    <w:rsid w:val="00422BEE"/>
    <w:rsid w:val="00456BB2"/>
    <w:rsid w:val="004636DA"/>
    <w:rsid w:val="00520AFB"/>
    <w:rsid w:val="00535337"/>
    <w:rsid w:val="00591585"/>
    <w:rsid w:val="005E5042"/>
    <w:rsid w:val="0066089D"/>
    <w:rsid w:val="00696A43"/>
    <w:rsid w:val="006C33A8"/>
    <w:rsid w:val="006E4BAC"/>
    <w:rsid w:val="00717361"/>
    <w:rsid w:val="0074215F"/>
    <w:rsid w:val="007543C1"/>
    <w:rsid w:val="00757DA7"/>
    <w:rsid w:val="007F07D9"/>
    <w:rsid w:val="00863E67"/>
    <w:rsid w:val="009D4569"/>
    <w:rsid w:val="00A321FE"/>
    <w:rsid w:val="00AA296E"/>
    <w:rsid w:val="00AA2EF9"/>
    <w:rsid w:val="00AA40CF"/>
    <w:rsid w:val="00AB48F8"/>
    <w:rsid w:val="00AC5ADA"/>
    <w:rsid w:val="00B11E83"/>
    <w:rsid w:val="00BD547E"/>
    <w:rsid w:val="00BF5585"/>
    <w:rsid w:val="00C10F16"/>
    <w:rsid w:val="00C1375B"/>
    <w:rsid w:val="00C1382D"/>
    <w:rsid w:val="00CF2687"/>
    <w:rsid w:val="00D05F51"/>
    <w:rsid w:val="00DD0C90"/>
    <w:rsid w:val="00DE01C5"/>
    <w:rsid w:val="00E11CBB"/>
    <w:rsid w:val="00E26E61"/>
    <w:rsid w:val="00E43E27"/>
    <w:rsid w:val="00E830C5"/>
    <w:rsid w:val="00EC119F"/>
    <w:rsid w:val="00F6764D"/>
    <w:rsid w:val="00FE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8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851"/>
  </w:style>
  <w:style w:type="paragraph" w:styleId="a5">
    <w:name w:val="footer"/>
    <w:basedOn w:val="a"/>
    <w:link w:val="a6"/>
    <w:uiPriority w:val="99"/>
    <w:unhideWhenUsed/>
    <w:rsid w:val="002F48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851"/>
  </w:style>
  <w:style w:type="paragraph" w:styleId="a7">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Договор"/>
    <w:basedOn w:val="a"/>
    <w:link w:val="a8"/>
    <w:rsid w:val="00863E67"/>
    <w:pPr>
      <w:spacing w:after="0" w:line="240" w:lineRule="auto"/>
      <w:ind w:firstLine="720"/>
      <w:jc w:val="both"/>
    </w:pPr>
    <w:rPr>
      <w:rFonts w:ascii="Times New Roman" w:eastAsia="Times New Roman" w:hAnsi="Times New Roman" w:cs="Times New Roman"/>
      <w:sz w:val="24"/>
      <w:szCs w:val="20"/>
    </w:rPr>
  </w:style>
  <w:style w:type="character" w:customStyle="1" w:styleId="a8">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basedOn w:val="a0"/>
    <w:link w:val="a7"/>
    <w:rsid w:val="00863E67"/>
    <w:rPr>
      <w:rFonts w:ascii="Times New Roman" w:eastAsia="Times New Roman" w:hAnsi="Times New Roman" w:cs="Times New Roman"/>
      <w:sz w:val="24"/>
      <w:szCs w:val="20"/>
    </w:rPr>
  </w:style>
  <w:style w:type="paragraph" w:styleId="a9">
    <w:name w:val="List Paragraph"/>
    <w:basedOn w:val="a"/>
    <w:uiPriority w:val="34"/>
    <w:qFormat/>
    <w:rsid w:val="00591585"/>
    <w:pPr>
      <w:ind w:left="720"/>
      <w:contextualSpacing/>
    </w:pPr>
  </w:style>
  <w:style w:type="paragraph" w:styleId="aa">
    <w:name w:val="Balloon Text"/>
    <w:basedOn w:val="a"/>
    <w:link w:val="ab"/>
    <w:uiPriority w:val="99"/>
    <w:semiHidden/>
    <w:unhideWhenUsed/>
    <w:rsid w:val="00AC5AD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C5ADA"/>
    <w:rPr>
      <w:rFonts w:ascii="Tahoma" w:hAnsi="Tahoma" w:cs="Tahoma"/>
      <w:sz w:val="16"/>
      <w:szCs w:val="16"/>
    </w:rPr>
  </w:style>
  <w:style w:type="table" w:styleId="ac">
    <w:name w:val="Table Grid"/>
    <w:basedOn w:val="a1"/>
    <w:uiPriority w:val="39"/>
    <w:rsid w:val="00520AFB"/>
    <w:pPr>
      <w:suppressAutoHyphens/>
      <w:spacing w:after="0" w:line="240" w:lineRule="auto"/>
    </w:pPr>
    <w:rPr>
      <w:rFonts w:ascii="Liberation Serif" w:eastAsia="Droid Sans Fallback" w:hAnsi="Liberation Serif" w:cs="droid sans devanagari"/>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Основной текст4"/>
    <w:basedOn w:val="a"/>
    <w:link w:val="ad"/>
    <w:qFormat/>
    <w:rsid w:val="00CF2687"/>
    <w:pPr>
      <w:widowControl w:val="0"/>
      <w:shd w:val="clear" w:color="auto" w:fill="FFFFFF"/>
      <w:suppressAutoHyphens/>
      <w:spacing w:after="0" w:line="446" w:lineRule="exact"/>
      <w:ind w:hanging="640"/>
      <w:jc w:val="both"/>
    </w:pPr>
    <w:rPr>
      <w:rFonts w:ascii="Times New Roman" w:eastAsia="Times New Roman" w:hAnsi="Times New Roman" w:cs="Times New Roman"/>
      <w:sz w:val="25"/>
      <w:szCs w:val="25"/>
      <w:lang w:val="x-none" w:eastAsia="en-US"/>
    </w:rPr>
  </w:style>
  <w:style w:type="paragraph" w:customStyle="1" w:styleId="ae">
    <w:name w:val="Обычный абзац"/>
    <w:basedOn w:val="a"/>
    <w:qFormat/>
    <w:rsid w:val="00CF2687"/>
    <w:pPr>
      <w:widowControl w:val="0"/>
      <w:suppressAutoHyphens/>
      <w:spacing w:after="0" w:line="360" w:lineRule="auto"/>
      <w:ind w:left="284" w:right="142" w:firstLine="567"/>
      <w:jc w:val="both"/>
    </w:pPr>
    <w:rPr>
      <w:rFonts w:ascii="Times New Roman" w:eastAsia="Times New Roman" w:hAnsi="Times New Roman" w:cs="Times New Roman"/>
      <w:color w:val="00000A"/>
      <w:sz w:val="28"/>
      <w:szCs w:val="20"/>
    </w:rPr>
  </w:style>
  <w:style w:type="paragraph" w:customStyle="1" w:styleId="Standard">
    <w:name w:val="Standard"/>
    <w:qFormat/>
    <w:rsid w:val="00CF2687"/>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customStyle="1" w:styleId="ad">
    <w:name w:val="Основной текст_"/>
    <w:link w:val="4"/>
    <w:rsid w:val="00CF2687"/>
    <w:rPr>
      <w:rFonts w:ascii="Times New Roman" w:eastAsia="Times New Roman" w:hAnsi="Times New Roman" w:cs="Times New Roman"/>
      <w:sz w:val="25"/>
      <w:szCs w:val="25"/>
      <w:shd w:val="clear" w:color="auto" w:fill="FFFFFF"/>
      <w:lang w:val="x-none" w:eastAsia="en-US"/>
    </w:rPr>
  </w:style>
  <w:style w:type="character" w:styleId="af">
    <w:name w:val="Hyperlink"/>
    <w:uiPriority w:val="99"/>
    <w:semiHidden/>
    <w:unhideWhenUsed/>
    <w:rsid w:val="002A1A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8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4851"/>
  </w:style>
  <w:style w:type="paragraph" w:styleId="a5">
    <w:name w:val="footer"/>
    <w:basedOn w:val="a"/>
    <w:link w:val="a6"/>
    <w:uiPriority w:val="99"/>
    <w:unhideWhenUsed/>
    <w:rsid w:val="002F48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4851"/>
  </w:style>
  <w:style w:type="paragraph" w:styleId="a7">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Договор"/>
    <w:basedOn w:val="a"/>
    <w:link w:val="a8"/>
    <w:rsid w:val="00863E67"/>
    <w:pPr>
      <w:spacing w:after="0" w:line="240" w:lineRule="auto"/>
      <w:ind w:firstLine="720"/>
      <w:jc w:val="both"/>
    </w:pPr>
    <w:rPr>
      <w:rFonts w:ascii="Times New Roman" w:eastAsia="Times New Roman" w:hAnsi="Times New Roman" w:cs="Times New Roman"/>
      <w:sz w:val="24"/>
      <w:szCs w:val="20"/>
    </w:rPr>
  </w:style>
  <w:style w:type="character" w:customStyle="1" w:styleId="a8">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basedOn w:val="a0"/>
    <w:link w:val="a7"/>
    <w:rsid w:val="00863E67"/>
    <w:rPr>
      <w:rFonts w:ascii="Times New Roman" w:eastAsia="Times New Roman" w:hAnsi="Times New Roman" w:cs="Times New Roman"/>
      <w:sz w:val="24"/>
      <w:szCs w:val="20"/>
    </w:rPr>
  </w:style>
  <w:style w:type="paragraph" w:styleId="a9">
    <w:name w:val="List Paragraph"/>
    <w:basedOn w:val="a"/>
    <w:uiPriority w:val="34"/>
    <w:qFormat/>
    <w:rsid w:val="00591585"/>
    <w:pPr>
      <w:ind w:left="720"/>
      <w:contextualSpacing/>
    </w:pPr>
  </w:style>
  <w:style w:type="paragraph" w:styleId="aa">
    <w:name w:val="Balloon Text"/>
    <w:basedOn w:val="a"/>
    <w:link w:val="ab"/>
    <w:uiPriority w:val="99"/>
    <w:semiHidden/>
    <w:unhideWhenUsed/>
    <w:rsid w:val="00AC5AD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C5ADA"/>
    <w:rPr>
      <w:rFonts w:ascii="Tahoma" w:hAnsi="Tahoma" w:cs="Tahoma"/>
      <w:sz w:val="16"/>
      <w:szCs w:val="16"/>
    </w:rPr>
  </w:style>
  <w:style w:type="table" w:styleId="ac">
    <w:name w:val="Table Grid"/>
    <w:basedOn w:val="a1"/>
    <w:uiPriority w:val="39"/>
    <w:rsid w:val="00520AFB"/>
    <w:pPr>
      <w:suppressAutoHyphens/>
      <w:spacing w:after="0" w:line="240" w:lineRule="auto"/>
    </w:pPr>
    <w:rPr>
      <w:rFonts w:ascii="Liberation Serif" w:eastAsia="Droid Sans Fallback" w:hAnsi="Liberation Serif" w:cs="droid sans devanagari"/>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Основной текст4"/>
    <w:basedOn w:val="a"/>
    <w:link w:val="ad"/>
    <w:qFormat/>
    <w:rsid w:val="00CF2687"/>
    <w:pPr>
      <w:widowControl w:val="0"/>
      <w:shd w:val="clear" w:color="auto" w:fill="FFFFFF"/>
      <w:suppressAutoHyphens/>
      <w:spacing w:after="0" w:line="446" w:lineRule="exact"/>
      <w:ind w:hanging="640"/>
      <w:jc w:val="both"/>
    </w:pPr>
    <w:rPr>
      <w:rFonts w:ascii="Times New Roman" w:eastAsia="Times New Roman" w:hAnsi="Times New Roman" w:cs="Times New Roman"/>
      <w:sz w:val="25"/>
      <w:szCs w:val="25"/>
      <w:lang w:val="x-none" w:eastAsia="en-US"/>
    </w:rPr>
  </w:style>
  <w:style w:type="paragraph" w:customStyle="1" w:styleId="ae">
    <w:name w:val="Обычный абзац"/>
    <w:basedOn w:val="a"/>
    <w:qFormat/>
    <w:rsid w:val="00CF2687"/>
    <w:pPr>
      <w:widowControl w:val="0"/>
      <w:suppressAutoHyphens/>
      <w:spacing w:after="0" w:line="360" w:lineRule="auto"/>
      <w:ind w:left="284" w:right="142" w:firstLine="567"/>
      <w:jc w:val="both"/>
    </w:pPr>
    <w:rPr>
      <w:rFonts w:ascii="Times New Roman" w:eastAsia="Times New Roman" w:hAnsi="Times New Roman" w:cs="Times New Roman"/>
      <w:color w:val="00000A"/>
      <w:sz w:val="28"/>
      <w:szCs w:val="20"/>
    </w:rPr>
  </w:style>
  <w:style w:type="paragraph" w:customStyle="1" w:styleId="Standard">
    <w:name w:val="Standard"/>
    <w:qFormat/>
    <w:rsid w:val="00CF2687"/>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customStyle="1" w:styleId="ad">
    <w:name w:val="Основной текст_"/>
    <w:link w:val="4"/>
    <w:rsid w:val="00CF2687"/>
    <w:rPr>
      <w:rFonts w:ascii="Times New Roman" w:eastAsia="Times New Roman" w:hAnsi="Times New Roman" w:cs="Times New Roman"/>
      <w:sz w:val="25"/>
      <w:szCs w:val="25"/>
      <w:shd w:val="clear" w:color="auto" w:fill="FFFFFF"/>
      <w:lang w:val="x-none" w:eastAsia="en-US"/>
    </w:rPr>
  </w:style>
  <w:style w:type="character" w:styleId="af">
    <w:name w:val="Hyperlink"/>
    <w:uiPriority w:val="99"/>
    <w:semiHidden/>
    <w:unhideWhenUsed/>
    <w:rsid w:val="002A1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8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nsultant.ru/document/cons_doc_LAW_12453/886577905315979b26c9032d79cb911cc8fa7e6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2623</Words>
  <Characters>14956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 Ахметзятов</dc:creator>
  <cp:lastModifiedBy>Марат Ахметзятов</cp:lastModifiedBy>
  <cp:revision>3</cp:revision>
  <cp:lastPrinted>2025-04-23T15:52:00Z</cp:lastPrinted>
  <dcterms:created xsi:type="dcterms:W3CDTF">2026-06-04T12:10:00Z</dcterms:created>
  <dcterms:modified xsi:type="dcterms:W3CDTF">2026-06-04T13:02:00Z</dcterms:modified>
</cp:coreProperties>
</file>