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CD" w:rsidRDefault="002B2A56" w:rsidP="002B2A56">
      <w:pPr>
        <w:ind w:left="-360"/>
        <w:jc w:val="right"/>
        <w:rPr>
          <w:b/>
          <w:sz w:val="32"/>
          <w:szCs w:val="32"/>
        </w:rPr>
      </w:pPr>
      <w:r>
        <w:rPr>
          <w:b/>
          <w:sz w:val="32"/>
          <w:szCs w:val="32"/>
        </w:rPr>
        <w:t>ПРОЕКТ ДОГОВОРА</w:t>
      </w:r>
    </w:p>
    <w:p w:rsidR="002B2A56" w:rsidRDefault="002B2A56" w:rsidP="002B2A56">
      <w:pPr>
        <w:ind w:left="-360"/>
        <w:jc w:val="right"/>
        <w:rPr>
          <w:b/>
          <w:sz w:val="32"/>
          <w:szCs w:val="32"/>
        </w:rPr>
      </w:pPr>
    </w:p>
    <w:p w:rsidR="0035656B" w:rsidRDefault="0035656B" w:rsidP="0035656B">
      <w:pPr>
        <w:ind w:left="-360"/>
        <w:jc w:val="center"/>
        <w:rPr>
          <w:b/>
          <w:sz w:val="32"/>
          <w:szCs w:val="32"/>
          <w:u w:val="single"/>
        </w:rPr>
      </w:pPr>
      <w:r>
        <w:rPr>
          <w:b/>
          <w:sz w:val="32"/>
          <w:szCs w:val="32"/>
        </w:rPr>
        <w:t xml:space="preserve">ДОГОВОР № </w:t>
      </w:r>
      <w:r w:rsidR="00BC2349">
        <w:rPr>
          <w:b/>
          <w:sz w:val="32"/>
          <w:szCs w:val="32"/>
        </w:rPr>
        <w:t>_______</w:t>
      </w:r>
    </w:p>
    <w:p w:rsidR="0035656B" w:rsidRDefault="0035656B" w:rsidP="0035656B">
      <w:pPr>
        <w:jc w:val="center"/>
        <w:rPr>
          <w:b/>
          <w:sz w:val="28"/>
          <w:szCs w:val="28"/>
        </w:rPr>
      </w:pPr>
      <w:r>
        <w:rPr>
          <w:b/>
          <w:sz w:val="28"/>
          <w:szCs w:val="28"/>
        </w:rPr>
        <w:t>на оказание платных медицинских услуг по предрейсо</w:t>
      </w:r>
      <w:r w:rsidR="00D703D9">
        <w:rPr>
          <w:b/>
          <w:sz w:val="28"/>
          <w:szCs w:val="28"/>
        </w:rPr>
        <w:t xml:space="preserve">вому  (послерейсовому) осмотру </w:t>
      </w:r>
      <w:r>
        <w:rPr>
          <w:b/>
          <w:sz w:val="28"/>
          <w:szCs w:val="28"/>
        </w:rPr>
        <w:t>водителей транспортных средств</w:t>
      </w:r>
    </w:p>
    <w:p w:rsidR="003B5149" w:rsidRDefault="003B5149" w:rsidP="0035656B">
      <w:pPr>
        <w:jc w:val="center"/>
        <w:rPr>
          <w:b/>
          <w:sz w:val="28"/>
          <w:szCs w:val="28"/>
        </w:rPr>
      </w:pPr>
      <w:r>
        <w:rPr>
          <w:b/>
          <w:sz w:val="28"/>
          <w:szCs w:val="28"/>
        </w:rPr>
        <w:t>ИКЗ</w:t>
      </w:r>
      <w:r w:rsidR="005A38E0">
        <w:rPr>
          <w:b/>
          <w:sz w:val="28"/>
          <w:szCs w:val="28"/>
        </w:rPr>
        <w:t xml:space="preserve"> </w:t>
      </w:r>
      <w:r w:rsidR="005134ED">
        <w:rPr>
          <w:sz w:val="28"/>
          <w:szCs w:val="28"/>
          <w:shd w:val="clear" w:color="auto" w:fill="FFFFFF"/>
        </w:rPr>
        <w:t>26</w:t>
      </w:r>
      <w:r w:rsidR="005A38E0" w:rsidRPr="002A2E0B">
        <w:rPr>
          <w:sz w:val="28"/>
          <w:szCs w:val="28"/>
          <w:shd w:val="clear" w:color="auto" w:fill="FFFFFF"/>
        </w:rPr>
        <w:t>1682907765568290100100010000000000</w:t>
      </w:r>
    </w:p>
    <w:p w:rsidR="0035656B" w:rsidRDefault="0035656B" w:rsidP="000E7256">
      <w:pPr>
        <w:jc w:val="both"/>
        <w:rPr>
          <w:sz w:val="28"/>
          <w:szCs w:val="28"/>
        </w:rPr>
      </w:pPr>
    </w:p>
    <w:p w:rsidR="0035656B" w:rsidRDefault="002C1CCA" w:rsidP="0035656B">
      <w:pPr>
        <w:ind w:left="-360"/>
        <w:jc w:val="both"/>
        <w:rPr>
          <w:b/>
        </w:rPr>
      </w:pPr>
      <w:r>
        <w:rPr>
          <w:b/>
        </w:rPr>
        <w:t xml:space="preserve">   р.п. Дмитриевка</w:t>
      </w:r>
      <w:r w:rsidR="0035656B">
        <w:rPr>
          <w:b/>
        </w:rPr>
        <w:t xml:space="preserve">                </w:t>
      </w:r>
      <w:r w:rsidR="0035656B">
        <w:rPr>
          <w:b/>
        </w:rPr>
        <w:tab/>
      </w:r>
      <w:r w:rsidR="0035656B">
        <w:rPr>
          <w:b/>
        </w:rPr>
        <w:tab/>
      </w:r>
      <w:r w:rsidR="0035656B">
        <w:rPr>
          <w:b/>
        </w:rPr>
        <w:tab/>
        <w:t xml:space="preserve">   </w:t>
      </w:r>
      <w:r w:rsidR="000E7256">
        <w:rPr>
          <w:b/>
        </w:rPr>
        <w:t xml:space="preserve">             </w:t>
      </w:r>
      <w:r w:rsidR="005B7D8E">
        <w:rPr>
          <w:b/>
        </w:rPr>
        <w:t xml:space="preserve">        </w:t>
      </w:r>
      <w:r w:rsidR="0035656B">
        <w:rPr>
          <w:b/>
        </w:rPr>
        <w:t xml:space="preserve">«___» </w:t>
      </w:r>
      <w:r w:rsidR="005134ED">
        <w:rPr>
          <w:b/>
        </w:rPr>
        <w:t>__________________ 2026</w:t>
      </w:r>
      <w:r w:rsidR="000E7256">
        <w:rPr>
          <w:b/>
        </w:rPr>
        <w:t xml:space="preserve"> </w:t>
      </w:r>
      <w:r w:rsidR="0035656B">
        <w:rPr>
          <w:b/>
        </w:rPr>
        <w:t>г.</w:t>
      </w:r>
    </w:p>
    <w:p w:rsidR="0035656B" w:rsidRDefault="0035656B" w:rsidP="0035656B">
      <w:pPr>
        <w:ind w:left="-360"/>
        <w:jc w:val="both"/>
        <w:rPr>
          <w:b/>
        </w:rPr>
      </w:pPr>
    </w:p>
    <w:p w:rsidR="0035656B" w:rsidRDefault="0035656B" w:rsidP="008E6724">
      <w:pPr>
        <w:ind w:left="-360"/>
        <w:jc w:val="both"/>
        <w:rPr>
          <w:b/>
        </w:rPr>
      </w:pPr>
      <w:r>
        <w:rPr>
          <w:b/>
        </w:rPr>
        <w:t xml:space="preserve">               </w:t>
      </w:r>
      <w:proofErr w:type="gramStart"/>
      <w:r w:rsidR="002B2A56">
        <w:rPr>
          <w:b/>
        </w:rPr>
        <w:t>__________________________________________________________________________</w:t>
      </w:r>
      <w:r>
        <w:t xml:space="preserve">, в лице </w:t>
      </w:r>
      <w:r w:rsidR="002B2A56">
        <w:t>_______________________________________________</w:t>
      </w:r>
      <w:r w:rsidRPr="00D00828">
        <w:t xml:space="preserve">,  </w:t>
      </w:r>
      <w:r w:rsidR="00D00828">
        <w:t>действующего на о</w:t>
      </w:r>
      <w:r w:rsidR="002B2A56">
        <w:t>сновании _________________________</w:t>
      </w:r>
      <w:r w:rsidRPr="00D00828">
        <w:t xml:space="preserve">,  именуемое в дальнейшем «Исполнитель», </w:t>
      </w:r>
      <w:r w:rsidRPr="00D00828">
        <w:rPr>
          <w:spacing w:val="-3"/>
        </w:rPr>
        <w:t>имею</w:t>
      </w:r>
      <w:r w:rsidRPr="00D00828">
        <w:rPr>
          <w:spacing w:val="-3"/>
        </w:rPr>
        <w:softHyphen/>
        <w:t>щее ли</w:t>
      </w:r>
      <w:r w:rsidRPr="00D00828">
        <w:rPr>
          <w:spacing w:val="-3"/>
        </w:rPr>
        <w:softHyphen/>
        <w:t>цен</w:t>
      </w:r>
      <w:r w:rsidRPr="00D00828">
        <w:rPr>
          <w:spacing w:val="-3"/>
        </w:rPr>
        <w:softHyphen/>
        <w:t>зию на ме</w:t>
      </w:r>
      <w:r w:rsidRPr="00D00828">
        <w:rPr>
          <w:spacing w:val="-3"/>
        </w:rPr>
        <w:softHyphen/>
        <w:t>ди</w:t>
      </w:r>
      <w:r w:rsidRPr="00D00828">
        <w:rPr>
          <w:spacing w:val="-3"/>
        </w:rPr>
        <w:softHyphen/>
        <w:t>цин</w:t>
      </w:r>
      <w:r w:rsidRPr="00D00828">
        <w:rPr>
          <w:spacing w:val="-3"/>
        </w:rPr>
        <w:softHyphen/>
        <w:t>скую дея</w:t>
      </w:r>
      <w:r w:rsidRPr="00D00828">
        <w:rPr>
          <w:spacing w:val="-3"/>
        </w:rPr>
        <w:softHyphen/>
        <w:t>тель</w:t>
      </w:r>
      <w:r w:rsidRPr="00D00828">
        <w:rPr>
          <w:spacing w:val="-3"/>
        </w:rPr>
        <w:softHyphen/>
        <w:t xml:space="preserve">ность </w:t>
      </w:r>
      <w:r w:rsidR="002B2A56">
        <w:rPr>
          <w:noProof/>
        </w:rPr>
        <w:t>№ ________________________________</w:t>
      </w:r>
      <w:r w:rsidRPr="00D00828">
        <w:rPr>
          <w:spacing w:val="-3"/>
        </w:rPr>
        <w:t>,</w:t>
      </w:r>
      <w:r w:rsidRPr="00D00828">
        <w:rPr>
          <w:rFonts w:eastAsia="Calibri"/>
          <w:lang w:eastAsia="en-US"/>
        </w:rPr>
        <w:t xml:space="preserve"> с</w:t>
      </w:r>
      <w:r>
        <w:rPr>
          <w:rFonts w:eastAsia="Calibri"/>
          <w:lang w:eastAsia="en-US"/>
        </w:rPr>
        <w:t xml:space="preserve"> одной стороны</w:t>
      </w:r>
      <w:r>
        <w:t xml:space="preserve">, и </w:t>
      </w:r>
      <w:r>
        <w:rPr>
          <w:b/>
        </w:rPr>
        <w:t xml:space="preserve">Федеральное казенное учреждение «Уголовно-исполнительная инспекция Управления Федеральной службы исполнения наказаний по Тамбовской области» (ФКУ УИИ УФСИН России по Тамбовской области), </w:t>
      </w:r>
      <w:r w:rsidRPr="005134ED">
        <w:t xml:space="preserve">в лице </w:t>
      </w:r>
      <w:r w:rsidR="005134ED" w:rsidRPr="005134ED">
        <w:t>начальника Копыловой Ирины Михайловны</w:t>
      </w:r>
      <w:r>
        <w:t>,  действующего на основании  Устава, именуемый в дальнейшем «Заказчик», с другой стороны,</w:t>
      </w:r>
      <w:r w:rsidR="00075644">
        <w:t xml:space="preserve"> при совместном упоминании</w:t>
      </w:r>
      <w:r w:rsidR="00E37375">
        <w:t xml:space="preserve"> «Стороны»</w:t>
      </w:r>
      <w:r>
        <w:t xml:space="preserve"> руководствуясь</w:t>
      </w:r>
      <w:proofErr w:type="gramEnd"/>
      <w:r>
        <w:t xml:space="preserve">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5656B" w:rsidRDefault="0035656B" w:rsidP="0035656B">
      <w:pPr>
        <w:ind w:left="-284" w:firstLine="709"/>
        <w:jc w:val="both"/>
      </w:pPr>
    </w:p>
    <w:p w:rsidR="0035656B" w:rsidRDefault="0035656B" w:rsidP="0035656B">
      <w:pPr>
        <w:pStyle w:val="a3"/>
        <w:numPr>
          <w:ilvl w:val="0"/>
          <w:numId w:val="1"/>
        </w:numPr>
        <w:jc w:val="both"/>
        <w:rPr>
          <w:b/>
        </w:rPr>
      </w:pPr>
      <w:r>
        <w:rPr>
          <w:b/>
        </w:rPr>
        <w:t>ПРЕДМЕТ ДОГОВОРА</w:t>
      </w:r>
    </w:p>
    <w:p w:rsidR="0035656B" w:rsidRDefault="0035656B" w:rsidP="0035656B">
      <w:pPr>
        <w:tabs>
          <w:tab w:val="left" w:pos="1157"/>
        </w:tabs>
        <w:autoSpaceDE w:val="0"/>
        <w:autoSpaceDN w:val="0"/>
        <w:adjustRightInd w:val="0"/>
        <w:jc w:val="both"/>
      </w:pPr>
      <w:r>
        <w:t>1.1. Исполнитель принимает на себя обязательство организовывать и проводить предрейсовые и послерейсовые медицинские осмотры водителей Заказчика, а Заказчик принимает на себя обязательства оплачивать услуги в порядке и на условиях настоящего договора.</w:t>
      </w:r>
    </w:p>
    <w:p w:rsidR="0035656B" w:rsidRDefault="0035656B" w:rsidP="0035656B">
      <w:pPr>
        <w:tabs>
          <w:tab w:val="left" w:pos="1157"/>
        </w:tabs>
        <w:autoSpaceDE w:val="0"/>
        <w:autoSpaceDN w:val="0"/>
        <w:adjustRightInd w:val="0"/>
        <w:jc w:val="both"/>
      </w:pPr>
      <w:r>
        <w:t>Проведение медицинских осмотров осуществляется в соответствии с режимом работы медицинского учреждения и согласно:</w:t>
      </w:r>
    </w:p>
    <w:p w:rsidR="0035656B" w:rsidRPr="00D00828" w:rsidRDefault="0035656B" w:rsidP="0035656B">
      <w:pPr>
        <w:tabs>
          <w:tab w:val="left" w:pos="1157"/>
        </w:tabs>
        <w:autoSpaceDE w:val="0"/>
        <w:autoSpaceDN w:val="0"/>
        <w:adjustRightInd w:val="0"/>
        <w:jc w:val="both"/>
      </w:pPr>
      <w:r w:rsidRPr="00D00828">
        <w:t>- Ст.20,23 Федерального Закона от 10 декабря 1995г. №196-ФЗ «О безопасности дорожного движения»</w:t>
      </w:r>
    </w:p>
    <w:p w:rsidR="0035656B" w:rsidRPr="00D00828" w:rsidRDefault="0035656B" w:rsidP="0035656B">
      <w:pPr>
        <w:tabs>
          <w:tab w:val="left" w:pos="1157"/>
        </w:tabs>
        <w:autoSpaceDE w:val="0"/>
        <w:autoSpaceDN w:val="0"/>
        <w:adjustRightInd w:val="0"/>
        <w:jc w:val="both"/>
      </w:pPr>
      <w:r w:rsidRPr="00D00828">
        <w:t>- Приказа Министерства здравоохранения Российской Федерации от 15.12.2014г. №835н «Об утверждении порядка проведения предсменных, предрейсовых и послесменных, послерейсовых медицинских осмотров»</w:t>
      </w:r>
    </w:p>
    <w:p w:rsidR="0035656B" w:rsidRPr="00D00828" w:rsidRDefault="0035656B" w:rsidP="0035656B">
      <w:pPr>
        <w:tabs>
          <w:tab w:val="left" w:pos="1157"/>
        </w:tabs>
        <w:autoSpaceDE w:val="0"/>
        <w:autoSpaceDN w:val="0"/>
        <w:adjustRightInd w:val="0"/>
        <w:jc w:val="both"/>
      </w:pPr>
      <w:r w:rsidRPr="00D00828">
        <w:t>- Письма Министерства здравоохранения Российской Федерации от 21.08.2003г. №2510/9468-03-32 «О предрейсовых медицинских осмотрах водителей транспортных средств»</w:t>
      </w:r>
    </w:p>
    <w:p w:rsidR="0035656B" w:rsidRPr="00D00828" w:rsidRDefault="0035656B" w:rsidP="0035656B">
      <w:pPr>
        <w:tabs>
          <w:tab w:val="left" w:pos="1157"/>
        </w:tabs>
        <w:autoSpaceDE w:val="0"/>
        <w:autoSpaceDN w:val="0"/>
        <w:adjustRightInd w:val="0"/>
        <w:jc w:val="both"/>
      </w:pPr>
      <w:r w:rsidRPr="00D00828">
        <w:t xml:space="preserve">- Методических рекомендаций «Медицинское обеспечение безопасности дорожного движения. Организация и порядок проведения медицинских осмотров водителей транспортных средств», утвержденными Минздравом РФ и Минстатом РФ 29 января 2002г.      </w:t>
      </w:r>
    </w:p>
    <w:p w:rsidR="0035656B" w:rsidRDefault="0035656B" w:rsidP="002B2A56">
      <w:pPr>
        <w:tabs>
          <w:tab w:val="left" w:pos="1157"/>
        </w:tabs>
        <w:autoSpaceDE w:val="0"/>
        <w:autoSpaceDN w:val="0"/>
        <w:adjustRightInd w:val="0"/>
        <w:ind w:left="-360"/>
        <w:jc w:val="both"/>
      </w:pPr>
      <w:r w:rsidRPr="00D00828">
        <w:t>Место оказания услуг:</w:t>
      </w:r>
      <w:r w:rsidR="00FD2185">
        <w:t xml:space="preserve"> 393000</w:t>
      </w:r>
      <w:r>
        <w:t>, Тамбовская облас</w:t>
      </w:r>
      <w:r w:rsidR="00FD2185">
        <w:t>ть, Никифоровский муниципальный округ</w:t>
      </w:r>
      <w:r w:rsidR="00D00828">
        <w:t>,</w:t>
      </w:r>
      <w:r w:rsidR="00FD2185">
        <w:t xml:space="preserve"> р.п.</w:t>
      </w:r>
      <w:r w:rsidR="008E6724">
        <w:t xml:space="preserve"> Дмитриевка, </w:t>
      </w:r>
      <w:r w:rsidR="002B2A56">
        <w:t>____________________________________________________.</w:t>
      </w:r>
    </w:p>
    <w:p w:rsidR="0035656B" w:rsidRDefault="00FA4FD2" w:rsidP="0035656B">
      <w:pPr>
        <w:tabs>
          <w:tab w:val="left" w:pos="1157"/>
        </w:tabs>
        <w:autoSpaceDE w:val="0"/>
        <w:autoSpaceDN w:val="0"/>
        <w:adjustRightInd w:val="0"/>
        <w:ind w:left="-360"/>
        <w:jc w:val="both"/>
      </w:pPr>
      <w:r>
        <w:t xml:space="preserve">       1.2. </w:t>
      </w:r>
      <w:r w:rsidR="0035656B">
        <w:t xml:space="preserve">График проведения предрейсовых медицинских осмотров: с </w:t>
      </w:r>
      <w:r w:rsidR="0035656B">
        <w:rPr>
          <w:u w:val="single"/>
        </w:rPr>
        <w:t>8.00ч.</w:t>
      </w:r>
      <w:r w:rsidR="0035656B">
        <w:t xml:space="preserve"> до </w:t>
      </w:r>
      <w:r w:rsidR="0035656B">
        <w:rPr>
          <w:u w:val="single"/>
        </w:rPr>
        <w:t>10.00ч.</w:t>
      </w:r>
      <w:r w:rsidR="0035656B">
        <w:t xml:space="preserve">   ежедневно;</w:t>
      </w:r>
    </w:p>
    <w:p w:rsidR="0035656B" w:rsidRDefault="0035656B" w:rsidP="0035656B">
      <w:pPr>
        <w:tabs>
          <w:tab w:val="left" w:pos="1157"/>
        </w:tabs>
        <w:autoSpaceDE w:val="0"/>
        <w:autoSpaceDN w:val="0"/>
        <w:adjustRightInd w:val="0"/>
        <w:ind w:left="-360"/>
        <w:jc w:val="both"/>
      </w:pPr>
      <w:r>
        <w:t xml:space="preserve">       1.3. График проведения послерейсовых медицинских осмотров: после окончания рабочей смены водителей.</w:t>
      </w:r>
    </w:p>
    <w:p w:rsidR="0035656B" w:rsidRDefault="0035656B" w:rsidP="0035656B">
      <w:pPr>
        <w:tabs>
          <w:tab w:val="left" w:pos="1157"/>
        </w:tabs>
        <w:autoSpaceDE w:val="0"/>
        <w:autoSpaceDN w:val="0"/>
        <w:adjustRightInd w:val="0"/>
        <w:ind w:left="-360"/>
        <w:jc w:val="both"/>
        <w:rPr>
          <w:noProof/>
        </w:rPr>
      </w:pPr>
      <w:r>
        <w:t xml:space="preserve">       1.4.  </w:t>
      </w:r>
      <w:r>
        <w:rPr>
          <w:noProof/>
        </w:rPr>
        <w:t>Целью предрейсовых   медицинских осмотров водителей являетсявыявление лиц, которые по медицинским показаниям не могут быть допущены куправлению автомобилем как с позиции обеспечения безопасности дорожного движения, так и охраны здоровья водителя.</w:t>
      </w:r>
    </w:p>
    <w:p w:rsidR="0035656B" w:rsidRDefault="0035656B" w:rsidP="0035656B">
      <w:pPr>
        <w:tabs>
          <w:tab w:val="left" w:pos="1157"/>
        </w:tabs>
        <w:autoSpaceDE w:val="0"/>
        <w:autoSpaceDN w:val="0"/>
        <w:adjustRightInd w:val="0"/>
        <w:ind w:left="-360"/>
        <w:jc w:val="both"/>
      </w:pPr>
      <w:r>
        <w:t xml:space="preserve">       1.5. </w:t>
      </w:r>
      <w:r>
        <w:rPr>
          <w:noProof/>
        </w:rPr>
        <w:t>Предрейсовый медицинский осмотр включает проведение медицинским персоналом Исполнителя, имеющих соответствующий Сертификат, следующих мероприятий:</w:t>
      </w:r>
    </w:p>
    <w:p w:rsidR="0035656B" w:rsidRDefault="0035656B" w:rsidP="0035656B">
      <w:pPr>
        <w:tabs>
          <w:tab w:val="left" w:pos="1157"/>
        </w:tabs>
        <w:autoSpaceDE w:val="0"/>
        <w:autoSpaceDN w:val="0"/>
        <w:adjustRightInd w:val="0"/>
        <w:ind w:left="-360"/>
        <w:jc w:val="both"/>
      </w:pPr>
      <w:r>
        <w:rPr>
          <w:noProof/>
        </w:rPr>
        <w:t>- сбор анамнеза;</w:t>
      </w:r>
    </w:p>
    <w:p w:rsidR="0035656B" w:rsidRDefault="0035656B" w:rsidP="0035656B">
      <w:pPr>
        <w:tabs>
          <w:tab w:val="left" w:pos="1157"/>
        </w:tabs>
        <w:autoSpaceDE w:val="0"/>
        <w:autoSpaceDN w:val="0"/>
        <w:adjustRightInd w:val="0"/>
        <w:ind w:left="-360"/>
        <w:jc w:val="both"/>
      </w:pPr>
      <w:r>
        <w:rPr>
          <w:noProof/>
        </w:rPr>
        <w:t>- определение артериального давления и пульса у водителей;</w:t>
      </w:r>
    </w:p>
    <w:p w:rsidR="0035656B" w:rsidRDefault="0035656B" w:rsidP="0035656B">
      <w:pPr>
        <w:tabs>
          <w:tab w:val="left" w:pos="1157"/>
        </w:tabs>
        <w:autoSpaceDE w:val="0"/>
        <w:autoSpaceDN w:val="0"/>
        <w:adjustRightInd w:val="0"/>
        <w:ind w:left="-360"/>
        <w:jc w:val="both"/>
      </w:pPr>
      <w:r>
        <w:rPr>
          <w:noProof/>
        </w:rPr>
        <w:lastRenderedPageBreak/>
        <w:t>- определение наличия алкоголя  ввыдыхаемом воздухе и,  по показаниям, других  психотропных веществ в биологических  субстратах  одним  из официально признанных методов;</w:t>
      </w:r>
    </w:p>
    <w:p w:rsidR="0035656B" w:rsidRDefault="0035656B" w:rsidP="0035656B">
      <w:pPr>
        <w:tabs>
          <w:tab w:val="left" w:pos="1157"/>
        </w:tabs>
        <w:autoSpaceDE w:val="0"/>
        <w:autoSpaceDN w:val="0"/>
        <w:adjustRightInd w:val="0"/>
        <w:ind w:left="-360"/>
        <w:jc w:val="both"/>
      </w:pPr>
      <w:r>
        <w:rPr>
          <w:noProof/>
        </w:rPr>
        <w:t>- при  наличии  показаний, проведение  любые  других  разрешенныхмедицинских исследований,  необходимых для решения вопроса  о  допуске  к работе водителя.</w:t>
      </w:r>
    </w:p>
    <w:p w:rsidR="0035656B" w:rsidRDefault="0035656B" w:rsidP="0035656B">
      <w:pPr>
        <w:tabs>
          <w:tab w:val="left" w:pos="1157"/>
        </w:tabs>
        <w:autoSpaceDE w:val="0"/>
        <w:autoSpaceDN w:val="0"/>
        <w:adjustRightInd w:val="0"/>
        <w:ind w:left="-360"/>
        <w:jc w:val="both"/>
      </w:pPr>
      <w:r>
        <w:t xml:space="preserve">        1.6.</w:t>
      </w:r>
      <w:r>
        <w:rPr>
          <w:noProof/>
        </w:rPr>
        <w:t xml:space="preserve">  Водители не допускаются к управлению автомобилем в следующих</w:t>
      </w:r>
      <w:r w:rsidR="005C4ECD">
        <w:rPr>
          <w:noProof/>
        </w:rPr>
        <w:t xml:space="preserve"> </w:t>
      </w:r>
      <w:r>
        <w:rPr>
          <w:noProof/>
        </w:rPr>
        <w:t>случаях:</w:t>
      </w:r>
    </w:p>
    <w:p w:rsidR="0035656B" w:rsidRDefault="0035656B" w:rsidP="0035656B">
      <w:pPr>
        <w:tabs>
          <w:tab w:val="left" w:pos="1157"/>
        </w:tabs>
        <w:autoSpaceDE w:val="0"/>
        <w:autoSpaceDN w:val="0"/>
        <w:adjustRightInd w:val="0"/>
        <w:ind w:left="-360"/>
      </w:pPr>
      <w:r>
        <w:rPr>
          <w:noProof/>
        </w:rPr>
        <w:t>-  при выявлении признаков временной нетрудоспособности;</w:t>
      </w:r>
    </w:p>
    <w:p w:rsidR="0035656B" w:rsidRDefault="0035656B" w:rsidP="0035656B">
      <w:pPr>
        <w:tabs>
          <w:tab w:val="left" w:pos="1157"/>
        </w:tabs>
        <w:autoSpaceDE w:val="0"/>
        <w:autoSpaceDN w:val="0"/>
        <w:adjustRightInd w:val="0"/>
        <w:ind w:left="-360"/>
        <w:rPr>
          <w:noProof/>
        </w:rPr>
      </w:pPr>
      <w:r>
        <w:rPr>
          <w:noProof/>
        </w:rPr>
        <w:t>- при положительной  пробе  на  алкоголь,  на  другие психотропныевещества и наркотики в выдыхаемом воздухе или биологических субстратах;</w:t>
      </w:r>
    </w:p>
    <w:p w:rsidR="0035656B" w:rsidRDefault="0035656B" w:rsidP="0035656B">
      <w:pPr>
        <w:tabs>
          <w:tab w:val="left" w:pos="1157"/>
        </w:tabs>
        <w:autoSpaceDE w:val="0"/>
        <w:autoSpaceDN w:val="0"/>
        <w:adjustRightInd w:val="0"/>
        <w:ind w:left="-360"/>
      </w:pPr>
      <w:r>
        <w:rPr>
          <w:noProof/>
        </w:rPr>
        <w:t>- при выявлении признаков воздействия наркотических веществ;</w:t>
      </w:r>
    </w:p>
    <w:p w:rsidR="0035656B" w:rsidRDefault="0035656B" w:rsidP="0035656B">
      <w:pPr>
        <w:tabs>
          <w:tab w:val="left" w:pos="1157"/>
        </w:tabs>
        <w:autoSpaceDE w:val="0"/>
        <w:autoSpaceDN w:val="0"/>
        <w:adjustRightInd w:val="0"/>
        <w:ind w:left="-360"/>
      </w:pPr>
      <w:r>
        <w:rPr>
          <w:noProof/>
        </w:rPr>
        <w:t>- при  выявлении  признаков  воздействия  лекарственных или иныхвеществ, отрицательно влияющих на работоспособность водителя.</w:t>
      </w:r>
    </w:p>
    <w:p w:rsidR="0035656B" w:rsidRDefault="0035656B" w:rsidP="0035656B">
      <w:pPr>
        <w:tabs>
          <w:tab w:val="left" w:pos="1157"/>
        </w:tabs>
        <w:autoSpaceDE w:val="0"/>
        <w:autoSpaceDN w:val="0"/>
        <w:adjustRightInd w:val="0"/>
        <w:ind w:left="-360"/>
      </w:pPr>
      <w:r>
        <w:rPr>
          <w:noProof/>
        </w:rPr>
        <w:t xml:space="preserve">        1.7.  При допуске к рейсу на путевых листах ставится штамп "Прошел предрейсовый  медицинский осмотр" и подпись медицинского работника,проводившего осмотр с указанием даты и времени проведения.</w:t>
      </w:r>
    </w:p>
    <w:p w:rsidR="0035656B" w:rsidRDefault="0035656B" w:rsidP="0035656B">
      <w:pPr>
        <w:tabs>
          <w:tab w:val="left" w:pos="1157"/>
        </w:tabs>
        <w:autoSpaceDE w:val="0"/>
        <w:autoSpaceDN w:val="0"/>
        <w:adjustRightInd w:val="0"/>
        <w:ind w:left="-360"/>
      </w:pPr>
      <w:r>
        <w:rPr>
          <w:noProof/>
        </w:rPr>
        <w:t xml:space="preserve">        1.8.  По результатам послерейсового медицинского осмотра на путевых листах ставится штамп "Прошел послерейсовый  медицинский осмотр" и подпись медицинского работника,проводившего осмотр с указанием даты и времени проведения.</w:t>
      </w:r>
    </w:p>
    <w:p w:rsidR="0035656B" w:rsidRDefault="0035656B" w:rsidP="0035656B">
      <w:pPr>
        <w:tabs>
          <w:tab w:val="left" w:pos="1157"/>
        </w:tabs>
        <w:autoSpaceDE w:val="0"/>
        <w:autoSpaceDN w:val="0"/>
        <w:adjustRightInd w:val="0"/>
        <w:ind w:left="-360"/>
      </w:pPr>
      <w:r>
        <w:rPr>
          <w:noProof/>
        </w:rPr>
        <w:t xml:space="preserve"> 1.9. По результатам предрейсового (послерейсового) медицинского осмотра ведется</w:t>
      </w:r>
      <w:r w:rsidR="00BC2349">
        <w:rPr>
          <w:noProof/>
        </w:rPr>
        <w:t xml:space="preserve"> </w:t>
      </w:r>
      <w:r>
        <w:rPr>
          <w:noProof/>
        </w:rPr>
        <w:t>полицевой учет отстраненных от работы водителей, для чего используются</w:t>
      </w:r>
      <w:r w:rsidR="00BC2349">
        <w:rPr>
          <w:noProof/>
        </w:rPr>
        <w:t xml:space="preserve"> </w:t>
      </w:r>
      <w:r>
        <w:rPr>
          <w:noProof/>
        </w:rPr>
        <w:t>бланки карт амбулаторного больного. В карту заносятся результаты</w:t>
      </w:r>
      <w:r w:rsidR="00BC2349">
        <w:rPr>
          <w:noProof/>
        </w:rPr>
        <w:t xml:space="preserve"> </w:t>
      </w:r>
      <w:r>
        <w:rPr>
          <w:noProof/>
        </w:rPr>
        <w:t>освидетельствования  (анамнез, объективные данные осмотра, причинаотстранения).</w:t>
      </w:r>
    </w:p>
    <w:p w:rsidR="0035656B" w:rsidRDefault="0035656B" w:rsidP="0035656B">
      <w:pPr>
        <w:tabs>
          <w:tab w:val="left" w:pos="1157"/>
        </w:tabs>
        <w:autoSpaceDE w:val="0"/>
        <w:autoSpaceDN w:val="0"/>
        <w:adjustRightInd w:val="0"/>
        <w:ind w:left="-360" w:firstLine="709"/>
        <w:jc w:val="both"/>
      </w:pPr>
    </w:p>
    <w:p w:rsidR="0035656B" w:rsidRDefault="0035656B" w:rsidP="0035656B">
      <w:pPr>
        <w:pStyle w:val="a3"/>
        <w:numPr>
          <w:ilvl w:val="0"/>
          <w:numId w:val="1"/>
        </w:numPr>
        <w:rPr>
          <w:b/>
        </w:rPr>
      </w:pPr>
      <w:r>
        <w:rPr>
          <w:b/>
        </w:rPr>
        <w:t>СРОК ОКАЗАНИЯ УСЛУГ</w:t>
      </w:r>
    </w:p>
    <w:p w:rsidR="0035656B" w:rsidRDefault="0035656B" w:rsidP="0035656B">
      <w:pPr>
        <w:rPr>
          <w:b/>
        </w:rPr>
      </w:pPr>
      <w:r>
        <w:t xml:space="preserve">2.1. Услуги оказываются </w:t>
      </w:r>
      <w:r>
        <w:rPr>
          <w:b/>
        </w:rPr>
        <w:t xml:space="preserve">с </w:t>
      </w:r>
      <w:r w:rsidR="005134ED">
        <w:rPr>
          <w:b/>
        </w:rPr>
        <w:t>01.01.2026</w:t>
      </w:r>
      <w:r w:rsidR="000E7256">
        <w:rPr>
          <w:b/>
        </w:rPr>
        <w:t xml:space="preserve"> </w:t>
      </w:r>
      <w:r>
        <w:rPr>
          <w:b/>
        </w:rPr>
        <w:t xml:space="preserve">г. по </w:t>
      </w:r>
      <w:r w:rsidR="005134ED">
        <w:rPr>
          <w:b/>
        </w:rPr>
        <w:t>30.11.2026</w:t>
      </w:r>
      <w:r w:rsidR="000E7256">
        <w:rPr>
          <w:b/>
        </w:rPr>
        <w:t xml:space="preserve"> </w:t>
      </w:r>
      <w:r>
        <w:rPr>
          <w:b/>
        </w:rPr>
        <w:t>г.</w:t>
      </w:r>
    </w:p>
    <w:p w:rsidR="0035656B" w:rsidRDefault="0035656B" w:rsidP="0035656B">
      <w:pPr>
        <w:ind w:left="-360"/>
        <w:jc w:val="both"/>
      </w:pPr>
      <w:r>
        <w:t xml:space="preserve">      2.2. Приемка Заказчиком Услуг, оказанных по настоящему Договору, осуществляется по акту оказанных услуг, подписываемому Сторонами, с приложением реестра водителей, прошедших предрейсовый и послерейсовый осмотры.</w:t>
      </w:r>
    </w:p>
    <w:p w:rsidR="0035656B" w:rsidRDefault="0035656B" w:rsidP="0035656B">
      <w:pPr>
        <w:ind w:left="-360" w:firstLine="709"/>
        <w:jc w:val="both"/>
      </w:pPr>
    </w:p>
    <w:p w:rsidR="0035656B" w:rsidRDefault="0035656B" w:rsidP="0035656B">
      <w:pPr>
        <w:ind w:left="-360" w:firstLine="709"/>
        <w:jc w:val="center"/>
      </w:pPr>
      <w:r>
        <w:rPr>
          <w:b/>
        </w:rPr>
        <w:t>3. ОБЯЗАТЕЛЬСТВА СТОРОН</w:t>
      </w:r>
    </w:p>
    <w:p w:rsidR="0035656B" w:rsidRDefault="0035656B" w:rsidP="0035656B">
      <w:pPr>
        <w:jc w:val="both"/>
      </w:pPr>
      <w:r>
        <w:t>3.1. Исполнитель обязан:</w:t>
      </w:r>
    </w:p>
    <w:p w:rsidR="0035656B" w:rsidRDefault="0035656B" w:rsidP="0035656B">
      <w:pPr>
        <w:jc w:val="both"/>
      </w:pPr>
      <w:r>
        <w:t>- лично оказывать Услуги, являющиеся предметом настоящего Договора;</w:t>
      </w:r>
    </w:p>
    <w:p w:rsidR="0035656B" w:rsidRDefault="0035656B" w:rsidP="0035656B">
      <w:pPr>
        <w:autoSpaceDE w:val="0"/>
        <w:autoSpaceDN w:val="0"/>
        <w:adjustRightInd w:val="0"/>
        <w:ind w:left="-360"/>
        <w:jc w:val="both"/>
      </w:pPr>
      <w:r>
        <w:t xml:space="preserve"> - предоставлять соответствующее санитарным нормам и лицензионным требованиям помещение для     выполнения Услуг, обусловленных договором;</w:t>
      </w:r>
    </w:p>
    <w:p w:rsidR="0035656B" w:rsidRDefault="0035656B" w:rsidP="0035656B">
      <w:pPr>
        <w:autoSpaceDE w:val="0"/>
        <w:autoSpaceDN w:val="0"/>
        <w:adjustRightInd w:val="0"/>
        <w:ind w:left="-360"/>
        <w:jc w:val="both"/>
      </w:pPr>
      <w:r>
        <w:t>- оказывать Услуги в полном объеме в срок, указанный в п. 2.1 настоящего Договора;</w:t>
      </w:r>
    </w:p>
    <w:p w:rsidR="0035656B" w:rsidRDefault="0035656B" w:rsidP="0035656B">
      <w:pPr>
        <w:ind w:left="-360"/>
        <w:jc w:val="both"/>
      </w:pPr>
      <w:r>
        <w:t>-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оказанной Услуги в течение 3-х рабочих дней;</w:t>
      </w:r>
    </w:p>
    <w:p w:rsidR="0035656B" w:rsidRDefault="0035656B" w:rsidP="0035656B">
      <w:pPr>
        <w:ind w:left="-360"/>
        <w:jc w:val="both"/>
      </w:pPr>
      <w:r>
        <w:t>- не разглашать сведения, касающиеся деятельности Заказчика, ставшие известными Исполнителю в связи с оказанием Услуг по настоящему Договору, за исключением случаев, предусмотренных законодательством Российской Федерации;</w:t>
      </w:r>
    </w:p>
    <w:p w:rsidR="0035656B" w:rsidRDefault="0035656B" w:rsidP="0035656B">
      <w:pPr>
        <w:ind w:left="-360"/>
        <w:jc w:val="both"/>
      </w:pPr>
      <w:r>
        <w:t xml:space="preserve">- в течение 5-ти рабочих дней месяца, следующего за отчетным, представить Заказчику акт оказанных услуг, счет, счет-фактуру. </w:t>
      </w:r>
    </w:p>
    <w:p w:rsidR="0035656B" w:rsidRDefault="0035656B" w:rsidP="0035656B">
      <w:pPr>
        <w:ind w:left="-360"/>
        <w:jc w:val="both"/>
      </w:pPr>
      <w:r>
        <w:t>3.2. Исполнитель имеет право отказаться от исполнения настоящего Договора, уведомив об этом Заказчика не менее чем за две недели, при условии полного возмещения Заказчику всех понесенных им убытков.</w:t>
      </w:r>
    </w:p>
    <w:p w:rsidR="0035656B" w:rsidRDefault="0035656B" w:rsidP="0035656B">
      <w:pPr>
        <w:ind w:left="-360"/>
        <w:jc w:val="both"/>
      </w:pPr>
      <w:r>
        <w:t>3.3. Заказчик обязуется:</w:t>
      </w:r>
    </w:p>
    <w:p w:rsidR="0035656B" w:rsidRDefault="0035656B" w:rsidP="0035656B">
      <w:pPr>
        <w:autoSpaceDE w:val="0"/>
        <w:autoSpaceDN w:val="0"/>
        <w:adjustRightInd w:val="0"/>
        <w:ind w:left="-360"/>
        <w:jc w:val="both"/>
      </w:pPr>
      <w:r>
        <w:t>- предоставлять документы, необходимые для выполнения Услуг: путевой лист, водительское удостоверение.</w:t>
      </w:r>
    </w:p>
    <w:p w:rsidR="0035656B" w:rsidRDefault="0035656B" w:rsidP="0035656B">
      <w:pPr>
        <w:ind w:left="-360"/>
        <w:jc w:val="both"/>
      </w:pPr>
      <w:r>
        <w:t>- в случае отсутствия мотивированных возражений подписать представленный Исполнителем акт оказанных услуг в течение 3-х рабочих дней со дня его получения от Исполнителя;</w:t>
      </w:r>
    </w:p>
    <w:p w:rsidR="0035656B" w:rsidRDefault="0035656B" w:rsidP="0035656B">
      <w:pPr>
        <w:ind w:left="-360"/>
        <w:jc w:val="both"/>
      </w:pPr>
      <w:r>
        <w:t>- оплатить оказанные Услуги в сроки и в порядке, которые указаны в настоящем Договоре.</w:t>
      </w:r>
    </w:p>
    <w:p w:rsidR="0035656B" w:rsidRDefault="0035656B" w:rsidP="0035656B">
      <w:pPr>
        <w:ind w:left="-360"/>
        <w:jc w:val="both"/>
      </w:pPr>
      <w:r>
        <w:t xml:space="preserve"> 3.4. Заказчик имеет право:</w:t>
      </w:r>
    </w:p>
    <w:p w:rsidR="0035656B" w:rsidRDefault="0035656B" w:rsidP="0035656B">
      <w:pPr>
        <w:autoSpaceDE w:val="0"/>
        <w:autoSpaceDN w:val="0"/>
        <w:adjustRightInd w:val="0"/>
        <w:ind w:left="-360"/>
        <w:jc w:val="both"/>
      </w:pPr>
      <w:r>
        <w:t>- в любое время проверять ход и качество оказания Услуг, не вмешиваясь при этом в деятельность Исполнителя;</w:t>
      </w:r>
    </w:p>
    <w:p w:rsidR="0035656B" w:rsidRDefault="0035656B" w:rsidP="0035656B">
      <w:pPr>
        <w:autoSpaceDE w:val="0"/>
        <w:autoSpaceDN w:val="0"/>
        <w:adjustRightInd w:val="0"/>
        <w:ind w:left="-360"/>
        <w:jc w:val="both"/>
      </w:pPr>
      <w:r>
        <w:lastRenderedPageBreak/>
        <w:t>- отказаться от исполнения настоящего Договора, уведомив об этом Исполнителя не менее чем за две недели, при условии оплаты Исполнителю фактически оказанных Услуг.</w:t>
      </w:r>
    </w:p>
    <w:p w:rsidR="0035656B" w:rsidRDefault="0035656B" w:rsidP="0035656B">
      <w:pPr>
        <w:rPr>
          <w:b/>
        </w:rPr>
      </w:pPr>
    </w:p>
    <w:p w:rsidR="0035656B" w:rsidRDefault="0035656B" w:rsidP="0035656B">
      <w:pPr>
        <w:ind w:left="-360" w:firstLine="709"/>
        <w:jc w:val="center"/>
        <w:rPr>
          <w:b/>
        </w:rPr>
      </w:pPr>
      <w:r>
        <w:rPr>
          <w:b/>
        </w:rPr>
        <w:t>4. ПЛАТЕЖИ И ПОРЯДОК РАСЧЕТОВ</w:t>
      </w:r>
    </w:p>
    <w:p w:rsidR="0035656B" w:rsidRPr="005C4ECD" w:rsidRDefault="0035656B" w:rsidP="0035656B">
      <w:pPr>
        <w:ind w:left="-284"/>
        <w:jc w:val="both"/>
      </w:pPr>
      <w:r>
        <w:t xml:space="preserve">4.1. Стоимость одной единицы медицинских услуг (одного осмотра), предоставляемых Исполнителем по настоящему договору, согласно прейскуранту, составляет </w:t>
      </w:r>
      <w:r w:rsidR="002B2A56">
        <w:rPr>
          <w:b/>
        </w:rPr>
        <w:t>_______</w:t>
      </w:r>
      <w:r w:rsidR="000E7256">
        <w:rPr>
          <w:b/>
        </w:rPr>
        <w:t xml:space="preserve"> </w:t>
      </w:r>
      <w:r w:rsidR="005C4ECD">
        <w:rPr>
          <w:b/>
        </w:rPr>
        <w:t>руб</w:t>
      </w:r>
      <w:r w:rsidR="002B2A56">
        <w:rPr>
          <w:b/>
        </w:rPr>
        <w:t>лей</w:t>
      </w:r>
      <w:proofErr w:type="gramStart"/>
      <w:r w:rsidR="002B2A56">
        <w:rPr>
          <w:b/>
        </w:rPr>
        <w:t xml:space="preserve"> (_______________________________</w:t>
      </w:r>
      <w:r>
        <w:rPr>
          <w:b/>
        </w:rPr>
        <w:t>)</w:t>
      </w:r>
      <w:r>
        <w:t>,</w:t>
      </w:r>
      <w:r w:rsidR="008E6724">
        <w:t xml:space="preserve"> </w:t>
      </w:r>
      <w:proofErr w:type="gramEnd"/>
      <w:r w:rsidR="002B2A56">
        <w:t>в т.ч. НДС/</w:t>
      </w:r>
      <w:r w:rsidR="00BC2349" w:rsidRPr="005C4ECD">
        <w:t>НДС не облагается</w:t>
      </w:r>
      <w:r w:rsidRPr="005C4ECD">
        <w:t xml:space="preserve">.  </w:t>
      </w:r>
    </w:p>
    <w:p w:rsidR="0035656B" w:rsidRDefault="0035656B" w:rsidP="0035656B">
      <w:pPr>
        <w:ind w:left="-284"/>
        <w:jc w:val="both"/>
      </w:pPr>
      <w:r>
        <w:t>4.2. Расчеты за оказываемые услуги производятся по фактическому количеству произведенных предрейсовых и послерейсовых медицинских осмотров, ежемесячно путем перечисления денежных средств</w:t>
      </w:r>
      <w:r w:rsidR="00C849EC">
        <w:t xml:space="preserve"> на расчетный счет Исполнителя на основании счета и </w:t>
      </w:r>
      <w:r>
        <w:t>акта с</w:t>
      </w:r>
      <w:r w:rsidR="00B3533F">
        <w:t>дачи-приемки услуг, в течение 7 (семи) рабочих</w:t>
      </w:r>
      <w:r>
        <w:t xml:space="preserve"> дней с момента получения счета на оплату.</w:t>
      </w:r>
    </w:p>
    <w:p w:rsidR="0035656B" w:rsidRPr="00D703D9" w:rsidRDefault="0035656B" w:rsidP="00D703D9">
      <w:pPr>
        <w:ind w:left="-284"/>
        <w:jc w:val="both"/>
        <w:rPr>
          <w:b/>
        </w:rPr>
      </w:pPr>
      <w:r>
        <w:t>4.3 Общая сумма договора</w:t>
      </w:r>
      <w:proofErr w:type="gramStart"/>
      <w:r>
        <w:t xml:space="preserve">: </w:t>
      </w:r>
      <w:r w:rsidR="002B2A56">
        <w:rPr>
          <w:b/>
        </w:rPr>
        <w:t>________________ (_______________________________________</w:t>
      </w:r>
      <w:r w:rsidR="00DB40E5">
        <w:rPr>
          <w:b/>
        </w:rPr>
        <w:t>)</w:t>
      </w:r>
      <w:r>
        <w:rPr>
          <w:b/>
        </w:rPr>
        <w:t xml:space="preserve">. </w:t>
      </w:r>
      <w:proofErr w:type="gramEnd"/>
      <w:r>
        <w:t>Цена договора является твердой, и не может изменяться в ходе его исполнения, за исключением случаев, установленных законодательством Российской Федерации.</w:t>
      </w:r>
    </w:p>
    <w:p w:rsidR="0035656B" w:rsidRDefault="0035656B" w:rsidP="0035656B">
      <w:pPr>
        <w:tabs>
          <w:tab w:val="left" w:pos="1181"/>
        </w:tabs>
        <w:autoSpaceDE w:val="0"/>
        <w:autoSpaceDN w:val="0"/>
        <w:adjustRightInd w:val="0"/>
        <w:ind w:left="-284"/>
        <w:jc w:val="both"/>
      </w:pPr>
      <w:r>
        <w:t>4.4. Оплата оказанных Исполнителем Услуг осуществляется Заказчиком ежемесячно за фактически оказанные Услуги, путем перечисления Исполнител</w:t>
      </w:r>
      <w:r w:rsidR="00B3533F">
        <w:t>ю стоимости Услуг, в течение 7</w:t>
      </w:r>
      <w:r w:rsidR="00BC2349">
        <w:t xml:space="preserve"> </w:t>
      </w:r>
      <w:r w:rsidR="00B3533F">
        <w:t>(семи) рабочих</w:t>
      </w:r>
      <w:bookmarkStart w:id="0" w:name="_GoBack"/>
      <w:bookmarkEnd w:id="0"/>
      <w:r>
        <w:t xml:space="preserve"> дней после предоставления Исполнителем необходимых надлежаще оформленных финансовых документов, подтверждающих исполнение договорных обязательств (счет, счет-фактура, акт оказанных услуг).</w:t>
      </w:r>
    </w:p>
    <w:p w:rsidR="0035656B" w:rsidRDefault="00050C90" w:rsidP="0035656B">
      <w:pPr>
        <w:tabs>
          <w:tab w:val="left" w:pos="1181"/>
        </w:tabs>
        <w:autoSpaceDE w:val="0"/>
        <w:autoSpaceDN w:val="0"/>
        <w:adjustRightInd w:val="0"/>
        <w:ind w:left="-360"/>
        <w:jc w:val="both"/>
      </w:pPr>
      <w:r>
        <w:t xml:space="preserve"> 4.5</w:t>
      </w:r>
      <w:r w:rsidR="0035656B">
        <w:t>. В случае невозможности оказания Услуг Исполнителем, т.е. отсутствии медицинского  работника (в связи с его увольнением, нахождением на листке нетрудоспособности или в отпуске),  о чем Заказчик будет уведомлен, оплата по настоящему договору производится по факту оказания Услуг.</w:t>
      </w:r>
    </w:p>
    <w:p w:rsidR="0035656B" w:rsidRPr="0035656B" w:rsidRDefault="00050C90" w:rsidP="0035656B">
      <w:pPr>
        <w:ind w:left="-360"/>
        <w:jc w:val="both"/>
      </w:pPr>
      <w:r>
        <w:t xml:space="preserve"> 4.6</w:t>
      </w:r>
      <w:r w:rsidR="0035656B">
        <w:t>. В случае изменения цен на платные медицинские услуги «Исполнитель» письменно уведомляет «Заказчика» об изменении суммы договора и заключает соответствующее дополнительное соглашение. В случае не согласия с новой суммой договор в письменном виде подлежит расторжению.</w:t>
      </w:r>
    </w:p>
    <w:p w:rsidR="0035656B" w:rsidRDefault="0035656B" w:rsidP="0035656B">
      <w:pPr>
        <w:ind w:left="-360" w:firstLine="709"/>
        <w:jc w:val="center"/>
        <w:rPr>
          <w:b/>
          <w:snapToGrid w:val="0"/>
        </w:rPr>
      </w:pPr>
      <w:r>
        <w:rPr>
          <w:b/>
          <w:snapToGrid w:val="0"/>
        </w:rPr>
        <w:t>5. ОТВЕТСТВЕННОСТЬ</w:t>
      </w:r>
    </w:p>
    <w:p w:rsidR="0035656B" w:rsidRDefault="0035656B" w:rsidP="0035656B">
      <w:pPr>
        <w:ind w:left="-360"/>
        <w:jc w:val="both"/>
        <w:outlineLvl w:val="1"/>
      </w:pPr>
      <w:r>
        <w:t>5.1. В случае просрочки исполнения Исполнителем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составляет одну трехсотую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35656B" w:rsidRDefault="0035656B" w:rsidP="0035656B">
      <w:pPr>
        <w:ind w:left="-360"/>
        <w:jc w:val="both"/>
        <w:outlineLvl w:val="1"/>
      </w:pPr>
      <w:r>
        <w:t>5.2. В случае нарушения Исполнителем сроков оказания услуг Заказчик вправе потребовать расторжения настоящего Договора с правом требования возврата ранее перечисленного авансового платежа.</w:t>
      </w:r>
    </w:p>
    <w:p w:rsidR="0035656B" w:rsidRDefault="0035656B" w:rsidP="0035656B">
      <w:pPr>
        <w:ind w:left="-360"/>
        <w:jc w:val="both"/>
        <w:outlineLvl w:val="1"/>
      </w:pPr>
      <w:r>
        <w:t>5.3. В случае просрочки исполнения Заказчиком обязательства, предусмотренного настоящим Договором, другая сторона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составляет одну трехсотую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35656B" w:rsidRDefault="0035656B" w:rsidP="0035656B">
      <w:pPr>
        <w:ind w:left="-360"/>
        <w:jc w:val="both"/>
      </w:pPr>
      <w:r>
        <w:t>5.4. Уплата неустойки, а также возмещение убытков, не освобождают Стороны от исполнения обязательств по настоящему Договору.</w:t>
      </w:r>
    </w:p>
    <w:p w:rsidR="0035656B" w:rsidRPr="0035656B" w:rsidRDefault="0035656B" w:rsidP="0035656B">
      <w:pPr>
        <w:shd w:val="clear" w:color="auto" w:fill="FFFFFF"/>
        <w:ind w:left="-360" w:right="19"/>
        <w:jc w:val="both"/>
      </w:pPr>
      <w:r>
        <w:t>5.5.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форс-мажорных обстоятельств,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5656B" w:rsidRDefault="0035656B" w:rsidP="0035656B">
      <w:pPr>
        <w:ind w:left="-360" w:firstLine="709"/>
        <w:jc w:val="center"/>
        <w:rPr>
          <w:b/>
        </w:rPr>
      </w:pPr>
      <w:r>
        <w:rPr>
          <w:b/>
        </w:rPr>
        <w:lastRenderedPageBreak/>
        <w:t>6. ПОРЯДОК РАЗРЕШЕНИЯ СПОРОВ</w:t>
      </w:r>
    </w:p>
    <w:p w:rsidR="0035656B" w:rsidRPr="0035656B" w:rsidRDefault="0035656B" w:rsidP="0035656B">
      <w:pPr>
        <w:ind w:left="-360"/>
        <w:jc w:val="both"/>
      </w:pPr>
      <w:r>
        <w:t>6.1. Все споры и разногласия, возникающие между сторонами по вопросам исполнения обязательств по настоящему Договору, разрешаются путем переговоров на основе действующего законодательства и обычаев делового оборота. В случае невозможности их разрешения путем переговоров споры по настоящему Договору разрешаются в Арбитражном суде</w:t>
      </w:r>
      <w:r w:rsidR="00BC2349">
        <w:t xml:space="preserve"> Тамбовской области</w:t>
      </w:r>
      <w:r>
        <w:t>.</w:t>
      </w:r>
    </w:p>
    <w:p w:rsidR="0035656B" w:rsidRDefault="0035656B" w:rsidP="0035656B">
      <w:pPr>
        <w:ind w:left="-360" w:firstLine="709"/>
        <w:jc w:val="center"/>
        <w:rPr>
          <w:b/>
        </w:rPr>
      </w:pPr>
      <w:r>
        <w:rPr>
          <w:b/>
        </w:rPr>
        <w:t>7. ФОРС-МАЖОР</w:t>
      </w:r>
    </w:p>
    <w:p w:rsidR="0035656B" w:rsidRDefault="0035656B" w:rsidP="0035656B">
      <w:pPr>
        <w:ind w:left="-360"/>
        <w:jc w:val="both"/>
      </w:pPr>
      <w:r>
        <w:t>7.1. Стороны освобождаются от ответственности за невыполнение своих обязательств по настоящему Договору, если причиной этому явились события непреодолимой силы и факторы, не поддающиеся их контролю и находящиеся вне власти сторон, как-то: стихийные бедствия, вооруженные конфликты, препятствующие выполнению Сторонами взятых на себя обязательств и иные непреодолимые препятствия.</w:t>
      </w:r>
    </w:p>
    <w:p w:rsidR="0035656B" w:rsidRDefault="0035656B" w:rsidP="0035656B">
      <w:pPr>
        <w:ind w:left="-360" w:firstLine="709"/>
        <w:jc w:val="both"/>
        <w:rPr>
          <w:b/>
        </w:rPr>
      </w:pPr>
    </w:p>
    <w:p w:rsidR="0035656B" w:rsidRDefault="0035656B" w:rsidP="0035656B">
      <w:pPr>
        <w:ind w:left="-360" w:firstLine="709"/>
        <w:jc w:val="center"/>
        <w:rPr>
          <w:b/>
        </w:rPr>
      </w:pPr>
      <w:r>
        <w:rPr>
          <w:b/>
        </w:rPr>
        <w:t xml:space="preserve"> 8. ЗАКЛЮЧИТЕЛЬНЫЕ ПОЛОЖЕНИЯ</w:t>
      </w:r>
    </w:p>
    <w:p w:rsidR="0035656B" w:rsidRDefault="0035656B" w:rsidP="0035656B">
      <w:pPr>
        <w:ind w:left="-360"/>
        <w:jc w:val="both"/>
        <w:rPr>
          <w:snapToGrid w:val="0"/>
        </w:rPr>
      </w:pPr>
      <w:r>
        <w:t>8.1. Настоящий Договор вступает в силу со дня подписания сторонами. Договор действует на период оказания Услуг, согласно п. 2.1, и пролонгации не подлежит.</w:t>
      </w:r>
    </w:p>
    <w:p w:rsidR="0035656B" w:rsidRDefault="0035656B" w:rsidP="0035656B">
      <w:pPr>
        <w:ind w:left="-360"/>
        <w:jc w:val="both"/>
      </w:pPr>
      <w:r>
        <w:t>8.2. Все изменения и дополнения к данному Договору оформляются в письменной форме в виде дополнительных соглашений, подписанных обеими сторонами.</w:t>
      </w:r>
    </w:p>
    <w:p w:rsidR="0035656B" w:rsidRDefault="0035656B" w:rsidP="0035656B">
      <w:pPr>
        <w:ind w:left="-360"/>
        <w:jc w:val="both"/>
      </w:pPr>
      <w:r>
        <w:t>8.3. Настоящий Договор составлен в 2-х экземплярах, имеющих равную юридическую силу, по одному для каждой Стороны.</w:t>
      </w:r>
    </w:p>
    <w:p w:rsidR="0035656B" w:rsidRDefault="0035656B" w:rsidP="0035656B">
      <w:pPr>
        <w:ind w:left="-360" w:firstLine="709"/>
        <w:jc w:val="both"/>
      </w:pPr>
    </w:p>
    <w:p w:rsidR="0035656B" w:rsidRDefault="0035656B" w:rsidP="0035656B">
      <w:pPr>
        <w:tabs>
          <w:tab w:val="left" w:pos="720"/>
        </w:tabs>
        <w:ind w:left="-360" w:firstLine="709"/>
        <w:jc w:val="center"/>
        <w:rPr>
          <w:b/>
          <w:bCs/>
        </w:rPr>
      </w:pPr>
      <w:r>
        <w:rPr>
          <w:b/>
          <w:bCs/>
        </w:rPr>
        <w:t>9. АДРЕСА, БАНКОВСКИЕ 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7"/>
        <w:gridCol w:w="4614"/>
      </w:tblGrid>
      <w:tr w:rsidR="0035656B" w:rsidTr="005C4ECD">
        <w:trPr>
          <w:trHeight w:val="6511"/>
          <w:jc w:val="center"/>
        </w:trPr>
        <w:tc>
          <w:tcPr>
            <w:tcW w:w="4957" w:type="dxa"/>
            <w:tcBorders>
              <w:top w:val="single" w:sz="4" w:space="0" w:color="auto"/>
              <w:left w:val="single" w:sz="4" w:space="0" w:color="auto"/>
              <w:bottom w:val="single" w:sz="4" w:space="0" w:color="auto"/>
              <w:right w:val="single" w:sz="4" w:space="0" w:color="auto"/>
            </w:tcBorders>
          </w:tcPr>
          <w:p w:rsidR="0035656B" w:rsidRDefault="0035656B">
            <w:pPr>
              <w:tabs>
                <w:tab w:val="center" w:pos="2284"/>
              </w:tabs>
              <w:spacing w:line="252" w:lineRule="auto"/>
              <w:jc w:val="center"/>
              <w:rPr>
                <w:b/>
                <w:lang w:eastAsia="en-US"/>
              </w:rPr>
            </w:pPr>
            <w:r>
              <w:rPr>
                <w:b/>
                <w:lang w:eastAsia="en-US"/>
              </w:rPr>
              <w:t xml:space="preserve">«Исполнитель»         </w:t>
            </w:r>
          </w:p>
          <w:p w:rsidR="002C1CCA" w:rsidRPr="00DB40E5" w:rsidRDefault="002C1CCA" w:rsidP="003962A0">
            <w:pPr>
              <w:spacing w:line="252" w:lineRule="auto"/>
              <w:rPr>
                <w:lang w:eastAsia="en-US"/>
              </w:rPr>
            </w:pPr>
          </w:p>
        </w:tc>
        <w:tc>
          <w:tcPr>
            <w:tcW w:w="4614" w:type="dxa"/>
            <w:tcBorders>
              <w:top w:val="single" w:sz="4" w:space="0" w:color="auto"/>
              <w:left w:val="single" w:sz="4" w:space="0" w:color="auto"/>
              <w:bottom w:val="single" w:sz="4" w:space="0" w:color="auto"/>
              <w:right w:val="single" w:sz="4" w:space="0" w:color="auto"/>
            </w:tcBorders>
          </w:tcPr>
          <w:p w:rsidR="0035656B" w:rsidRDefault="0035656B">
            <w:pPr>
              <w:spacing w:line="252" w:lineRule="auto"/>
              <w:jc w:val="center"/>
              <w:rPr>
                <w:b/>
                <w:lang w:eastAsia="en-US"/>
              </w:rPr>
            </w:pPr>
            <w:r>
              <w:rPr>
                <w:b/>
                <w:lang w:eastAsia="en-US"/>
              </w:rPr>
              <w:t xml:space="preserve"> «Заказчик»</w:t>
            </w:r>
          </w:p>
          <w:p w:rsidR="005134ED" w:rsidRDefault="0035656B" w:rsidP="0035656B">
            <w:pPr>
              <w:spacing w:line="276" w:lineRule="auto"/>
              <w:rPr>
                <w:lang w:eastAsia="en-US"/>
              </w:rPr>
            </w:pPr>
            <w:r w:rsidRPr="0035656B">
              <w:rPr>
                <w:b/>
              </w:rPr>
              <w:t>ФКУ УИИ УФСИН России по Тамбовской области</w:t>
            </w:r>
            <w:r w:rsidRPr="0035656B">
              <w:rPr>
                <w:b/>
                <w:lang w:eastAsia="en-US"/>
              </w:rPr>
              <w:t xml:space="preserve">                                                         </w:t>
            </w:r>
            <w:r w:rsidR="00DB40E5" w:rsidRPr="002C1CCA">
              <w:rPr>
                <w:lang w:eastAsia="en-US"/>
              </w:rPr>
              <w:t xml:space="preserve">юридический адрес: </w:t>
            </w:r>
            <w:r w:rsidR="005134ED">
              <w:rPr>
                <w:lang w:eastAsia="en-US"/>
              </w:rPr>
              <w:t>392020</w:t>
            </w:r>
            <w:r w:rsidRPr="002C1CCA">
              <w:rPr>
                <w:lang w:eastAsia="en-US"/>
              </w:rPr>
              <w:t>, г.</w:t>
            </w:r>
            <w:r w:rsidR="00DB40E5" w:rsidRPr="002C1CCA">
              <w:rPr>
                <w:lang w:eastAsia="en-US"/>
              </w:rPr>
              <w:t xml:space="preserve"> </w:t>
            </w:r>
            <w:r w:rsidR="005134ED">
              <w:rPr>
                <w:lang w:eastAsia="en-US"/>
              </w:rPr>
              <w:t xml:space="preserve">Тамбов, </w:t>
            </w:r>
          </w:p>
          <w:p w:rsidR="0035656B" w:rsidRPr="002C1CCA" w:rsidRDefault="005134ED" w:rsidP="0035656B">
            <w:pPr>
              <w:spacing w:line="276" w:lineRule="auto"/>
              <w:rPr>
                <w:lang w:eastAsia="en-US"/>
              </w:rPr>
            </w:pPr>
            <w:r>
              <w:rPr>
                <w:lang w:eastAsia="en-US"/>
              </w:rPr>
              <w:t>ул. Мичуринская, д. 57</w:t>
            </w:r>
          </w:p>
          <w:p w:rsidR="00DB40E5" w:rsidRPr="002C1CCA" w:rsidRDefault="00DB40E5" w:rsidP="0035656B">
            <w:pPr>
              <w:spacing w:line="276" w:lineRule="auto"/>
              <w:rPr>
                <w:lang w:eastAsia="en-US"/>
              </w:rPr>
            </w:pPr>
            <w:r w:rsidRPr="002C1CCA">
              <w:rPr>
                <w:lang w:eastAsia="en-US"/>
              </w:rPr>
              <w:t>Фактический адрес: 392020, г. Тамбов,</w:t>
            </w:r>
            <w:r w:rsidR="005134ED">
              <w:rPr>
                <w:lang w:eastAsia="en-US"/>
              </w:rPr>
              <w:t xml:space="preserve"> ул. Мичуринская, д. 57</w:t>
            </w:r>
          </w:p>
          <w:p w:rsidR="0035656B" w:rsidRPr="002C1CCA" w:rsidRDefault="0035656B" w:rsidP="0035656B">
            <w:pPr>
              <w:spacing w:line="276" w:lineRule="auto"/>
              <w:rPr>
                <w:lang w:eastAsia="en-US"/>
              </w:rPr>
            </w:pPr>
            <w:r w:rsidRPr="002C1CCA">
              <w:rPr>
                <w:lang w:eastAsia="en-US"/>
              </w:rPr>
              <w:t>ИНН/КПП 6829077655/682901001</w:t>
            </w:r>
          </w:p>
          <w:p w:rsidR="0035656B" w:rsidRPr="002C1CCA" w:rsidRDefault="005134ED" w:rsidP="0035656B">
            <w:pPr>
              <w:spacing w:line="276" w:lineRule="auto"/>
              <w:rPr>
                <w:lang w:eastAsia="en-US"/>
              </w:rPr>
            </w:pPr>
            <w:r>
              <w:rPr>
                <w:lang w:eastAsia="en-US"/>
              </w:rPr>
              <w:t xml:space="preserve">Банк ОКЦ № 1 ВВГУ Банка России// УФК по Нижегородской области, </w:t>
            </w:r>
            <w:proofErr w:type="gramStart"/>
            <w:r>
              <w:rPr>
                <w:lang w:eastAsia="en-US"/>
              </w:rPr>
              <w:t>г</w:t>
            </w:r>
            <w:proofErr w:type="gramEnd"/>
            <w:r>
              <w:rPr>
                <w:lang w:eastAsia="en-US"/>
              </w:rPr>
              <w:t>. Нижний Новгород</w:t>
            </w:r>
          </w:p>
          <w:p w:rsidR="0035656B" w:rsidRPr="002C1CCA" w:rsidRDefault="005134ED" w:rsidP="0035656B">
            <w:pPr>
              <w:spacing w:line="276" w:lineRule="auto"/>
              <w:rPr>
                <w:lang w:eastAsia="en-US"/>
              </w:rPr>
            </w:pPr>
            <w:r>
              <w:rPr>
                <w:lang w:eastAsia="en-US"/>
              </w:rPr>
              <w:t>БИК 012202102</w:t>
            </w:r>
          </w:p>
          <w:p w:rsidR="0035656B" w:rsidRPr="002C1CCA" w:rsidRDefault="005134ED" w:rsidP="0035656B">
            <w:pPr>
              <w:spacing w:line="276" w:lineRule="auto"/>
              <w:rPr>
                <w:lang w:eastAsia="en-US"/>
              </w:rPr>
            </w:pPr>
            <w:proofErr w:type="spellStart"/>
            <w:r>
              <w:rPr>
                <w:lang w:eastAsia="en-US"/>
              </w:rPr>
              <w:t>кор</w:t>
            </w:r>
            <w:proofErr w:type="spellEnd"/>
            <w:r>
              <w:rPr>
                <w:lang w:eastAsia="en-US"/>
              </w:rPr>
              <w:t>/с 40102810745370000024</w:t>
            </w:r>
          </w:p>
          <w:p w:rsidR="0035656B" w:rsidRPr="002C1CCA" w:rsidRDefault="005134ED" w:rsidP="0035656B">
            <w:pPr>
              <w:spacing w:line="276" w:lineRule="auto"/>
              <w:rPr>
                <w:lang w:eastAsia="en-US"/>
              </w:rPr>
            </w:pPr>
            <w:proofErr w:type="spellStart"/>
            <w:proofErr w:type="gramStart"/>
            <w:r>
              <w:rPr>
                <w:lang w:eastAsia="en-US"/>
              </w:rPr>
              <w:t>р</w:t>
            </w:r>
            <w:proofErr w:type="spellEnd"/>
            <w:proofErr w:type="gramEnd"/>
            <w:r>
              <w:rPr>
                <w:lang w:eastAsia="en-US"/>
              </w:rPr>
              <w:t>/с 03211643000000013222</w:t>
            </w:r>
          </w:p>
          <w:p w:rsidR="0035656B" w:rsidRPr="002C1CCA" w:rsidRDefault="005134ED" w:rsidP="0035656B">
            <w:pPr>
              <w:spacing w:line="276" w:lineRule="auto"/>
              <w:rPr>
                <w:lang w:eastAsia="en-US"/>
              </w:rPr>
            </w:pPr>
            <w:r>
              <w:rPr>
                <w:lang w:eastAsia="en-US"/>
              </w:rPr>
              <w:t>УФК по Нижегородской</w:t>
            </w:r>
            <w:r w:rsidR="0035656B" w:rsidRPr="002C1CCA">
              <w:rPr>
                <w:lang w:eastAsia="en-US"/>
              </w:rPr>
              <w:t xml:space="preserve"> области</w:t>
            </w:r>
            <w:r w:rsidR="00BC2349" w:rsidRPr="002C1CCA">
              <w:rPr>
                <w:lang w:eastAsia="en-US"/>
              </w:rPr>
              <w:t xml:space="preserve"> </w:t>
            </w:r>
            <w:r w:rsidR="0035656B" w:rsidRPr="002C1CCA">
              <w:t>(ФКУ УИИ УФСИН России по Тамбовской области</w:t>
            </w:r>
            <w:r w:rsidR="0035656B" w:rsidRPr="002C1CCA">
              <w:rPr>
                <w:lang w:eastAsia="en-US"/>
              </w:rPr>
              <w:t xml:space="preserve"> </w:t>
            </w:r>
            <w:proofErr w:type="gramStart"/>
            <w:r w:rsidR="0035656B" w:rsidRPr="002C1CCA">
              <w:rPr>
                <w:lang w:eastAsia="en-US"/>
              </w:rPr>
              <w:t>л</w:t>
            </w:r>
            <w:proofErr w:type="gramEnd"/>
            <w:r w:rsidR="0035656B" w:rsidRPr="002C1CCA">
              <w:rPr>
                <w:lang w:eastAsia="en-US"/>
              </w:rPr>
              <w:t xml:space="preserve">/с 03641А67050)                        </w:t>
            </w:r>
          </w:p>
          <w:p w:rsidR="0035656B" w:rsidRPr="002C1CCA" w:rsidRDefault="0035656B" w:rsidP="0035656B">
            <w:pPr>
              <w:spacing w:line="276" w:lineRule="auto"/>
              <w:rPr>
                <w:lang w:eastAsia="en-US"/>
              </w:rPr>
            </w:pPr>
            <w:r w:rsidRPr="002C1CCA">
              <w:rPr>
                <w:lang w:eastAsia="en-US"/>
              </w:rPr>
              <w:t>ОГРН 1116829007789</w:t>
            </w:r>
          </w:p>
          <w:p w:rsidR="0035656B" w:rsidRPr="002C1CCA" w:rsidRDefault="0035656B" w:rsidP="0035656B">
            <w:pPr>
              <w:spacing w:line="276" w:lineRule="auto"/>
              <w:rPr>
                <w:lang w:eastAsia="en-US"/>
              </w:rPr>
            </w:pPr>
            <w:r w:rsidRPr="002C1CCA">
              <w:rPr>
                <w:lang w:eastAsia="en-US"/>
              </w:rPr>
              <w:t>ОКТМО 68701000</w:t>
            </w:r>
          </w:p>
          <w:p w:rsidR="0035656B" w:rsidRPr="002C1CCA" w:rsidRDefault="0035656B" w:rsidP="0035656B">
            <w:pPr>
              <w:spacing w:line="276" w:lineRule="auto"/>
              <w:rPr>
                <w:lang w:eastAsia="en-US"/>
              </w:rPr>
            </w:pPr>
          </w:p>
          <w:p w:rsidR="0035656B" w:rsidRPr="002C1CCA" w:rsidRDefault="0035656B" w:rsidP="0035656B">
            <w:pPr>
              <w:spacing w:line="276" w:lineRule="auto"/>
              <w:rPr>
                <w:lang w:eastAsia="en-US"/>
              </w:rPr>
            </w:pPr>
            <w:r w:rsidRPr="002C1CCA">
              <w:rPr>
                <w:lang w:eastAsia="en-US"/>
              </w:rPr>
              <w:t>Начальник</w:t>
            </w:r>
            <w:r w:rsidRPr="002C1CCA">
              <w:t xml:space="preserve"> ФКУ УИИ УФСИН России по Тамбовской области</w:t>
            </w:r>
          </w:p>
          <w:p w:rsidR="0035656B" w:rsidRPr="002C1CCA" w:rsidRDefault="0035656B" w:rsidP="0035656B">
            <w:pPr>
              <w:spacing w:line="254" w:lineRule="auto"/>
              <w:rPr>
                <w:lang w:eastAsia="en-US"/>
              </w:rPr>
            </w:pPr>
          </w:p>
          <w:p w:rsidR="0035656B" w:rsidRDefault="00D00828" w:rsidP="0035656B">
            <w:pPr>
              <w:spacing w:line="252" w:lineRule="auto"/>
              <w:rPr>
                <w:lang w:eastAsia="en-US"/>
              </w:rPr>
            </w:pPr>
            <w:r>
              <w:rPr>
                <w:b/>
                <w:lang w:eastAsia="en-US"/>
              </w:rPr>
              <w:t>___________</w:t>
            </w:r>
            <w:r w:rsidR="005134ED">
              <w:rPr>
                <w:b/>
                <w:lang w:eastAsia="en-US"/>
              </w:rPr>
              <w:t>___</w:t>
            </w:r>
            <w:r>
              <w:rPr>
                <w:b/>
                <w:lang w:eastAsia="en-US"/>
              </w:rPr>
              <w:t>_</w:t>
            </w:r>
            <w:r w:rsidR="0035656B" w:rsidRPr="0035656B">
              <w:rPr>
                <w:b/>
                <w:lang w:eastAsia="en-US"/>
              </w:rPr>
              <w:t>______</w:t>
            </w:r>
            <w:r w:rsidR="005134ED">
              <w:rPr>
                <w:b/>
                <w:lang w:eastAsia="en-US"/>
              </w:rPr>
              <w:t>И.М. Копылова</w:t>
            </w:r>
          </w:p>
        </w:tc>
      </w:tr>
    </w:tbl>
    <w:p w:rsidR="00CD05DF" w:rsidRDefault="00CD05DF" w:rsidP="000E7256"/>
    <w:sectPr w:rsidR="00CD05DF" w:rsidSect="005C4ECD">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ECB"/>
    <w:multiLevelType w:val="multilevel"/>
    <w:tmpl w:val="0B68F69C"/>
    <w:lvl w:ilvl="0">
      <w:start w:val="1"/>
      <w:numFmt w:val="decimal"/>
      <w:lvlText w:val="%1."/>
      <w:lvlJc w:val="left"/>
      <w:pPr>
        <w:ind w:left="3649" w:hanging="360"/>
      </w:pPr>
    </w:lvl>
    <w:lvl w:ilvl="1">
      <w:start w:val="1"/>
      <w:numFmt w:val="decimal"/>
      <w:isLgl/>
      <w:lvlText w:val="%1.%2."/>
      <w:lvlJc w:val="left"/>
      <w:pPr>
        <w:ind w:left="690" w:hanging="690"/>
      </w:pPr>
    </w:lvl>
    <w:lvl w:ilvl="2">
      <w:start w:val="1"/>
      <w:numFmt w:val="decimal"/>
      <w:isLgl/>
      <w:lvlText w:val="%1.%2.%3."/>
      <w:lvlJc w:val="left"/>
      <w:pPr>
        <w:ind w:left="4009" w:hanging="720"/>
      </w:pPr>
    </w:lvl>
    <w:lvl w:ilvl="3">
      <w:start w:val="1"/>
      <w:numFmt w:val="decimal"/>
      <w:isLgl/>
      <w:lvlText w:val="%1.%2.%3.%4."/>
      <w:lvlJc w:val="left"/>
      <w:pPr>
        <w:ind w:left="4009" w:hanging="720"/>
      </w:pPr>
    </w:lvl>
    <w:lvl w:ilvl="4">
      <w:start w:val="1"/>
      <w:numFmt w:val="decimal"/>
      <w:isLgl/>
      <w:lvlText w:val="%1.%2.%3.%4.%5."/>
      <w:lvlJc w:val="left"/>
      <w:pPr>
        <w:ind w:left="4369" w:hanging="1080"/>
      </w:pPr>
    </w:lvl>
    <w:lvl w:ilvl="5">
      <w:start w:val="1"/>
      <w:numFmt w:val="decimal"/>
      <w:isLgl/>
      <w:lvlText w:val="%1.%2.%3.%4.%5.%6."/>
      <w:lvlJc w:val="left"/>
      <w:pPr>
        <w:ind w:left="4369" w:hanging="1080"/>
      </w:pPr>
    </w:lvl>
    <w:lvl w:ilvl="6">
      <w:start w:val="1"/>
      <w:numFmt w:val="decimal"/>
      <w:isLgl/>
      <w:lvlText w:val="%1.%2.%3.%4.%5.%6.%7."/>
      <w:lvlJc w:val="left"/>
      <w:pPr>
        <w:ind w:left="4729" w:hanging="1440"/>
      </w:pPr>
    </w:lvl>
    <w:lvl w:ilvl="7">
      <w:start w:val="1"/>
      <w:numFmt w:val="decimal"/>
      <w:isLgl/>
      <w:lvlText w:val="%1.%2.%3.%4.%5.%6.%7.%8."/>
      <w:lvlJc w:val="left"/>
      <w:pPr>
        <w:ind w:left="4729" w:hanging="1440"/>
      </w:pPr>
    </w:lvl>
    <w:lvl w:ilvl="8">
      <w:start w:val="1"/>
      <w:numFmt w:val="decimal"/>
      <w:isLgl/>
      <w:lvlText w:val="%1.%2.%3.%4.%5.%6.%7.%8.%9."/>
      <w:lvlJc w:val="left"/>
      <w:pPr>
        <w:ind w:left="508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27AE7"/>
    <w:rsid w:val="0000584B"/>
    <w:rsid w:val="00050C90"/>
    <w:rsid w:val="0005607D"/>
    <w:rsid w:val="00075644"/>
    <w:rsid w:val="000E2CA1"/>
    <w:rsid w:val="000E7256"/>
    <w:rsid w:val="00294FAF"/>
    <w:rsid w:val="002B2A56"/>
    <w:rsid w:val="002C1CCA"/>
    <w:rsid w:val="002E6860"/>
    <w:rsid w:val="00331147"/>
    <w:rsid w:val="003311A9"/>
    <w:rsid w:val="0035656B"/>
    <w:rsid w:val="003962A0"/>
    <w:rsid w:val="003B5149"/>
    <w:rsid w:val="003F2602"/>
    <w:rsid w:val="005134ED"/>
    <w:rsid w:val="005A38E0"/>
    <w:rsid w:val="005B7D8E"/>
    <w:rsid w:val="005C4ECD"/>
    <w:rsid w:val="005E3FDD"/>
    <w:rsid w:val="005F2893"/>
    <w:rsid w:val="00716611"/>
    <w:rsid w:val="00727AE7"/>
    <w:rsid w:val="007E3F5E"/>
    <w:rsid w:val="00815C81"/>
    <w:rsid w:val="008C11EA"/>
    <w:rsid w:val="008E6724"/>
    <w:rsid w:val="00913A6B"/>
    <w:rsid w:val="00A022B4"/>
    <w:rsid w:val="00AD1418"/>
    <w:rsid w:val="00B02D58"/>
    <w:rsid w:val="00B10321"/>
    <w:rsid w:val="00B24985"/>
    <w:rsid w:val="00B3533F"/>
    <w:rsid w:val="00BC1427"/>
    <w:rsid w:val="00BC2349"/>
    <w:rsid w:val="00BF7F21"/>
    <w:rsid w:val="00C2751E"/>
    <w:rsid w:val="00C42192"/>
    <w:rsid w:val="00C514DF"/>
    <w:rsid w:val="00C56BB9"/>
    <w:rsid w:val="00C849EC"/>
    <w:rsid w:val="00CD05DF"/>
    <w:rsid w:val="00D00828"/>
    <w:rsid w:val="00D703D9"/>
    <w:rsid w:val="00DB40E5"/>
    <w:rsid w:val="00E03F5F"/>
    <w:rsid w:val="00E37375"/>
    <w:rsid w:val="00ED03EE"/>
    <w:rsid w:val="00F0642A"/>
    <w:rsid w:val="00FA4FD2"/>
    <w:rsid w:val="00FD2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56B"/>
    <w:pPr>
      <w:ind w:left="720"/>
      <w:contextualSpacing/>
    </w:pPr>
  </w:style>
  <w:style w:type="paragraph" w:styleId="a4">
    <w:name w:val="No Spacing"/>
    <w:uiPriority w:val="1"/>
    <w:qFormat/>
    <w:rsid w:val="003962A0"/>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8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dc:creator>
  <cp:keywords/>
  <dc:description/>
  <cp:lastModifiedBy>БухУИИ</cp:lastModifiedBy>
  <cp:revision>39</cp:revision>
  <dcterms:created xsi:type="dcterms:W3CDTF">2022-12-06T05:34:00Z</dcterms:created>
  <dcterms:modified xsi:type="dcterms:W3CDTF">2026-06-10T08:34:00Z</dcterms:modified>
</cp:coreProperties>
</file>