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225"/>
        <w:gridCol w:w="992"/>
        <w:gridCol w:w="1417"/>
        <w:gridCol w:w="1701"/>
        <w:gridCol w:w="1276"/>
      </w:tblGrid>
      <w:tr w:rsidR="00F51051" w:rsidRPr="0090656A" w:rsidTr="0054063D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54063D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0C3BD0" w:rsidP="004F0313">
            <w:pPr>
              <w:rPr>
                <w:szCs w:val="24"/>
              </w:rPr>
            </w:pPr>
            <w:r>
              <w:rPr>
                <w:szCs w:val="24"/>
              </w:rPr>
              <w:t>Светильник светодиодный внутреннего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7F6B26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4063D">
        <w:tc>
          <w:tcPr>
            <w:tcW w:w="8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3D76CF">
        <w:rPr>
          <w:szCs w:val="24"/>
        </w:rPr>
        <w:t>3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3058C4" w:rsidRPr="0090656A" w:rsidRDefault="003058C4" w:rsidP="003058C4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722A53" w:rsidRPr="00C405D4" w:rsidRDefault="00722A53" w:rsidP="00722A53">
      <w:pPr>
        <w:jc w:val="center"/>
        <w:rPr>
          <w:b/>
        </w:rPr>
      </w:pPr>
      <w:r w:rsidRPr="00C405D4">
        <w:rPr>
          <w:b/>
        </w:rPr>
        <w:t>5. ГАРАНТИЙНЫЕ ОБЯЗАТЕЛЬСТВА</w:t>
      </w:r>
    </w:p>
    <w:p w:rsidR="00722A53" w:rsidRPr="00C405D4" w:rsidRDefault="00722A53" w:rsidP="00722A53">
      <w:pPr>
        <w:jc w:val="both"/>
      </w:pPr>
      <w:r w:rsidRPr="00C405D4">
        <w:t>5.1 Поставщик гарантирует соответствие качества поставляемого товара требованиями законодательства Российской Федерации. Гарантия на оборудование с</w:t>
      </w:r>
      <w:r w:rsidR="005E077A">
        <w:t xml:space="preserve">оставляет </w:t>
      </w:r>
      <w:r w:rsidR="00225E02">
        <w:t>не менее 12</w:t>
      </w:r>
      <w:r w:rsidRPr="00C405D4">
        <w:t xml:space="preserve"> месяцев с момента поставки.</w:t>
      </w:r>
    </w:p>
    <w:p w:rsidR="00722A53" w:rsidRPr="00C405D4" w:rsidRDefault="00722A53" w:rsidP="00722A53">
      <w:pPr>
        <w:jc w:val="both"/>
      </w:pPr>
      <w:r w:rsidRPr="00C405D4">
        <w:t>5.2 Срок замены некачественного товара составляет не более 7 (семи) календарных дней с момента получения Поставщиком письменного требования Покупателя о замене товара несоответствующего качества. В данный срок входит время, затраченное на транспортировку товара.</w:t>
      </w:r>
    </w:p>
    <w:p w:rsidR="00722A53" w:rsidRPr="00C405D4" w:rsidRDefault="00722A53" w:rsidP="00722A53">
      <w:pPr>
        <w:jc w:val="both"/>
      </w:pPr>
      <w:r w:rsidRPr="00C405D4">
        <w:t>5.3. При замене  товара срок годности на него исчисляется заново со дня приемки товара Покупателем.</w:t>
      </w:r>
    </w:p>
    <w:p w:rsidR="00722A53" w:rsidRDefault="00722A53" w:rsidP="00722A53">
      <w:pPr>
        <w:jc w:val="both"/>
      </w:pPr>
      <w:r w:rsidRPr="00C405D4">
        <w:t>5.4 Покупатель обязуется обеспечить режим хранения товара в соответствии с требованием производителя товара.</w:t>
      </w:r>
    </w:p>
    <w:p w:rsidR="00D03ABA" w:rsidRPr="00C405D4" w:rsidRDefault="00D03ABA" w:rsidP="00722A53">
      <w:pPr>
        <w:jc w:val="both"/>
      </w:pPr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 xml:space="preserve">6.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F51051" w:rsidRPr="0090656A" w:rsidRDefault="00722A53" w:rsidP="00F51051">
      <w:pPr>
        <w:jc w:val="center"/>
        <w:rPr>
          <w:b/>
          <w:szCs w:val="24"/>
        </w:rPr>
      </w:pPr>
      <w:r>
        <w:rPr>
          <w:b/>
          <w:szCs w:val="24"/>
        </w:rPr>
        <w:t>7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F51051" w:rsidP="00722A53">
      <w:pPr>
        <w:pStyle w:val="2"/>
        <w:numPr>
          <w:ilvl w:val="0"/>
          <w:numId w:val="4"/>
        </w:numPr>
        <w:tabs>
          <w:tab w:val="left" w:pos="720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722A53" w:rsidP="00F51051">
      <w:pPr>
        <w:jc w:val="both"/>
        <w:rPr>
          <w:szCs w:val="24"/>
        </w:rPr>
      </w:pPr>
      <w:r>
        <w:rPr>
          <w:szCs w:val="24"/>
        </w:rPr>
        <w:t>8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0D671E" w:rsidP="00F51051">
      <w:pPr>
        <w:jc w:val="center"/>
        <w:rPr>
          <w:b/>
          <w:szCs w:val="24"/>
        </w:rPr>
      </w:pPr>
      <w:r w:rsidRPr="00434A28">
        <w:rPr>
          <w:b/>
          <w:szCs w:val="24"/>
        </w:rPr>
        <w:t>9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895C61" w:rsidRDefault="00895C61" w:rsidP="00895C61"/>
    <w:p w:rsidR="00B552D5" w:rsidRDefault="00B552D5" w:rsidP="00895C61"/>
    <w:p w:rsidR="00B552D5" w:rsidRDefault="00B552D5" w:rsidP="00895C61"/>
    <w:p w:rsidR="00895C61" w:rsidRPr="00895C61" w:rsidRDefault="00895C61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0D671E" w:rsidRDefault="00F51051" w:rsidP="008551EC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p w:rsidR="00D03ABA" w:rsidRPr="00D03ABA" w:rsidRDefault="00D03ABA" w:rsidP="00D03ABA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8551EC">
        <w:trPr>
          <w:trHeight w:val="20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0C3BD0" w:rsidP="000D67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Светильник светодиодный внутреннего освещения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КТРУ: 27.40.25.123-00000007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Вид светильника – настенно - потолочный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Вторая характеристическая цифра обозначения степени защиты – _____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Высота светильника - _____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Диаметр светильника-  _____ </w:t>
            </w:r>
            <w:proofErr w:type="gramStart"/>
            <w:r>
              <w:rPr>
                <w:szCs w:val="24"/>
              </w:rPr>
              <w:t>мм</w:t>
            </w:r>
            <w:proofErr w:type="gramEnd"/>
            <w:r>
              <w:rPr>
                <w:szCs w:val="24"/>
              </w:rPr>
              <w:t xml:space="preserve">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Индекс цветопередачи - ____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Класс защиты от электрического тока – I Коррелированная цветовая температура, </w:t>
            </w:r>
            <w:proofErr w:type="spellStart"/>
            <w:r>
              <w:rPr>
                <w:szCs w:val="24"/>
              </w:rPr>
              <w:t>max</w:t>
            </w:r>
            <w:proofErr w:type="spellEnd"/>
            <w:r>
              <w:rPr>
                <w:szCs w:val="24"/>
              </w:rPr>
              <w:t xml:space="preserve"> - _____ Кельвин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Коррелированная цветовая температура, </w:t>
            </w:r>
            <w:proofErr w:type="spellStart"/>
            <w:r>
              <w:rPr>
                <w:szCs w:val="24"/>
              </w:rPr>
              <w:t>min</w:t>
            </w:r>
            <w:proofErr w:type="spellEnd"/>
            <w:r>
              <w:rPr>
                <w:szCs w:val="24"/>
              </w:rPr>
              <w:t xml:space="preserve">- ___ Кельвин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Крепления в комплекте – да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Материал корпуса светильника – сталь Материал </w:t>
            </w:r>
            <w:proofErr w:type="spellStart"/>
            <w:r>
              <w:rPr>
                <w:szCs w:val="24"/>
              </w:rPr>
              <w:t>рассеивателя</w:t>
            </w:r>
            <w:proofErr w:type="spellEnd"/>
            <w:r>
              <w:rPr>
                <w:szCs w:val="24"/>
              </w:rPr>
              <w:t xml:space="preserve"> - матовый акриловый полимер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 Мощность - </w:t>
            </w:r>
            <w:proofErr w:type="spellStart"/>
            <w:r>
              <w:rPr>
                <w:szCs w:val="24"/>
              </w:rPr>
              <w:t>___Ватт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Первая характеристическая цифра обозначения степени защиты – ____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 xml:space="preserve">Световой поток -  ____ Люмен </w:t>
            </w:r>
          </w:p>
          <w:p w:rsidR="000C3BD0" w:rsidRDefault="000C3BD0" w:rsidP="000C3BD0">
            <w:pPr>
              <w:rPr>
                <w:szCs w:val="24"/>
              </w:rPr>
            </w:pPr>
            <w:r>
              <w:rPr>
                <w:szCs w:val="24"/>
              </w:rPr>
              <w:t>Требования к оснащению и функциям - наличие линзы, наличие светодиодного драйвера</w:t>
            </w:r>
          </w:p>
          <w:p w:rsidR="00722A53" w:rsidRPr="00EF5A5A" w:rsidRDefault="000C3BD0" w:rsidP="000C3BD0">
            <w:pPr>
              <w:pStyle w:val="2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– круглая</w:t>
            </w:r>
          </w:p>
        </w:tc>
      </w:tr>
    </w:tbl>
    <w:p w:rsidR="007B30EE" w:rsidRDefault="007B30EE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C3BD0"/>
    <w:rsid w:val="000D671E"/>
    <w:rsid w:val="000E2813"/>
    <w:rsid w:val="000F2D8A"/>
    <w:rsid w:val="00105636"/>
    <w:rsid w:val="001352FE"/>
    <w:rsid w:val="00135DD7"/>
    <w:rsid w:val="00160958"/>
    <w:rsid w:val="00177DDD"/>
    <w:rsid w:val="0021018F"/>
    <w:rsid w:val="00225E02"/>
    <w:rsid w:val="00236905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D76CF"/>
    <w:rsid w:val="003F1B84"/>
    <w:rsid w:val="003F1B9C"/>
    <w:rsid w:val="00434A28"/>
    <w:rsid w:val="004F0313"/>
    <w:rsid w:val="0054063D"/>
    <w:rsid w:val="005B740C"/>
    <w:rsid w:val="005E077A"/>
    <w:rsid w:val="005E35B7"/>
    <w:rsid w:val="00611F08"/>
    <w:rsid w:val="006126AF"/>
    <w:rsid w:val="00674542"/>
    <w:rsid w:val="0070104A"/>
    <w:rsid w:val="00722A53"/>
    <w:rsid w:val="00733400"/>
    <w:rsid w:val="00740FC4"/>
    <w:rsid w:val="007830DA"/>
    <w:rsid w:val="007835A7"/>
    <w:rsid w:val="007B30EE"/>
    <w:rsid w:val="007F6B26"/>
    <w:rsid w:val="008551EC"/>
    <w:rsid w:val="0086454F"/>
    <w:rsid w:val="00895C61"/>
    <w:rsid w:val="008F2CF2"/>
    <w:rsid w:val="008F4524"/>
    <w:rsid w:val="0090656A"/>
    <w:rsid w:val="00913E7F"/>
    <w:rsid w:val="0098647B"/>
    <w:rsid w:val="00A43B10"/>
    <w:rsid w:val="00A84197"/>
    <w:rsid w:val="00A845AC"/>
    <w:rsid w:val="00B04DE6"/>
    <w:rsid w:val="00B4333B"/>
    <w:rsid w:val="00B552D5"/>
    <w:rsid w:val="00B809DF"/>
    <w:rsid w:val="00B81946"/>
    <w:rsid w:val="00D03ABA"/>
    <w:rsid w:val="00D41FBC"/>
    <w:rsid w:val="00D7134C"/>
    <w:rsid w:val="00DF22F3"/>
    <w:rsid w:val="00E04617"/>
    <w:rsid w:val="00E11E83"/>
    <w:rsid w:val="00E501D7"/>
    <w:rsid w:val="00E527DE"/>
    <w:rsid w:val="00E572D4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087D1-AE59-4A18-AE9D-B2CB846B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2026-05-22T10:06:00Z</cp:lastPrinted>
  <dcterms:created xsi:type="dcterms:W3CDTF">2026-05-22T11:28:00Z</dcterms:created>
  <dcterms:modified xsi:type="dcterms:W3CDTF">2026-05-22T11:28:00Z</dcterms:modified>
</cp:coreProperties>
</file>