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589" w:rsidRPr="00B13589" w:rsidRDefault="00B13589" w:rsidP="00B13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589">
        <w:rPr>
          <w:rFonts w:ascii="Times New Roman" w:hAnsi="Times New Roman" w:cs="Times New Roman"/>
          <w:b/>
          <w:sz w:val="28"/>
          <w:szCs w:val="28"/>
        </w:rPr>
        <w:t>Обоснование начальной (максимальной) цены Контракта (НМЦК)</w:t>
      </w:r>
    </w:p>
    <w:p w:rsidR="00DB64E4" w:rsidRDefault="00B13589" w:rsidP="00B13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589">
        <w:rPr>
          <w:rFonts w:ascii="Times New Roman" w:hAnsi="Times New Roman" w:cs="Times New Roman"/>
          <w:b/>
          <w:sz w:val="28"/>
          <w:szCs w:val="28"/>
        </w:rPr>
        <w:t>на  поставку лекарственных препаратов медицинского применения для здравпункта Иркутской таможни</w:t>
      </w:r>
    </w:p>
    <w:p w:rsidR="00B13589" w:rsidRDefault="00B13589" w:rsidP="00B13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589" w:rsidRDefault="00B13589" w:rsidP="00B13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2DBD" w:rsidRPr="00DB64E4" w:rsidRDefault="00E12DBD" w:rsidP="00B135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2667"/>
        <w:gridCol w:w="8073"/>
      </w:tblGrid>
      <w:tr w:rsidR="000F5D13" w:rsidRPr="00DB64E4" w:rsidTr="00E12DBD">
        <w:trPr>
          <w:trHeight w:val="1031"/>
        </w:trPr>
        <w:tc>
          <w:tcPr>
            <w:tcW w:w="2667" w:type="dxa"/>
          </w:tcPr>
          <w:p w:rsidR="000F5D13" w:rsidRPr="00DB64E4" w:rsidRDefault="000F5D13" w:rsidP="00453214">
            <w:pPr>
              <w:spacing w:after="6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FB2D8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Основные характеристика объекта закупки</w:t>
            </w:r>
          </w:p>
        </w:tc>
        <w:tc>
          <w:tcPr>
            <w:tcW w:w="8073" w:type="dxa"/>
          </w:tcPr>
          <w:p w:rsidR="000F5D13" w:rsidRPr="000F5D13" w:rsidRDefault="000F5D13" w:rsidP="0045321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Pr="00FB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оставк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FB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лекарственных препаратов медицинского </w:t>
            </w:r>
            <w:r w:rsidRPr="000F5D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применения для здравпункта Иркутской таможни</w:t>
            </w:r>
            <w:r w:rsidRPr="000F5D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0F5D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ОКПД 2: 21.20.10.000</w:t>
            </w:r>
          </w:p>
          <w:p w:rsidR="000F5D13" w:rsidRPr="00FB2D80" w:rsidRDefault="000F5D13" w:rsidP="00453214">
            <w:pPr>
              <w:tabs>
                <w:tab w:val="num" w:pos="0"/>
              </w:tabs>
              <w:jc w:val="both"/>
              <w:outlineLvl w:val="0"/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</w:pPr>
            <w:proofErr w:type="gramStart"/>
            <w:r w:rsidRPr="00FB2D80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 xml:space="preserve">Единица измерения: </w:t>
            </w: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см[3*]; мл (мл), шт. (таблетка),</w:t>
            </w:r>
            <w:r>
              <w:t xml:space="preserve"> </w:t>
            </w:r>
            <w:r w:rsidRPr="000F5D13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рамм</w:t>
            </w:r>
            <w:r w:rsidRPr="000F5D13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 xml:space="preserve">г. </w:t>
            </w:r>
            <w:r w:rsidRPr="000F5D13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порошок)</w:t>
            </w: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,</w:t>
            </w:r>
            <w:r>
              <w:t xml:space="preserve"> </w:t>
            </w:r>
            <w:r w:rsidRPr="000F5D13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рамм</w:t>
            </w:r>
            <w:r w:rsidRPr="000F5D13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 xml:space="preserve"> (г</w:t>
            </w: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.</w:t>
            </w:r>
            <w:r w:rsidRPr="000F5D13"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 xml:space="preserve"> лекарственной формы)</w:t>
            </w:r>
            <w:r>
              <w:rPr>
                <w:rFonts w:ascii="Times New Roman" w:eastAsia="Times New Roman" w:hAnsi="Times New Roman" w:cs="Times New Roman"/>
                <w:kern w:val="28"/>
                <w:sz w:val="20"/>
                <w:szCs w:val="20"/>
                <w:lang w:eastAsia="ru-RU"/>
              </w:rPr>
              <w:t>.</w:t>
            </w:r>
            <w:proofErr w:type="gramEnd"/>
          </w:p>
        </w:tc>
      </w:tr>
      <w:tr w:rsidR="000F5D13" w:rsidRPr="00DB64E4" w:rsidTr="00453214">
        <w:trPr>
          <w:trHeight w:val="1329"/>
        </w:trPr>
        <w:tc>
          <w:tcPr>
            <w:tcW w:w="2667" w:type="dxa"/>
          </w:tcPr>
          <w:p w:rsidR="000F5D13" w:rsidRPr="00FB2D80" w:rsidRDefault="000F5D13" w:rsidP="00453214">
            <w:pPr>
              <w:spacing w:after="6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B2D8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Используемый метод определения НМЦК с обоснованием</w:t>
            </w:r>
          </w:p>
        </w:tc>
        <w:tc>
          <w:tcPr>
            <w:tcW w:w="8073" w:type="dxa"/>
          </w:tcPr>
          <w:p w:rsidR="000F5D13" w:rsidRDefault="000F5D13" w:rsidP="00453214">
            <w:pPr>
              <w:spacing w:after="6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B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Расчет НМЦК произведен методом сопоставимых рыночных цен (анализа рынка). В качестве источников информации о ценах на закупаемые товары использовалась информация о стоимости таких товаров, полученная путем сопоставления рыночных цен</w:t>
            </w:r>
            <w:proofErr w:type="gramStart"/>
            <w:r w:rsidRPr="00FB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0F5D13" w:rsidRDefault="000F5D13" w:rsidP="00453214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Размещен запрос цен товаров, работ, услуг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Единой информационной системе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  <w:p w:rsidR="000F5D13" w:rsidRPr="00FB2D80" w:rsidRDefault="000F5D13" w:rsidP="0045321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сфере закупок (далее – ЕИС) №</w:t>
            </w:r>
            <w:r w:rsidR="00B135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135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0134100010226000</w:t>
            </w:r>
            <w:r w:rsidR="0045321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110</w:t>
            </w:r>
            <w:r w:rsidRPr="00B1358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  </w:t>
            </w:r>
            <w:r w:rsidRPr="00FB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истечении установленного срока подачи предложений на указанный запрос цен предложения в адрес Иркутской таможни не поступили.</w:t>
            </w:r>
          </w:p>
          <w:p w:rsidR="000F5D13" w:rsidRDefault="000F5D13" w:rsidP="00453214">
            <w:pPr>
              <w:pStyle w:val="a6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 сбор и анализ общедоступной цен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овой информации, содержащейся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  <w:p w:rsidR="00E12DBD" w:rsidRDefault="000F5D13" w:rsidP="00E12D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B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реестре</w:t>
            </w:r>
            <w:proofErr w:type="gramEnd"/>
            <w:r w:rsidRPr="00FB2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контрактов, заключенных заказчиками.  Ценовая информация не найдена.</w:t>
            </w:r>
          </w:p>
          <w:p w:rsidR="00E12DBD" w:rsidRPr="00E12DBD" w:rsidRDefault="00E12DBD" w:rsidP="00BC7BBB">
            <w:pPr>
              <w:ind w:left="45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E12D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E12D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Расчет НМЦК произведен методом сопоставимых рыночных цен (анализа рынка).</w:t>
            </w:r>
          </w:p>
          <w:p w:rsidR="00B13589" w:rsidRPr="00E12DBD" w:rsidRDefault="00E12DBD" w:rsidP="00E12DB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2D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источников информации о ценах на закупаемые товары использовалась информация о стоимости таких товаров, полученная от коммерческих организаций (коммерческие предложения)  в соответствии с запросами, направленными Заказчиком.</w:t>
            </w:r>
          </w:p>
        </w:tc>
      </w:tr>
      <w:tr w:rsidR="000F5D13" w:rsidRPr="00DB64E4" w:rsidTr="00453214">
        <w:trPr>
          <w:trHeight w:val="3135"/>
        </w:trPr>
        <w:tc>
          <w:tcPr>
            <w:tcW w:w="2667" w:type="dxa"/>
          </w:tcPr>
          <w:p w:rsidR="000F5D13" w:rsidRPr="00FB2D80" w:rsidRDefault="000F5D13" w:rsidP="00453214">
            <w:pPr>
              <w:spacing w:after="60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B2D8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  <w:t>Расчет НМЦК</w:t>
            </w:r>
          </w:p>
        </w:tc>
        <w:tc>
          <w:tcPr>
            <w:tcW w:w="8073" w:type="dxa"/>
          </w:tcPr>
          <w:p w:rsidR="000F5D13" w:rsidRPr="00FB2D80" w:rsidRDefault="000F5D13" w:rsidP="00453214">
            <w:pPr>
              <w:spacing w:after="6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</w:p>
          <w:p w:rsidR="000F5D13" w:rsidRPr="00FB2D80" w:rsidRDefault="000F5D13" w:rsidP="00453214">
            <w:pPr>
              <w:spacing w:after="60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B2D80">
              <w:rPr>
                <w:rFonts w:ascii="Times New Roman" w:eastAsia="Times New Roman" w:hAnsi="Times New Roman" w:cs="Times New Roman"/>
                <w:noProof/>
                <w:position w:val="-25"/>
                <w:sz w:val="20"/>
                <w:szCs w:val="20"/>
                <w:lang w:eastAsia="ru-RU"/>
              </w:rPr>
              <w:drawing>
                <wp:inline distT="0" distB="0" distL="0" distR="0" wp14:anchorId="76FB934D" wp14:editId="2C4EE603">
                  <wp:extent cx="1574165" cy="397510"/>
                  <wp:effectExtent l="0" t="0" r="6985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416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5D13" w:rsidRPr="00FB2D80" w:rsidRDefault="000F5D13" w:rsidP="00453214">
            <w:pPr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B2D80">
              <w:rPr>
                <w:rFonts w:ascii="Times New Roman" w:eastAsia="Times New Roman" w:hAnsi="Times New Roman" w:cs="Times New Roman"/>
                <w:noProof/>
                <w:position w:val="-9"/>
                <w:sz w:val="20"/>
                <w:szCs w:val="20"/>
                <w:lang w:eastAsia="ru-RU"/>
              </w:rPr>
              <w:drawing>
                <wp:inline distT="0" distB="0" distL="0" distR="0" wp14:anchorId="0A7B403E" wp14:editId="355C3F0D">
                  <wp:extent cx="810895" cy="27051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2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- НМЦК, </w:t>
            </w:r>
            <w:proofErr w:type="gramStart"/>
            <w:r w:rsidRPr="00FB2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определяемая</w:t>
            </w:r>
            <w:proofErr w:type="gramEnd"/>
            <w:r w:rsidRPr="00FB2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методом сопоставимых рыночных цен (анализа рынка);</w:t>
            </w:r>
          </w:p>
          <w:p w:rsidR="000F5D13" w:rsidRPr="00FB2D80" w:rsidRDefault="000F5D13" w:rsidP="00453214">
            <w:pPr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B2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v - количество (объем) закупаемого товара (работы, услуги);</w:t>
            </w:r>
          </w:p>
          <w:p w:rsidR="000F5D13" w:rsidRPr="00FB2D80" w:rsidRDefault="000F5D13" w:rsidP="00453214">
            <w:pPr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B2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n - количество значений, используемых в расчете;</w:t>
            </w:r>
          </w:p>
          <w:p w:rsidR="000F5D13" w:rsidRPr="00FB2D80" w:rsidRDefault="000F5D13" w:rsidP="00453214">
            <w:pPr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B2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 - номер источника ценовой информации;</w:t>
            </w:r>
          </w:p>
          <w:p w:rsidR="000F5D13" w:rsidRPr="00FB2D80" w:rsidRDefault="000F5D13" w:rsidP="00453214">
            <w:pPr>
              <w:ind w:left="57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B2D80">
              <w:rPr>
                <w:rFonts w:ascii="Times New Roman" w:eastAsia="Times New Roman" w:hAnsi="Times New Roman" w:cs="Times New Roman"/>
                <w:noProof/>
                <w:position w:val="-9"/>
                <w:sz w:val="20"/>
                <w:szCs w:val="20"/>
                <w:lang w:eastAsia="ru-RU"/>
              </w:rPr>
              <w:drawing>
                <wp:inline distT="0" distB="0" distL="0" distR="0" wp14:anchorId="1AE103B3" wp14:editId="45579868">
                  <wp:extent cx="182880" cy="270510"/>
                  <wp:effectExtent l="0" t="0" r="762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" cy="27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2D8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 цена единицы товара, работы, услуги, представленная в источнике с номером i.</w:t>
            </w:r>
          </w:p>
        </w:tc>
      </w:tr>
    </w:tbl>
    <w:p w:rsidR="00E12DBD" w:rsidRPr="00DB64E4" w:rsidRDefault="00E12DB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709"/>
        <w:gridCol w:w="992"/>
        <w:gridCol w:w="992"/>
        <w:gridCol w:w="993"/>
        <w:gridCol w:w="1134"/>
        <w:gridCol w:w="1134"/>
        <w:gridCol w:w="992"/>
        <w:gridCol w:w="1276"/>
      </w:tblGrid>
      <w:tr w:rsidR="00E12DBD" w:rsidRPr="0025662D" w:rsidTr="00096A41">
        <w:tc>
          <w:tcPr>
            <w:tcW w:w="392" w:type="dxa"/>
            <w:vMerge w:val="restart"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126" w:type="dxa"/>
            <w:vMerge w:val="restart"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709" w:type="dxa"/>
            <w:vMerge w:val="restart"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 xml:space="preserve">Ед. </w:t>
            </w:r>
            <w:proofErr w:type="spellStart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3119" w:type="dxa"/>
            <w:gridSpan w:val="3"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Ценовые предложения</w:t>
            </w:r>
          </w:p>
        </w:tc>
        <w:tc>
          <w:tcPr>
            <w:tcW w:w="1134" w:type="dxa"/>
            <w:vMerge w:val="restart"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Коэффициент вариации %</w:t>
            </w:r>
          </w:p>
        </w:tc>
        <w:tc>
          <w:tcPr>
            <w:tcW w:w="992" w:type="dxa"/>
            <w:vMerge w:val="restart"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Средняя цена за ед.</w:t>
            </w:r>
          </w:p>
        </w:tc>
        <w:tc>
          <w:tcPr>
            <w:tcW w:w="1276" w:type="dxa"/>
            <w:vMerge w:val="restart"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E12DBD" w:rsidRPr="0025662D" w:rsidTr="00096A41">
        <w:tc>
          <w:tcPr>
            <w:tcW w:w="392" w:type="dxa"/>
            <w:vMerge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12DBD" w:rsidRPr="0025662D" w:rsidRDefault="00E12DBD" w:rsidP="00096A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Start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 xml:space="preserve">   от 21.07. 2026</w:t>
            </w:r>
          </w:p>
        </w:tc>
        <w:tc>
          <w:tcPr>
            <w:tcW w:w="993" w:type="dxa"/>
            <w:vAlign w:val="center"/>
          </w:tcPr>
          <w:p w:rsidR="00E12DBD" w:rsidRPr="0025662D" w:rsidRDefault="00E12DBD" w:rsidP="004532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Start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 xml:space="preserve">   от 21.07. 2026</w:t>
            </w:r>
          </w:p>
        </w:tc>
        <w:tc>
          <w:tcPr>
            <w:tcW w:w="1134" w:type="dxa"/>
            <w:vAlign w:val="center"/>
          </w:tcPr>
          <w:p w:rsidR="00E12DBD" w:rsidRPr="0025662D" w:rsidRDefault="00E12DBD" w:rsidP="004532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Ц3   от 21.07. 2026</w:t>
            </w:r>
          </w:p>
        </w:tc>
        <w:tc>
          <w:tcPr>
            <w:tcW w:w="1134" w:type="dxa"/>
            <w:vMerge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DBD" w:rsidRPr="0025662D" w:rsidTr="00E12DBD">
        <w:tc>
          <w:tcPr>
            <w:tcW w:w="392" w:type="dxa"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E12DBD" w:rsidRPr="0025662D" w:rsidRDefault="00E12DBD" w:rsidP="00EF22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 xml:space="preserve">кальция карбонат +натрия </w:t>
            </w:r>
            <w:proofErr w:type="spellStart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алгинат</w:t>
            </w:r>
            <w:proofErr w:type="spellEnd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 xml:space="preserve"> + натрия гидрокарбонат</w:t>
            </w:r>
          </w:p>
        </w:tc>
        <w:tc>
          <w:tcPr>
            <w:tcW w:w="709" w:type="dxa"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шт. (таблетка)</w:t>
            </w:r>
          </w:p>
        </w:tc>
        <w:tc>
          <w:tcPr>
            <w:tcW w:w="992" w:type="dxa"/>
            <w:vAlign w:val="center"/>
          </w:tcPr>
          <w:p w:rsidR="00E12DBD" w:rsidRPr="0025662D" w:rsidRDefault="00E12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2650</w:t>
            </w:r>
          </w:p>
        </w:tc>
        <w:tc>
          <w:tcPr>
            <w:tcW w:w="993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</w:t>
            </w:r>
          </w:p>
        </w:tc>
        <w:tc>
          <w:tcPr>
            <w:tcW w:w="1134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2680</w:t>
            </w:r>
          </w:p>
        </w:tc>
        <w:tc>
          <w:tcPr>
            <w:tcW w:w="1134" w:type="dxa"/>
            <w:vAlign w:val="center"/>
          </w:tcPr>
          <w:p w:rsidR="00E12DBD" w:rsidRPr="0025662D" w:rsidRDefault="0025662D" w:rsidP="00F85C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992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22,19</w:t>
            </w:r>
          </w:p>
        </w:tc>
        <w:tc>
          <w:tcPr>
            <w:tcW w:w="1276" w:type="dxa"/>
            <w:vAlign w:val="center"/>
          </w:tcPr>
          <w:p w:rsidR="00E12DBD" w:rsidRPr="0025662D" w:rsidRDefault="00106CB0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2662,80</w:t>
            </w:r>
          </w:p>
        </w:tc>
      </w:tr>
      <w:tr w:rsidR="00E12DBD" w:rsidRPr="0025662D" w:rsidTr="00E12DBD">
        <w:tc>
          <w:tcPr>
            <w:tcW w:w="392" w:type="dxa"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E12DBD" w:rsidRPr="0025662D" w:rsidRDefault="00E12DBD" w:rsidP="00EF22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 xml:space="preserve">ацетилсалициловая </w:t>
            </w:r>
            <w:proofErr w:type="spellStart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кислота+кофеин+парацетамол</w:t>
            </w:r>
            <w:proofErr w:type="spellEnd"/>
          </w:p>
        </w:tc>
        <w:tc>
          <w:tcPr>
            <w:tcW w:w="709" w:type="dxa"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шт. (таблетка)</w:t>
            </w:r>
          </w:p>
        </w:tc>
        <w:tc>
          <w:tcPr>
            <w:tcW w:w="992" w:type="dxa"/>
            <w:vAlign w:val="center"/>
          </w:tcPr>
          <w:p w:rsidR="00E12DBD" w:rsidRPr="0025662D" w:rsidRDefault="00E12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1350</w:t>
            </w:r>
          </w:p>
        </w:tc>
        <w:tc>
          <w:tcPr>
            <w:tcW w:w="993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1380</w:t>
            </w:r>
          </w:p>
        </w:tc>
        <w:tc>
          <w:tcPr>
            <w:tcW w:w="1134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1410</w:t>
            </w:r>
          </w:p>
        </w:tc>
        <w:tc>
          <w:tcPr>
            <w:tcW w:w="1134" w:type="dxa"/>
            <w:vAlign w:val="center"/>
          </w:tcPr>
          <w:p w:rsidR="00E12DBD" w:rsidRPr="0025662D" w:rsidRDefault="0025662D" w:rsidP="00F116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2,17</w:t>
            </w:r>
          </w:p>
        </w:tc>
        <w:tc>
          <w:tcPr>
            <w:tcW w:w="992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1276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1380,00</w:t>
            </w:r>
          </w:p>
        </w:tc>
      </w:tr>
      <w:tr w:rsidR="00E12DBD" w:rsidRPr="0025662D" w:rsidTr="00E12DBD">
        <w:tc>
          <w:tcPr>
            <w:tcW w:w="392" w:type="dxa"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vAlign w:val="center"/>
          </w:tcPr>
          <w:p w:rsidR="00E12DBD" w:rsidRPr="0025662D" w:rsidRDefault="00E12DBD" w:rsidP="00EF22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Амилметакрезол</w:t>
            </w:r>
            <w:proofErr w:type="spellEnd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Дихлорбензиловый</w:t>
            </w:r>
            <w:proofErr w:type="spellEnd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 xml:space="preserve">  спирт+ </w:t>
            </w:r>
            <w:proofErr w:type="spellStart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левоментол</w:t>
            </w:r>
            <w:proofErr w:type="spellEnd"/>
          </w:p>
          <w:p w:rsidR="00E12DBD" w:rsidRPr="0025662D" w:rsidRDefault="00E12DBD" w:rsidP="00EF22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 xml:space="preserve">ГРЛС: </w:t>
            </w:r>
            <w:proofErr w:type="spellStart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Амилметакризол</w:t>
            </w:r>
            <w:proofErr w:type="spellEnd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Дихлорбензиловый</w:t>
            </w:r>
            <w:proofErr w:type="spellEnd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 xml:space="preserve">  спирт+ (</w:t>
            </w:r>
            <w:proofErr w:type="spellStart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левоментол</w:t>
            </w:r>
            <w:proofErr w:type="spellEnd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709" w:type="dxa"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шт. (таблетка</w:t>
            </w:r>
            <w:proofErr w:type="gramEnd"/>
          </w:p>
        </w:tc>
        <w:tc>
          <w:tcPr>
            <w:tcW w:w="992" w:type="dxa"/>
            <w:vAlign w:val="center"/>
          </w:tcPr>
          <w:p w:rsidR="00E12DBD" w:rsidRPr="0025662D" w:rsidRDefault="00E12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992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3040</w:t>
            </w:r>
          </w:p>
        </w:tc>
        <w:tc>
          <w:tcPr>
            <w:tcW w:w="993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3088</w:t>
            </w:r>
          </w:p>
        </w:tc>
        <w:tc>
          <w:tcPr>
            <w:tcW w:w="1134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3120</w:t>
            </w:r>
          </w:p>
        </w:tc>
        <w:tc>
          <w:tcPr>
            <w:tcW w:w="1134" w:type="dxa"/>
            <w:vAlign w:val="center"/>
          </w:tcPr>
          <w:p w:rsidR="00E12DBD" w:rsidRPr="0025662D" w:rsidRDefault="0025662D" w:rsidP="00F116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</w:p>
        </w:tc>
        <w:tc>
          <w:tcPr>
            <w:tcW w:w="992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16,05</w:t>
            </w:r>
          </w:p>
        </w:tc>
        <w:tc>
          <w:tcPr>
            <w:tcW w:w="1276" w:type="dxa"/>
            <w:vAlign w:val="center"/>
          </w:tcPr>
          <w:p w:rsidR="00E12DBD" w:rsidRPr="0025662D" w:rsidRDefault="00106CB0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3081,60</w:t>
            </w:r>
          </w:p>
        </w:tc>
      </w:tr>
      <w:tr w:rsidR="00E12DBD" w:rsidRPr="0025662D" w:rsidTr="00E12DBD">
        <w:tc>
          <w:tcPr>
            <w:tcW w:w="392" w:type="dxa"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vAlign w:val="center"/>
          </w:tcPr>
          <w:p w:rsidR="00E12DBD" w:rsidRPr="0025662D" w:rsidRDefault="00E12DBD" w:rsidP="000C59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Аскорбиновая кислота + кальция глюконат  +</w:t>
            </w:r>
            <w:proofErr w:type="spellStart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лоратадин</w:t>
            </w:r>
            <w:proofErr w:type="spellEnd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 xml:space="preserve"> + парацетамол +</w:t>
            </w:r>
            <w:proofErr w:type="spellStart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римантадин</w:t>
            </w:r>
            <w:proofErr w:type="spellEnd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+</w:t>
            </w:r>
            <w:proofErr w:type="spellStart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рутозид</w:t>
            </w:r>
            <w:proofErr w:type="spellEnd"/>
          </w:p>
          <w:p w:rsidR="00E12DBD" w:rsidRPr="0025662D" w:rsidRDefault="00E12DBD" w:rsidP="000C59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 xml:space="preserve"> (порошок)</w:t>
            </w:r>
          </w:p>
        </w:tc>
        <w:tc>
          <w:tcPr>
            <w:tcW w:w="992" w:type="dxa"/>
            <w:vAlign w:val="center"/>
          </w:tcPr>
          <w:p w:rsidR="00E12DBD" w:rsidRPr="0025662D" w:rsidRDefault="00E12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992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7200</w:t>
            </w:r>
          </w:p>
        </w:tc>
        <w:tc>
          <w:tcPr>
            <w:tcW w:w="993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7210</w:t>
            </w:r>
          </w:p>
        </w:tc>
        <w:tc>
          <w:tcPr>
            <w:tcW w:w="1134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7250</w:t>
            </w:r>
          </w:p>
        </w:tc>
        <w:tc>
          <w:tcPr>
            <w:tcW w:w="1134" w:type="dxa"/>
            <w:vAlign w:val="center"/>
          </w:tcPr>
          <w:p w:rsidR="00E12DBD" w:rsidRPr="0025662D" w:rsidRDefault="0025662D" w:rsidP="00F116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992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12,03</w:t>
            </w:r>
          </w:p>
        </w:tc>
        <w:tc>
          <w:tcPr>
            <w:tcW w:w="1276" w:type="dxa"/>
            <w:vAlign w:val="center"/>
          </w:tcPr>
          <w:p w:rsidR="00E12DBD" w:rsidRPr="0025662D" w:rsidRDefault="00106CB0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7218</w:t>
            </w:r>
            <w:r w:rsidR="00E12DBD"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E12DBD" w:rsidRPr="0025662D" w:rsidTr="00E12DBD">
        <w:tc>
          <w:tcPr>
            <w:tcW w:w="392" w:type="dxa"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126" w:type="dxa"/>
            <w:vAlign w:val="center"/>
          </w:tcPr>
          <w:p w:rsidR="00E12DBD" w:rsidRPr="0025662D" w:rsidRDefault="00E12DBD" w:rsidP="00EF22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 xml:space="preserve">Гепарин натрия+ </w:t>
            </w:r>
            <w:proofErr w:type="spellStart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бензокаин</w:t>
            </w:r>
            <w:proofErr w:type="spellEnd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 xml:space="preserve">+ </w:t>
            </w:r>
            <w:proofErr w:type="spellStart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бензилникотинат</w:t>
            </w:r>
            <w:proofErr w:type="spellEnd"/>
          </w:p>
          <w:p w:rsidR="00E12DBD" w:rsidRPr="0025662D" w:rsidRDefault="00E12DBD" w:rsidP="00EF22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DBD" w:rsidRPr="0025662D" w:rsidRDefault="00E12DBD" w:rsidP="00EF22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12DBD" w:rsidRPr="0025662D" w:rsidRDefault="00E12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993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134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1134" w:type="dxa"/>
            <w:vAlign w:val="center"/>
          </w:tcPr>
          <w:p w:rsidR="00E12DBD" w:rsidRPr="0025662D" w:rsidRDefault="0025662D" w:rsidP="00F116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1,79</w:t>
            </w:r>
          </w:p>
        </w:tc>
        <w:tc>
          <w:tcPr>
            <w:tcW w:w="992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5,61</w:t>
            </w:r>
          </w:p>
        </w:tc>
        <w:tc>
          <w:tcPr>
            <w:tcW w:w="1276" w:type="dxa"/>
            <w:vAlign w:val="center"/>
          </w:tcPr>
          <w:p w:rsidR="00E12DBD" w:rsidRPr="0025662D" w:rsidRDefault="00E12DBD" w:rsidP="00106C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280,</w:t>
            </w:r>
            <w:r w:rsidR="00106C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</w:tr>
      <w:tr w:rsidR="00E12DBD" w:rsidRPr="0025662D" w:rsidTr="00E12DBD">
        <w:tc>
          <w:tcPr>
            <w:tcW w:w="392" w:type="dxa"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center"/>
          </w:tcPr>
          <w:p w:rsidR="00E12DBD" w:rsidRPr="0025662D" w:rsidRDefault="00E12DBD" w:rsidP="00EF22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Кофеин+напроксен</w:t>
            </w:r>
            <w:proofErr w:type="spellEnd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+ парацетамол</w:t>
            </w:r>
          </w:p>
          <w:p w:rsidR="00E12DBD" w:rsidRPr="0025662D" w:rsidRDefault="00E12DBD" w:rsidP="00EF22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шт. (таблетка)</w:t>
            </w:r>
          </w:p>
        </w:tc>
        <w:tc>
          <w:tcPr>
            <w:tcW w:w="992" w:type="dxa"/>
            <w:vAlign w:val="center"/>
          </w:tcPr>
          <w:p w:rsidR="00E12DBD" w:rsidRPr="0025662D" w:rsidRDefault="00E12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992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1848</w:t>
            </w:r>
          </w:p>
        </w:tc>
        <w:tc>
          <w:tcPr>
            <w:tcW w:w="993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1870</w:t>
            </w:r>
          </w:p>
        </w:tc>
        <w:tc>
          <w:tcPr>
            <w:tcW w:w="1134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1925</w:t>
            </w:r>
          </w:p>
        </w:tc>
        <w:tc>
          <w:tcPr>
            <w:tcW w:w="1134" w:type="dxa"/>
            <w:vAlign w:val="center"/>
          </w:tcPr>
          <w:p w:rsidR="00E12DBD" w:rsidRPr="0025662D" w:rsidRDefault="0025662D" w:rsidP="00F116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2,11</w:t>
            </w:r>
          </w:p>
        </w:tc>
        <w:tc>
          <w:tcPr>
            <w:tcW w:w="992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14,25</w:t>
            </w:r>
          </w:p>
        </w:tc>
        <w:tc>
          <w:tcPr>
            <w:tcW w:w="1276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1881,00</w:t>
            </w:r>
          </w:p>
        </w:tc>
      </w:tr>
      <w:tr w:rsidR="00E12DBD" w:rsidRPr="0025662D" w:rsidTr="00E12DBD">
        <w:tc>
          <w:tcPr>
            <w:tcW w:w="392" w:type="dxa"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  <w:vAlign w:val="center"/>
          </w:tcPr>
          <w:p w:rsidR="00E12DBD" w:rsidRPr="0025662D" w:rsidRDefault="00E12DBD" w:rsidP="00EF22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Диметинден</w:t>
            </w:r>
            <w:proofErr w:type="spellEnd"/>
          </w:p>
          <w:p w:rsidR="00E12DBD" w:rsidRPr="0025662D" w:rsidRDefault="00E12DBD" w:rsidP="00EF22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12DBD" w:rsidRPr="0025662D" w:rsidRDefault="00E12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1784</w:t>
            </w:r>
          </w:p>
        </w:tc>
        <w:tc>
          <w:tcPr>
            <w:tcW w:w="993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1790</w:t>
            </w:r>
          </w:p>
        </w:tc>
        <w:tc>
          <w:tcPr>
            <w:tcW w:w="1134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1796</w:t>
            </w:r>
          </w:p>
        </w:tc>
        <w:tc>
          <w:tcPr>
            <w:tcW w:w="1134" w:type="dxa"/>
            <w:vAlign w:val="center"/>
          </w:tcPr>
          <w:p w:rsidR="00E12DBD" w:rsidRPr="0025662D" w:rsidRDefault="0025662D" w:rsidP="00F116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0,34</w:t>
            </w:r>
          </w:p>
        </w:tc>
        <w:tc>
          <w:tcPr>
            <w:tcW w:w="992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29,83</w:t>
            </w:r>
          </w:p>
        </w:tc>
        <w:tc>
          <w:tcPr>
            <w:tcW w:w="1276" w:type="dxa"/>
            <w:vAlign w:val="center"/>
          </w:tcPr>
          <w:p w:rsidR="00E12DBD" w:rsidRPr="0025662D" w:rsidRDefault="00106CB0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1789,80</w:t>
            </w:r>
          </w:p>
        </w:tc>
      </w:tr>
      <w:tr w:rsidR="00E12DBD" w:rsidRPr="0025662D" w:rsidTr="00E12DBD">
        <w:tc>
          <w:tcPr>
            <w:tcW w:w="392" w:type="dxa"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  <w:vAlign w:val="center"/>
          </w:tcPr>
          <w:p w:rsidR="00E12DBD" w:rsidRPr="0025662D" w:rsidRDefault="00E12DBD" w:rsidP="00EF22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Кетопрофен</w:t>
            </w:r>
            <w:proofErr w:type="spellEnd"/>
          </w:p>
        </w:tc>
        <w:tc>
          <w:tcPr>
            <w:tcW w:w="709" w:type="dxa"/>
            <w:vAlign w:val="center"/>
          </w:tcPr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25662D">
              <w:rPr>
                <w:rFonts w:ascii="Times New Roman" w:hAnsi="Times New Roman" w:cs="Times New Roman"/>
                <w:sz w:val="20"/>
                <w:szCs w:val="20"/>
              </w:rPr>
              <w:t xml:space="preserve"> (г лекарственной формы)</w:t>
            </w:r>
          </w:p>
          <w:p w:rsidR="00E12DBD" w:rsidRPr="0025662D" w:rsidRDefault="00E12DBD" w:rsidP="00EF22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12DBD" w:rsidRPr="0025662D" w:rsidRDefault="00E12D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992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5094</w:t>
            </w:r>
          </w:p>
        </w:tc>
        <w:tc>
          <w:tcPr>
            <w:tcW w:w="993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5112</w:t>
            </w:r>
          </w:p>
        </w:tc>
        <w:tc>
          <w:tcPr>
            <w:tcW w:w="1134" w:type="dxa"/>
            <w:vAlign w:val="center"/>
          </w:tcPr>
          <w:p w:rsidR="00E12DBD" w:rsidRPr="0025662D" w:rsidRDefault="00E12DBD" w:rsidP="00E12D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5160</w:t>
            </w:r>
          </w:p>
        </w:tc>
        <w:tc>
          <w:tcPr>
            <w:tcW w:w="1134" w:type="dxa"/>
            <w:vAlign w:val="center"/>
          </w:tcPr>
          <w:p w:rsidR="00E12DBD" w:rsidRPr="0025662D" w:rsidRDefault="0025662D" w:rsidP="00F116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</w:p>
        </w:tc>
        <w:tc>
          <w:tcPr>
            <w:tcW w:w="992" w:type="dxa"/>
            <w:vAlign w:val="center"/>
          </w:tcPr>
          <w:p w:rsidR="00E12DBD" w:rsidRPr="0025662D" w:rsidRDefault="00E12DBD" w:rsidP="00106C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8,5</w:t>
            </w:r>
            <w:r w:rsidR="00106C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E12DBD" w:rsidRPr="0025662D" w:rsidRDefault="00E12DBD" w:rsidP="00106C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</w:t>
            </w:r>
            <w:r w:rsidR="00106C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25662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  <w:tr w:rsidR="00DB64E4" w:rsidRPr="0025662D" w:rsidTr="00E12DBD">
        <w:tc>
          <w:tcPr>
            <w:tcW w:w="9464" w:type="dxa"/>
            <w:gridSpan w:val="9"/>
            <w:vAlign w:val="center"/>
          </w:tcPr>
          <w:p w:rsidR="00DB64E4" w:rsidRPr="0025662D" w:rsidRDefault="00DB64E4" w:rsidP="00E12D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76" w:type="dxa"/>
            <w:vAlign w:val="center"/>
          </w:tcPr>
          <w:p w:rsidR="00DB64E4" w:rsidRPr="0025662D" w:rsidRDefault="00E12DBD" w:rsidP="00106CB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662D">
              <w:rPr>
                <w:rFonts w:ascii="Times New Roman" w:hAnsi="Times New Roman" w:cs="Times New Roman"/>
                <w:b/>
                <w:sz w:val="20"/>
                <w:szCs w:val="20"/>
              </w:rPr>
              <w:t>23 4</w:t>
            </w:r>
            <w:r w:rsidR="00106CB0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Pr="0025662D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106CB0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</w:tr>
    </w:tbl>
    <w:p w:rsidR="00DB64E4" w:rsidRPr="00DB64E4" w:rsidRDefault="00DB64E4" w:rsidP="00DB64E4"/>
    <w:sectPr w:rsidR="00DB64E4" w:rsidRPr="00DB64E4" w:rsidSect="00DB64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7609C"/>
    <w:multiLevelType w:val="hybridMultilevel"/>
    <w:tmpl w:val="48289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A15"/>
    <w:rsid w:val="00096A41"/>
    <w:rsid w:val="000B0103"/>
    <w:rsid w:val="000C59A3"/>
    <w:rsid w:val="000F5D13"/>
    <w:rsid w:val="00106CB0"/>
    <w:rsid w:val="001A4573"/>
    <w:rsid w:val="0025662D"/>
    <w:rsid w:val="0028240A"/>
    <w:rsid w:val="00311A15"/>
    <w:rsid w:val="003703BF"/>
    <w:rsid w:val="003F6B46"/>
    <w:rsid w:val="00453214"/>
    <w:rsid w:val="00556B1F"/>
    <w:rsid w:val="006D4BEC"/>
    <w:rsid w:val="00743746"/>
    <w:rsid w:val="007D06BC"/>
    <w:rsid w:val="00844C8E"/>
    <w:rsid w:val="00885F3E"/>
    <w:rsid w:val="008A26CC"/>
    <w:rsid w:val="00B13589"/>
    <w:rsid w:val="00BA5777"/>
    <w:rsid w:val="00BC7BBB"/>
    <w:rsid w:val="00C015CA"/>
    <w:rsid w:val="00CB764A"/>
    <w:rsid w:val="00CD168A"/>
    <w:rsid w:val="00CD53E6"/>
    <w:rsid w:val="00D36ED6"/>
    <w:rsid w:val="00D56F79"/>
    <w:rsid w:val="00DB64E4"/>
    <w:rsid w:val="00E12DBD"/>
    <w:rsid w:val="00EA3E3E"/>
    <w:rsid w:val="00EB0911"/>
    <w:rsid w:val="00EF2259"/>
    <w:rsid w:val="00F1162A"/>
    <w:rsid w:val="00F8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4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6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64E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F5D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4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6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64E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F5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Пахарева Ольга Александровна</dc:creator>
  <cp:keywords/>
  <dc:description/>
  <cp:lastModifiedBy>Воронкин</cp:lastModifiedBy>
  <cp:revision>21</cp:revision>
  <dcterms:created xsi:type="dcterms:W3CDTF">2026-05-08T01:11:00Z</dcterms:created>
  <dcterms:modified xsi:type="dcterms:W3CDTF">2026-08-04T07:37:00Z</dcterms:modified>
</cp:coreProperties>
</file>