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813" w:rsidRPr="000E0891" w:rsidRDefault="00754813" w:rsidP="00FA76CA">
      <w:pPr>
        <w:rPr>
          <w:sz w:val="24"/>
          <w:szCs w:val="24"/>
        </w:rPr>
      </w:pPr>
    </w:p>
    <w:p w:rsidR="00205FF8" w:rsidRPr="000E0891" w:rsidRDefault="00205FF8" w:rsidP="00205FF8">
      <w:pPr>
        <w:jc w:val="center"/>
        <w:rPr>
          <w:sz w:val="24"/>
          <w:szCs w:val="24"/>
        </w:rPr>
      </w:pPr>
      <w:r w:rsidRPr="000E0891">
        <w:rPr>
          <w:sz w:val="24"/>
          <w:szCs w:val="24"/>
        </w:rPr>
        <w:t>Техническое задание</w:t>
      </w:r>
    </w:p>
    <w:p w:rsidR="00205FF8" w:rsidRPr="000E0891" w:rsidRDefault="00205FF8" w:rsidP="00205FF8">
      <w:pPr>
        <w:jc w:val="center"/>
        <w:rPr>
          <w:sz w:val="24"/>
          <w:szCs w:val="24"/>
        </w:rPr>
      </w:pPr>
    </w:p>
    <w:p w:rsidR="009D67AA" w:rsidRPr="000E0891" w:rsidRDefault="00FA76CA" w:rsidP="00205FF8">
      <w:pPr>
        <w:pStyle w:val="Default"/>
        <w:jc w:val="center"/>
      </w:pPr>
      <w:r>
        <w:t>на оказание услуг</w:t>
      </w:r>
      <w:r w:rsidR="00205FF8" w:rsidRPr="000E0891">
        <w:t xml:space="preserve"> по оформлению музейных </w:t>
      </w:r>
      <w:r w:rsidR="00B17806" w:rsidRPr="005D03BB">
        <w:t>предметов для</w:t>
      </w:r>
      <w:r w:rsidR="00B17806">
        <w:t xml:space="preserve"> </w:t>
      </w:r>
      <w:r w:rsidR="001537F6">
        <w:t>ротации музейных предметов в постоянной экспозиции</w:t>
      </w:r>
    </w:p>
    <w:p w:rsidR="00205FF8" w:rsidRPr="000E0891" w:rsidRDefault="00FA76CA" w:rsidP="00205FF8">
      <w:pPr>
        <w:pStyle w:val="Default"/>
        <w:numPr>
          <w:ilvl w:val="0"/>
          <w:numId w:val="6"/>
        </w:numPr>
      </w:pPr>
      <w:r>
        <w:rPr>
          <w:b/>
          <w:bCs/>
        </w:rPr>
        <w:t>Место оказания услуг</w:t>
      </w:r>
      <w:r w:rsidR="00205FF8" w:rsidRPr="000E0891">
        <w:rPr>
          <w:b/>
          <w:bCs/>
        </w:rPr>
        <w:t xml:space="preserve">: </w:t>
      </w:r>
    </w:p>
    <w:p w:rsidR="00205FF8" w:rsidRPr="000E0891" w:rsidRDefault="00205FF8" w:rsidP="00205FF8">
      <w:pPr>
        <w:widowControl w:val="0"/>
        <w:tabs>
          <w:tab w:val="left" w:pos="284"/>
          <w:tab w:val="left" w:pos="993"/>
        </w:tabs>
        <w:adjustRightInd w:val="0"/>
        <w:jc w:val="both"/>
        <w:rPr>
          <w:sz w:val="24"/>
          <w:szCs w:val="24"/>
        </w:rPr>
      </w:pPr>
      <w:r w:rsidRPr="000E0891">
        <w:rPr>
          <w:bCs/>
          <w:sz w:val="24"/>
          <w:szCs w:val="24"/>
        </w:rPr>
        <w:t xml:space="preserve">Российская Федерация, </w:t>
      </w:r>
      <w:r w:rsidRPr="000E0891">
        <w:rPr>
          <w:sz w:val="24"/>
          <w:szCs w:val="24"/>
        </w:rPr>
        <w:t>г</w:t>
      </w:r>
      <w:r w:rsidR="00FA76CA">
        <w:rPr>
          <w:sz w:val="24"/>
          <w:szCs w:val="24"/>
        </w:rPr>
        <w:t xml:space="preserve">. Москва, </w:t>
      </w:r>
      <w:r w:rsidR="00A57DF4">
        <w:rPr>
          <w:sz w:val="24"/>
          <w:szCs w:val="24"/>
        </w:rPr>
        <w:t>Никитский бульвар 12А.</w:t>
      </w:r>
    </w:p>
    <w:p w:rsidR="00205FF8" w:rsidRPr="000E0891" w:rsidRDefault="00205FF8" w:rsidP="00205FF8">
      <w:pPr>
        <w:widowControl w:val="0"/>
        <w:tabs>
          <w:tab w:val="left" w:pos="284"/>
          <w:tab w:val="left" w:pos="993"/>
        </w:tabs>
        <w:adjustRightInd w:val="0"/>
        <w:jc w:val="both"/>
        <w:rPr>
          <w:sz w:val="24"/>
          <w:szCs w:val="24"/>
        </w:rPr>
      </w:pPr>
    </w:p>
    <w:p w:rsidR="00205FF8" w:rsidRPr="00CB39BF" w:rsidRDefault="00982F98" w:rsidP="00205FF8">
      <w:pPr>
        <w:widowControl w:val="0"/>
        <w:numPr>
          <w:ilvl w:val="0"/>
          <w:numId w:val="5"/>
        </w:numPr>
        <w:tabs>
          <w:tab w:val="left" w:pos="993"/>
        </w:tabs>
        <w:autoSpaceDE/>
        <w:autoSpaceDN/>
        <w:contextualSpacing/>
        <w:jc w:val="both"/>
        <w:rPr>
          <w:bCs/>
          <w:kern w:val="28"/>
          <w:sz w:val="24"/>
          <w:szCs w:val="24"/>
        </w:rPr>
      </w:pPr>
      <w:r w:rsidRPr="00CB39BF">
        <w:rPr>
          <w:b/>
          <w:sz w:val="24"/>
          <w:szCs w:val="24"/>
        </w:rPr>
        <w:t>Срок оказания услуг</w:t>
      </w:r>
      <w:r w:rsidR="00205FF8" w:rsidRPr="00CB39BF">
        <w:rPr>
          <w:b/>
          <w:sz w:val="24"/>
          <w:szCs w:val="24"/>
        </w:rPr>
        <w:t>:</w:t>
      </w:r>
      <w:r w:rsidR="009F1A06" w:rsidRPr="00CB39BF">
        <w:rPr>
          <w:b/>
          <w:sz w:val="24"/>
          <w:szCs w:val="24"/>
        </w:rPr>
        <w:t xml:space="preserve"> </w:t>
      </w:r>
      <w:r w:rsidR="009F1A06" w:rsidRPr="00CB39BF">
        <w:rPr>
          <w:sz w:val="24"/>
          <w:szCs w:val="24"/>
        </w:rPr>
        <w:t>с момента заключения договора</w:t>
      </w:r>
      <w:r w:rsidR="004E287B">
        <w:rPr>
          <w:sz w:val="24"/>
          <w:szCs w:val="24"/>
        </w:rPr>
        <w:t xml:space="preserve"> по 25</w:t>
      </w:r>
      <w:r w:rsidR="003603B7">
        <w:rPr>
          <w:sz w:val="24"/>
          <w:szCs w:val="24"/>
        </w:rPr>
        <w:t>.08</w:t>
      </w:r>
      <w:r w:rsidR="00CB39BF" w:rsidRPr="00CB39BF">
        <w:rPr>
          <w:sz w:val="24"/>
          <w:szCs w:val="24"/>
        </w:rPr>
        <w:t>.2026</w:t>
      </w:r>
      <w:r w:rsidR="00205FF8" w:rsidRPr="00CB39BF">
        <w:rPr>
          <w:bCs/>
          <w:kern w:val="28"/>
          <w:sz w:val="24"/>
          <w:szCs w:val="24"/>
        </w:rPr>
        <w:t>.</w:t>
      </w:r>
    </w:p>
    <w:p w:rsidR="00205FF8" w:rsidRPr="000E0891" w:rsidRDefault="00205FF8" w:rsidP="00205FF8">
      <w:pPr>
        <w:widowControl w:val="0"/>
        <w:tabs>
          <w:tab w:val="left" w:pos="993"/>
        </w:tabs>
        <w:contextualSpacing/>
        <w:jc w:val="both"/>
        <w:rPr>
          <w:bCs/>
          <w:kern w:val="28"/>
          <w:sz w:val="24"/>
          <w:szCs w:val="24"/>
        </w:rPr>
      </w:pPr>
    </w:p>
    <w:p w:rsidR="00205FF8" w:rsidRPr="000E0891" w:rsidRDefault="00205FF8" w:rsidP="00205FF8">
      <w:pPr>
        <w:widowControl w:val="0"/>
        <w:numPr>
          <w:ilvl w:val="0"/>
          <w:numId w:val="5"/>
        </w:numPr>
        <w:tabs>
          <w:tab w:val="left" w:pos="709"/>
          <w:tab w:val="left" w:pos="993"/>
        </w:tabs>
        <w:autoSpaceDE/>
        <w:autoSpaceDN/>
        <w:ind w:left="0" w:right="-8" w:firstLine="709"/>
        <w:contextualSpacing/>
        <w:rPr>
          <w:b/>
          <w:sz w:val="24"/>
          <w:szCs w:val="24"/>
        </w:rPr>
      </w:pPr>
      <w:r w:rsidRPr="000E0891">
        <w:rPr>
          <w:b/>
          <w:sz w:val="24"/>
          <w:szCs w:val="24"/>
        </w:rPr>
        <w:t>Це</w:t>
      </w:r>
      <w:r w:rsidR="00982F98">
        <w:rPr>
          <w:b/>
          <w:sz w:val="24"/>
          <w:szCs w:val="24"/>
        </w:rPr>
        <w:t>ль и назначение оказываемых услуг</w:t>
      </w:r>
      <w:r w:rsidRPr="000E0891">
        <w:rPr>
          <w:b/>
          <w:sz w:val="24"/>
          <w:szCs w:val="24"/>
        </w:rPr>
        <w:t>:</w:t>
      </w:r>
    </w:p>
    <w:p w:rsidR="00D774DD" w:rsidRPr="00D774DD" w:rsidRDefault="00D774DD" w:rsidP="00D774DD">
      <w:pPr>
        <w:widowControl w:val="0"/>
        <w:tabs>
          <w:tab w:val="left" w:pos="993"/>
        </w:tabs>
        <w:jc w:val="both"/>
        <w:rPr>
          <w:sz w:val="24"/>
          <w:szCs w:val="28"/>
        </w:rPr>
      </w:pPr>
      <w:r>
        <w:rPr>
          <w:sz w:val="24"/>
          <w:szCs w:val="28"/>
        </w:rPr>
        <w:tab/>
      </w:r>
      <w:r w:rsidRPr="00D774DD">
        <w:rPr>
          <w:sz w:val="24"/>
          <w:szCs w:val="28"/>
        </w:rPr>
        <w:t>Оказание услуг по</w:t>
      </w:r>
      <w:r w:rsidRPr="00D774DD">
        <w:rPr>
          <w:b/>
          <w:sz w:val="24"/>
          <w:szCs w:val="28"/>
        </w:rPr>
        <w:t xml:space="preserve"> </w:t>
      </w:r>
      <w:r w:rsidRPr="00D774DD">
        <w:rPr>
          <w:sz w:val="24"/>
          <w:szCs w:val="28"/>
        </w:rPr>
        <w:t>оформлению музейных предметов в соответствии с перечнем, указанным в п.4. Музейные предметы, предполагаемые к оформлению, являются частью музейного фонда Российской Федерации.</w:t>
      </w:r>
    </w:p>
    <w:p w:rsidR="00D774DD" w:rsidRPr="00D774DD" w:rsidRDefault="00D774DD" w:rsidP="00D774DD">
      <w:pPr>
        <w:pStyle w:val="af2"/>
        <w:jc w:val="both"/>
        <w:rPr>
          <w:szCs w:val="28"/>
        </w:rPr>
      </w:pPr>
      <w:r w:rsidRPr="00D774DD">
        <w:rPr>
          <w:szCs w:val="28"/>
        </w:rPr>
        <w:t>Оформление музейных предметов должно соответствовать следующим требованиям:</w:t>
      </w:r>
    </w:p>
    <w:p w:rsidR="00D774DD" w:rsidRP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обеспечивать сохранность при экспонировании, транспортировке и хранении в фондах музея;</w:t>
      </w:r>
    </w:p>
    <w:p w:rsid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 соответствовать эстетическим особенностям оформляемого произведения по стилю, форме, колориту, размеру, пропорциям;</w:t>
      </w:r>
    </w:p>
    <w:p w:rsidR="00D774DD" w:rsidRPr="00D774DD" w:rsidRDefault="00D774DD" w:rsidP="00D774DD">
      <w:pPr>
        <w:pStyle w:val="af2"/>
        <w:ind w:firstLine="720"/>
        <w:jc w:val="both"/>
        <w:rPr>
          <w:szCs w:val="28"/>
        </w:rPr>
      </w:pPr>
      <w:r w:rsidRPr="00D774DD">
        <w:rPr>
          <w:szCs w:val="28"/>
        </w:rPr>
        <w:t>- отвечать требованиям Приказа Минкультуры России (Министерство культуры РФ) от 23 июля 2020 г. №827 "Об утверждении Единых правил организации комплектования, учета, хранения и использования музейных предметов и музейных коллекций";</w:t>
      </w:r>
    </w:p>
    <w:p w:rsidR="00D774DD" w:rsidRPr="00D774DD" w:rsidRDefault="00D774DD" w:rsidP="00D774DD">
      <w:pPr>
        <w:ind w:firstLine="72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 xml:space="preserve">- багет, используемый в работе, должен быть изготовлен из традиционных материалов – специальных пород дерева, таких как тис, кипарис, африканский </w:t>
      </w:r>
      <w:proofErr w:type="spellStart"/>
      <w:r w:rsidRPr="00D774DD">
        <w:rPr>
          <w:sz w:val="24"/>
          <w:szCs w:val="28"/>
        </w:rPr>
        <w:t>айос</w:t>
      </w:r>
      <w:proofErr w:type="spellEnd"/>
      <w:r w:rsidRPr="00D774DD">
        <w:rPr>
          <w:sz w:val="24"/>
          <w:szCs w:val="28"/>
        </w:rPr>
        <w:t>, индонезийский рамп, имеющих необходимую плотность, структуру, устойчивость к деформации;</w:t>
      </w:r>
    </w:p>
    <w:p w:rsidR="00D774DD" w:rsidRPr="00D774DD" w:rsidRDefault="00D774DD" w:rsidP="00D774DD">
      <w:pPr>
        <w:ind w:firstLine="72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>- рама должна изготавливаться из багета с применением экологически чистых материалов, выполненных на деревянной основе по современным технологиям с использованием покрытий различных цветов и фактур;</w:t>
      </w:r>
    </w:p>
    <w:p w:rsidR="00D774DD" w:rsidRDefault="00D774DD" w:rsidP="00D774DD">
      <w:pPr>
        <w:ind w:firstLine="71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 xml:space="preserve">- не использовать низкокачественные образцы багета, не пригодные в музейной практике, изготовленные с добавлением химически активных красителей и иных составляющих, угрожающих сохранности музейных предметов; </w:t>
      </w:r>
    </w:p>
    <w:p w:rsidR="00205FF8" w:rsidRPr="00E57A79" w:rsidRDefault="00D774DD" w:rsidP="00E57A79">
      <w:pPr>
        <w:ind w:firstLine="710"/>
        <w:jc w:val="both"/>
        <w:rPr>
          <w:sz w:val="24"/>
          <w:szCs w:val="28"/>
        </w:rPr>
      </w:pPr>
      <w:r w:rsidRPr="00D774DD">
        <w:rPr>
          <w:sz w:val="24"/>
          <w:szCs w:val="28"/>
        </w:rPr>
        <w:t>- Исполнитель обязан предоставить возможность отбора и заказа ба</w:t>
      </w:r>
      <w:r w:rsidR="00E57A79">
        <w:rPr>
          <w:sz w:val="24"/>
          <w:szCs w:val="28"/>
        </w:rPr>
        <w:t xml:space="preserve">гета по каталогам.  </w:t>
      </w:r>
    </w:p>
    <w:p w:rsidR="00205FF8" w:rsidRPr="00D82001" w:rsidRDefault="00205FF8" w:rsidP="00D774DD">
      <w:pPr>
        <w:rPr>
          <w:sz w:val="23"/>
          <w:szCs w:val="23"/>
        </w:rPr>
      </w:pPr>
    </w:p>
    <w:p w:rsidR="00205FF8" w:rsidRDefault="00205FF8" w:rsidP="00205FF8">
      <w:pPr>
        <w:pStyle w:val="af2"/>
        <w:numPr>
          <w:ilvl w:val="0"/>
          <w:numId w:val="5"/>
        </w:numPr>
        <w:suppressAutoHyphens/>
        <w:rPr>
          <w:b/>
        </w:rPr>
      </w:pPr>
      <w:r w:rsidRPr="004A2A8A">
        <w:rPr>
          <w:b/>
        </w:rPr>
        <w:t>Объем оформительских работ</w:t>
      </w: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3260"/>
        <w:gridCol w:w="4678"/>
      </w:tblGrid>
      <w:tr w:rsidR="007D295C" w:rsidRPr="00F67557" w:rsidTr="007D295C">
        <w:trPr>
          <w:cantSplit/>
          <w:tblHeader/>
        </w:trPr>
        <w:tc>
          <w:tcPr>
            <w:tcW w:w="851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lastRenderedPageBreak/>
              <w:t>№</w:t>
            </w:r>
            <w:r w:rsidRPr="00F67557">
              <w:rPr>
                <w:sz w:val="24"/>
                <w:szCs w:val="24"/>
                <w:lang w:val="en-US"/>
              </w:rPr>
              <w:t xml:space="preserve"> </w:t>
            </w:r>
            <w:r w:rsidRPr="00F67557">
              <w:rPr>
                <w:sz w:val="24"/>
                <w:szCs w:val="24"/>
              </w:rPr>
              <w:t xml:space="preserve">п/п </w:t>
            </w:r>
          </w:p>
        </w:tc>
        <w:tc>
          <w:tcPr>
            <w:tcW w:w="1276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t xml:space="preserve">Учетные обозначения </w:t>
            </w:r>
          </w:p>
        </w:tc>
        <w:tc>
          <w:tcPr>
            <w:tcW w:w="3260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D295C" w:rsidRPr="00F67557" w:rsidRDefault="007D295C" w:rsidP="00AA1C07">
            <w:pPr>
              <w:widowControl w:val="0"/>
              <w:ind w:left="57" w:right="57"/>
              <w:rPr>
                <w:sz w:val="24"/>
                <w:szCs w:val="24"/>
              </w:rPr>
            </w:pPr>
            <w:r w:rsidRPr="00F67557">
              <w:rPr>
                <w:sz w:val="24"/>
                <w:szCs w:val="24"/>
              </w:rPr>
              <w:t>Автор, название, датировка, материал, техника, размеры, сохранность, описание</w:t>
            </w: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41467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12734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6389931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684077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2.25pt;height:116.25pt;visibility:visible;mso-wrap-style:square">
                  <v:imagedata r:id="rId5" o:title="" croptop="7625f" cropbottom="1f" cropleft="9776f" cropright="10010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Самарканд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Узбекистан. 1947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37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28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41468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12735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6389780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bCs/>
                <w:noProof/>
                <w:snapToGrid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3C40D54F">
                <v:shape id="_x0000_i1026" type="#_x0000_t75" style="width:94.5pt;height:118.5pt;visibility:visible;mso-wrap-style:square">
                  <v:imagedata r:id="rId6" o:title="" croptop="15014f" cropleft="11871f" cropright="13148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Самарканд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Самарканд. 1947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36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28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41469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12736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6389783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bCs/>
                <w:noProof/>
                <w:snapToGrid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07C12271">
                <v:shape id="_x0000_i1027" type="#_x0000_t75" style="width:86.25pt;height:107.25pt;visibility:visible;mso-wrap-style:square">
                  <v:imagedata r:id="rId7" o:title="" croptop="8732f" cropleft="19901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Улица в Бухаре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Узбекистан. 1947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38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29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41470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12737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6389623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right="57"/>
              <w:rPr>
                <w:rFonts w:asciiTheme="minorHAnsi" w:hAnsiTheme="minorHAnsi" w:cstheme="minorBidi"/>
                <w:bCs/>
                <w:noProof/>
                <w:snapToGrid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1EB4F8F4">
                <v:shape id="_x0000_i1028" type="#_x0000_t75" style="width:93.75pt;height:114.75pt;visibility:visible;mso-wrap-style:square">
                  <v:imagedata r:id="rId8" o:title="" croptop="6634f" cropleft="8383f" cropright="9282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Самарканд. Могила Тамерлана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Узбекистан. 1947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37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29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41471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12738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6389980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bCs/>
                <w:noProof/>
                <w:snapToGrid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7BE7C98C">
                <v:shape id="Рисунок 671" o:spid="_x0000_i1029" type="#_x0000_t75" style="width:78.75pt;height:108.75pt;visibility:visible;mso-wrap-style:square">
                  <v:imagedata r:id="rId9" o:title="" cropleft="10027f" cropright="8079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Бухара, улочка с осликом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Узбекистан. 1947 (?)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37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29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ГМВ КП 41472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12739 III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iCs/>
                <w:snapToGrid w:val="0"/>
                <w:color w:val="00B05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6389824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bCs/>
                <w:noProof/>
                <w:snapToGrid w:val="0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63BC4CA9">
                <v:shape id="Рисунок 672" o:spid="_x0000_i1030" type="#_x0000_t75" style="width:91.5pt;height:111pt;visibility:visible;mso-wrap-style:square">
                  <v:imagedata r:id="rId10" o:title="" cropbottom="10359f" cropleft="8030f" cropright="11749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Алексей Александрович Рыбников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</w:rPr>
              <w:t>Самарканд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Узбекистан. 1947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>Холст на картоне,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bCs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  <w:sz w:val="24"/>
                <w:szCs w:val="24"/>
              </w:rPr>
              <w:t xml:space="preserve">37 </w:t>
            </w:r>
            <w:r>
              <w:rPr>
                <w:sz w:val="24"/>
                <w:szCs w:val="24"/>
              </w:rPr>
              <w:t xml:space="preserve">× </w:t>
            </w:r>
            <w:r>
              <w:rPr>
                <w:bCs/>
                <w:snapToGrid w:val="0"/>
                <w:sz w:val="24"/>
                <w:szCs w:val="24"/>
              </w:rPr>
              <w:t>28</w:t>
            </w:r>
          </w:p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</w:p>
        </w:tc>
      </w:tr>
      <w:tr w:rsidR="006243ED" w:rsidRPr="00F67557" w:rsidTr="007D295C">
        <w:trPr>
          <w:cantSplit/>
          <w:tblHeader/>
        </w:trPr>
        <w:tc>
          <w:tcPr>
            <w:tcW w:w="851" w:type="dxa"/>
          </w:tcPr>
          <w:p w:rsidR="006243ED" w:rsidRPr="00F67557" w:rsidRDefault="006243ED" w:rsidP="006243ED">
            <w:pPr>
              <w:pStyle w:val="af4"/>
              <w:widowControl w:val="0"/>
              <w:numPr>
                <w:ilvl w:val="0"/>
                <w:numId w:val="8"/>
              </w:numPr>
              <w:autoSpaceDE/>
              <w:autoSpaceDN/>
              <w:ind w:right="57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 xml:space="preserve">ГМВ КП 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36222</w:t>
            </w:r>
          </w:p>
          <w:p w:rsidR="006243ED" w:rsidRDefault="006243ED" w:rsidP="006243ED">
            <w:pPr>
              <w:rPr>
                <w:b/>
                <w:bCs/>
                <w:snapToGrid w:val="0"/>
                <w:sz w:val="24"/>
                <w:szCs w:val="24"/>
                <w:lang w:val="en-US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12924 III</w:t>
            </w:r>
          </w:p>
          <w:p w:rsidR="006243ED" w:rsidRDefault="006243ED" w:rsidP="006243ED">
            <w:pPr>
              <w:adjustRightInd w:val="0"/>
              <w:rPr>
                <w:color w:val="1D1D1B"/>
                <w:sz w:val="24"/>
                <w:szCs w:val="24"/>
              </w:rPr>
            </w:pPr>
            <w:r>
              <w:rPr>
                <w:b/>
                <w:bCs/>
                <w:snapToGrid w:val="0"/>
                <w:sz w:val="24"/>
                <w:szCs w:val="24"/>
                <w:lang w:val="en-US"/>
              </w:rPr>
              <w:t>№ ГК 7095351</w:t>
            </w:r>
          </w:p>
        </w:tc>
        <w:tc>
          <w:tcPr>
            <w:tcW w:w="3260" w:type="dxa"/>
          </w:tcPr>
          <w:p w:rsidR="006243ED" w:rsidRDefault="001537F6" w:rsidP="006243ED">
            <w:pPr>
              <w:widowControl w:val="0"/>
              <w:ind w:left="57" w:right="57"/>
              <w:rPr>
                <w:rFonts w:asciiTheme="minorHAnsi" w:hAnsiTheme="minorHAnsi" w:cstheme="minorBidi"/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 w14:anchorId="7C5451EA">
                <v:shape id="Рисунок 521" o:spid="_x0000_i1031" type="#_x0000_t75" style="width:127.5pt;height:111.75pt;visibility:visible;mso-wrap-style:square">
                  <v:imagedata r:id="rId11" o:title="" croptop="4009f" cropbottom="4163f"/>
                </v:shape>
              </w:pict>
            </w:r>
          </w:p>
        </w:tc>
        <w:tc>
          <w:tcPr>
            <w:tcW w:w="4678" w:type="dxa"/>
          </w:tcPr>
          <w:p w:rsidR="006243ED" w:rsidRDefault="006243ED" w:rsidP="006243ED">
            <w:pPr>
              <w:ind w:right="57"/>
              <w:rPr>
                <w:b/>
                <w:bCs/>
                <w:iCs/>
                <w:snapToGrid w:val="0"/>
                <w:sz w:val="24"/>
                <w:szCs w:val="24"/>
              </w:rPr>
            </w:pPr>
            <w:r>
              <w:rPr>
                <w:b/>
                <w:bCs/>
                <w:iCs/>
                <w:snapToGrid w:val="0"/>
                <w:sz w:val="24"/>
                <w:szCs w:val="24"/>
              </w:rPr>
              <w:t>Александр Александрович Волков</w:t>
            </w:r>
          </w:p>
          <w:p w:rsidR="006243ED" w:rsidRDefault="006243ED" w:rsidP="006243ED">
            <w:pPr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Букет на желтом фоне</w:t>
            </w:r>
          </w:p>
          <w:p w:rsidR="006243ED" w:rsidRDefault="006243ED" w:rsidP="006243ED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Москва. 1981</w:t>
            </w:r>
          </w:p>
          <w:p w:rsidR="006243ED" w:rsidRDefault="006243ED" w:rsidP="006243ED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Холст, масло</w:t>
            </w:r>
          </w:p>
          <w:p w:rsidR="006243ED" w:rsidRDefault="006243ED" w:rsidP="006243ED">
            <w:pPr>
              <w:widowControl w:val="0"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134х100</w:t>
            </w:r>
          </w:p>
          <w:p w:rsidR="006243ED" w:rsidRDefault="006243ED" w:rsidP="006243ED">
            <w:pPr>
              <w:widowControl w:val="0"/>
              <w:ind w:left="57" w:right="57"/>
              <w:rPr>
                <w:b/>
                <w:bCs/>
                <w:snapToGrid w:val="0"/>
                <w:sz w:val="24"/>
                <w:szCs w:val="24"/>
              </w:rPr>
            </w:pPr>
          </w:p>
        </w:tc>
      </w:tr>
    </w:tbl>
    <w:p w:rsidR="007D295C" w:rsidRDefault="007D295C" w:rsidP="007D295C">
      <w:pPr>
        <w:pStyle w:val="af2"/>
        <w:suppressAutoHyphens/>
        <w:ind w:left="1070"/>
        <w:rPr>
          <w:b/>
        </w:rPr>
      </w:pPr>
    </w:p>
    <w:p w:rsidR="00205FF8" w:rsidRPr="00163624" w:rsidRDefault="00205FF8" w:rsidP="00163624">
      <w:pPr>
        <w:pStyle w:val="af2"/>
        <w:suppressAutoHyphens/>
        <w:ind w:left="1070"/>
        <w:rPr>
          <w:b/>
        </w:rPr>
      </w:pPr>
    </w:p>
    <w:p w:rsidR="00B4465F" w:rsidRDefault="00B4465F" w:rsidP="00205FF8">
      <w:pPr>
        <w:suppressAutoHyphens/>
        <w:rPr>
          <w:rFonts w:eastAsia="Arial"/>
          <w:b/>
          <w:sz w:val="23"/>
          <w:szCs w:val="23"/>
          <w:lang w:eastAsia="ar-SA"/>
        </w:rPr>
      </w:pPr>
    </w:p>
    <w:p w:rsidR="00B4465F" w:rsidRPr="00D82001" w:rsidRDefault="00B4465F" w:rsidP="00205FF8">
      <w:pPr>
        <w:suppressAutoHyphens/>
        <w:rPr>
          <w:rFonts w:eastAsia="Arial"/>
          <w:b/>
          <w:sz w:val="23"/>
          <w:szCs w:val="23"/>
          <w:lang w:eastAsia="ar-SA"/>
        </w:rPr>
      </w:pPr>
    </w:p>
    <w:p w:rsidR="00205FF8" w:rsidRPr="00BF2175" w:rsidRDefault="00205FF8" w:rsidP="00205FF8">
      <w:pPr>
        <w:pStyle w:val="af4"/>
        <w:numPr>
          <w:ilvl w:val="0"/>
          <w:numId w:val="5"/>
        </w:numPr>
        <w:suppressAutoHyphens/>
        <w:autoSpaceDE/>
        <w:autoSpaceDN/>
        <w:rPr>
          <w:rFonts w:eastAsia="Arial"/>
          <w:b/>
          <w:sz w:val="23"/>
          <w:szCs w:val="23"/>
          <w:lang w:eastAsia="ar-SA"/>
        </w:rPr>
      </w:pPr>
      <w:r w:rsidRPr="00BF2175">
        <w:rPr>
          <w:rFonts w:eastAsia="Arial"/>
          <w:b/>
          <w:sz w:val="23"/>
          <w:szCs w:val="23"/>
          <w:lang w:eastAsia="ar-SA"/>
        </w:rPr>
        <w:t>Характеристика оформительских работ</w:t>
      </w:r>
    </w:p>
    <w:p w:rsidR="00B4465F" w:rsidRPr="007D295C" w:rsidRDefault="007D295C" w:rsidP="007D295C">
      <w:pPr>
        <w:suppressAutoHyphens/>
        <w:jc w:val="both"/>
        <w:rPr>
          <w:rFonts w:eastAsia="Arial"/>
          <w:sz w:val="23"/>
          <w:szCs w:val="23"/>
          <w:lang w:eastAsia="ar-SA"/>
        </w:rPr>
      </w:pPr>
      <w:r>
        <w:rPr>
          <w:rFonts w:eastAsia="Arial"/>
          <w:sz w:val="23"/>
          <w:szCs w:val="23"/>
          <w:lang w:eastAsia="ar-SA"/>
        </w:rPr>
        <w:t xml:space="preserve">    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119"/>
        <w:gridCol w:w="3998"/>
        <w:gridCol w:w="1559"/>
      </w:tblGrid>
      <w:tr w:rsidR="00B4465F" w:rsidTr="00EA5F23">
        <w:tc>
          <w:tcPr>
            <w:tcW w:w="1242" w:type="dxa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center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Характеристики (показатели)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026336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Параметр</w:t>
            </w:r>
          </w:p>
        </w:tc>
      </w:tr>
      <w:tr w:rsidR="00B4465F" w:rsidTr="00EA5F23">
        <w:trPr>
          <w:trHeight w:val="4622"/>
        </w:trPr>
        <w:tc>
          <w:tcPr>
            <w:tcW w:w="1242" w:type="dxa"/>
            <w:vMerge w:val="restart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CE4287">
              <w:rPr>
                <w:sz w:val="22"/>
                <w:szCs w:val="22"/>
              </w:rPr>
              <w:t>Багетная рама</w:t>
            </w:r>
            <w:r>
              <w:rPr>
                <w:sz w:val="22"/>
                <w:szCs w:val="22"/>
              </w:rPr>
              <w:t xml:space="preserve"> для живописных работ</w:t>
            </w:r>
          </w:p>
        </w:tc>
        <w:tc>
          <w:tcPr>
            <w:tcW w:w="3119" w:type="dxa"/>
            <w:shd w:val="clear" w:color="auto" w:fill="auto"/>
          </w:tcPr>
          <w:p w:rsidR="00B4465F" w:rsidRPr="00F55110" w:rsidRDefault="00B4465F" w:rsidP="00697790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24312E">
              <w:rPr>
                <w:sz w:val="22"/>
                <w:szCs w:val="22"/>
              </w:rPr>
              <w:t>Образец формы профиля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  <w:p w:rsidR="00B4465F" w:rsidRPr="00F55110" w:rsidRDefault="0024312E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noProof/>
                <w:color w:val="000000"/>
                <w:sz w:val="23"/>
                <w:szCs w:val="23"/>
              </w:rPr>
              <w:drawing>
                <wp:inline distT="0" distB="0" distL="0" distR="0">
                  <wp:extent cx="1629080" cy="193357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399" cy="193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972C38E" wp14:editId="01428A2D">
                  <wp:extent cx="1714500" cy="1714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B54D7B6" wp14:editId="75064D48">
                  <wp:extent cx="1833779" cy="18764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462" cy="1878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465F" w:rsidRPr="00697790" w:rsidRDefault="00B4465F" w:rsidP="007D295C">
            <w:pPr>
              <w:pStyle w:val="1"/>
              <w:shd w:val="clear" w:color="auto" w:fill="FFFFFF"/>
              <w:spacing w:after="0"/>
              <w:rPr>
                <w:b w:val="0"/>
                <w:i/>
                <w:color w:val="000000"/>
                <w:sz w:val="23"/>
                <w:szCs w:val="23"/>
                <w:lang w:val="ru-RU"/>
              </w:rPr>
            </w:pPr>
          </w:p>
          <w:p w:rsidR="007D295C" w:rsidRPr="007D295C" w:rsidRDefault="007D295C" w:rsidP="00697790">
            <w:pPr>
              <w:pStyle w:val="1"/>
              <w:shd w:val="clear" w:color="auto" w:fill="FFFFFF"/>
              <w:spacing w:after="105"/>
            </w:pP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F55110">
              <w:rPr>
                <w:rFonts w:eastAsia="Calibri"/>
                <w:sz w:val="22"/>
                <w:szCs w:val="22"/>
                <w:lang w:eastAsia="en-US"/>
              </w:rPr>
              <w:t>Внешние габариты профиля 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 w:rsidRPr="00F55110">
              <w:rPr>
                <w:sz w:val="22"/>
                <w:szCs w:val="22"/>
              </w:rPr>
              <w:t>Ширина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697790">
            <w:proofErr w:type="spellStart"/>
            <w:r w:rsidRPr="007D295C">
              <w:rPr>
                <w:lang w:val="en-US"/>
              </w:rPr>
              <w:t>От</w:t>
            </w:r>
            <w:proofErr w:type="spellEnd"/>
            <w:r w:rsidRPr="007D295C">
              <w:rPr>
                <w:lang w:val="en-US"/>
              </w:rPr>
              <w:t xml:space="preserve"> </w:t>
            </w:r>
            <w:r w:rsidR="00697790">
              <w:t>34</w:t>
            </w:r>
            <w:r w:rsidR="00B4465F" w:rsidRPr="007D295C">
              <w:t xml:space="preserve"> мм</w:t>
            </w:r>
            <w:r w:rsidR="00697790">
              <w:t xml:space="preserve"> до 39</w:t>
            </w:r>
            <w:r w:rsidR="00D93599">
              <w:t xml:space="preserve"> мм</w:t>
            </w: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2E7460" w:rsidRDefault="00B4465F" w:rsidP="00B4465F">
            <w:r w:rsidRPr="00F55110">
              <w:rPr>
                <w:sz w:val="22"/>
                <w:szCs w:val="22"/>
              </w:rPr>
              <w:t>Высота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B4465F">
            <w:r w:rsidRPr="007D295C">
              <w:t xml:space="preserve">От </w:t>
            </w:r>
            <w:r w:rsidR="00697790">
              <w:t>43</w:t>
            </w:r>
            <w:r w:rsidR="00B4465F" w:rsidRPr="007D295C">
              <w:t xml:space="preserve"> мм</w:t>
            </w:r>
            <w:r w:rsidR="00697790">
              <w:t xml:space="preserve"> до 48</w:t>
            </w:r>
            <w:r w:rsidR="00D93599">
              <w:t xml:space="preserve"> мм</w:t>
            </w: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>
              <w:rPr>
                <w:sz w:val="22"/>
                <w:szCs w:val="22"/>
              </w:rPr>
              <w:t>Ширина без</w:t>
            </w:r>
            <w:r w:rsidRPr="00F55110">
              <w:rPr>
                <w:sz w:val="22"/>
                <w:szCs w:val="22"/>
              </w:rPr>
              <w:t xml:space="preserve"> четверти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7D295C" w:rsidP="00B4465F">
            <w:r w:rsidRPr="007D295C">
              <w:t xml:space="preserve">От </w:t>
            </w:r>
            <w:r w:rsidR="00697790">
              <w:t>26</w:t>
            </w:r>
            <w:r w:rsidR="00B4465F" w:rsidRPr="007D295C">
              <w:t xml:space="preserve"> мм</w:t>
            </w:r>
            <w:r w:rsidR="00697790">
              <w:t xml:space="preserve"> до 31</w:t>
            </w:r>
            <w:r w:rsidR="00D93599">
              <w:t xml:space="preserve"> мм</w:t>
            </w: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Default="00B4465F" w:rsidP="00B4465F">
            <w:r w:rsidRPr="00F55110">
              <w:rPr>
                <w:sz w:val="22"/>
                <w:szCs w:val="22"/>
              </w:rPr>
              <w:t>Глубина четверти</w:t>
            </w:r>
          </w:p>
        </w:tc>
        <w:tc>
          <w:tcPr>
            <w:tcW w:w="1559" w:type="dxa"/>
            <w:shd w:val="clear" w:color="auto" w:fill="auto"/>
          </w:tcPr>
          <w:p w:rsidR="00B4465F" w:rsidRPr="007D295C" w:rsidRDefault="00697790" w:rsidP="00B4465F">
            <w:r>
              <w:t xml:space="preserve">От </w:t>
            </w:r>
            <w:r w:rsidR="00047CEE">
              <w:t>2</w:t>
            </w:r>
            <w:r>
              <w:t>8</w:t>
            </w:r>
            <w:r w:rsidR="00B4465F" w:rsidRPr="007D295C">
              <w:t xml:space="preserve"> мм</w:t>
            </w:r>
            <w:r w:rsidR="00047CEE">
              <w:t xml:space="preserve"> до 33</w:t>
            </w:r>
            <w:r w:rsidR="00D93599">
              <w:t xml:space="preserve"> мм</w:t>
            </w: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4465F" w:rsidRPr="00F55110" w:rsidRDefault="00B4465F" w:rsidP="00B4465F">
            <w:pPr>
              <w:rPr>
                <w:sz w:val="22"/>
                <w:szCs w:val="22"/>
              </w:rPr>
            </w:pPr>
            <w:r w:rsidRPr="00F55110">
              <w:rPr>
                <w:sz w:val="22"/>
                <w:szCs w:val="22"/>
                <w:lang w:eastAsia="en-US"/>
              </w:rPr>
              <w:t>Основа 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lang w:eastAsia="en-US"/>
              </w:rPr>
              <w:t>Фрезерованный профиль из древесины, переклеенный из калиброванных заготовок – ламелей.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B4465F" w:rsidRDefault="00B4465F" w:rsidP="00B4465F">
            <w:r w:rsidRPr="00F55110">
              <w:rPr>
                <w:noProof/>
                <w:sz w:val="22"/>
                <w:szCs w:val="22"/>
                <w:lang w:eastAsia="en-US"/>
              </w:rPr>
              <w:t xml:space="preserve">Подготовка к художественному покрытию </w:t>
            </w:r>
            <w:r w:rsidRPr="00F55110">
              <w:rPr>
                <w:sz w:val="22"/>
                <w:szCs w:val="22"/>
                <w:lang w:eastAsia="en-US"/>
              </w:rPr>
              <w:t>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4E3C52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Грунтовка 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 w:rsidRPr="00F55110">
              <w:rPr>
                <w:noProof/>
                <w:sz w:val="22"/>
                <w:szCs w:val="22"/>
                <w:lang w:eastAsia="en-US"/>
              </w:rPr>
              <w:t xml:space="preserve">Художественное покрытие </w:t>
            </w:r>
            <w:r w:rsidRPr="00F55110">
              <w:rPr>
                <w:sz w:val="22"/>
                <w:szCs w:val="22"/>
                <w:lang w:eastAsia="en-US"/>
              </w:rPr>
              <w:t>багетной рамы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Покраска (имитация древесины)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  <w:bdr w:val="none" w:sz="0" w:space="0" w:color="auto" w:frame="1"/>
              </w:rPr>
              <w:t xml:space="preserve">Цвет тонировки </w:t>
            </w:r>
            <w:r w:rsidR="006D41CF" w:rsidRPr="00F55110">
              <w:rPr>
                <w:sz w:val="22"/>
                <w:szCs w:val="22"/>
              </w:rPr>
              <w:t>(</w:t>
            </w:r>
            <w:r w:rsidR="006D41CF"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="006D41CF"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lang w:eastAsia="en-US"/>
              </w:rPr>
              <w:t>Напыление защитного бесцветного лака с УФ-отверждением.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B4465F" w:rsidRPr="00F55110" w:rsidRDefault="00B4465F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  <w:bdr w:val="none" w:sz="0" w:space="0" w:color="auto" w:frame="1"/>
              </w:rPr>
              <w:t>Налич</w:t>
            </w:r>
            <w:r>
              <w:rPr>
                <w:sz w:val="22"/>
                <w:szCs w:val="22"/>
                <w:bdr w:val="none" w:sz="0" w:space="0" w:color="auto" w:frame="1"/>
              </w:rPr>
              <w:t xml:space="preserve">ие </w:t>
            </w:r>
            <w:r w:rsidR="00162AB6">
              <w:rPr>
                <w:sz w:val="22"/>
                <w:szCs w:val="22"/>
                <w:bdr w:val="none" w:sz="0" w:space="0" w:color="auto" w:frame="1"/>
              </w:rPr>
              <w:t xml:space="preserve">прокладки из картона или </w:t>
            </w:r>
            <w:proofErr w:type="spellStart"/>
            <w:r w:rsidR="00162AB6">
              <w:rPr>
                <w:sz w:val="22"/>
                <w:szCs w:val="22"/>
                <w:bdr w:val="none" w:sz="0" w:space="0" w:color="auto" w:frame="1"/>
              </w:rPr>
              <w:t>пенокартона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B4465F" w:rsidTr="00EA5F23">
        <w:tc>
          <w:tcPr>
            <w:tcW w:w="1242" w:type="dxa"/>
            <w:vMerge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B4465F" w:rsidRPr="00F55110" w:rsidRDefault="00162AB6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Характеристики </w:t>
            </w:r>
            <w:r>
              <w:rPr>
                <w:sz w:val="22"/>
                <w:szCs w:val="22"/>
                <w:bdr w:val="none" w:sz="0" w:space="0" w:color="auto" w:frame="1"/>
              </w:rPr>
              <w:t>прокладки</w:t>
            </w:r>
          </w:p>
        </w:tc>
        <w:tc>
          <w:tcPr>
            <w:tcW w:w="3998" w:type="dxa"/>
            <w:shd w:val="clear" w:color="auto" w:fill="auto"/>
          </w:tcPr>
          <w:p w:rsidR="00B4465F" w:rsidRPr="00F55110" w:rsidRDefault="00162AB6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Материал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B4465F" w:rsidRPr="00F55110" w:rsidRDefault="00B4465F" w:rsidP="00B4465F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A250A0">
              <w:rPr>
                <w:sz w:val="22"/>
                <w:szCs w:val="22"/>
              </w:rPr>
              <w:t xml:space="preserve">Толщина: 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от 0,7 мм до</w:t>
            </w:r>
            <w:r w:rsidRPr="00A250A0">
              <w:rPr>
                <w:sz w:val="22"/>
                <w:szCs w:val="22"/>
              </w:rPr>
              <w:t xml:space="preserve"> 3 мм</w:t>
            </w: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F55110">
              <w:rPr>
                <w:sz w:val="22"/>
                <w:szCs w:val="22"/>
              </w:rPr>
              <w:t>Бескислотный</w:t>
            </w:r>
            <w:proofErr w:type="spellEnd"/>
            <w:r w:rsidRPr="00F55110">
              <w:rPr>
                <w:sz w:val="22"/>
                <w:szCs w:val="22"/>
              </w:rPr>
              <w:t>, не содержит лигнина.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Водородный показатель </w:t>
            </w:r>
            <w:proofErr w:type="spellStart"/>
            <w:r>
              <w:rPr>
                <w:sz w:val="22"/>
                <w:szCs w:val="22"/>
              </w:rPr>
              <w:t>рH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не шире 7,5 - 9,5</w:t>
            </w: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537F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 xml:space="preserve">Буферизован карбонатом кальция. 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 xml:space="preserve">Оттенок </w:t>
            </w:r>
            <w:r w:rsidR="00B17537" w:rsidRPr="00F55110">
              <w:rPr>
                <w:sz w:val="22"/>
                <w:szCs w:val="22"/>
              </w:rPr>
              <w:t>(</w:t>
            </w:r>
            <w:r w:rsidR="00B17537"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="00B17537"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Консервационного качества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крепежа для рамы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rPr>
          <w:trHeight w:val="587"/>
        </w:trPr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Характеристики крепежа</w:t>
            </w:r>
          </w:p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 xml:space="preserve">Подвесные пластины с петлями – от 2 до 4 </w:t>
            </w:r>
            <w:proofErr w:type="spellStart"/>
            <w:r w:rsidRPr="00F55110">
              <w:rPr>
                <w:sz w:val="22"/>
                <w:szCs w:val="22"/>
              </w:rPr>
              <w:t>шт</w:t>
            </w:r>
            <w:proofErr w:type="spellEnd"/>
            <w:r w:rsidRPr="00F55110">
              <w:rPr>
                <w:sz w:val="22"/>
                <w:szCs w:val="22"/>
              </w:rPr>
              <w:t>, каждая пластина крепится на 2 шурупа</w:t>
            </w:r>
          </w:p>
        </w:tc>
        <w:tc>
          <w:tcPr>
            <w:tcW w:w="1559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F57B8C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Металлический фиксатор для</w:t>
            </w:r>
            <w:r>
              <w:rPr>
                <w:sz w:val="22"/>
                <w:szCs w:val="22"/>
              </w:rPr>
              <w:t xml:space="preserve"> прокладки</w:t>
            </w:r>
            <w:r w:rsidRPr="00F55110">
              <w:rPr>
                <w:sz w:val="22"/>
                <w:szCs w:val="22"/>
              </w:rPr>
              <w:t>,</w:t>
            </w:r>
            <w:r w:rsidR="007142E6">
              <w:rPr>
                <w:sz w:val="22"/>
                <w:szCs w:val="22"/>
              </w:rPr>
              <w:t xml:space="preserve"> </w:t>
            </w:r>
            <w:r w:rsidR="007142E6">
              <w:rPr>
                <w:sz w:val="22"/>
                <w:szCs w:val="22"/>
                <w:lang w:val="en-US"/>
              </w:rPr>
              <w:t>Z</w:t>
            </w:r>
            <w:r w:rsidR="007142E6" w:rsidRPr="00DE3F25">
              <w:rPr>
                <w:sz w:val="22"/>
                <w:szCs w:val="22"/>
              </w:rPr>
              <w:t>-</w:t>
            </w:r>
            <w:r w:rsidR="007142E6">
              <w:rPr>
                <w:sz w:val="22"/>
                <w:szCs w:val="22"/>
              </w:rPr>
              <w:t>образный фиксатор</w:t>
            </w:r>
            <w:r w:rsidRPr="00F55110">
              <w:rPr>
                <w:sz w:val="22"/>
                <w:szCs w:val="22"/>
              </w:rPr>
              <w:t xml:space="preserve"> задней стенки в раме – от 10 до 18 шт. 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62AB6" w:rsidRDefault="00162AB6" w:rsidP="00162AB6"/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F55110">
              <w:rPr>
                <w:sz w:val="22"/>
                <w:szCs w:val="22"/>
              </w:rPr>
              <w:t>Все металлические элементы крепежа имеют антикоррозийное покрытие</w:t>
            </w:r>
          </w:p>
        </w:tc>
        <w:tc>
          <w:tcPr>
            <w:tcW w:w="1559" w:type="dxa"/>
          </w:tcPr>
          <w:p w:rsidR="00162AB6" w:rsidRPr="00F55110" w:rsidRDefault="00162AB6" w:rsidP="00162AB6">
            <w:pPr>
              <w:rPr>
                <w:sz w:val="22"/>
                <w:szCs w:val="22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6A6EE9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7117" w:type="dxa"/>
            <w:gridSpan w:val="2"/>
            <w:shd w:val="clear" w:color="auto" w:fill="auto"/>
          </w:tcPr>
          <w:p w:rsidR="00162AB6" w:rsidRP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6A6EE9">
              <w:rPr>
                <w:sz w:val="22"/>
                <w:szCs w:val="22"/>
              </w:rPr>
              <w:t xml:space="preserve">Задняя </w:t>
            </w:r>
            <w:r w:rsidRPr="005B693F">
              <w:rPr>
                <w:sz w:val="22"/>
                <w:szCs w:val="22"/>
              </w:rPr>
              <w:t xml:space="preserve">стенка багетной рамы </w:t>
            </w:r>
            <w:r>
              <w:rPr>
                <w:sz w:val="22"/>
                <w:szCs w:val="22"/>
              </w:rPr>
              <w:t xml:space="preserve">из МДФ или </w:t>
            </w:r>
            <w:proofErr w:type="spellStart"/>
            <w:r>
              <w:rPr>
                <w:sz w:val="22"/>
                <w:szCs w:val="22"/>
              </w:rPr>
              <w:t>Оргалита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A250A0" w:rsidRDefault="00162AB6" w:rsidP="00162AB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shd w:val="clear" w:color="auto" w:fill="auto"/>
          </w:tcPr>
          <w:p w:rsidR="00162AB6" w:rsidRPr="00F55110" w:rsidRDefault="00162AB6" w:rsidP="00162AB6">
            <w:pPr>
              <w:rPr>
                <w:sz w:val="22"/>
                <w:szCs w:val="22"/>
              </w:rPr>
            </w:pPr>
            <w:r w:rsidRPr="00CF74A5">
              <w:rPr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3998" w:type="dxa"/>
            <w:shd w:val="clear" w:color="auto" w:fill="auto"/>
          </w:tcPr>
          <w:p w:rsidR="00162AB6" w:rsidRPr="00CF74A5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Материал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  <w:tr w:rsidR="00162AB6" w:rsidTr="00EA5F23">
        <w:tc>
          <w:tcPr>
            <w:tcW w:w="1242" w:type="dxa"/>
            <w:vMerge/>
          </w:tcPr>
          <w:p w:rsidR="00162AB6" w:rsidRPr="00A250A0" w:rsidRDefault="00162AB6" w:rsidP="00162AB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9421E8" w:rsidRDefault="00162AB6" w:rsidP="00162AB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 w:rsidRPr="00A250A0">
              <w:rPr>
                <w:sz w:val="22"/>
                <w:szCs w:val="22"/>
              </w:rPr>
              <w:t xml:space="preserve">Толщина: </w:t>
            </w:r>
          </w:p>
        </w:tc>
        <w:tc>
          <w:tcPr>
            <w:tcW w:w="1559" w:type="dxa"/>
          </w:tcPr>
          <w:p w:rsidR="00162AB6" w:rsidRPr="00F55110" w:rsidRDefault="00215E27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>от 2,</w:t>
            </w:r>
            <w:r w:rsidR="00162AB6">
              <w:rPr>
                <w:sz w:val="22"/>
                <w:szCs w:val="22"/>
              </w:rPr>
              <w:t>5 мм до</w:t>
            </w:r>
            <w:r w:rsidR="00162AB6" w:rsidRPr="00A250A0">
              <w:rPr>
                <w:sz w:val="22"/>
                <w:szCs w:val="22"/>
              </w:rPr>
              <w:t xml:space="preserve"> 3 мм</w:t>
            </w:r>
          </w:p>
        </w:tc>
      </w:tr>
      <w:tr w:rsidR="00162AB6" w:rsidTr="00EA5F23">
        <w:tc>
          <w:tcPr>
            <w:tcW w:w="1242" w:type="dxa"/>
            <w:vMerge/>
          </w:tcPr>
          <w:p w:rsidR="00162AB6" w:rsidRPr="00F55110" w:rsidRDefault="00162AB6" w:rsidP="00162AB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162AB6" w:rsidRPr="00F55110" w:rsidRDefault="00162AB6" w:rsidP="00162AB6">
            <w:pPr>
              <w:rPr>
                <w:sz w:val="22"/>
                <w:szCs w:val="22"/>
              </w:rPr>
            </w:pPr>
          </w:p>
        </w:tc>
        <w:tc>
          <w:tcPr>
            <w:tcW w:w="3998" w:type="dxa"/>
            <w:shd w:val="clear" w:color="auto" w:fill="auto"/>
          </w:tcPr>
          <w:p w:rsidR="00162AB6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Цвет </w:t>
            </w:r>
            <w:r w:rsidRPr="00F55110">
              <w:rPr>
                <w:sz w:val="22"/>
                <w:szCs w:val="22"/>
              </w:rPr>
              <w:t>(</w:t>
            </w:r>
            <w:r w:rsidRPr="00F55110">
              <w:rPr>
                <w:sz w:val="22"/>
                <w:szCs w:val="22"/>
                <w:bdr w:val="none" w:sz="0" w:space="0" w:color="auto" w:frame="1"/>
              </w:rPr>
              <w:t>по согласованию с Заказчиком</w:t>
            </w:r>
            <w:r w:rsidRPr="00F55110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:rsidR="00162AB6" w:rsidRPr="00F55110" w:rsidRDefault="00162AB6" w:rsidP="00162AB6">
            <w:pPr>
              <w:widowControl w:val="0"/>
              <w:tabs>
                <w:tab w:val="left" w:pos="9348"/>
              </w:tabs>
              <w:ind w:right="-8"/>
              <w:contextualSpacing/>
              <w:jc w:val="both"/>
              <w:rPr>
                <w:b/>
                <w:color w:val="000000"/>
                <w:sz w:val="23"/>
                <w:szCs w:val="23"/>
              </w:rPr>
            </w:pPr>
          </w:p>
        </w:tc>
      </w:tr>
    </w:tbl>
    <w:p w:rsidR="00B4465F" w:rsidRDefault="00B4465F" w:rsidP="00205FF8"/>
    <w:p w:rsidR="00CA067B" w:rsidRPr="009532E6" w:rsidRDefault="00CA067B" w:rsidP="00205FF8">
      <w:pPr>
        <w:rPr>
          <w:vanish/>
        </w:rPr>
      </w:pPr>
    </w:p>
    <w:p w:rsidR="00205FF8" w:rsidRDefault="00205FF8" w:rsidP="00205FF8">
      <w:pPr>
        <w:pStyle w:val="af2"/>
        <w:ind w:firstLine="567"/>
        <w:rPr>
          <w:b/>
          <w:sz w:val="23"/>
          <w:szCs w:val="23"/>
        </w:rPr>
      </w:pPr>
    </w:p>
    <w:p w:rsidR="00205FF8" w:rsidRPr="00D82001" w:rsidRDefault="00205FF8" w:rsidP="00205FF8">
      <w:pPr>
        <w:pStyle w:val="af2"/>
        <w:ind w:firstLine="567"/>
        <w:rPr>
          <w:b/>
          <w:sz w:val="23"/>
          <w:szCs w:val="23"/>
        </w:rPr>
      </w:pPr>
      <w:r w:rsidRPr="00D82001">
        <w:rPr>
          <w:b/>
          <w:sz w:val="23"/>
          <w:szCs w:val="23"/>
        </w:rPr>
        <w:t>6. Прочие условия</w:t>
      </w:r>
    </w:p>
    <w:p w:rsidR="00205FF8" w:rsidRPr="00D82001" w:rsidRDefault="00205FF8" w:rsidP="00205FF8">
      <w:pPr>
        <w:pStyle w:val="af2"/>
        <w:ind w:firstLine="567"/>
        <w:jc w:val="both"/>
        <w:rPr>
          <w:sz w:val="23"/>
          <w:szCs w:val="23"/>
        </w:rPr>
      </w:pPr>
      <w:r w:rsidRPr="00D82001">
        <w:rPr>
          <w:sz w:val="23"/>
          <w:szCs w:val="23"/>
        </w:rPr>
        <w:t>6.1. Заказчик вправе провести независимую экспертизу с целью детального исследования проведенных оформительских работ на соответствие требованиям</w:t>
      </w:r>
      <w:r w:rsidR="001537F6">
        <w:rPr>
          <w:sz w:val="23"/>
          <w:szCs w:val="23"/>
        </w:rPr>
        <w:t xml:space="preserve"> Технического задания</w:t>
      </w:r>
      <w:bookmarkStart w:id="0" w:name="_GoBack"/>
      <w:bookmarkEnd w:id="0"/>
      <w:r w:rsidRPr="00D82001">
        <w:rPr>
          <w:sz w:val="23"/>
          <w:szCs w:val="23"/>
        </w:rPr>
        <w:t xml:space="preserve">. </w:t>
      </w:r>
    </w:p>
    <w:p w:rsidR="00205FF8" w:rsidRPr="00DF3D83" w:rsidRDefault="00205FF8" w:rsidP="00205FF8">
      <w:pPr>
        <w:pStyle w:val="af2"/>
        <w:ind w:firstLine="567"/>
        <w:jc w:val="both"/>
        <w:rPr>
          <w:sz w:val="23"/>
          <w:szCs w:val="23"/>
        </w:rPr>
      </w:pPr>
      <w:r w:rsidRPr="00D82001">
        <w:rPr>
          <w:sz w:val="23"/>
          <w:szCs w:val="23"/>
        </w:rPr>
        <w:t>6.2. Оформление, несоответствующее требованиям технического задания, должно быть заменено Подрядчиком в 3-х-дневный срок с момента обращения Заказчика.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b/>
          <w:color w:val="000000"/>
          <w:sz w:val="23"/>
          <w:szCs w:val="23"/>
        </w:rPr>
      </w:pPr>
      <w:r w:rsidRPr="00D82001">
        <w:rPr>
          <w:b/>
          <w:color w:val="000000"/>
          <w:sz w:val="23"/>
          <w:szCs w:val="23"/>
        </w:rPr>
        <w:t>7. Дополнительные требования по организации выполнения работ: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7.1. Персонал Исполнителя при выполнении работ обязан строго соблюдать правила техники безопасности, противопожарной безопасности, охраны труда в соответствии с законодательством Российской Федерации.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7.2. Соблюдать правила внутреннего распорядка Заказчика, контрольно-пропускного режима, внутренних положений и инструкций, требований администрации Заказчика.</w:t>
      </w:r>
    </w:p>
    <w:p w:rsidR="00205FF8" w:rsidRPr="00D82001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7.3. Работы проводятся в присутствии сотрудников музея (хранителей музейных предметов и реставраторов).</w:t>
      </w:r>
    </w:p>
    <w:p w:rsidR="00205FF8" w:rsidRDefault="00205FF8" w:rsidP="00205FF8">
      <w:pPr>
        <w:widowControl w:val="0"/>
        <w:tabs>
          <w:tab w:val="left" w:pos="9348"/>
        </w:tabs>
        <w:ind w:right="-8" w:firstLine="567"/>
        <w:contextualSpacing/>
        <w:jc w:val="both"/>
        <w:rPr>
          <w:color w:val="000000"/>
          <w:sz w:val="23"/>
          <w:szCs w:val="23"/>
        </w:rPr>
      </w:pPr>
      <w:r w:rsidRPr="00D82001">
        <w:rPr>
          <w:color w:val="000000"/>
          <w:sz w:val="23"/>
          <w:szCs w:val="23"/>
        </w:rPr>
        <w:t>7.4. Исполнитель несет в полном объеме материальную ответственность в случае повреждения музейных предметов, а также совершения иных действий, повлекших причинение ущерба Заказчику.</w:t>
      </w:r>
    </w:p>
    <w:p w:rsidR="00205FF8" w:rsidRPr="006539AA" w:rsidRDefault="00205FF8" w:rsidP="00205FF8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        </w:t>
      </w:r>
      <w:r w:rsidRPr="006539AA">
        <w:rPr>
          <w:color w:val="000000"/>
          <w:sz w:val="23"/>
          <w:szCs w:val="23"/>
        </w:rPr>
        <w:t>7.5 Исполнитель гарантирует качество используемых для выполнения работ материалов в соответствии с утвержденными законодательством Российской Федерации стандартами.</w:t>
      </w:r>
    </w:p>
    <w:p w:rsidR="00205FF8" w:rsidRDefault="00205FF8" w:rsidP="00205FF8">
      <w:pPr>
        <w:rPr>
          <w:b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05FF8" w:rsidRPr="00AF1E24" w:rsidTr="00E60D50">
        <w:tc>
          <w:tcPr>
            <w:tcW w:w="4785" w:type="dxa"/>
            <w:shd w:val="clear" w:color="auto" w:fill="auto"/>
          </w:tcPr>
          <w:p w:rsidR="00205FF8" w:rsidRPr="00AF1E24" w:rsidRDefault="00205FF8" w:rsidP="00E60D50">
            <w:pPr>
              <w:rPr>
                <w:sz w:val="23"/>
                <w:szCs w:val="23"/>
              </w:rPr>
            </w:pPr>
          </w:p>
        </w:tc>
        <w:tc>
          <w:tcPr>
            <w:tcW w:w="4785" w:type="dxa"/>
            <w:shd w:val="clear" w:color="auto" w:fill="auto"/>
          </w:tcPr>
          <w:p w:rsidR="00205FF8" w:rsidRPr="003C474D" w:rsidRDefault="00205FF8" w:rsidP="00E60D50">
            <w:pPr>
              <w:rPr>
                <w:sz w:val="23"/>
                <w:szCs w:val="23"/>
              </w:rPr>
            </w:pPr>
          </w:p>
        </w:tc>
      </w:tr>
    </w:tbl>
    <w:p w:rsidR="00697790" w:rsidRDefault="00697790">
      <w:pPr>
        <w:autoSpaceDE/>
        <w:autoSpaceDN/>
        <w:spacing w:after="160" w:line="259" w:lineRule="auto"/>
        <w:rPr>
          <w:sz w:val="24"/>
          <w:szCs w:val="24"/>
        </w:rPr>
      </w:pPr>
    </w:p>
    <w:sectPr w:rsidR="00697790">
      <w:pgSz w:w="11907" w:h="16840"/>
      <w:pgMar w:top="1134" w:right="851" w:bottom="1134" w:left="1418" w:header="709" w:footer="709" w:gutter="0"/>
      <w:cols w:space="709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83F75"/>
    <w:multiLevelType w:val="hybridMultilevel"/>
    <w:tmpl w:val="D1B6DB7A"/>
    <w:lvl w:ilvl="0" w:tplc="7ACA3E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22B1F"/>
    <w:multiLevelType w:val="hybridMultilevel"/>
    <w:tmpl w:val="10DE66F4"/>
    <w:lvl w:ilvl="0" w:tplc="ACC6BFB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9D5EF9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3C5F4590"/>
    <w:multiLevelType w:val="hybridMultilevel"/>
    <w:tmpl w:val="9F700B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535F02"/>
    <w:multiLevelType w:val="multilevel"/>
    <w:tmpl w:val="933C0422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60EF06AD"/>
    <w:multiLevelType w:val="multilevel"/>
    <w:tmpl w:val="933C0422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CC31EE0"/>
    <w:multiLevelType w:val="hybridMultilevel"/>
    <w:tmpl w:val="38AA6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889"/>
    <w:rsid w:val="00003852"/>
    <w:rsid w:val="00026336"/>
    <w:rsid w:val="00047CEE"/>
    <w:rsid w:val="000668D8"/>
    <w:rsid w:val="00066CD8"/>
    <w:rsid w:val="0007210B"/>
    <w:rsid w:val="00080E8B"/>
    <w:rsid w:val="000943C9"/>
    <w:rsid w:val="000A05BE"/>
    <w:rsid w:val="000A19FF"/>
    <w:rsid w:val="000C6113"/>
    <w:rsid w:val="000D365C"/>
    <w:rsid w:val="000E0891"/>
    <w:rsid w:val="000F4D57"/>
    <w:rsid w:val="00122F17"/>
    <w:rsid w:val="001537F6"/>
    <w:rsid w:val="00162AB6"/>
    <w:rsid w:val="00163624"/>
    <w:rsid w:val="00187575"/>
    <w:rsid w:val="001B7203"/>
    <w:rsid w:val="001D239D"/>
    <w:rsid w:val="001D74AC"/>
    <w:rsid w:val="001F0D6D"/>
    <w:rsid w:val="00205FF8"/>
    <w:rsid w:val="00215E27"/>
    <w:rsid w:val="00237E8C"/>
    <w:rsid w:val="0024312E"/>
    <w:rsid w:val="002620C7"/>
    <w:rsid w:val="002723E2"/>
    <w:rsid w:val="0027461A"/>
    <w:rsid w:val="00284889"/>
    <w:rsid w:val="002F3ED2"/>
    <w:rsid w:val="00303631"/>
    <w:rsid w:val="003153AF"/>
    <w:rsid w:val="003603B7"/>
    <w:rsid w:val="003748DA"/>
    <w:rsid w:val="003A09E4"/>
    <w:rsid w:val="003C7389"/>
    <w:rsid w:val="003E11FD"/>
    <w:rsid w:val="00433723"/>
    <w:rsid w:val="00435CFC"/>
    <w:rsid w:val="00436631"/>
    <w:rsid w:val="004562FC"/>
    <w:rsid w:val="0047734B"/>
    <w:rsid w:val="00481557"/>
    <w:rsid w:val="004A4A0A"/>
    <w:rsid w:val="004E287B"/>
    <w:rsid w:val="004E3C52"/>
    <w:rsid w:val="004E4E00"/>
    <w:rsid w:val="004E5465"/>
    <w:rsid w:val="00510CF7"/>
    <w:rsid w:val="005553C0"/>
    <w:rsid w:val="005819BA"/>
    <w:rsid w:val="0059531D"/>
    <w:rsid w:val="005C210D"/>
    <w:rsid w:val="005E59EC"/>
    <w:rsid w:val="005F5CDE"/>
    <w:rsid w:val="00620F2C"/>
    <w:rsid w:val="006243ED"/>
    <w:rsid w:val="00643FCE"/>
    <w:rsid w:val="00664DF6"/>
    <w:rsid w:val="006816E9"/>
    <w:rsid w:val="006925DD"/>
    <w:rsid w:val="00697790"/>
    <w:rsid w:val="006A1FEF"/>
    <w:rsid w:val="006B3D3B"/>
    <w:rsid w:val="006C57AB"/>
    <w:rsid w:val="006D41CF"/>
    <w:rsid w:val="006F7CA3"/>
    <w:rsid w:val="007142E6"/>
    <w:rsid w:val="00754813"/>
    <w:rsid w:val="00775E72"/>
    <w:rsid w:val="00777472"/>
    <w:rsid w:val="00793735"/>
    <w:rsid w:val="007B2563"/>
    <w:rsid w:val="007D295C"/>
    <w:rsid w:val="007E4D8E"/>
    <w:rsid w:val="00826442"/>
    <w:rsid w:val="0087264A"/>
    <w:rsid w:val="008903B8"/>
    <w:rsid w:val="008D644A"/>
    <w:rsid w:val="0090626C"/>
    <w:rsid w:val="00923895"/>
    <w:rsid w:val="009421E8"/>
    <w:rsid w:val="00966366"/>
    <w:rsid w:val="00973DF9"/>
    <w:rsid w:val="00982F98"/>
    <w:rsid w:val="009D67AA"/>
    <w:rsid w:val="009F1A06"/>
    <w:rsid w:val="00A41BCF"/>
    <w:rsid w:val="00A57DF4"/>
    <w:rsid w:val="00A76DD7"/>
    <w:rsid w:val="00AA222A"/>
    <w:rsid w:val="00AB7A4B"/>
    <w:rsid w:val="00AD61CD"/>
    <w:rsid w:val="00AF6165"/>
    <w:rsid w:val="00B17537"/>
    <w:rsid w:val="00B17806"/>
    <w:rsid w:val="00B300C0"/>
    <w:rsid w:val="00B43A6C"/>
    <w:rsid w:val="00B4465F"/>
    <w:rsid w:val="00B52317"/>
    <w:rsid w:val="00B60ACF"/>
    <w:rsid w:val="00B64101"/>
    <w:rsid w:val="00B8704A"/>
    <w:rsid w:val="00B91CEE"/>
    <w:rsid w:val="00BA1C92"/>
    <w:rsid w:val="00BC46D3"/>
    <w:rsid w:val="00BF259F"/>
    <w:rsid w:val="00BF2F24"/>
    <w:rsid w:val="00C01771"/>
    <w:rsid w:val="00C0220C"/>
    <w:rsid w:val="00C37034"/>
    <w:rsid w:val="00C44563"/>
    <w:rsid w:val="00C535C8"/>
    <w:rsid w:val="00C76B69"/>
    <w:rsid w:val="00C8359C"/>
    <w:rsid w:val="00CA067B"/>
    <w:rsid w:val="00CB12F4"/>
    <w:rsid w:val="00CB39BF"/>
    <w:rsid w:val="00CB574F"/>
    <w:rsid w:val="00CB7AF4"/>
    <w:rsid w:val="00CC78A4"/>
    <w:rsid w:val="00CF74A5"/>
    <w:rsid w:val="00D553FE"/>
    <w:rsid w:val="00D57775"/>
    <w:rsid w:val="00D7492C"/>
    <w:rsid w:val="00D774DD"/>
    <w:rsid w:val="00D828C4"/>
    <w:rsid w:val="00D9177A"/>
    <w:rsid w:val="00D93599"/>
    <w:rsid w:val="00DA0998"/>
    <w:rsid w:val="00DD5348"/>
    <w:rsid w:val="00DD642E"/>
    <w:rsid w:val="00E013D9"/>
    <w:rsid w:val="00E04E23"/>
    <w:rsid w:val="00E4609F"/>
    <w:rsid w:val="00E46F7A"/>
    <w:rsid w:val="00E57A79"/>
    <w:rsid w:val="00E6078C"/>
    <w:rsid w:val="00E60D50"/>
    <w:rsid w:val="00E916DC"/>
    <w:rsid w:val="00E95C77"/>
    <w:rsid w:val="00EA5F23"/>
    <w:rsid w:val="00EC5090"/>
    <w:rsid w:val="00EC691F"/>
    <w:rsid w:val="00F02931"/>
    <w:rsid w:val="00F57B8C"/>
    <w:rsid w:val="00F75BA8"/>
    <w:rsid w:val="00F829A7"/>
    <w:rsid w:val="00FA76CA"/>
    <w:rsid w:val="00FC54D9"/>
    <w:rsid w:val="00FD6FD3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efaultImageDpi w14:val="0"/>
  <w15:docId w15:val="{8A695379-1F3E-45FC-93B5-568A5500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widowControl w:val="0"/>
      <w:spacing w:after="170"/>
      <w:outlineLvl w:val="0"/>
    </w:pPr>
    <w:rPr>
      <w:b/>
      <w:bCs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spacing w:after="170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paragraph" w:styleId="a9">
    <w:name w:val="Body Text"/>
    <w:basedOn w:val="a"/>
    <w:link w:val="aa"/>
    <w:uiPriority w:val="99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21">
    <w:name w:val="Body Text 2"/>
    <w:basedOn w:val="a"/>
    <w:link w:val="22"/>
    <w:uiPriority w:val="99"/>
    <w:pPr>
      <w:ind w:firstLine="567"/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284889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889"/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284889"/>
    <w:rPr>
      <w:rFonts w:ascii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88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284889"/>
    <w:rPr>
      <w:rFonts w:ascii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84889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84889"/>
    <w:rPr>
      <w:rFonts w:ascii="Segoe UI" w:hAnsi="Segoe UI" w:cs="Segoe UI"/>
      <w:sz w:val="18"/>
      <w:szCs w:val="18"/>
    </w:rPr>
  </w:style>
  <w:style w:type="paragraph" w:styleId="af2">
    <w:name w:val="No Spacing"/>
    <w:link w:val="af3"/>
    <w:uiPriority w:val="1"/>
    <w:qFormat/>
    <w:rsid w:val="00754813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548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754813"/>
    <w:pPr>
      <w:ind w:left="720"/>
      <w:contextualSpacing/>
    </w:pPr>
  </w:style>
  <w:style w:type="character" w:customStyle="1" w:styleId="af3">
    <w:name w:val="Без интервала Знак"/>
    <w:link w:val="af2"/>
    <w:uiPriority w:val="1"/>
    <w:locked/>
    <w:rsid w:val="004E5465"/>
    <w:rPr>
      <w:rFonts w:ascii="Times New Roman" w:eastAsia="Times New Roman" w:hAnsi="Times New Roman"/>
      <w:sz w:val="24"/>
      <w:szCs w:val="24"/>
    </w:rPr>
  </w:style>
  <w:style w:type="character" w:styleId="af5">
    <w:name w:val="Strong"/>
    <w:uiPriority w:val="22"/>
    <w:qFormat/>
    <w:rsid w:val="004E5465"/>
    <w:rPr>
      <w:b/>
      <w:bCs/>
    </w:rPr>
  </w:style>
  <w:style w:type="table" w:styleId="af6">
    <w:name w:val="Table Grid"/>
    <w:basedOn w:val="a1"/>
    <w:uiPriority w:val="39"/>
    <w:rsid w:val="008D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1636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734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для списания</vt:lpstr>
    </vt:vector>
  </TitlesOfParts>
  <Company>ЗАО "КАМИС"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списания</dc:title>
  <dc:subject/>
  <dc:creator>model</dc:creator>
  <cp:keywords/>
  <dc:description/>
  <cp:lastModifiedBy>Нина Туколенко</cp:lastModifiedBy>
  <cp:revision>6</cp:revision>
  <cp:lastPrinted>2026-07-21T13:39:00Z</cp:lastPrinted>
  <dcterms:created xsi:type="dcterms:W3CDTF">2026-07-22T08:57:00Z</dcterms:created>
  <dcterms:modified xsi:type="dcterms:W3CDTF">2026-08-11T14:10:00Z</dcterms:modified>
</cp:coreProperties>
</file>