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w:t>
      </w:r>
      <w:r w:rsidR="00F94D8F">
        <w:rPr>
          <w:rFonts w:ascii="Times New Roman" w:hAnsi="Times New Roman" w:cs="Times New Roman"/>
          <w:b/>
          <w:spacing w:val="5"/>
          <w:kern w:val="28"/>
          <w:sz w:val="22"/>
          <w:szCs w:val="22"/>
          <w:lang w:eastAsia="x-none"/>
        </w:rPr>
        <w:t xml:space="preserve"> на поставку товара</w:t>
      </w:r>
      <w:r w:rsidRPr="0068141D">
        <w:rPr>
          <w:rFonts w:ascii="Times New Roman" w:hAnsi="Times New Roman" w:cs="Times New Roman"/>
          <w:b/>
          <w:spacing w:val="5"/>
          <w:kern w:val="28"/>
          <w:sz w:val="22"/>
          <w:szCs w:val="22"/>
          <w:lang w:val="x-none" w:eastAsia="x-none"/>
        </w:rPr>
        <w:t xml:space="preserve"> №</w:t>
      </w:r>
      <w:r w:rsidR="000D6C14">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D30360">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DE3C1E">
              <w:rPr>
                <w:rFonts w:ascii="Times New Roman" w:hAnsi="Times New Roman" w:cs="Times New Roman"/>
                <w:sz w:val="22"/>
                <w:szCs w:val="22"/>
                <w:u w:val="single"/>
              </w:rPr>
              <w:t xml:space="preserve"> </w:t>
            </w:r>
            <w:r w:rsidR="00D30360">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EF4D69" w:rsidRPr="0068141D">
              <w:rPr>
                <w:rFonts w:ascii="Times New Roman" w:hAnsi="Times New Roman" w:cs="Times New Roman"/>
                <w:sz w:val="22"/>
                <w:szCs w:val="22"/>
              </w:rPr>
              <w:t xml:space="preserve"> </w:t>
            </w:r>
            <w:r w:rsidR="00D30360">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главного врача Зоркальцева Максима Александровича, действующего на основании доверенности от 23.12.2025 №188,</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D30360">
        <w:rPr>
          <w:rFonts w:ascii="Times New Roman" w:hAnsi="Times New Roman" w:cs="Times New Roman"/>
          <w:b/>
          <w:sz w:val="22"/>
          <w:szCs w:val="22"/>
        </w:rPr>
        <w:t>______________________________</w:t>
      </w:r>
      <w:r w:rsidR="00F53A73">
        <w:rPr>
          <w:rFonts w:ascii="Times New Roman" w:hAnsi="Times New Roman" w:cs="Times New Roman"/>
          <w:sz w:val="22"/>
          <w:szCs w:val="22"/>
        </w:rPr>
        <w:t>,</w:t>
      </w:r>
      <w:r w:rsidR="00F53A73">
        <w:rPr>
          <w:rFonts w:ascii="Times New Roman" w:hAnsi="Times New Roman" w:cs="Times New Roman"/>
          <w:sz w:val="22"/>
          <w:szCs w:val="22"/>
          <w:shd w:val="clear" w:color="auto" w:fill="FFFFFF"/>
        </w:rPr>
        <w:t xml:space="preserve"> далее именуемое «Поставщик»,</w:t>
      </w:r>
      <w:r w:rsidR="00F53A73">
        <w:rPr>
          <w:rFonts w:ascii="Times New Roman" w:hAnsi="Times New Roman" w:cs="Times New Roman"/>
          <w:sz w:val="22"/>
          <w:szCs w:val="22"/>
        </w:rPr>
        <w:t xml:space="preserve"> в лице </w:t>
      </w:r>
      <w:r w:rsidR="00D30360">
        <w:rPr>
          <w:rFonts w:ascii="Times New Roman" w:hAnsi="Times New Roman" w:cs="Times New Roman"/>
          <w:sz w:val="22"/>
          <w:szCs w:val="22"/>
          <w:shd w:val="clear" w:color="auto" w:fill="FFFFFF"/>
        </w:rPr>
        <w:t>_______________________</w:t>
      </w:r>
      <w:r w:rsidR="00F53A73">
        <w:rPr>
          <w:rFonts w:ascii="Times New Roman" w:hAnsi="Times New Roman" w:cs="Times New Roman"/>
          <w:sz w:val="22"/>
          <w:szCs w:val="22"/>
          <w:shd w:val="clear" w:color="auto" w:fill="FFFFFF"/>
        </w:rPr>
        <w:t xml:space="preserve">, действующего на основании </w:t>
      </w:r>
      <w:r w:rsidR="00D30360">
        <w:rPr>
          <w:rFonts w:ascii="Times New Roman" w:hAnsi="Times New Roman" w:cs="Times New Roman"/>
          <w:sz w:val="22"/>
          <w:szCs w:val="22"/>
        </w:rPr>
        <w:t>________________</w:t>
      </w:r>
      <w:r w:rsidR="00F53A73">
        <w:rPr>
          <w:rFonts w:ascii="Times New Roman" w:hAnsi="Times New Roman" w:cs="Times New Roman"/>
          <w:sz w:val="22"/>
          <w:szCs w:val="22"/>
        </w:rPr>
        <w:t>,</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w:t>
      </w:r>
      <w:r w:rsidR="00F53A73">
        <w:rPr>
          <w:rFonts w:ascii="Times New Roman" w:hAnsi="Times New Roman" w:cs="Times New Roman"/>
          <w:sz w:val="22"/>
          <w:szCs w:val="22"/>
        </w:rPr>
        <w:t>–</w:t>
      </w:r>
      <w:r w:rsidR="00CE0BDD" w:rsidRPr="0068141D">
        <w:rPr>
          <w:rFonts w:ascii="Times New Roman" w:hAnsi="Times New Roman" w:cs="Times New Roman"/>
          <w:sz w:val="22"/>
          <w:szCs w:val="22"/>
        </w:rPr>
        <w:t xml:space="preserve"> </w:t>
      </w:r>
      <w:r w:rsidR="00F53A73">
        <w:rPr>
          <w:rFonts w:ascii="Times New Roman" w:hAnsi="Times New Roman" w:cs="Times New Roman"/>
          <w:sz w:val="22"/>
          <w:szCs w:val="22"/>
        </w:rPr>
        <w:t xml:space="preserve">Федеральный </w:t>
      </w:r>
      <w:r w:rsidR="00CE0BDD" w:rsidRPr="0068141D">
        <w:rPr>
          <w:rFonts w:ascii="Times New Roman" w:hAnsi="Times New Roman" w:cs="Times New Roman"/>
          <w:sz w:val="22"/>
          <w:szCs w:val="22"/>
        </w:rPr>
        <w:t>закон № 44</w:t>
      </w:r>
      <w:r w:rsidR="0052648D">
        <w:rPr>
          <w:rFonts w:ascii="Times New Roman" w:hAnsi="Times New Roman" w:cs="Times New Roman"/>
          <w:sz w:val="22"/>
          <w:szCs w:val="22"/>
        </w:rPr>
        <w:t>-ФЗ</w:t>
      </w:r>
      <w:r w:rsidR="00CE0BDD" w:rsidRPr="0068141D">
        <w:rPr>
          <w:rFonts w:ascii="Times New Roman" w:hAnsi="Times New Roman" w:cs="Times New Roman"/>
          <w:sz w:val="22"/>
          <w:szCs w:val="22"/>
        </w:rPr>
        <w:t>)</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8D2002">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F74611" w:rsidRDefault="00E30312" w:rsidP="00666F59">
      <w:pPr>
        <w:pStyle w:val="af3"/>
        <w:numPr>
          <w:ilvl w:val="1"/>
          <w:numId w:val="14"/>
        </w:numPr>
        <w:tabs>
          <w:tab w:val="left" w:pos="993"/>
        </w:tabs>
        <w:ind w:left="0" w:firstLine="567"/>
        <w:jc w:val="both"/>
        <w:outlineLvl w:val="1"/>
        <w:rPr>
          <w:sz w:val="22"/>
          <w:szCs w:val="22"/>
        </w:rPr>
      </w:pPr>
      <w:r w:rsidRPr="00F74611">
        <w:rPr>
          <w:sz w:val="22"/>
          <w:szCs w:val="22"/>
        </w:rPr>
        <w:t>Цена Контракта</w:t>
      </w:r>
      <w:r w:rsidR="004A602D" w:rsidRPr="00F74611">
        <w:rPr>
          <w:sz w:val="22"/>
          <w:szCs w:val="22"/>
        </w:rPr>
        <w:t xml:space="preserve"> составляет</w:t>
      </w:r>
      <w:r w:rsidR="00F74611" w:rsidRPr="00F74611">
        <w:rPr>
          <w:sz w:val="22"/>
          <w:szCs w:val="22"/>
        </w:rPr>
        <w:t xml:space="preserve"> __________________ (____________________), в том числе НДС (__%) _______________ (_____________)/ НДС не облагается на основании статьи __ Налогового кодекса Российской Федерации.</w:t>
      </w:r>
      <w:r w:rsidR="00F74611">
        <w:rPr>
          <w:sz w:val="22"/>
          <w:szCs w:val="22"/>
        </w:rPr>
        <w:t xml:space="preserve"> </w:t>
      </w:r>
    </w:p>
    <w:p w:rsidR="004A602D" w:rsidRPr="00F74611" w:rsidRDefault="004A602D" w:rsidP="00F74611">
      <w:pPr>
        <w:pStyle w:val="af3"/>
        <w:tabs>
          <w:tab w:val="left" w:pos="993"/>
        </w:tabs>
        <w:ind w:left="0" w:firstLine="567"/>
        <w:jc w:val="both"/>
        <w:outlineLvl w:val="1"/>
        <w:rPr>
          <w:sz w:val="22"/>
          <w:szCs w:val="22"/>
        </w:rPr>
      </w:pPr>
      <w:r w:rsidRPr="00F74611">
        <w:rPr>
          <w:sz w:val="22"/>
          <w:szCs w:val="22"/>
        </w:rPr>
        <w:t xml:space="preserve">В </w:t>
      </w:r>
      <w:r w:rsidR="00A03D7A" w:rsidRPr="00F74611">
        <w:rPr>
          <w:sz w:val="22"/>
          <w:szCs w:val="22"/>
        </w:rPr>
        <w:t>цену Контракта</w:t>
      </w:r>
      <w:r w:rsidRPr="00F74611">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4.6. Источник финансирования по Контракту: </w:t>
      </w:r>
      <w:r w:rsidRPr="00BD3ACF">
        <w:rPr>
          <w:rFonts w:ascii="Times New Roman" w:hAnsi="Times New Roman" w:cs="Times New Roman"/>
          <w:bCs/>
          <w:sz w:val="22"/>
          <w:szCs w:val="22"/>
          <w:highlight w:val="lightGray"/>
        </w:rPr>
        <w:t xml:space="preserve">средства </w:t>
      </w:r>
      <w:r w:rsidR="0052648D" w:rsidRPr="00BD3ACF">
        <w:rPr>
          <w:rFonts w:ascii="Times New Roman" w:hAnsi="Times New Roman" w:cs="Times New Roman"/>
          <w:bCs/>
          <w:sz w:val="22"/>
          <w:szCs w:val="22"/>
          <w:highlight w:val="lightGray"/>
        </w:rPr>
        <w:t>федерального бюджета</w:t>
      </w:r>
      <w:r w:rsidR="00F94D8F">
        <w:rPr>
          <w:rFonts w:ascii="Times New Roman" w:hAnsi="Times New Roman" w:cs="Times New Roman"/>
          <w:bCs/>
          <w:sz w:val="22"/>
          <w:szCs w:val="22"/>
          <w:highlight w:val="lightGray"/>
        </w:rPr>
        <w:t>, выделенные учреждению</w:t>
      </w:r>
      <w:r w:rsidR="00BD3ACF" w:rsidRPr="00BD3ACF">
        <w:rPr>
          <w:rFonts w:ascii="Times New Roman" w:hAnsi="Times New Roman" w:cs="Times New Roman"/>
          <w:bCs/>
          <w:sz w:val="22"/>
          <w:szCs w:val="22"/>
          <w:highlight w:val="lightGray"/>
        </w:rPr>
        <w:t>.</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52648D">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E56336">
        <w:rPr>
          <w:rFonts w:ascii="Times New Roman" w:hAnsi="Times New Roman" w:cs="Times New Roman"/>
          <w:bCs/>
          <w:sz w:val="22"/>
          <w:szCs w:val="22"/>
        </w:rPr>
        <w:t xml:space="preserve">в течении </w:t>
      </w:r>
      <w:r w:rsidR="002155E4">
        <w:rPr>
          <w:rFonts w:ascii="Times New Roman" w:hAnsi="Times New Roman" w:cs="Times New Roman"/>
          <w:bCs/>
          <w:sz w:val="22"/>
          <w:szCs w:val="22"/>
        </w:rPr>
        <w:t>3</w:t>
      </w:r>
      <w:r w:rsidR="00E56336">
        <w:rPr>
          <w:rFonts w:ascii="Times New Roman" w:hAnsi="Times New Roman" w:cs="Times New Roman"/>
          <w:bCs/>
          <w:sz w:val="22"/>
          <w:szCs w:val="22"/>
        </w:rPr>
        <w:t>0 (</w:t>
      </w:r>
      <w:r w:rsidR="002155E4">
        <w:rPr>
          <w:rFonts w:ascii="Times New Roman" w:hAnsi="Times New Roman" w:cs="Times New Roman"/>
          <w:bCs/>
          <w:sz w:val="22"/>
          <w:szCs w:val="22"/>
        </w:rPr>
        <w:t>Тридцати</w:t>
      </w:r>
      <w:r w:rsidR="00E56336">
        <w:rPr>
          <w:rFonts w:ascii="Times New Roman" w:hAnsi="Times New Roman" w:cs="Times New Roman"/>
          <w:bCs/>
          <w:sz w:val="22"/>
          <w:szCs w:val="22"/>
        </w:rPr>
        <w:t xml:space="preserve">) рабочих дней с </w:t>
      </w:r>
      <w:r w:rsidR="0052648D">
        <w:rPr>
          <w:rFonts w:ascii="Times New Roman" w:hAnsi="Times New Roman" w:cs="Times New Roman"/>
          <w:bCs/>
          <w:sz w:val="22"/>
          <w:szCs w:val="22"/>
        </w:rPr>
        <w:t>даты</w:t>
      </w:r>
      <w:r w:rsidR="00E56336">
        <w:rPr>
          <w:rFonts w:ascii="Times New Roman" w:hAnsi="Times New Roman" w:cs="Times New Roman"/>
          <w:bCs/>
          <w:sz w:val="22"/>
          <w:szCs w:val="22"/>
        </w:rPr>
        <w:t xml:space="preserve">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F878B7">
        <w:rPr>
          <w:rFonts w:ascii="Times New Roman" w:hAnsi="Times New Roman" w:cs="Times New Roman"/>
          <w:bCs/>
          <w:sz w:val="22"/>
          <w:szCs w:val="22"/>
          <w:u w:val="single"/>
        </w:rPr>
        <w:t>ова Марина Васильевна, менеджер, телефон (382-2) 901-101. Доб. 16-95</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F53A73">
        <w:rPr>
          <w:rFonts w:ascii="Times New Roman" w:hAnsi="Times New Roman" w:cs="Times New Roman"/>
          <w:b w:val="0"/>
          <w:i w:val="0"/>
          <w:sz w:val="22"/>
          <w:szCs w:val="22"/>
        </w:rPr>
        <w:t>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w:t>
      </w:r>
      <w:r w:rsidR="00F53A73">
        <w:rPr>
          <w:rFonts w:ascii="Times New Roman" w:hAnsi="Times New Roman" w:cs="Times New Roman"/>
          <w:b w:val="0"/>
          <w:i w:val="0"/>
          <w:sz w:val="22"/>
          <w:szCs w:val="22"/>
        </w:rPr>
        <w:t>ния Контракта (часть 13 ст. 95 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3F3678">
        <w:rPr>
          <w:rFonts w:ascii="Times New Roman" w:hAnsi="Times New Roman" w:cs="Times New Roman"/>
          <w:b/>
          <w:bCs/>
          <w:sz w:val="22"/>
          <w:szCs w:val="22"/>
        </w:rPr>
        <w:t>30.11</w:t>
      </w:r>
      <w:r w:rsidR="00E56336">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w:t>
      </w:r>
      <w:r w:rsidR="0052648D">
        <w:rPr>
          <w:rFonts w:ascii="Times New Roman" w:hAnsi="Times New Roman" w:cs="Times New Roman"/>
          <w:bCs/>
          <w:sz w:val="22"/>
          <w:szCs w:val="22"/>
        </w:rPr>
        <w:t>,</w:t>
      </w:r>
      <w:r w:rsidR="0068141D" w:rsidRPr="0068141D">
        <w:rPr>
          <w:rFonts w:ascii="Times New Roman" w:hAnsi="Times New Roman" w:cs="Times New Roman"/>
          <w:bCs/>
          <w:sz w:val="22"/>
          <w:szCs w:val="22"/>
        </w:rPr>
        <w:t xml:space="preserve">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F53A73" w:rsidRPr="0068141D" w:rsidTr="00CE0BDD">
        <w:tc>
          <w:tcPr>
            <w:tcW w:w="2500" w:type="pct"/>
          </w:tcPr>
          <w:p w:rsidR="00032A32" w:rsidRDefault="00032A32" w:rsidP="00032A32">
            <w:pPr>
              <w:widowControl/>
              <w:shd w:val="clear" w:color="auto" w:fill="FFFFFF"/>
              <w:autoSpaceDE/>
              <w:adjustRightInd/>
              <w:rPr>
                <w:rFonts w:ascii="Times New Roman" w:hAnsi="Times New Roman" w:cs="Times New Roman"/>
                <w:color w:val="000000"/>
                <w:sz w:val="22"/>
                <w:szCs w:val="22"/>
              </w:rPr>
            </w:pPr>
            <w:r>
              <w:rPr>
                <w:rFonts w:ascii="Times New Roman" w:hAnsi="Times New Roman" w:cs="Times New Roman"/>
                <w:b/>
                <w:color w:val="000000"/>
                <w:sz w:val="22"/>
                <w:szCs w:val="22"/>
              </w:rPr>
              <w:t>ФГБОУ ВО СибГМУ Минздрава России</w:t>
            </w:r>
            <w:r>
              <w:rPr>
                <w:rFonts w:ascii="Times New Roman" w:hAnsi="Times New Roman" w:cs="Times New Roman"/>
                <w:color w:val="000000"/>
                <w:sz w:val="22"/>
                <w:szCs w:val="22"/>
              </w:rPr>
              <w:br/>
              <w:t>Юридический адрес: </w:t>
            </w:r>
          </w:p>
          <w:p w:rsidR="00032A32" w:rsidRDefault="00032A32" w:rsidP="00032A32">
            <w:pPr>
              <w:widowControl/>
              <w:shd w:val="clear" w:color="auto" w:fill="FFFFFF"/>
              <w:autoSpaceDE/>
              <w:adjustRightInd/>
              <w:jc w:val="both"/>
              <w:rPr>
                <w:rFonts w:ascii="Times New Roman" w:hAnsi="Times New Roman" w:cs="Times New Roman"/>
                <w:color w:val="000000"/>
                <w:sz w:val="22"/>
                <w:szCs w:val="22"/>
              </w:rPr>
            </w:pPr>
            <w:r>
              <w:rPr>
                <w:rFonts w:ascii="Times New Roman" w:hAnsi="Times New Roman" w:cs="Times New Roman"/>
                <w:color w:val="000000"/>
                <w:sz w:val="22"/>
                <w:szCs w:val="22"/>
              </w:rPr>
              <w:t>634050, г. Томск, Московский тракт, 2</w:t>
            </w:r>
          </w:p>
          <w:p w:rsidR="00032A32" w:rsidRDefault="00032A32" w:rsidP="00032A32">
            <w:pPr>
              <w:widowControl/>
              <w:shd w:val="clear" w:color="auto" w:fill="FFFFFF"/>
              <w:autoSpaceDE/>
              <w:adjustRightInd/>
              <w:jc w:val="both"/>
              <w:rPr>
                <w:rFonts w:ascii="Times New Roman" w:hAnsi="Times New Roman" w:cs="Times New Roman"/>
                <w:color w:val="000000"/>
                <w:sz w:val="22"/>
                <w:szCs w:val="22"/>
              </w:rPr>
            </w:pPr>
            <w:r>
              <w:rPr>
                <w:rFonts w:ascii="Times New Roman" w:hAnsi="Times New Roman" w:cs="Times New Roman"/>
                <w:color w:val="000000"/>
                <w:sz w:val="22"/>
                <w:szCs w:val="22"/>
              </w:rPr>
              <w:t>ИНН/КПП 7018013613/701701001 </w:t>
            </w:r>
          </w:p>
          <w:p w:rsidR="00032A32" w:rsidRDefault="00032A32" w:rsidP="00032A32">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b/>
                <w:color w:val="000000"/>
                <w:sz w:val="22"/>
                <w:szCs w:val="22"/>
                <w:highlight w:val="yellow"/>
              </w:rPr>
              <w:t>Банковские реквизиты (действуют до 06.09.2026</w:t>
            </w:r>
            <w:r>
              <w:rPr>
                <w:rFonts w:ascii="Times New Roman" w:hAnsi="Times New Roman" w:cs="Times New Roman"/>
                <w:color w:val="000000"/>
                <w:sz w:val="22"/>
                <w:szCs w:val="22"/>
                <w:highlight w:val="yellow"/>
              </w:rPr>
              <w:t>):</w:t>
            </w:r>
          </w:p>
          <w:p w:rsidR="00032A32" w:rsidRDefault="00032A32" w:rsidP="00032A32">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УФК по Томской области (ФГБОУ ВО СибГМУ Минздрава России, л/с 20656У40590)</w:t>
            </w:r>
          </w:p>
          <w:p w:rsidR="00032A32" w:rsidRDefault="00032A32" w:rsidP="00032A32">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р/с 03214643000000016500 в ОКЦ № 10 Сибирского ГУ Банка России//УФК по Томской области, г. Томск</w:t>
            </w:r>
          </w:p>
          <w:p w:rsidR="00032A32" w:rsidRDefault="00032A32" w:rsidP="00032A32">
            <w:pPr>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к/с 40102810245370000058</w:t>
            </w:r>
          </w:p>
          <w:p w:rsidR="00032A32" w:rsidRDefault="00032A32" w:rsidP="00032A32">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highlight w:val="yellow"/>
              </w:rPr>
              <w:t>БИК 016902004</w:t>
            </w:r>
          </w:p>
          <w:p w:rsidR="00032A32" w:rsidRDefault="00032A32" w:rsidP="00032A32">
            <w:pPr>
              <w:keepNext/>
              <w:widowControl/>
              <w:autoSpaceDE/>
              <w:adjustRightInd/>
              <w:rPr>
                <w:rFonts w:ascii="Times New Roman" w:hAnsi="Times New Roman" w:cs="Times New Roman"/>
                <w:color w:val="000000"/>
                <w:sz w:val="22"/>
                <w:szCs w:val="22"/>
                <w:highlight w:val="yellow"/>
              </w:rPr>
            </w:pPr>
            <w:r>
              <w:rPr>
                <w:rFonts w:ascii="Times New Roman" w:hAnsi="Times New Roman" w:cs="Times New Roman"/>
                <w:color w:val="000000"/>
                <w:sz w:val="22"/>
                <w:szCs w:val="22"/>
                <w:lang w:eastAsia="en-US"/>
              </w:rPr>
              <w:t>КБК 00000000000000000130</w:t>
            </w:r>
          </w:p>
          <w:p w:rsidR="00A60076" w:rsidRDefault="00A60076" w:rsidP="00A60076">
            <w:pPr>
              <w:keepNext/>
              <w:widowControl/>
              <w:autoSpaceDE/>
              <w:adjustRightInd/>
              <w:rPr>
                <w:rFonts w:ascii="Times New Roman" w:hAnsi="Times New Roman" w:cs="Times New Roman"/>
                <w:b/>
                <w:color w:val="000000"/>
                <w:sz w:val="22"/>
                <w:szCs w:val="22"/>
                <w:highlight w:val="yellow"/>
              </w:rPr>
            </w:pPr>
            <w:r>
              <w:rPr>
                <w:rFonts w:ascii="Times New Roman" w:hAnsi="Times New Roman" w:cs="Times New Roman"/>
                <w:b/>
                <w:color w:val="000000"/>
                <w:sz w:val="22"/>
                <w:szCs w:val="22"/>
                <w:highlight w:val="yellow"/>
              </w:rPr>
              <w:t>Банковские реквизиты (с 06.09.2026):</w:t>
            </w:r>
          </w:p>
          <w:p w:rsidR="00A60076" w:rsidRDefault="00A60076" w:rsidP="00A60076">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УФК по Новосибирской области (ФГБОУ ВО СибГМУ Минздрава России, л/с 20656У40590)</w:t>
            </w:r>
            <w:r>
              <w:rPr>
                <w:rFonts w:ascii="Times New Roman" w:eastAsia="SimSun" w:hAnsi="Times New Roman" w:cs="Times New Roman"/>
                <w:sz w:val="22"/>
                <w:szCs w:val="22"/>
                <w:highlight w:val="yellow"/>
              </w:rPr>
              <w:br/>
              <w:t>р/ч 03214643000000015105</w:t>
            </w:r>
          </w:p>
          <w:p w:rsidR="00A60076" w:rsidRDefault="00A60076" w:rsidP="00A60076">
            <w:pPr>
              <w:widowControl/>
              <w:autoSpaceDE/>
              <w:adjustRightInd/>
              <w:rPr>
                <w:rFonts w:ascii="Times New Roman" w:eastAsia="SimSun" w:hAnsi="Times New Roman" w:cs="Times New Roman"/>
                <w:sz w:val="22"/>
                <w:szCs w:val="22"/>
                <w:highlight w:val="yellow"/>
              </w:rPr>
            </w:pPr>
            <w:r>
              <w:rPr>
                <w:rFonts w:ascii="Times New Roman" w:eastAsia="SimSun" w:hAnsi="Times New Roman" w:cs="Times New Roman"/>
                <w:sz w:val="22"/>
                <w:szCs w:val="22"/>
                <w:highlight w:val="yellow"/>
              </w:rPr>
              <w:t>в ОКЦ № 1 Сибирского ГУ Банка России//УФК по Новосибирской области, г. Новосибирск</w:t>
            </w:r>
          </w:p>
          <w:p w:rsidR="00A60076" w:rsidRDefault="00A60076" w:rsidP="00A60076">
            <w:pPr>
              <w:widowControl/>
              <w:autoSpaceDE/>
              <w:adjustRightInd/>
              <w:rPr>
                <w:rFonts w:ascii="Times New Roman" w:eastAsia="SimSun" w:hAnsi="Times New Roman" w:cs="Times New Roman"/>
                <w:sz w:val="20"/>
                <w:szCs w:val="20"/>
              </w:rPr>
            </w:pPr>
            <w:r>
              <w:rPr>
                <w:rFonts w:ascii="Times New Roman" w:eastAsia="SimSun" w:hAnsi="Times New Roman" w:cs="Times New Roman"/>
                <w:sz w:val="22"/>
                <w:szCs w:val="22"/>
                <w:highlight w:val="yellow"/>
              </w:rPr>
              <w:t>к/с 40102810445370000043</w:t>
            </w:r>
          </w:p>
          <w:p w:rsidR="00A60076" w:rsidRDefault="00A60076" w:rsidP="00A60076">
            <w:pPr>
              <w:widowControl/>
              <w:autoSpaceDE/>
              <w:adjustRightInd/>
              <w:rPr>
                <w:rFonts w:ascii="Times New Roman" w:eastAsia="SimSun" w:hAnsi="Times New Roman" w:cs="Times New Roman"/>
                <w:sz w:val="22"/>
                <w:szCs w:val="22"/>
              </w:rPr>
            </w:pPr>
            <w:r>
              <w:rPr>
                <w:rFonts w:ascii="Times New Roman" w:eastAsia="SimSun" w:hAnsi="Times New Roman" w:cs="Times New Roman"/>
                <w:sz w:val="22"/>
                <w:szCs w:val="22"/>
                <w:highlight w:val="yellow"/>
              </w:rPr>
              <w:t>БИК 015004950</w:t>
            </w:r>
          </w:p>
          <w:p w:rsidR="00F53A73" w:rsidRPr="0068141D" w:rsidRDefault="00A60076" w:rsidP="00032A32">
            <w:pPr>
              <w:widowControl/>
              <w:autoSpaceDE/>
              <w:adjustRightInd/>
              <w:rPr>
                <w:rFonts w:ascii="Times New Roman" w:hAnsi="Times New Roman" w:cs="Times New Roman"/>
                <w:color w:val="000000"/>
                <w:sz w:val="22"/>
                <w:szCs w:val="22"/>
              </w:rPr>
            </w:pPr>
            <w:r>
              <w:rPr>
                <w:rFonts w:ascii="Times New Roman" w:hAnsi="Times New Roman" w:cs="Times New Roman"/>
                <w:color w:val="000000"/>
                <w:sz w:val="22"/>
                <w:szCs w:val="22"/>
                <w:lang w:eastAsia="en-US"/>
              </w:rPr>
              <w:t>КБК 00000000000000000130</w:t>
            </w:r>
          </w:p>
        </w:tc>
        <w:tc>
          <w:tcPr>
            <w:tcW w:w="2500" w:type="pct"/>
          </w:tcPr>
          <w:p w:rsidR="00F53A73" w:rsidRDefault="00F53A73" w:rsidP="00F53A73">
            <w:pPr>
              <w:widowControl/>
              <w:shd w:val="clear" w:color="auto" w:fill="FFFFFF"/>
              <w:tabs>
                <w:tab w:val="left" w:pos="1305"/>
              </w:tabs>
              <w:autoSpaceDE/>
              <w:adjustRightInd/>
              <w:jc w:val="both"/>
              <w:rPr>
                <w:rFonts w:ascii="Times New Roman" w:hAnsi="Times New Roman" w:cs="Times New Roman"/>
                <w:color w:val="000000"/>
                <w:sz w:val="22"/>
                <w:szCs w:val="22"/>
              </w:rPr>
            </w:pPr>
          </w:p>
        </w:tc>
      </w:tr>
      <w:tr w:rsidR="00F53A73" w:rsidRPr="0068141D" w:rsidTr="00CE0BDD">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 xml:space="preserve">Главный врач </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____________________ / Зоркальцев М.А.</w:t>
            </w:r>
            <w:r w:rsidRPr="0068141D">
              <w:rPr>
                <w:rFonts w:ascii="Times New Roman" w:hAnsi="Times New Roman" w:cs="Times New Roman"/>
                <w:sz w:val="22"/>
                <w:szCs w:val="22"/>
              </w:rPr>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F53A73" w:rsidRDefault="00F53A73" w:rsidP="00F53A73">
            <w:pPr>
              <w:keepNext/>
              <w:widowControl/>
              <w:autoSpaceDE/>
              <w:adjustRightInd/>
              <w:rPr>
                <w:rFonts w:ascii="Times New Roman" w:hAnsi="Times New Roman" w:cs="Times New Roman"/>
                <w:sz w:val="22"/>
                <w:szCs w:val="22"/>
              </w:rPr>
            </w:pPr>
          </w:p>
          <w:p w:rsidR="00D30360" w:rsidRDefault="00D30360"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D30360">
              <w:rPr>
                <w:rFonts w:ascii="Times New Roman" w:hAnsi="Times New Roman" w:cs="Times New Roman"/>
                <w:sz w:val="22"/>
                <w:szCs w:val="22"/>
              </w:rPr>
              <w:t xml:space="preserve">                      </w:t>
            </w:r>
            <w:r>
              <w:rPr>
                <w:rFonts w:ascii="Times New Roman" w:hAnsi="Times New Roman" w:cs="Times New Roman"/>
                <w:sz w:val="22"/>
                <w:szCs w:val="22"/>
              </w:rPr>
              <w:t>/</w:t>
            </w:r>
          </w:p>
          <w:p w:rsidR="00F53A73" w:rsidRDefault="00F53A73" w:rsidP="00F53A73">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0D6C14">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835177" w:rsidRPr="0068141D">
        <w:rPr>
          <w:rFonts w:ascii="Times New Roman" w:hAnsi="Times New Roman" w:cs="Times New Roman"/>
          <w:sz w:val="22"/>
          <w:szCs w:val="22"/>
        </w:rPr>
        <w:t>от</w:t>
      </w:r>
      <w:r w:rsidR="00735C1E" w:rsidRPr="0068141D">
        <w:rPr>
          <w:rFonts w:ascii="Times New Roman" w:hAnsi="Times New Roman" w:cs="Times New Roman"/>
          <w:sz w:val="22"/>
          <w:szCs w:val="22"/>
        </w:rPr>
        <w:t xml:space="preserve"> «</w:t>
      </w:r>
      <w:r w:rsidR="00DE3C1E">
        <w:rPr>
          <w:rFonts w:ascii="Times New Roman" w:hAnsi="Times New Roman" w:cs="Times New Roman"/>
          <w:sz w:val="22"/>
          <w:szCs w:val="22"/>
          <w:u w:val="single"/>
        </w:rPr>
        <w:t xml:space="preserve"> </w:t>
      </w:r>
      <w:r w:rsidR="00DF6EF1">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735C1E" w:rsidRPr="0068141D">
        <w:rPr>
          <w:rFonts w:ascii="Times New Roman" w:hAnsi="Times New Roman" w:cs="Times New Roman"/>
          <w:sz w:val="22"/>
          <w:szCs w:val="22"/>
        </w:rPr>
        <w:t xml:space="preserve">» </w:t>
      </w:r>
      <w:r w:rsidR="00C36D41" w:rsidRPr="0068141D">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97"/>
        <w:gridCol w:w="4253"/>
        <w:gridCol w:w="1700"/>
        <w:gridCol w:w="1560"/>
        <w:gridCol w:w="1134"/>
        <w:gridCol w:w="850"/>
        <w:gridCol w:w="1276"/>
        <w:gridCol w:w="1559"/>
      </w:tblGrid>
      <w:tr w:rsidR="00E620E2" w:rsidRPr="0068141D" w:rsidTr="00D30360">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п.п.</w:t>
            </w:r>
          </w:p>
        </w:tc>
        <w:tc>
          <w:tcPr>
            <w:tcW w:w="2297"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4253"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214454">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00214454">
              <w:rPr>
                <w:rFonts w:ascii="Times New Roman" w:hAnsi="Times New Roman" w:cs="Times New Roman"/>
                <w:sz w:val="20"/>
                <w:szCs w:val="20"/>
              </w:rPr>
              <w:t xml:space="preserve"> в том числе НДС</w:t>
            </w:r>
            <w:r w:rsidR="0079196E">
              <w:rPr>
                <w:rFonts w:ascii="Times New Roman" w:hAnsi="Times New Roman" w:cs="Times New Roman"/>
                <w:sz w:val="20"/>
                <w:szCs w:val="20"/>
              </w:rPr>
              <w:t xml:space="preserve"> </w:t>
            </w:r>
            <w:r w:rsidR="00F74611">
              <w:rPr>
                <w:rFonts w:ascii="Times New Roman" w:hAnsi="Times New Roman" w:cs="Times New Roman"/>
                <w:sz w:val="20"/>
                <w:szCs w:val="20"/>
              </w:rPr>
              <w:t>(___%)</w:t>
            </w:r>
            <w:r w:rsidR="008D2002">
              <w:rPr>
                <w:rFonts w:ascii="Times New Roman" w:hAnsi="Times New Roman" w:cs="Times New Roman"/>
                <w:sz w:val="20"/>
                <w:szCs w:val="20"/>
              </w:rPr>
              <w:t>,</w:t>
            </w:r>
            <w:r w:rsidRPr="0068141D">
              <w:rPr>
                <w:rFonts w:ascii="Times New Roman" w:hAnsi="Times New Roman" w:cs="Times New Roman"/>
                <w:sz w:val="20"/>
                <w:szCs w:val="20"/>
              </w:rPr>
              <w:t xml:space="preserve">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r w:rsidR="000D6C14">
              <w:rPr>
                <w:rFonts w:ascii="Times New Roman" w:hAnsi="Times New Roman" w:cs="Times New Roman"/>
                <w:sz w:val="20"/>
                <w:szCs w:val="20"/>
              </w:rPr>
              <w:t xml:space="preserve"> в том числе</w:t>
            </w:r>
          </w:p>
          <w:p w:rsidR="00E620E2" w:rsidRPr="0068141D" w:rsidRDefault="00674650" w:rsidP="00214454">
            <w:pPr>
              <w:tabs>
                <w:tab w:val="left" w:pos="1134"/>
              </w:tabs>
              <w:jc w:val="center"/>
              <w:rPr>
                <w:rFonts w:ascii="Times New Roman" w:hAnsi="Times New Roman" w:cs="Times New Roman"/>
                <w:sz w:val="20"/>
                <w:szCs w:val="20"/>
              </w:rPr>
            </w:pPr>
            <w:r>
              <w:rPr>
                <w:rFonts w:ascii="Times New Roman" w:hAnsi="Times New Roman" w:cs="Times New Roman"/>
                <w:sz w:val="20"/>
                <w:szCs w:val="20"/>
              </w:rPr>
              <w:t>НДС</w:t>
            </w:r>
            <w:r w:rsidR="00F74611">
              <w:rPr>
                <w:rFonts w:ascii="Times New Roman" w:hAnsi="Times New Roman" w:cs="Times New Roman"/>
                <w:sz w:val="20"/>
                <w:szCs w:val="20"/>
              </w:rPr>
              <w:t xml:space="preserve"> (___%)</w:t>
            </w:r>
            <w:r w:rsidR="00214454">
              <w:rPr>
                <w:rFonts w:ascii="Times New Roman" w:hAnsi="Times New Roman" w:cs="Times New Roman"/>
                <w:sz w:val="20"/>
                <w:szCs w:val="20"/>
              </w:rPr>
              <w:t>,</w:t>
            </w:r>
            <w:r w:rsidR="008D2002">
              <w:rPr>
                <w:rFonts w:ascii="Times New Roman" w:hAnsi="Times New Roman" w:cs="Times New Roman"/>
                <w:sz w:val="20"/>
                <w:szCs w:val="20"/>
              </w:rPr>
              <w:t xml:space="preserve"> </w:t>
            </w:r>
            <w:r w:rsidR="00214454">
              <w:rPr>
                <w:rFonts w:ascii="Times New Roman" w:hAnsi="Times New Roman" w:cs="Times New Roman"/>
                <w:sz w:val="20"/>
                <w:szCs w:val="20"/>
              </w:rPr>
              <w:t>(</w:t>
            </w:r>
            <w:r w:rsidR="000D6C14">
              <w:rPr>
                <w:rFonts w:ascii="Times New Roman" w:hAnsi="Times New Roman" w:cs="Times New Roman"/>
                <w:sz w:val="20"/>
                <w:szCs w:val="20"/>
              </w:rPr>
              <w:t>руб.</w:t>
            </w:r>
            <w:r w:rsidR="00214454">
              <w:rPr>
                <w:rFonts w:ascii="Times New Roman" w:hAnsi="Times New Roman" w:cs="Times New Roman"/>
                <w:sz w:val="20"/>
                <w:szCs w:val="20"/>
              </w:rPr>
              <w:t>)</w:t>
            </w:r>
          </w:p>
        </w:tc>
      </w:tr>
      <w:tr w:rsidR="00AC1D5C" w:rsidRPr="0068141D" w:rsidTr="00D30360">
        <w:trPr>
          <w:trHeight w:val="1454"/>
        </w:trPr>
        <w:tc>
          <w:tcPr>
            <w:tcW w:w="562" w:type="dxa"/>
            <w:shd w:val="clear" w:color="auto" w:fill="auto"/>
            <w:noWrap/>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1</w:t>
            </w:r>
          </w:p>
        </w:tc>
        <w:tc>
          <w:tcPr>
            <w:tcW w:w="2297" w:type="dxa"/>
            <w:shd w:val="clear" w:color="auto" w:fill="auto"/>
            <w:noWrap/>
            <w:vAlign w:val="center"/>
          </w:tcPr>
          <w:p w:rsidR="00AC1D5C" w:rsidRPr="001546AB" w:rsidRDefault="00AC1D5C" w:rsidP="00AC1D5C">
            <w:pPr>
              <w:tabs>
                <w:tab w:val="left" w:pos="1134"/>
              </w:tabs>
              <w:rPr>
                <w:rFonts w:ascii="Times New Roman" w:hAnsi="Times New Roman" w:cs="Times New Roman"/>
                <w:sz w:val="20"/>
                <w:szCs w:val="20"/>
                <w:shd w:val="clear" w:color="auto" w:fill="FFFFFF"/>
              </w:rPr>
            </w:pPr>
            <w:r w:rsidRPr="001546AB">
              <w:rPr>
                <w:rFonts w:ascii="Times New Roman" w:hAnsi="Times New Roman" w:cs="Times New Roman"/>
                <w:sz w:val="20"/>
                <w:szCs w:val="20"/>
                <w:shd w:val="clear" w:color="auto" w:fill="FFFFFF"/>
              </w:rPr>
              <w:t>Бахилы хирургические высокие нестерильные</w:t>
            </w:r>
          </w:p>
        </w:tc>
        <w:tc>
          <w:tcPr>
            <w:tcW w:w="4253" w:type="dxa"/>
            <w:shd w:val="clear" w:color="auto" w:fill="auto"/>
            <w:noWrap/>
            <w:vAlign w:val="center"/>
          </w:tcPr>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Бахилы хирургические высокие</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Высота 355 мм</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Длина стопы 375 мм</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 xml:space="preserve">Материал - 4-х слойный нетканный влагоотталкивающий. паропроницаемый (спанбонд-мельтблаун-мельтблаун-спанбонд) </w:t>
            </w:r>
          </w:p>
          <w:p w:rsidR="00AC1D5C" w:rsidRPr="00AC1D5C" w:rsidRDefault="00AC1D5C" w:rsidP="00AC1D5C">
            <w:pPr>
              <w:spacing w:line="240" w:lineRule="atLeast"/>
              <w:jc w:val="both"/>
              <w:rPr>
                <w:rFonts w:ascii="Times New Roman" w:hAnsi="Times New Roman" w:cs="Times New Roman"/>
                <w:sz w:val="20"/>
                <w:szCs w:val="20"/>
              </w:rPr>
            </w:pPr>
            <w:r w:rsidRPr="00AC1D5C">
              <w:rPr>
                <w:rFonts w:ascii="Times New Roman" w:hAnsi="Times New Roman" w:cs="Times New Roman"/>
                <w:sz w:val="20"/>
                <w:szCs w:val="20"/>
              </w:rPr>
              <w:t>Плотность материала 42 г/м</w:t>
            </w:r>
            <w:r w:rsidRPr="00AC1D5C">
              <w:rPr>
                <w:rFonts w:ascii="Times New Roman" w:hAnsi="Times New Roman" w:cs="Times New Roman"/>
                <w:sz w:val="20"/>
                <w:szCs w:val="20"/>
                <w:vertAlign w:val="superscript"/>
              </w:rPr>
              <w:t>2</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Завязки 2 шт.</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В 1 штуке, подлежащей поставке, содержится пара бахил</w:t>
            </w:r>
          </w:p>
        </w:tc>
        <w:tc>
          <w:tcPr>
            <w:tcW w:w="1700" w:type="dxa"/>
            <w:vAlign w:val="center"/>
          </w:tcPr>
          <w:p w:rsidR="00AC1D5C" w:rsidRPr="001546AB" w:rsidRDefault="00AC1D5C" w:rsidP="00AC1D5C">
            <w:pPr>
              <w:jc w:val="center"/>
              <w:rPr>
                <w:rFonts w:ascii="Times New Roman" w:hAnsi="Times New Roman" w:cs="Times New Roman"/>
                <w:sz w:val="20"/>
                <w:szCs w:val="20"/>
              </w:rPr>
            </w:pPr>
          </w:p>
        </w:tc>
        <w:tc>
          <w:tcPr>
            <w:tcW w:w="1560" w:type="dxa"/>
            <w:vAlign w:val="center"/>
          </w:tcPr>
          <w:p w:rsidR="00AC1D5C" w:rsidRPr="001546AB" w:rsidRDefault="00AC1D5C" w:rsidP="00AC1D5C">
            <w:pPr>
              <w:jc w:val="center"/>
              <w:rPr>
                <w:rFonts w:ascii="Times New Roman" w:hAnsi="Times New Roman" w:cs="Times New Roman"/>
                <w:sz w:val="20"/>
                <w:szCs w:val="20"/>
              </w:rPr>
            </w:pPr>
            <w:r w:rsidRPr="001546AB">
              <w:rPr>
                <w:rFonts w:ascii="Times New Roman" w:hAnsi="Times New Roman" w:cs="Times New Roman"/>
                <w:sz w:val="20"/>
                <w:szCs w:val="20"/>
              </w:rPr>
              <w:t>32.50.50.190</w:t>
            </w:r>
          </w:p>
          <w:p w:rsidR="00AC1D5C" w:rsidRPr="001546AB" w:rsidRDefault="00AC1D5C" w:rsidP="00AC1D5C">
            <w:pPr>
              <w:spacing w:line="240" w:lineRule="atLeast"/>
              <w:jc w:val="center"/>
              <w:rPr>
                <w:rFonts w:ascii="Times New Roman" w:hAnsi="Times New Roman" w:cs="Times New Roman"/>
                <w:sz w:val="20"/>
                <w:szCs w:val="20"/>
              </w:rPr>
            </w:pPr>
            <w:r w:rsidRPr="001546AB">
              <w:rPr>
                <w:rFonts w:ascii="Times New Roman" w:hAnsi="Times New Roman" w:cs="Times New Roman"/>
                <w:sz w:val="20"/>
                <w:szCs w:val="20"/>
                <w:shd w:val="clear" w:color="auto" w:fill="FFFFFF"/>
              </w:rPr>
              <w:t>141650</w:t>
            </w:r>
          </w:p>
        </w:tc>
        <w:tc>
          <w:tcPr>
            <w:tcW w:w="1134"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штука</w:t>
            </w:r>
          </w:p>
        </w:tc>
        <w:tc>
          <w:tcPr>
            <w:tcW w:w="850"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100</w:t>
            </w:r>
          </w:p>
        </w:tc>
        <w:tc>
          <w:tcPr>
            <w:tcW w:w="1276"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c>
          <w:tcPr>
            <w:tcW w:w="1559"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r>
      <w:tr w:rsidR="00AC1D5C" w:rsidRPr="0068141D" w:rsidTr="00D30360">
        <w:trPr>
          <w:trHeight w:val="1454"/>
        </w:trPr>
        <w:tc>
          <w:tcPr>
            <w:tcW w:w="562" w:type="dxa"/>
            <w:shd w:val="clear" w:color="auto" w:fill="auto"/>
            <w:noWrap/>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2</w:t>
            </w:r>
          </w:p>
        </w:tc>
        <w:tc>
          <w:tcPr>
            <w:tcW w:w="2297" w:type="dxa"/>
            <w:shd w:val="clear" w:color="auto" w:fill="auto"/>
            <w:noWrap/>
            <w:vAlign w:val="center"/>
          </w:tcPr>
          <w:p w:rsidR="00AC1D5C" w:rsidRPr="001546AB" w:rsidRDefault="00AC1D5C" w:rsidP="00AC1D5C">
            <w:pPr>
              <w:tabs>
                <w:tab w:val="left" w:pos="1134"/>
              </w:tabs>
              <w:rPr>
                <w:rFonts w:ascii="Times New Roman" w:hAnsi="Times New Roman" w:cs="Times New Roman"/>
                <w:sz w:val="20"/>
                <w:szCs w:val="20"/>
                <w:shd w:val="clear" w:color="auto" w:fill="FFFFFF"/>
              </w:rPr>
            </w:pPr>
            <w:r w:rsidRPr="001546AB">
              <w:rPr>
                <w:rFonts w:ascii="Times New Roman" w:hAnsi="Times New Roman" w:cs="Times New Roman"/>
                <w:sz w:val="20"/>
                <w:szCs w:val="20"/>
                <w:shd w:val="clear" w:color="auto" w:fill="FFFFFF"/>
              </w:rPr>
              <w:t>Бахилы хирургические низкие стерильные</w:t>
            </w:r>
          </w:p>
        </w:tc>
        <w:tc>
          <w:tcPr>
            <w:tcW w:w="4253" w:type="dxa"/>
            <w:shd w:val="clear" w:color="auto" w:fill="auto"/>
            <w:noWrap/>
            <w:vAlign w:val="center"/>
          </w:tcPr>
          <w:p w:rsidR="00AC1D5C" w:rsidRPr="00AC1D5C" w:rsidRDefault="00AC1D5C" w:rsidP="00AC1D5C">
            <w:pPr>
              <w:spacing w:line="240" w:lineRule="atLeast"/>
              <w:jc w:val="both"/>
              <w:rPr>
                <w:rFonts w:ascii="Times New Roman" w:hAnsi="Times New Roman" w:cs="Times New Roman"/>
                <w:sz w:val="20"/>
                <w:szCs w:val="20"/>
              </w:rPr>
            </w:pPr>
            <w:r w:rsidRPr="00AC1D5C">
              <w:rPr>
                <w:rFonts w:ascii="Times New Roman" w:hAnsi="Times New Roman" w:cs="Times New Roman"/>
                <w:sz w:val="20"/>
                <w:szCs w:val="20"/>
              </w:rPr>
              <w:t>Высота 180 мм</w:t>
            </w:r>
          </w:p>
          <w:p w:rsidR="00AC1D5C" w:rsidRPr="00AC1D5C" w:rsidRDefault="00AC1D5C" w:rsidP="00AC1D5C">
            <w:pPr>
              <w:spacing w:line="240" w:lineRule="atLeast"/>
              <w:jc w:val="both"/>
              <w:rPr>
                <w:rFonts w:ascii="Times New Roman" w:hAnsi="Times New Roman" w:cs="Times New Roman"/>
                <w:sz w:val="20"/>
                <w:szCs w:val="20"/>
              </w:rPr>
            </w:pPr>
            <w:r w:rsidRPr="00AC1D5C">
              <w:rPr>
                <w:rFonts w:ascii="Times New Roman" w:hAnsi="Times New Roman" w:cs="Times New Roman"/>
                <w:sz w:val="20"/>
                <w:szCs w:val="20"/>
              </w:rPr>
              <w:t>Длина стопы 380 мм</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t xml:space="preserve">Материал - 4-х слойный нетканный влагоотталкивающий. паропроницаемый (спанбонд-мельтблаун-мельтблаун-спанбонд) </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t>Плотность материала 42 г/м</w:t>
            </w:r>
            <w:r w:rsidRPr="00AC1D5C">
              <w:rPr>
                <w:rFonts w:ascii="Times New Roman" w:hAnsi="Times New Roman" w:cs="Times New Roman"/>
                <w:sz w:val="20"/>
                <w:szCs w:val="20"/>
                <w:vertAlign w:val="superscript"/>
              </w:rPr>
              <w:t>2</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Резинка мягкая</w:t>
            </w:r>
          </w:p>
          <w:p w:rsidR="00AC1D5C" w:rsidRPr="00AC1D5C" w:rsidRDefault="00AC1D5C" w:rsidP="00AC1D5C">
            <w:pPr>
              <w:spacing w:line="240" w:lineRule="atLeast"/>
              <w:rPr>
                <w:rFonts w:ascii="Times New Roman" w:hAnsi="Times New Roman" w:cs="Times New Roman"/>
                <w:sz w:val="20"/>
                <w:szCs w:val="20"/>
              </w:rPr>
            </w:pPr>
            <w:r w:rsidRPr="00AC1D5C">
              <w:rPr>
                <w:rFonts w:ascii="Times New Roman" w:hAnsi="Times New Roman" w:cs="Times New Roman"/>
                <w:sz w:val="20"/>
                <w:szCs w:val="20"/>
              </w:rPr>
              <w:t>Упаковка индивидуальная, с насечкой для вскрытия</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t>В 1 (одной) штуке, подлежащей поставке, содержится пара бахил</w:t>
            </w:r>
          </w:p>
        </w:tc>
        <w:tc>
          <w:tcPr>
            <w:tcW w:w="1700" w:type="dxa"/>
            <w:vAlign w:val="center"/>
          </w:tcPr>
          <w:p w:rsidR="00AC1D5C" w:rsidRPr="001546AB" w:rsidRDefault="00AC1D5C" w:rsidP="00AC1D5C">
            <w:pPr>
              <w:jc w:val="center"/>
              <w:rPr>
                <w:rFonts w:ascii="Times New Roman" w:hAnsi="Times New Roman" w:cs="Times New Roman"/>
                <w:sz w:val="20"/>
                <w:szCs w:val="20"/>
              </w:rPr>
            </w:pPr>
          </w:p>
        </w:tc>
        <w:tc>
          <w:tcPr>
            <w:tcW w:w="1560" w:type="dxa"/>
            <w:vAlign w:val="center"/>
          </w:tcPr>
          <w:p w:rsidR="00AC1D5C" w:rsidRPr="001546AB" w:rsidRDefault="00AC1D5C" w:rsidP="00AC1D5C">
            <w:pPr>
              <w:spacing w:line="240" w:lineRule="atLeast"/>
              <w:jc w:val="center"/>
              <w:rPr>
                <w:rFonts w:ascii="Times New Roman" w:hAnsi="Times New Roman" w:cs="Times New Roman"/>
                <w:bCs/>
                <w:sz w:val="20"/>
                <w:szCs w:val="20"/>
              </w:rPr>
            </w:pPr>
            <w:r w:rsidRPr="001546AB">
              <w:rPr>
                <w:rFonts w:ascii="Times New Roman" w:hAnsi="Times New Roman" w:cs="Times New Roman"/>
                <w:bCs/>
                <w:sz w:val="20"/>
                <w:szCs w:val="20"/>
              </w:rPr>
              <w:t>32.50.50.190</w:t>
            </w:r>
          </w:p>
          <w:p w:rsidR="00AC1D5C" w:rsidRPr="001546AB" w:rsidRDefault="00AC1D5C" w:rsidP="00AC1D5C">
            <w:pPr>
              <w:spacing w:line="240" w:lineRule="atLeast"/>
              <w:jc w:val="center"/>
              <w:rPr>
                <w:rFonts w:ascii="Times New Roman" w:hAnsi="Times New Roman" w:cs="Times New Roman"/>
                <w:sz w:val="20"/>
                <w:szCs w:val="20"/>
              </w:rPr>
            </w:pPr>
            <w:r w:rsidRPr="001546AB">
              <w:rPr>
                <w:rFonts w:ascii="Times New Roman" w:hAnsi="Times New Roman" w:cs="Times New Roman"/>
                <w:sz w:val="20"/>
                <w:szCs w:val="20"/>
                <w:shd w:val="clear" w:color="auto" w:fill="FFFFFF"/>
              </w:rPr>
              <w:t>333670</w:t>
            </w:r>
          </w:p>
        </w:tc>
        <w:tc>
          <w:tcPr>
            <w:tcW w:w="1134"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штука</w:t>
            </w:r>
          </w:p>
        </w:tc>
        <w:tc>
          <w:tcPr>
            <w:tcW w:w="850"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150</w:t>
            </w:r>
          </w:p>
        </w:tc>
        <w:tc>
          <w:tcPr>
            <w:tcW w:w="1276"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c>
          <w:tcPr>
            <w:tcW w:w="1559"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r>
      <w:tr w:rsidR="00AC1D5C" w:rsidRPr="0068141D" w:rsidTr="00E919C7">
        <w:trPr>
          <w:trHeight w:val="274"/>
        </w:trPr>
        <w:tc>
          <w:tcPr>
            <w:tcW w:w="562" w:type="dxa"/>
            <w:shd w:val="clear" w:color="auto" w:fill="auto"/>
            <w:noWrap/>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3</w:t>
            </w:r>
          </w:p>
        </w:tc>
        <w:tc>
          <w:tcPr>
            <w:tcW w:w="2297" w:type="dxa"/>
            <w:shd w:val="clear" w:color="auto" w:fill="auto"/>
            <w:noWrap/>
            <w:vAlign w:val="center"/>
          </w:tcPr>
          <w:p w:rsidR="00AC1D5C" w:rsidRPr="001546AB" w:rsidRDefault="00AC1D5C" w:rsidP="00AC1D5C">
            <w:pPr>
              <w:tabs>
                <w:tab w:val="left" w:pos="1134"/>
              </w:tabs>
              <w:rPr>
                <w:rFonts w:ascii="Times New Roman" w:hAnsi="Times New Roman" w:cs="Times New Roman"/>
                <w:sz w:val="20"/>
                <w:szCs w:val="20"/>
                <w:shd w:val="clear" w:color="auto" w:fill="FFFFFF"/>
              </w:rPr>
            </w:pPr>
            <w:r w:rsidRPr="001546AB">
              <w:rPr>
                <w:rFonts w:ascii="Times New Roman" w:hAnsi="Times New Roman" w:cs="Times New Roman"/>
                <w:sz w:val="20"/>
                <w:szCs w:val="20"/>
                <w:shd w:val="clear" w:color="auto" w:fill="FFFFFF"/>
              </w:rPr>
              <w:t>Шапочка-колпак нестерильная</w:t>
            </w:r>
          </w:p>
        </w:tc>
        <w:tc>
          <w:tcPr>
            <w:tcW w:w="4253" w:type="dxa"/>
            <w:shd w:val="clear" w:color="auto" w:fill="auto"/>
            <w:noWrap/>
            <w:vAlign w:val="center"/>
          </w:tcPr>
          <w:p w:rsidR="00AC1D5C" w:rsidRPr="00AC1D5C" w:rsidRDefault="00AC1D5C" w:rsidP="00AC1D5C">
            <w:pPr>
              <w:rPr>
                <w:rFonts w:ascii="Times New Roman" w:hAnsi="Times New Roman" w:cs="Times New Roman"/>
                <w:sz w:val="20"/>
                <w:szCs w:val="20"/>
              </w:rPr>
            </w:pPr>
            <w:bookmarkStart w:id="59" w:name="_GoBack"/>
            <w:r w:rsidRPr="00AC1D5C">
              <w:rPr>
                <w:rFonts w:ascii="Times New Roman" w:hAnsi="Times New Roman" w:cs="Times New Roman"/>
                <w:sz w:val="20"/>
                <w:szCs w:val="20"/>
              </w:rPr>
              <w:t>Материал – 4-х слойный нетканный влагоотталкивающий. паропроницаемый (спанбонд-мельтблаун-мельтблаун-спанбонд)</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t xml:space="preserve"> Высота – 180 мм</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t>Диаметр – 650 мм</w:t>
            </w:r>
          </w:p>
          <w:p w:rsidR="00AC1D5C" w:rsidRPr="00AC1D5C" w:rsidRDefault="00AC1D5C" w:rsidP="00AC1D5C">
            <w:pPr>
              <w:rPr>
                <w:rFonts w:ascii="Times New Roman" w:hAnsi="Times New Roman" w:cs="Times New Roman"/>
                <w:sz w:val="20"/>
                <w:szCs w:val="20"/>
                <w:vertAlign w:val="superscript"/>
              </w:rPr>
            </w:pPr>
            <w:r w:rsidRPr="00AC1D5C">
              <w:rPr>
                <w:rFonts w:ascii="Times New Roman" w:hAnsi="Times New Roman" w:cs="Times New Roman"/>
                <w:sz w:val="20"/>
                <w:szCs w:val="20"/>
              </w:rPr>
              <w:t>Плотность 42 г/м</w:t>
            </w:r>
            <w:r w:rsidRPr="00AC1D5C">
              <w:rPr>
                <w:rFonts w:ascii="Times New Roman" w:hAnsi="Times New Roman" w:cs="Times New Roman"/>
                <w:sz w:val="20"/>
                <w:szCs w:val="20"/>
                <w:vertAlign w:val="superscript"/>
              </w:rPr>
              <w:t xml:space="preserve">2 </w:t>
            </w:r>
          </w:p>
          <w:p w:rsidR="00AC1D5C" w:rsidRPr="00AC1D5C" w:rsidRDefault="00AC1D5C" w:rsidP="00AC1D5C">
            <w:pPr>
              <w:rPr>
                <w:rFonts w:ascii="Times New Roman" w:hAnsi="Times New Roman" w:cs="Times New Roman"/>
                <w:sz w:val="20"/>
                <w:szCs w:val="20"/>
              </w:rPr>
            </w:pPr>
            <w:r w:rsidRPr="00AC1D5C">
              <w:rPr>
                <w:rFonts w:ascii="Times New Roman" w:hAnsi="Times New Roman" w:cs="Times New Roman"/>
                <w:sz w:val="20"/>
                <w:szCs w:val="20"/>
              </w:rPr>
              <w:lastRenderedPageBreak/>
              <w:t>Завязки – 2 шт.</w:t>
            </w:r>
            <w:bookmarkEnd w:id="59"/>
          </w:p>
        </w:tc>
        <w:tc>
          <w:tcPr>
            <w:tcW w:w="1700" w:type="dxa"/>
            <w:vAlign w:val="center"/>
          </w:tcPr>
          <w:p w:rsidR="00AC1D5C" w:rsidRPr="001546AB" w:rsidRDefault="00AC1D5C" w:rsidP="00AC1D5C">
            <w:pPr>
              <w:jc w:val="center"/>
              <w:rPr>
                <w:rFonts w:ascii="Times New Roman" w:hAnsi="Times New Roman" w:cs="Times New Roman"/>
                <w:sz w:val="20"/>
                <w:szCs w:val="20"/>
              </w:rPr>
            </w:pPr>
          </w:p>
        </w:tc>
        <w:tc>
          <w:tcPr>
            <w:tcW w:w="1560" w:type="dxa"/>
            <w:vAlign w:val="center"/>
          </w:tcPr>
          <w:p w:rsidR="00AC1D5C" w:rsidRPr="001546AB" w:rsidRDefault="00AC1D5C" w:rsidP="00AC1D5C">
            <w:pPr>
              <w:spacing w:line="240" w:lineRule="atLeast"/>
              <w:jc w:val="center"/>
              <w:rPr>
                <w:rFonts w:ascii="Times New Roman" w:hAnsi="Times New Roman" w:cs="Times New Roman"/>
                <w:sz w:val="20"/>
                <w:szCs w:val="20"/>
              </w:rPr>
            </w:pPr>
            <w:r w:rsidRPr="001546AB">
              <w:rPr>
                <w:rFonts w:ascii="Times New Roman" w:hAnsi="Times New Roman" w:cs="Times New Roman"/>
                <w:sz w:val="20"/>
                <w:szCs w:val="20"/>
              </w:rPr>
              <w:t>14.19.32.120</w:t>
            </w:r>
          </w:p>
          <w:p w:rsidR="00AC1D5C" w:rsidRPr="001546AB" w:rsidRDefault="00AC1D5C" w:rsidP="00AC1D5C">
            <w:pPr>
              <w:spacing w:line="240" w:lineRule="atLeast"/>
              <w:jc w:val="center"/>
              <w:rPr>
                <w:rFonts w:ascii="Times New Roman" w:hAnsi="Times New Roman" w:cs="Times New Roman"/>
                <w:sz w:val="20"/>
                <w:szCs w:val="20"/>
              </w:rPr>
            </w:pPr>
            <w:r w:rsidRPr="001546AB">
              <w:rPr>
                <w:rFonts w:ascii="Times New Roman" w:hAnsi="Times New Roman" w:cs="Times New Roman"/>
                <w:sz w:val="20"/>
                <w:szCs w:val="20"/>
              </w:rPr>
              <w:t>182410</w:t>
            </w:r>
          </w:p>
        </w:tc>
        <w:tc>
          <w:tcPr>
            <w:tcW w:w="1134"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штука</w:t>
            </w:r>
          </w:p>
        </w:tc>
        <w:tc>
          <w:tcPr>
            <w:tcW w:w="850"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600</w:t>
            </w:r>
          </w:p>
        </w:tc>
        <w:tc>
          <w:tcPr>
            <w:tcW w:w="1276"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c>
          <w:tcPr>
            <w:tcW w:w="1559" w:type="dxa"/>
            <w:shd w:val="clear" w:color="auto" w:fill="auto"/>
            <w:vAlign w:val="center"/>
          </w:tcPr>
          <w:p w:rsidR="00AC1D5C" w:rsidRPr="001546AB" w:rsidRDefault="00AC1D5C" w:rsidP="00AC1D5C">
            <w:pPr>
              <w:tabs>
                <w:tab w:val="left" w:pos="1134"/>
              </w:tabs>
              <w:jc w:val="center"/>
              <w:rPr>
                <w:rFonts w:ascii="Times New Roman" w:hAnsi="Times New Roman" w:cs="Times New Roman"/>
                <w:sz w:val="20"/>
                <w:szCs w:val="20"/>
              </w:rPr>
            </w:pPr>
          </w:p>
        </w:tc>
      </w:tr>
      <w:tr w:rsidR="00064CE4" w:rsidRPr="0068141D" w:rsidTr="00064CE4">
        <w:trPr>
          <w:trHeight w:val="696"/>
        </w:trPr>
        <w:tc>
          <w:tcPr>
            <w:tcW w:w="13632" w:type="dxa"/>
            <w:gridSpan w:val="8"/>
            <w:shd w:val="clear" w:color="auto" w:fill="auto"/>
            <w:noWrap/>
            <w:vAlign w:val="center"/>
          </w:tcPr>
          <w:p w:rsidR="00064CE4" w:rsidRPr="001546AB" w:rsidRDefault="00064CE4" w:rsidP="00064CE4">
            <w:pPr>
              <w:tabs>
                <w:tab w:val="left" w:pos="1134"/>
              </w:tabs>
              <w:jc w:val="center"/>
              <w:rPr>
                <w:rFonts w:ascii="Times New Roman" w:hAnsi="Times New Roman" w:cs="Times New Roman"/>
                <w:sz w:val="20"/>
                <w:szCs w:val="20"/>
              </w:rPr>
            </w:pPr>
            <w:r w:rsidRPr="001546AB">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064CE4" w:rsidRPr="001546AB" w:rsidRDefault="00064CE4" w:rsidP="00064CE4">
            <w:pPr>
              <w:tabs>
                <w:tab w:val="left" w:pos="1134"/>
              </w:tabs>
              <w:jc w:val="center"/>
              <w:rPr>
                <w:rFonts w:ascii="Times New Roman" w:hAnsi="Times New Roman" w:cs="Times New Roman"/>
                <w:b/>
                <w:sz w:val="20"/>
                <w:szCs w:val="20"/>
              </w:rPr>
            </w:pPr>
          </w:p>
        </w:tc>
      </w:tr>
    </w:tbl>
    <w:p w:rsidR="00901FD3" w:rsidRPr="0068141D" w:rsidRDefault="00901FD3" w:rsidP="00C6639D">
      <w:pPr>
        <w:tabs>
          <w:tab w:val="left" w:pos="1134"/>
        </w:tabs>
        <w:jc w:val="both"/>
        <w:rPr>
          <w:rFonts w:ascii="Times New Roman" w:hAnsi="Times New Roman" w:cs="Times New Roman"/>
          <w:sz w:val="22"/>
          <w:szCs w:val="22"/>
        </w:rPr>
      </w:pPr>
    </w:p>
    <w:p w:rsidR="00C36D41" w:rsidRPr="0068141D" w:rsidRDefault="000D6C14" w:rsidP="00C6639D">
      <w:pPr>
        <w:tabs>
          <w:tab w:val="left" w:pos="1134"/>
        </w:tabs>
        <w:jc w:val="both"/>
        <w:rPr>
          <w:rFonts w:ascii="Times New Roman" w:hAnsi="Times New Roman" w:cs="Times New Roman"/>
          <w:b/>
          <w:sz w:val="22"/>
          <w:szCs w:val="22"/>
        </w:rPr>
      </w:pPr>
      <w:r>
        <w:rPr>
          <w:rFonts w:ascii="Times New Roman" w:hAnsi="Times New Roman" w:cs="Times New Roman"/>
          <w:sz w:val="22"/>
          <w:szCs w:val="22"/>
        </w:rPr>
        <w:t>Общая с</w:t>
      </w:r>
      <w:r w:rsidR="00C136A9" w:rsidRPr="0068141D">
        <w:rPr>
          <w:rFonts w:ascii="Times New Roman" w:hAnsi="Times New Roman" w:cs="Times New Roman"/>
          <w:sz w:val="22"/>
          <w:szCs w:val="22"/>
        </w:rPr>
        <w:t>тоимость товара составляет</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___________________________________</w:t>
      </w:r>
      <w:r w:rsidR="00C14FF2">
        <w:rPr>
          <w:rFonts w:ascii="Times New Roman" w:hAnsi="Times New Roman" w:cs="Times New Roman"/>
          <w:b/>
          <w:sz w:val="22"/>
          <w:szCs w:val="22"/>
        </w:rPr>
        <w:t>,</w:t>
      </w:r>
      <w:r w:rsidR="00674650">
        <w:rPr>
          <w:rFonts w:ascii="Times New Roman" w:hAnsi="Times New Roman" w:cs="Times New Roman"/>
          <w:sz w:val="22"/>
          <w:szCs w:val="22"/>
        </w:rPr>
        <w:t xml:space="preserve"> НДС</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w:t>
      </w:r>
    </w:p>
    <w:p w:rsidR="00CB2F73" w:rsidRDefault="00CB2F73" w:rsidP="00C6639D">
      <w:pPr>
        <w:tabs>
          <w:tab w:val="left" w:pos="1134"/>
        </w:tabs>
        <w:jc w:val="both"/>
        <w:rPr>
          <w:rFonts w:ascii="Times New Roman" w:hAnsi="Times New Roman" w:cs="Times New Roman"/>
          <w:b/>
          <w:sz w:val="22"/>
          <w:szCs w:val="22"/>
        </w:rPr>
      </w:pP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7F405A" w:rsidRPr="0068141D">
        <w:rPr>
          <w:rFonts w:ascii="Times New Roman" w:hAnsi="Times New Roman" w:cs="Times New Roman"/>
          <w:b/>
          <w:sz w:val="22"/>
          <w:szCs w:val="22"/>
        </w:rPr>
        <w:t>1</w:t>
      </w:r>
      <w:r w:rsidR="00CB2F73">
        <w:rPr>
          <w:rFonts w:ascii="Times New Roman" w:hAnsi="Times New Roman" w:cs="Times New Roman"/>
          <w:b/>
          <w:sz w:val="22"/>
          <w:szCs w:val="22"/>
        </w:rPr>
        <w:t>2</w:t>
      </w:r>
      <w:r w:rsidR="00605E47" w:rsidRPr="0068141D">
        <w:rPr>
          <w:rFonts w:ascii="Times New Roman" w:hAnsi="Times New Roman" w:cs="Times New Roman"/>
          <w:b/>
          <w:sz w:val="22"/>
          <w:szCs w:val="22"/>
        </w:rPr>
        <w:t xml:space="preserve"> месяцев.</w:t>
      </w:r>
    </w:p>
    <w:p w:rsidR="00D56427" w:rsidRPr="0068141D" w:rsidRDefault="00D56427" w:rsidP="00C6639D">
      <w:pPr>
        <w:tabs>
          <w:tab w:val="left" w:pos="1134"/>
        </w:tabs>
        <w:jc w:val="both"/>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2D7B1A" w:rsidRDefault="002D7B1A"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F53A73" w:rsidRPr="0068141D" w:rsidTr="00315BE2">
        <w:tc>
          <w:tcPr>
            <w:tcW w:w="2500" w:type="pct"/>
            <w:vAlign w:val="center"/>
          </w:tcPr>
          <w:p w:rsidR="00F53A73" w:rsidRPr="0068141D" w:rsidRDefault="00F53A73" w:rsidP="00F53A73">
            <w:pPr>
              <w:pStyle w:val="Normalunindented"/>
              <w:keepNext/>
              <w:spacing w:before="0" w:after="0" w:line="240" w:lineRule="auto"/>
              <w:jc w:val="left"/>
            </w:pPr>
            <w:r w:rsidRPr="0068141D">
              <w:t>ФГБОУ ВО СибГМУ Минздрава России</w:t>
            </w:r>
          </w:p>
        </w:tc>
        <w:tc>
          <w:tcPr>
            <w:tcW w:w="2500" w:type="pct"/>
            <w:vAlign w:val="center"/>
          </w:tcPr>
          <w:p w:rsidR="00F53A73" w:rsidRDefault="00F53A73" w:rsidP="00F53A73">
            <w:pPr>
              <w:widowControl/>
              <w:shd w:val="clear" w:color="auto" w:fill="FFFFFF"/>
              <w:tabs>
                <w:tab w:val="left" w:pos="1305"/>
              </w:tabs>
              <w:autoSpaceDE/>
              <w:adjustRightInd/>
              <w:ind w:left="318" w:hanging="318"/>
              <w:jc w:val="both"/>
              <w:rPr>
                <w:szCs w:val="24"/>
              </w:rPr>
            </w:pPr>
          </w:p>
        </w:tc>
      </w:tr>
      <w:tr w:rsidR="00F53A73" w:rsidRPr="0068141D" w:rsidTr="00315BE2">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r w:rsidRPr="0068141D">
              <w:rPr>
                <w:rFonts w:ascii="Times New Roman" w:hAnsi="Times New Roman" w:cs="Times New Roman"/>
                <w:sz w:val="22"/>
                <w:szCs w:val="22"/>
              </w:rPr>
              <w:br/>
              <w:t xml:space="preserve">Главный врач </w:t>
            </w:r>
          </w:p>
          <w:p w:rsidR="00F53A73" w:rsidRPr="0068141D" w:rsidRDefault="00F53A73" w:rsidP="00F53A73">
            <w:pPr>
              <w:pStyle w:val="Normalunindented"/>
              <w:keepNext/>
              <w:spacing w:before="0" w:after="0" w:line="240" w:lineRule="auto"/>
              <w:jc w:val="left"/>
            </w:pPr>
            <w:r w:rsidRPr="0068141D">
              <w:br/>
              <w:t>____________________ / Зоркальцев М.А.</w:t>
            </w:r>
            <w:r>
              <w:t>/</w:t>
            </w:r>
            <w:r w:rsidRPr="0068141D">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CB2F73" w:rsidRDefault="00CB2F73" w:rsidP="00F53A73">
            <w:pPr>
              <w:keepNext/>
              <w:widowControl/>
              <w:autoSpaceDE/>
              <w:adjustRightInd/>
              <w:rPr>
                <w:rFonts w:ascii="Times New Roman" w:hAnsi="Times New Roman" w:cs="Times New Roman"/>
                <w:sz w:val="22"/>
                <w:szCs w:val="22"/>
              </w:rPr>
            </w:pPr>
          </w:p>
          <w:p w:rsidR="00CB2F73" w:rsidRDefault="00CB2F73"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CB2F73">
              <w:rPr>
                <w:rFonts w:ascii="Times New Roman" w:hAnsi="Times New Roman" w:cs="Times New Roman"/>
                <w:sz w:val="22"/>
                <w:szCs w:val="22"/>
              </w:rPr>
              <w:t xml:space="preserve">                             /</w:t>
            </w:r>
          </w:p>
          <w:p w:rsidR="00F53A73" w:rsidRDefault="00F53A73" w:rsidP="00F53A73">
            <w:pPr>
              <w:pStyle w:val="Normalunindented"/>
              <w:keepNext/>
              <w:spacing w:before="0" w:after="0" w:line="240" w:lineRule="auto"/>
              <w:ind w:firstLine="426"/>
              <w:jc w:val="left"/>
            </w:pPr>
            <w: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620E2">
      <w:pgSz w:w="16838" w:h="11906" w:orient="landscape"/>
      <w:pgMar w:top="567" w:right="1134" w:bottom="993"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A5" w:rsidRDefault="008407A5">
      <w:r>
        <w:separator/>
      </w:r>
    </w:p>
  </w:endnote>
  <w:endnote w:type="continuationSeparator" w:id="0">
    <w:p w:rsidR="008407A5" w:rsidRDefault="0084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A5" w:rsidRDefault="008407A5">
      <w:r>
        <w:separator/>
      </w:r>
    </w:p>
  </w:footnote>
  <w:footnote w:type="continuationSeparator" w:id="0">
    <w:p w:rsidR="008407A5" w:rsidRDefault="00840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79196E" w:rsidRPr="0079196E">
      <w:rPr>
        <w:noProof/>
        <w:lang w:val="ru-RU"/>
      </w:rPr>
      <w:t>3</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078"/>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A32"/>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351"/>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C14"/>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1317F"/>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46AB"/>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4454"/>
    <w:rsid w:val="002155E4"/>
    <w:rsid w:val="00215C68"/>
    <w:rsid w:val="00216BD6"/>
    <w:rsid w:val="002200BD"/>
    <w:rsid w:val="002225D2"/>
    <w:rsid w:val="002231EB"/>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338"/>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D7B1A"/>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0019"/>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4B35"/>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3678"/>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298"/>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648D"/>
    <w:rsid w:val="005278F0"/>
    <w:rsid w:val="00527AD0"/>
    <w:rsid w:val="00532678"/>
    <w:rsid w:val="0053333D"/>
    <w:rsid w:val="00533885"/>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5F749A"/>
    <w:rsid w:val="00600CD6"/>
    <w:rsid w:val="006018EF"/>
    <w:rsid w:val="00601A3F"/>
    <w:rsid w:val="00603179"/>
    <w:rsid w:val="00603206"/>
    <w:rsid w:val="00604352"/>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A7E42"/>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11E"/>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6F9"/>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196E"/>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07A5"/>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2E53"/>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002"/>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0076"/>
    <w:rsid w:val="00A61628"/>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1D5C"/>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4F9"/>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B5D"/>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3ACF"/>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3FC5"/>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2F73"/>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30360"/>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449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3C1E"/>
    <w:rsid w:val="00DE4E4D"/>
    <w:rsid w:val="00DF028D"/>
    <w:rsid w:val="00DF048A"/>
    <w:rsid w:val="00DF0D1E"/>
    <w:rsid w:val="00DF22B4"/>
    <w:rsid w:val="00DF2444"/>
    <w:rsid w:val="00DF2F55"/>
    <w:rsid w:val="00DF466A"/>
    <w:rsid w:val="00DF47A3"/>
    <w:rsid w:val="00DF6D04"/>
    <w:rsid w:val="00DF6EF1"/>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19C7"/>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075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EF6979"/>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A73"/>
    <w:rsid w:val="00F53B91"/>
    <w:rsid w:val="00F54AB4"/>
    <w:rsid w:val="00F57524"/>
    <w:rsid w:val="00F57C06"/>
    <w:rsid w:val="00F60FBF"/>
    <w:rsid w:val="00F61030"/>
    <w:rsid w:val="00F61547"/>
    <w:rsid w:val="00F61AEE"/>
    <w:rsid w:val="00F61EA4"/>
    <w:rsid w:val="00F64049"/>
    <w:rsid w:val="00F64FD4"/>
    <w:rsid w:val="00F65644"/>
    <w:rsid w:val="00F669F1"/>
    <w:rsid w:val="00F66A9D"/>
    <w:rsid w:val="00F6752B"/>
    <w:rsid w:val="00F70940"/>
    <w:rsid w:val="00F70EB2"/>
    <w:rsid w:val="00F717DB"/>
    <w:rsid w:val="00F72B73"/>
    <w:rsid w:val="00F74611"/>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878B7"/>
    <w:rsid w:val="00F90F0A"/>
    <w:rsid w:val="00F936C3"/>
    <w:rsid w:val="00F94522"/>
    <w:rsid w:val="00F94748"/>
    <w:rsid w:val="00F9492E"/>
    <w:rsid w:val="00F94B4B"/>
    <w:rsid w:val="00F94D8F"/>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1E44"/>
    <w:rsid w:val="00FF2DDF"/>
    <w:rsid w:val="00FF4CD5"/>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B7D953"/>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ACF"/>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64333">
      <w:bodyDiv w:val="1"/>
      <w:marLeft w:val="0"/>
      <w:marRight w:val="0"/>
      <w:marTop w:val="0"/>
      <w:marBottom w:val="0"/>
      <w:divBdr>
        <w:top w:val="none" w:sz="0" w:space="0" w:color="auto"/>
        <w:left w:val="none" w:sz="0" w:space="0" w:color="auto"/>
        <w:bottom w:val="none" w:sz="0" w:space="0" w:color="auto"/>
        <w:right w:val="none" w:sz="0" w:space="0" w:color="auto"/>
      </w:divBdr>
    </w:div>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269504432">
      <w:bodyDiv w:val="1"/>
      <w:marLeft w:val="0"/>
      <w:marRight w:val="0"/>
      <w:marTop w:val="0"/>
      <w:marBottom w:val="0"/>
      <w:divBdr>
        <w:top w:val="none" w:sz="0" w:space="0" w:color="auto"/>
        <w:left w:val="none" w:sz="0" w:space="0" w:color="auto"/>
        <w:bottom w:val="none" w:sz="0" w:space="0" w:color="auto"/>
        <w:right w:val="none" w:sz="0" w:space="0" w:color="auto"/>
      </w:divBdr>
    </w:div>
    <w:div w:id="1330137747">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996C3-4AC4-411E-8F35-C54F4F72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3148</Words>
  <Characters>22734</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25831</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3</cp:revision>
  <cp:lastPrinted>2025-04-18T05:23:00Z</cp:lastPrinted>
  <dcterms:created xsi:type="dcterms:W3CDTF">2026-08-11T07:38:00Z</dcterms:created>
  <dcterms:modified xsi:type="dcterms:W3CDTF">2026-08-11T07:43:00Z</dcterms:modified>
</cp:coreProperties>
</file>