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08"/>
          <w:tab w:val="left" w:pos="9324" w:leader="none"/>
        </w:tabs>
        <w:jc w:val="right"/>
        <w:rPr>
          <w:color w:val="000000"/>
          <w:sz w:val="20"/>
          <w:szCs w:val="20"/>
        </w:rPr>
      </w:pPr>
      <w:r>
        <w:rPr>
          <w:color w:val="000000"/>
          <w:sz w:val="20"/>
          <w:szCs w:val="20"/>
        </w:rPr>
        <w:t xml:space="preserve">Приложение № 1  </w:t>
      </w:r>
    </w:p>
    <w:p>
      <w:pPr>
        <w:pStyle w:val="Normal"/>
        <w:tabs>
          <w:tab w:val="clear" w:pos="708"/>
          <w:tab w:val="left" w:pos="9324" w:leader="none"/>
        </w:tabs>
        <w:jc w:val="right"/>
        <w:rPr>
          <w:color w:val="000000"/>
          <w:sz w:val="20"/>
          <w:szCs w:val="20"/>
        </w:rPr>
      </w:pPr>
      <w:r>
        <w:rPr>
          <w:color w:val="000000"/>
          <w:sz w:val="20"/>
          <w:szCs w:val="20"/>
        </w:rPr>
        <w:t>к Контракту №</w:t>
      </w:r>
      <w:r>
        <w:rPr>
          <w:rFonts w:ascii="Roboto" w:hAnsi="Roboto"/>
          <w:b w:val="false"/>
          <w:i w:val="false"/>
          <w:caps w:val="false"/>
          <w:smallCaps w:val="false"/>
          <w:strike w:val="false"/>
          <w:dstrike w:val="false"/>
          <w:color w:val="334059"/>
          <w:spacing w:val="0"/>
          <w:sz w:val="24"/>
          <w:szCs w:val="20"/>
          <w:u w:val="none"/>
          <w:effect w:val="none"/>
        </w:rPr>
        <w:t>____________</w:t>
      </w:r>
    </w:p>
    <w:p>
      <w:pPr>
        <w:pStyle w:val="Normal"/>
        <w:tabs>
          <w:tab w:val="clear" w:pos="708"/>
          <w:tab w:val="left" w:pos="9324" w:leader="none"/>
        </w:tabs>
        <w:jc w:val="right"/>
        <w:rPr>
          <w:color w:val="000000"/>
          <w:sz w:val="20"/>
          <w:szCs w:val="20"/>
        </w:rPr>
      </w:pPr>
      <w:r>
        <w:rPr>
          <w:color w:val="000000"/>
          <w:sz w:val="20"/>
          <w:szCs w:val="20"/>
        </w:rPr>
        <w:t xml:space="preserve">  </w:t>
      </w:r>
      <w:r>
        <w:rPr>
          <w:color w:val="000000"/>
          <w:sz w:val="20"/>
          <w:szCs w:val="20"/>
        </w:rPr>
        <w:t>от «_»__ 2026г.</w:t>
      </w:r>
    </w:p>
    <w:p>
      <w:pPr>
        <w:pStyle w:val="Normal"/>
        <w:tabs>
          <w:tab w:val="clear" w:pos="708"/>
          <w:tab w:val="left" w:pos="9324" w:leader="none"/>
        </w:tabs>
        <w:jc w:val="center"/>
        <w:rPr>
          <w:color w:val="000000"/>
          <w:sz w:val="22"/>
          <w:szCs w:val="22"/>
        </w:rPr>
      </w:pPr>
      <w:r>
        <w:rPr>
          <w:color w:val="000000"/>
          <w:sz w:val="22"/>
          <w:szCs w:val="22"/>
        </w:rPr>
      </w:r>
    </w:p>
    <w:p>
      <w:pPr>
        <w:pStyle w:val="Normal"/>
        <w:tabs>
          <w:tab w:val="clear" w:pos="708"/>
          <w:tab w:val="left" w:pos="9324" w:leader="none"/>
        </w:tabs>
        <w:jc w:val="center"/>
        <w:rPr>
          <w:b/>
          <w:color w:val="000000"/>
          <w:sz w:val="22"/>
          <w:szCs w:val="22"/>
        </w:rPr>
      </w:pPr>
      <w:r>
        <w:rPr>
          <w:b/>
          <w:color w:val="000000"/>
          <w:sz w:val="22"/>
          <w:szCs w:val="22"/>
        </w:rPr>
      </w:r>
    </w:p>
    <w:p>
      <w:pPr>
        <w:pStyle w:val="Normal"/>
        <w:tabs>
          <w:tab w:val="clear" w:pos="708"/>
          <w:tab w:val="left" w:pos="9324" w:leader="none"/>
        </w:tabs>
        <w:jc w:val="center"/>
        <w:rPr>
          <w:b/>
          <w:color w:val="000000"/>
          <w:sz w:val="22"/>
          <w:szCs w:val="22"/>
        </w:rPr>
      </w:pPr>
      <w:r>
        <w:rPr>
          <w:b/>
          <w:color w:val="000000"/>
          <w:sz w:val="22"/>
          <w:szCs w:val="22"/>
        </w:rPr>
        <w:t>Описание объекта закупки (Техническое задание)</w:t>
      </w:r>
    </w:p>
    <w:p>
      <w:pPr>
        <w:pStyle w:val="Normal"/>
        <w:jc w:val="both"/>
        <w:rPr>
          <w:sz w:val="22"/>
          <w:szCs w:val="22"/>
        </w:rPr>
      </w:pPr>
      <w:r>
        <w:rPr>
          <w:sz w:val="22"/>
          <w:szCs w:val="22"/>
        </w:rPr>
      </w:r>
    </w:p>
    <w:p>
      <w:pPr>
        <w:pStyle w:val="Normal"/>
        <w:numPr>
          <w:ilvl w:val="0"/>
          <w:numId w:val="0"/>
        </w:numPr>
        <w:ind w:left="0" w:firstLine="284"/>
        <w:jc w:val="both"/>
        <w:outlineLvl w:val="1"/>
        <w:rPr>
          <w:sz w:val="22"/>
          <w:szCs w:val="22"/>
        </w:rPr>
      </w:pPr>
      <w:r>
        <w:rPr>
          <w:b/>
          <w:sz w:val="22"/>
          <w:szCs w:val="22"/>
        </w:rPr>
        <w:t>1. Наименование объекта закупки:</w:t>
      </w:r>
      <w:r>
        <w:rPr>
          <w:sz w:val="22"/>
          <w:szCs w:val="22"/>
        </w:rPr>
        <w:t xml:space="preserve"> Поставка продуктов для организации питания (далее –Товар) на судах.</w:t>
      </w:r>
    </w:p>
    <w:p>
      <w:pPr>
        <w:pStyle w:val="ListParagraph"/>
        <w:numPr>
          <w:ilvl w:val="0"/>
          <w:numId w:val="0"/>
        </w:numPr>
        <w:ind w:left="0" w:firstLine="284"/>
        <w:jc w:val="both"/>
        <w:outlineLvl w:val="1"/>
        <w:rPr>
          <w:sz w:val="22"/>
          <w:szCs w:val="22"/>
        </w:rPr>
      </w:pPr>
      <w:r>
        <w:rPr>
          <w:sz w:val="22"/>
          <w:szCs w:val="22"/>
        </w:rPr>
        <w:t xml:space="preserve">Код по Общероссийскому классификатору продукции по видам экономической деятельности (ОКПД2): </w:t>
      </w:r>
      <w:r>
        <w:rPr>
          <w:b/>
          <w:color w:val="333333"/>
          <w:sz w:val="22"/>
          <w:szCs w:val="22"/>
        </w:rPr>
        <w:t>10.89.19.160 - Рационы питания и пайки</w:t>
      </w:r>
    </w:p>
    <w:p>
      <w:pPr>
        <w:pStyle w:val="ListParagraph"/>
        <w:numPr>
          <w:ilvl w:val="0"/>
          <w:numId w:val="0"/>
        </w:numPr>
        <w:ind w:left="0" w:firstLine="284"/>
        <w:jc w:val="both"/>
        <w:outlineLvl w:val="1"/>
        <w:rPr>
          <w:sz w:val="22"/>
          <w:szCs w:val="22"/>
        </w:rPr>
      </w:pPr>
      <w:r>
        <w:rPr>
          <w:b/>
          <w:sz w:val="22"/>
          <w:szCs w:val="22"/>
        </w:rPr>
        <w:t xml:space="preserve">2. Местом поставки товара является: </w:t>
      </w:r>
      <w:r>
        <w:rPr>
          <w:bCs/>
          <w:sz w:val="22"/>
          <w:szCs w:val="22"/>
        </w:rPr>
        <w:t>186326, Республика Карелия, м. о Медвежьегорский, п.Повенец , ул.Ленина,д.26</w:t>
      </w:r>
    </w:p>
    <w:p>
      <w:pPr>
        <w:pStyle w:val="ListParagraph"/>
        <w:tabs>
          <w:tab w:val="clear" w:pos="708"/>
          <w:tab w:val="left" w:pos="284" w:leader="none"/>
        </w:tabs>
        <w:spacing w:before="1" w:after="0"/>
        <w:ind w:left="0" w:firstLine="284"/>
        <w:contextualSpacing/>
        <w:jc w:val="both"/>
        <w:rPr>
          <w:sz w:val="22"/>
          <w:szCs w:val="22"/>
        </w:rPr>
      </w:pPr>
      <w:r>
        <w:rPr>
          <w:rFonts w:eastAsia="Calibri"/>
          <w:b/>
          <w:sz w:val="22"/>
          <w:szCs w:val="22"/>
        </w:rPr>
        <w:t xml:space="preserve"> </w:t>
      </w:r>
      <w:r>
        <w:rPr>
          <w:rFonts w:eastAsia="Calibri"/>
          <w:b/>
          <w:sz w:val="22"/>
          <w:szCs w:val="22"/>
        </w:rPr>
        <w:t>3. Условия поставки товара:</w:t>
      </w:r>
      <w:r>
        <w:rPr>
          <w:rFonts w:eastAsia="Calibri"/>
          <w:sz w:val="22"/>
          <w:szCs w:val="22"/>
        </w:rPr>
        <w:t xml:space="preserve"> с </w:t>
      </w:r>
      <w:r>
        <w:rPr>
          <w:rFonts w:eastAsia="Calibri"/>
          <w:sz w:val="22"/>
          <w:szCs w:val="22"/>
        </w:rPr>
        <w:t>17 августа</w:t>
      </w:r>
      <w:r>
        <w:rPr>
          <w:rFonts w:eastAsia="Calibri"/>
          <w:sz w:val="22"/>
          <w:szCs w:val="22"/>
        </w:rPr>
        <w:t xml:space="preserve"> по </w:t>
      </w:r>
      <w:r>
        <w:rPr>
          <w:rFonts w:eastAsia="Calibri"/>
          <w:sz w:val="22"/>
          <w:szCs w:val="22"/>
        </w:rPr>
        <w:t>20</w:t>
      </w:r>
      <w:r>
        <w:rPr>
          <w:rFonts w:eastAsia="Calibri"/>
          <w:sz w:val="22"/>
          <w:szCs w:val="22"/>
        </w:rPr>
        <w:t xml:space="preserve"> </w:t>
      </w:r>
      <w:r>
        <w:rPr>
          <w:rFonts w:eastAsia="Calibri"/>
          <w:sz w:val="22"/>
          <w:szCs w:val="22"/>
        </w:rPr>
        <w:t>Сентября 2</w:t>
      </w:r>
      <w:r>
        <w:rPr>
          <w:rFonts w:eastAsia="Calibri"/>
          <w:sz w:val="22"/>
          <w:szCs w:val="22"/>
        </w:rPr>
        <w:t>026 года. Заявки на первую и последующие партии продуктов направляются за 1 день до получения товара, на основании производственных потребностей, с указанием наименования и объема продуктов.</w:t>
      </w:r>
    </w:p>
    <w:p>
      <w:pPr>
        <w:pStyle w:val="ListParagraph"/>
        <w:tabs>
          <w:tab w:val="clear" w:pos="708"/>
          <w:tab w:val="left" w:pos="284" w:leader="none"/>
        </w:tabs>
        <w:spacing w:before="1" w:after="0"/>
        <w:ind w:left="0" w:firstLine="284"/>
        <w:contextualSpacing/>
        <w:jc w:val="both"/>
        <w:rPr>
          <w:sz w:val="22"/>
          <w:szCs w:val="22"/>
        </w:rPr>
      </w:pPr>
      <w:r>
        <w:rPr>
          <w:rFonts w:eastAsia="Calibri"/>
          <w:sz w:val="22"/>
          <w:szCs w:val="22"/>
        </w:rPr>
        <w:t>Поставка  продуктов ежедневная по заявке Заказчика.</w:t>
      </w:r>
    </w:p>
    <w:p>
      <w:pPr>
        <w:pStyle w:val="ListParagraph"/>
        <w:tabs>
          <w:tab w:val="clear" w:pos="708"/>
          <w:tab w:val="left" w:pos="284" w:leader="none"/>
        </w:tabs>
        <w:spacing w:before="1" w:after="0"/>
        <w:ind w:left="0" w:firstLine="284"/>
        <w:contextualSpacing/>
        <w:jc w:val="both"/>
        <w:rPr>
          <w:sz w:val="22"/>
          <w:szCs w:val="22"/>
        </w:rPr>
      </w:pPr>
      <w:r>
        <w:rPr>
          <w:rFonts w:eastAsia="Calibri"/>
          <w:sz w:val="22"/>
          <w:szCs w:val="22"/>
        </w:rPr>
        <w:t>Ассортимент продуктов питания в пределах г.Медвежьегорска.</w:t>
      </w:r>
    </w:p>
    <w:p>
      <w:pPr>
        <w:pStyle w:val="ListParagraph"/>
        <w:tabs>
          <w:tab w:val="clear" w:pos="708"/>
          <w:tab w:val="left" w:pos="284" w:leader="none"/>
        </w:tabs>
        <w:spacing w:before="1" w:after="0"/>
        <w:ind w:left="0" w:firstLine="284"/>
        <w:contextualSpacing/>
        <w:jc w:val="both"/>
        <w:rPr>
          <w:sz w:val="22"/>
          <w:szCs w:val="22"/>
        </w:rPr>
      </w:pPr>
      <w:r>
        <w:rPr>
          <w:rFonts w:eastAsia="Calibri"/>
          <w:sz w:val="22"/>
          <w:szCs w:val="22"/>
        </w:rPr>
        <w:t xml:space="preserve">Передача Товара по настоящему Контракту производится отдельными партиями по количеству и ассортименту, в соответствии с (Приложение № 1 к Контракту ) и условиями Контракта </w:t>
      </w:r>
      <w:r>
        <w:rPr>
          <w:sz w:val="22"/>
          <w:szCs w:val="22"/>
        </w:rPr>
        <w:t xml:space="preserve">с даты заключения Контракта по </w:t>
      </w:r>
      <w:r>
        <w:rPr>
          <w:rFonts w:eastAsia="Calibri"/>
          <w:sz w:val="22"/>
          <w:szCs w:val="22"/>
        </w:rPr>
        <w:t>20</w:t>
      </w:r>
      <w:r>
        <w:rPr>
          <w:rFonts w:eastAsia="Calibri"/>
          <w:sz w:val="22"/>
          <w:szCs w:val="22"/>
        </w:rPr>
        <w:t xml:space="preserve"> </w:t>
      </w:r>
      <w:r>
        <w:rPr>
          <w:rFonts w:eastAsia="Calibri"/>
          <w:sz w:val="22"/>
          <w:szCs w:val="22"/>
        </w:rPr>
        <w:t xml:space="preserve">Сентября </w:t>
      </w:r>
      <w:r>
        <w:rPr>
          <w:sz w:val="22"/>
          <w:szCs w:val="22"/>
        </w:rPr>
        <w:t xml:space="preserve">2026 г. </w:t>
      </w:r>
    </w:p>
    <w:p>
      <w:pPr>
        <w:pStyle w:val="Normal"/>
        <w:tabs>
          <w:tab w:val="clear" w:pos="708"/>
          <w:tab w:val="left" w:pos="284" w:leader="none"/>
        </w:tabs>
        <w:spacing w:before="1" w:after="0"/>
        <w:jc w:val="both"/>
        <w:rPr>
          <w:sz w:val="22"/>
          <w:szCs w:val="22"/>
        </w:rPr>
      </w:pPr>
      <w:r>
        <w:rPr>
          <w:sz w:val="22"/>
          <w:szCs w:val="22"/>
        </w:rPr>
        <w:t xml:space="preserve">       </w:t>
      </w:r>
      <w:r>
        <w:rPr>
          <w:sz w:val="22"/>
          <w:szCs w:val="22"/>
        </w:rPr>
        <w:t>Погрузка, разгрузка Товара осуществляются силами и средствами Поставщика.</w:t>
      </w:r>
    </w:p>
    <w:p>
      <w:pPr>
        <w:pStyle w:val="ListParagraph"/>
        <w:tabs>
          <w:tab w:val="clear" w:pos="708"/>
          <w:tab w:val="left" w:pos="284" w:leader="none"/>
        </w:tabs>
        <w:ind w:left="0" w:firstLine="284"/>
        <w:jc w:val="both"/>
        <w:rPr>
          <w:sz w:val="22"/>
          <w:szCs w:val="22"/>
        </w:rPr>
      </w:pPr>
      <w:r>
        <w:rPr>
          <w:b/>
          <w:sz w:val="22"/>
          <w:szCs w:val="22"/>
          <w:lang w:eastAsia="zh-CN"/>
        </w:rPr>
        <w:t>4. Технические требования к Товару:</w:t>
      </w:r>
    </w:p>
    <w:p>
      <w:pPr>
        <w:pStyle w:val="Normal"/>
        <w:widowControl w:val="false"/>
        <w:ind w:firstLine="284"/>
        <w:jc w:val="both"/>
        <w:rPr>
          <w:sz w:val="22"/>
          <w:szCs w:val="22"/>
        </w:rPr>
      </w:pPr>
      <w:r>
        <w:rPr>
          <w:rFonts w:eastAsia="Calibri"/>
          <w:bCs/>
          <w:sz w:val="22"/>
          <w:szCs w:val="22"/>
          <w:lang w:eastAsia="en-US"/>
        </w:rPr>
        <w:t xml:space="preserve">Содержание каждой единицы по ассортименту и количеству продуктов должно соответствовать рациону питания экипажей морских и речных судов, за исключением судов рыбопромыслового флота утвержденной постановлением Правительства РФ от 7 декабря 2001 г. № 861 </w:t>
        <w:br/>
      </w:r>
      <w:r>
        <w:rPr>
          <w:rFonts w:eastAsia="Calibri"/>
          <w:sz w:val="22"/>
          <w:szCs w:val="22"/>
          <w:lang w:eastAsia="en-US"/>
        </w:rPr>
        <w:t>«</w:t>
      </w:r>
      <w:r>
        <w:rPr>
          <w:rFonts w:eastAsia="Calibri"/>
          <w:bCs/>
          <w:sz w:val="22"/>
          <w:szCs w:val="22"/>
          <w:lang w:eastAsia="en-US"/>
        </w:rPr>
        <w:t>О рационах питания экипажей морских, речных судов, за исключением судов рыбопромыслового флота, и воздушных судов», а именно:</w:t>
      </w:r>
    </w:p>
    <w:p>
      <w:pPr>
        <w:pStyle w:val="Normal"/>
        <w:widowControl w:val="false"/>
        <w:ind w:left="-38" w:right="0" w:firstLine="744"/>
        <w:jc w:val="both"/>
        <w:rPr>
          <w:rFonts w:eastAsia="Calibri"/>
          <w:bCs/>
          <w:sz w:val="22"/>
          <w:szCs w:val="22"/>
          <w:lang w:eastAsia="en-US"/>
        </w:rPr>
      </w:pPr>
      <w:r>
        <w:rPr>
          <w:rFonts w:eastAsia="Calibri"/>
          <w:bCs/>
          <w:sz w:val="22"/>
          <w:szCs w:val="22"/>
          <w:lang w:eastAsia="en-US"/>
        </w:rPr>
      </w:r>
    </w:p>
    <w:p>
      <w:pPr>
        <w:pStyle w:val="Normal"/>
        <w:widowControl w:val="false"/>
        <w:ind w:firstLine="284"/>
        <w:jc w:val="both"/>
        <w:rPr>
          <w:rFonts w:eastAsia="Calibri"/>
          <w:bCs/>
          <w:lang w:eastAsia="en-US"/>
        </w:rPr>
      </w:pPr>
      <w:r>
        <w:rPr>
          <w:rFonts w:eastAsia="Calibri"/>
          <w:bCs/>
          <w:lang w:eastAsia="en-US"/>
        </w:rPr>
      </w:r>
    </w:p>
    <w:tbl>
      <w:tblPr>
        <w:tblW w:w="9954" w:type="dxa"/>
        <w:jc w:val="center"/>
        <w:tblInd w:w="0" w:type="dxa"/>
        <w:tblLayout w:type="fixed"/>
        <w:tblCellMar>
          <w:top w:w="0" w:type="dxa"/>
          <w:left w:w="108" w:type="dxa"/>
          <w:bottom w:w="0" w:type="dxa"/>
          <w:right w:w="108" w:type="dxa"/>
        </w:tblCellMar>
      </w:tblPr>
      <w:tblGrid>
        <w:gridCol w:w="652"/>
        <w:gridCol w:w="1792"/>
        <w:gridCol w:w="7510"/>
      </w:tblGrid>
      <w:tr>
        <w:trPr>
          <w:trHeight w:val="687" w:hRule="atLeast"/>
        </w:trPr>
        <w:tc>
          <w:tcPr>
            <w:tcW w:w="6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t>№</w:t>
            </w:r>
            <w:r>
              <w:rPr>
                <w:rFonts w:eastAsia="Times New Roman"/>
              </w:rPr>
              <w:t xml:space="preserve"> </w:t>
            </w:r>
            <w:r>
              <w:rPr/>
              <w:t>п/п</w:t>
            </w:r>
          </w:p>
        </w:tc>
        <w:tc>
          <w:tcPr>
            <w:tcW w:w="179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t>Наименование Товара</w:t>
            </w:r>
          </w:p>
        </w:tc>
        <w:tc>
          <w:tcPr>
            <w:tcW w:w="75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kern w:val="2"/>
              </w:rPr>
            </w:pPr>
            <w:r>
              <w:rPr>
                <w:kern w:val="2"/>
              </w:rPr>
              <w:t xml:space="preserve">Описание </w:t>
            </w:r>
            <w:r>
              <w:rPr>
                <w:kern w:val="2"/>
                <w:lang w:val="ru-RU"/>
              </w:rPr>
              <w:t>Товара</w:t>
            </w:r>
          </w:p>
        </w:tc>
      </w:tr>
      <w:tr>
        <w:trPr>
          <w:trHeight w:val="255" w:hRule="atLeast"/>
        </w:trPr>
        <w:tc>
          <w:tcPr>
            <w:tcW w:w="65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lang w:val="ru-RU"/>
              </w:rPr>
            </w:pPr>
            <w:r>
              <w:rPr>
                <w:lang w:val="ru-RU"/>
              </w:rPr>
              <w:t>1</w:t>
            </w:r>
          </w:p>
        </w:tc>
        <w:tc>
          <w:tcPr>
            <w:tcW w:w="17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rPr>
                <w:rFonts w:eastAsia="Times New Roman"/>
                <w:color w:val="000000"/>
                <w:kern w:val="0"/>
                <w:lang w:eastAsia="ru-RU"/>
              </w:rPr>
            </w:pPr>
            <w:r>
              <w:rPr>
                <w:rFonts w:eastAsia="Times New Roman"/>
                <w:color w:val="000000"/>
                <w:kern w:val="0"/>
                <w:lang w:eastAsia="ru-RU"/>
              </w:rPr>
              <w:t>Мука пшеничная</w:t>
            </w:r>
          </w:p>
        </w:tc>
        <w:tc>
          <w:tcPr>
            <w:tcW w:w="7510" w:type="dxa"/>
            <w:tcBorders>
              <w:top w:val="single" w:sz="4" w:space="0" w:color="000000"/>
              <w:bottom w:val="single" w:sz="4" w:space="0" w:color="000000"/>
              <w:right w:val="single" w:sz="4" w:space="0" w:color="000000"/>
            </w:tcBorders>
          </w:tcPr>
          <w:p>
            <w:pPr>
              <w:pStyle w:val="Normal"/>
              <w:widowControl w:val="false"/>
              <w:rPr/>
            </w:pPr>
            <w:r>
              <w:rPr>
                <w:sz w:val="22"/>
                <w:szCs w:val="22"/>
              </w:rPr>
              <w:t>Высший сорт. Цвет белый или белый с кремовым оттенком. Вкус без посторонних привкусов, не кислый, не горький, не затхлый, не плесневый.</w:t>
            </w:r>
          </w:p>
          <w:p>
            <w:pPr>
              <w:pStyle w:val="Normal"/>
              <w:widowControl w:val="false"/>
              <w:rPr/>
            </w:pPr>
            <w:r>
              <w:rPr>
                <w:sz w:val="22"/>
                <w:szCs w:val="22"/>
                <w:lang w:val="ru-RU"/>
              </w:rPr>
              <w:t>Заводская упаковка: 1 - 2 кг.</w:t>
            </w:r>
          </w:p>
          <w:p>
            <w:pPr>
              <w:pStyle w:val="Normal"/>
              <w:widowControl w:val="false"/>
              <w:rPr>
                <w:sz w:val="22"/>
                <w:szCs w:val="22"/>
                <w:lang w:val="ru-RU"/>
              </w:rPr>
            </w:pPr>
            <w:r>
              <w:rPr>
                <w:sz w:val="22"/>
                <w:szCs w:val="22"/>
                <w:lang w:val="ru-RU"/>
              </w:rPr>
              <w:t>Соответствует ГОСТу  26574-2017 (ТУ не ухудшающие показатели ГОСТ).</w:t>
            </w:r>
          </w:p>
        </w:tc>
      </w:tr>
      <w:tr>
        <w:trPr>
          <w:trHeight w:val="255" w:hRule="atLeast"/>
        </w:trPr>
        <w:tc>
          <w:tcPr>
            <w:tcW w:w="65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lang w:val="ru-RU"/>
              </w:rPr>
            </w:pPr>
            <w:r>
              <w:rPr>
                <w:lang w:val="ru-RU"/>
              </w:rPr>
            </w:r>
          </w:p>
          <w:p>
            <w:pPr>
              <w:pStyle w:val="Normal"/>
              <w:widowControl w:val="false"/>
              <w:jc w:val="center"/>
              <w:rPr>
                <w:lang w:val="ru-RU"/>
              </w:rPr>
            </w:pPr>
            <w:r>
              <w:rPr>
                <w:lang w:val="ru-RU"/>
              </w:rPr>
              <w:t>2</w:t>
            </w:r>
          </w:p>
        </w:tc>
        <w:tc>
          <w:tcPr>
            <w:tcW w:w="17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rPr>
                <w:rFonts w:eastAsia="Times New Roman"/>
                <w:color w:val="000000"/>
                <w:kern w:val="0"/>
                <w:lang w:eastAsia="ru-RU"/>
              </w:rPr>
            </w:pPr>
            <w:r>
              <w:rPr>
                <w:rFonts w:eastAsia="Times New Roman"/>
                <w:color w:val="000000"/>
                <w:kern w:val="0"/>
                <w:lang w:eastAsia="ru-RU"/>
              </w:rPr>
              <w:t>Крахмал</w:t>
            </w:r>
          </w:p>
        </w:tc>
        <w:tc>
          <w:tcPr>
            <w:tcW w:w="7510" w:type="dxa"/>
            <w:tcBorders>
              <w:top w:val="single" w:sz="4" w:space="0" w:color="000000"/>
              <w:bottom w:val="single" w:sz="4" w:space="0" w:color="000000"/>
              <w:right w:val="single" w:sz="4" w:space="0" w:color="000000"/>
            </w:tcBorders>
          </w:tcPr>
          <w:p>
            <w:pPr>
              <w:pStyle w:val="Normal"/>
              <w:widowControl w:val="false"/>
              <w:rPr>
                <w:lang w:val="ru-RU"/>
              </w:rPr>
            </w:pPr>
            <w:r>
              <w:rPr>
                <w:lang w:val="ru-RU"/>
              </w:rPr>
              <w:t>Крахмал картофельный</w:t>
            </w:r>
          </w:p>
          <w:p>
            <w:pPr>
              <w:pStyle w:val="Normal"/>
              <w:widowControl w:val="false"/>
              <w:rPr/>
            </w:pPr>
            <w:r>
              <w:rPr>
                <w:lang w:val="ru-RU"/>
              </w:rPr>
              <w:t>Внешний вид: однородный порошкообразный продукт</w:t>
            </w:r>
          </w:p>
          <w:p>
            <w:pPr>
              <w:pStyle w:val="Normal"/>
              <w:widowControl w:val="false"/>
              <w:rPr/>
            </w:pPr>
            <w:r>
              <w:rPr>
                <w:lang w:val="ru-RU"/>
              </w:rPr>
              <w:t>Цвет: белый</w:t>
            </w:r>
          </w:p>
          <w:p>
            <w:pPr>
              <w:pStyle w:val="Normal"/>
              <w:widowControl w:val="false"/>
              <w:rPr/>
            </w:pPr>
            <w:r>
              <w:rPr>
                <w:lang w:val="ru-RU"/>
              </w:rPr>
              <w:t>Запах:</w:t>
              <w:tab/>
              <w:t>без постороннего запаха</w:t>
            </w:r>
          </w:p>
          <w:p>
            <w:pPr>
              <w:pStyle w:val="Normal"/>
              <w:widowControl w:val="false"/>
              <w:rPr>
                <w:sz w:val="22"/>
                <w:szCs w:val="22"/>
              </w:rPr>
            </w:pPr>
            <w:r>
              <w:rPr>
                <w:sz w:val="22"/>
                <w:szCs w:val="22"/>
              </w:rPr>
              <w:t>Сорт: не ниже первого</w:t>
            </w:r>
          </w:p>
          <w:p>
            <w:pPr>
              <w:pStyle w:val="Normal"/>
              <w:widowControl w:val="false"/>
              <w:rPr>
                <w:lang w:val="ru-RU"/>
              </w:rPr>
            </w:pPr>
            <w:r>
              <w:rPr>
                <w:lang w:val="ru-RU"/>
              </w:rPr>
              <w:t>Упаковка: заводская</w:t>
            </w:r>
          </w:p>
        </w:tc>
      </w:tr>
      <w:tr>
        <w:trPr>
          <w:trHeight w:val="255" w:hRule="atLeast"/>
        </w:trPr>
        <w:tc>
          <w:tcPr>
            <w:tcW w:w="65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lang w:val="ru-RU"/>
              </w:rPr>
            </w:pPr>
            <w:r>
              <w:rPr>
                <w:lang w:val="ru-RU"/>
              </w:rPr>
              <w:t>3</w:t>
            </w:r>
          </w:p>
        </w:tc>
        <w:tc>
          <w:tcPr>
            <w:tcW w:w="17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rPr>
                <w:rFonts w:eastAsia="Times New Roman"/>
                <w:color w:val="000000"/>
                <w:kern w:val="0"/>
                <w:lang w:eastAsia="ru-RU"/>
              </w:rPr>
            </w:pPr>
            <w:r>
              <w:rPr>
                <w:rFonts w:eastAsia="Times New Roman"/>
                <w:color w:val="000000"/>
                <w:kern w:val="0"/>
                <w:lang w:eastAsia="ru-RU"/>
              </w:rPr>
              <w:t>Крупы</w:t>
            </w:r>
          </w:p>
        </w:tc>
        <w:tc>
          <w:tcPr>
            <w:tcW w:w="7510" w:type="dxa"/>
            <w:tcBorders>
              <w:top w:val="single" w:sz="4" w:space="0" w:color="000000"/>
              <w:bottom w:val="single" w:sz="4" w:space="0" w:color="000000"/>
              <w:right w:val="single" w:sz="4" w:space="0" w:color="000000"/>
            </w:tcBorders>
          </w:tcPr>
          <w:p>
            <w:pPr>
              <w:pStyle w:val="Normal"/>
              <w:widowControl w:val="false"/>
              <w:rPr>
                <w:lang w:val="ru-RU"/>
              </w:rPr>
            </w:pPr>
            <w:r>
              <w:rPr>
                <w:lang w:val="ru-RU"/>
              </w:rPr>
              <w:t>Ячневая, пшеничная, перловая, манная, овсяная, гречневая, кукурузная, пшено, рис</w:t>
            </w:r>
          </w:p>
          <w:p>
            <w:pPr>
              <w:pStyle w:val="Normal"/>
              <w:widowControl w:val="false"/>
              <w:rPr>
                <w:lang w:val="ru-RU"/>
              </w:rPr>
            </w:pPr>
            <w:r>
              <w:rPr>
                <w:lang w:val="ru-RU"/>
              </w:rPr>
              <w:t>Упаковка: заводская</w:t>
            </w:r>
          </w:p>
        </w:tc>
      </w:tr>
      <w:tr>
        <w:trPr>
          <w:trHeight w:val="255" w:hRule="atLeast"/>
        </w:trPr>
        <w:tc>
          <w:tcPr>
            <w:tcW w:w="65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lang w:val="ru-RU"/>
              </w:rPr>
            </w:pPr>
            <w:r>
              <w:rPr>
                <w:lang w:val="ru-RU"/>
              </w:rPr>
              <w:t>4</w:t>
            </w:r>
          </w:p>
        </w:tc>
        <w:tc>
          <w:tcPr>
            <w:tcW w:w="17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rPr>
                <w:rFonts w:eastAsia="Times New Roman"/>
                <w:color w:val="000000"/>
                <w:kern w:val="0"/>
                <w:lang w:eastAsia="ru-RU"/>
              </w:rPr>
            </w:pPr>
            <w:r>
              <w:rPr>
                <w:rFonts w:eastAsia="Times New Roman"/>
                <w:color w:val="000000"/>
                <w:kern w:val="0"/>
                <w:lang w:eastAsia="ru-RU"/>
              </w:rPr>
              <w:t>Бобовые</w:t>
            </w:r>
          </w:p>
        </w:tc>
        <w:tc>
          <w:tcPr>
            <w:tcW w:w="7510" w:type="dxa"/>
            <w:tcBorders>
              <w:top w:val="single" w:sz="4" w:space="0" w:color="000000"/>
              <w:bottom w:val="single" w:sz="4" w:space="0" w:color="000000"/>
              <w:right w:val="single" w:sz="4" w:space="0" w:color="000000"/>
            </w:tcBorders>
          </w:tcPr>
          <w:p>
            <w:pPr>
              <w:pStyle w:val="Normal"/>
              <w:widowControl w:val="false"/>
              <w:rPr/>
            </w:pPr>
            <w:r>
              <w:rPr>
                <w:lang w:val="ru-RU"/>
              </w:rPr>
              <w:t>Ф</w:t>
            </w:r>
            <w:r>
              <w:rPr/>
              <w:t>асоль, горох, чечевица, маш, нут</w:t>
            </w:r>
            <w:r>
              <w:rPr>
                <w:lang w:val="ru-RU"/>
              </w:rPr>
              <w:t>.</w:t>
            </w:r>
          </w:p>
          <w:p>
            <w:pPr>
              <w:pStyle w:val="Normal"/>
              <w:widowControl w:val="false"/>
              <w:rPr/>
            </w:pPr>
            <w:r>
              <w:rPr>
                <w:lang w:val="ru-RU"/>
              </w:rPr>
              <w:t>Упаковка: заводская</w:t>
            </w:r>
          </w:p>
        </w:tc>
      </w:tr>
      <w:tr>
        <w:trPr>
          <w:trHeight w:val="255" w:hRule="atLeast"/>
        </w:trPr>
        <w:tc>
          <w:tcPr>
            <w:tcW w:w="65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lang w:val="ru-RU"/>
              </w:rPr>
            </w:pPr>
            <w:r>
              <w:rPr>
                <w:lang w:val="ru-RU"/>
              </w:rPr>
              <w:t>5</w:t>
            </w:r>
          </w:p>
        </w:tc>
        <w:tc>
          <w:tcPr>
            <w:tcW w:w="17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rPr>
                <w:rFonts w:eastAsia="Times New Roman"/>
                <w:color w:val="000000"/>
                <w:kern w:val="0"/>
                <w:lang w:eastAsia="ru-RU"/>
              </w:rPr>
            </w:pPr>
            <w:r>
              <w:rPr>
                <w:rFonts w:eastAsia="Times New Roman"/>
                <w:color w:val="000000"/>
                <w:kern w:val="0"/>
                <w:lang w:eastAsia="ru-RU"/>
              </w:rPr>
              <w:t>Макаронные изделия</w:t>
            </w:r>
          </w:p>
        </w:tc>
        <w:tc>
          <w:tcPr>
            <w:tcW w:w="7510" w:type="dxa"/>
            <w:tcBorders>
              <w:top w:val="single" w:sz="4" w:space="0" w:color="000000"/>
              <w:bottom w:val="single" w:sz="4" w:space="0" w:color="000000"/>
              <w:right w:val="single" w:sz="4" w:space="0" w:color="000000"/>
            </w:tcBorders>
          </w:tcPr>
          <w:p>
            <w:pPr>
              <w:pStyle w:val="Normal"/>
              <w:widowControl w:val="false"/>
              <w:rPr/>
            </w:pPr>
            <w:r>
              <w:rPr/>
              <w:t>Макаронные изделия группы А, изготовленные из муки из твердой пшеницы для макаронных изделий высшего сорта. Цвет: соответствующий сорту муки. Форма: соответствующая типу изделий. Вкус: свойственный данному изделию, без постороннего вкуса. Запах: свойственный данному изделию, без постороннего запаха.</w:t>
            </w:r>
          </w:p>
          <w:p>
            <w:pPr>
              <w:pStyle w:val="Normal"/>
              <w:widowControl w:val="false"/>
              <w:rPr>
                <w:lang w:val="ru-RU"/>
              </w:rPr>
            </w:pPr>
            <w:r>
              <w:rPr>
                <w:lang w:val="ru-RU"/>
              </w:rPr>
              <w:t>Упаковка: заводская</w:t>
            </w:r>
          </w:p>
          <w:p>
            <w:pPr>
              <w:pStyle w:val="Normal"/>
              <w:widowControl w:val="false"/>
              <w:rPr>
                <w:lang w:val="ru-RU"/>
              </w:rPr>
            </w:pPr>
            <w:r>
              <w:rPr>
                <w:lang w:val="ru-RU"/>
              </w:rPr>
              <w:t>Соответствует ГОСТу 31743-2017 (ТУ не ухудшающие показатели ГОСТ).</w:t>
            </w:r>
          </w:p>
        </w:tc>
      </w:tr>
      <w:tr>
        <w:trPr>
          <w:trHeight w:val="255" w:hRule="atLeast"/>
        </w:trPr>
        <w:tc>
          <w:tcPr>
            <w:tcW w:w="652" w:type="dxa"/>
            <w:tcBorders>
              <w:left w:val="single" w:sz="4" w:space="0" w:color="000000"/>
              <w:bottom w:val="single" w:sz="4" w:space="0" w:color="000000"/>
              <w:right w:val="single" w:sz="4" w:space="0" w:color="000000"/>
            </w:tcBorders>
          </w:tcPr>
          <w:p>
            <w:pPr>
              <w:pStyle w:val="Normal"/>
              <w:widowControl w:val="false"/>
              <w:jc w:val="center"/>
              <w:rPr>
                <w:lang w:val="ru-RU"/>
              </w:rPr>
            </w:pPr>
            <w:r>
              <w:rPr>
                <w:lang w:val="ru-RU"/>
              </w:rPr>
              <w:t>6</w:t>
            </w:r>
          </w:p>
        </w:tc>
        <w:tc>
          <w:tcPr>
            <w:tcW w:w="1792" w:type="dxa"/>
            <w:tcBorders>
              <w:left w:val="single" w:sz="6" w:space="0" w:color="000000"/>
              <w:bottom w:val="single" w:sz="6" w:space="0" w:color="000000"/>
              <w:right w:val="single" w:sz="6" w:space="0" w:color="000000"/>
            </w:tcBorders>
            <w:vAlign w:val="center"/>
          </w:tcPr>
          <w:p>
            <w:pPr>
              <w:pStyle w:val="Normal"/>
              <w:widowControl w:val="false"/>
              <w:jc w:val="left"/>
              <w:rPr>
                <w:sz w:val="25"/>
                <w:szCs w:val="25"/>
              </w:rPr>
            </w:pPr>
            <w:r>
              <w:rPr>
                <w:rFonts w:eastAsia="Times New Roman"/>
                <w:color w:val="000000"/>
                <w:kern w:val="0"/>
                <w:sz w:val="25"/>
                <w:szCs w:val="25"/>
                <w:lang w:eastAsia="ru-RU"/>
              </w:rPr>
              <w:t>Изделия макаронные</w:t>
            </w:r>
          </w:p>
        </w:tc>
        <w:tc>
          <w:tcPr>
            <w:tcW w:w="7510" w:type="dxa"/>
            <w:tcBorders>
              <w:bottom w:val="single" w:sz="4" w:space="0" w:color="000000"/>
              <w:right w:val="single" w:sz="4" w:space="0" w:color="000000"/>
            </w:tcBorders>
          </w:tcPr>
          <w:p>
            <w:pPr>
              <w:pStyle w:val="Normal"/>
              <w:widowControl w:val="false"/>
              <w:spacing w:lineRule="atLeast" w:line="25"/>
              <w:jc w:val="left"/>
              <w:rPr>
                <w:sz w:val="25"/>
                <w:szCs w:val="25"/>
              </w:rPr>
            </w:pPr>
            <w:r>
              <w:rPr>
                <w:sz w:val="25"/>
                <w:szCs w:val="25"/>
              </w:rPr>
              <w:t>Вид изделия макаронного: Вермишель</w:t>
            </w:r>
          </w:p>
          <w:p>
            <w:pPr>
              <w:pStyle w:val="Normal"/>
              <w:widowControl w:val="false"/>
              <w:spacing w:lineRule="atLeast" w:line="25"/>
              <w:jc w:val="left"/>
              <w:rPr>
                <w:sz w:val="25"/>
                <w:szCs w:val="25"/>
              </w:rPr>
            </w:pPr>
            <w:r>
              <w:rPr>
                <w:sz w:val="25"/>
                <w:szCs w:val="25"/>
              </w:rPr>
              <w:t>Вид сырья: Пшеничная мука</w:t>
            </w:r>
          </w:p>
          <w:p>
            <w:pPr>
              <w:pStyle w:val="Normal"/>
              <w:widowControl w:val="false"/>
              <w:spacing w:lineRule="atLeast" w:line="25"/>
              <w:jc w:val="left"/>
              <w:rPr>
                <w:sz w:val="25"/>
                <w:szCs w:val="25"/>
              </w:rPr>
            </w:pPr>
            <w:r>
              <w:rPr>
                <w:sz w:val="25"/>
                <w:szCs w:val="25"/>
              </w:rPr>
              <w:t>Группа макаронных изделий из пшеничной муки: А</w:t>
            </w:r>
          </w:p>
          <w:p>
            <w:pPr>
              <w:pStyle w:val="Normal"/>
              <w:widowControl w:val="false"/>
              <w:spacing w:lineRule="atLeast" w:line="25"/>
              <w:jc w:val="left"/>
              <w:rPr>
                <w:sz w:val="25"/>
                <w:szCs w:val="25"/>
              </w:rPr>
            </w:pPr>
            <w:r>
              <w:rPr>
                <w:sz w:val="25"/>
                <w:szCs w:val="25"/>
              </w:rPr>
              <w:t>Изделие быстрого приготовления: Нет</w:t>
            </w:r>
          </w:p>
          <w:p>
            <w:pPr>
              <w:pStyle w:val="Normal"/>
              <w:widowControl w:val="false"/>
              <w:spacing w:lineRule="atLeast" w:line="25"/>
              <w:jc w:val="left"/>
              <w:rPr>
                <w:sz w:val="25"/>
                <w:szCs w:val="25"/>
              </w:rPr>
            </w:pPr>
            <w:r>
              <w:rPr>
                <w:sz w:val="25"/>
                <w:szCs w:val="25"/>
              </w:rPr>
              <w:t>Изделие яичное: Нет</w:t>
            </w:r>
          </w:p>
          <w:p>
            <w:pPr>
              <w:pStyle w:val="Normal"/>
              <w:widowControl w:val="false"/>
              <w:spacing w:lineRule="atLeast" w:line="25"/>
              <w:jc w:val="left"/>
              <w:rPr>
                <w:sz w:val="25"/>
                <w:szCs w:val="25"/>
              </w:rPr>
            </w:pPr>
            <w:r>
              <w:rPr>
                <w:sz w:val="25"/>
                <w:szCs w:val="25"/>
              </w:rPr>
              <w:t>Сорт макаронных изделий из пшеничной муки: Высший</w:t>
            </w:r>
          </w:p>
        </w:tc>
      </w:tr>
      <w:tr>
        <w:trPr>
          <w:trHeight w:val="255" w:hRule="atLeast"/>
        </w:trPr>
        <w:tc>
          <w:tcPr>
            <w:tcW w:w="652" w:type="dxa"/>
            <w:tcBorders>
              <w:left w:val="single" w:sz="4" w:space="0" w:color="000000"/>
              <w:bottom w:val="single" w:sz="4" w:space="0" w:color="000000"/>
              <w:right w:val="single" w:sz="4" w:space="0" w:color="000000"/>
            </w:tcBorders>
          </w:tcPr>
          <w:p>
            <w:pPr>
              <w:pStyle w:val="Normal"/>
              <w:widowControl w:val="false"/>
              <w:jc w:val="center"/>
              <w:rPr>
                <w:lang w:val="ru-RU"/>
              </w:rPr>
            </w:pPr>
            <w:r>
              <w:rPr>
                <w:lang w:val="ru-RU"/>
              </w:rPr>
              <w:t>7</w:t>
            </w:r>
          </w:p>
        </w:tc>
        <w:tc>
          <w:tcPr>
            <w:tcW w:w="1792" w:type="dxa"/>
            <w:tcBorders>
              <w:left w:val="single" w:sz="6" w:space="0" w:color="000000"/>
              <w:bottom w:val="single" w:sz="6" w:space="0" w:color="000000"/>
              <w:right w:val="single" w:sz="6" w:space="0" w:color="000000"/>
            </w:tcBorders>
            <w:vAlign w:val="center"/>
          </w:tcPr>
          <w:p>
            <w:pPr>
              <w:pStyle w:val="Normal"/>
              <w:widowControl w:val="false"/>
              <w:jc w:val="left"/>
              <w:rPr>
                <w:sz w:val="25"/>
                <w:szCs w:val="25"/>
              </w:rPr>
            </w:pPr>
            <w:r>
              <w:rPr>
                <w:rFonts w:eastAsia="Times New Roman"/>
                <w:color w:val="000000"/>
                <w:kern w:val="0"/>
                <w:sz w:val="25"/>
                <w:szCs w:val="25"/>
                <w:lang w:eastAsia="ru-RU"/>
              </w:rPr>
              <w:t>Изделия макаронные</w:t>
            </w:r>
          </w:p>
        </w:tc>
        <w:tc>
          <w:tcPr>
            <w:tcW w:w="7510" w:type="dxa"/>
            <w:tcBorders>
              <w:bottom w:val="single" w:sz="4" w:space="0" w:color="000000"/>
              <w:right w:val="single" w:sz="4" w:space="0" w:color="000000"/>
            </w:tcBorders>
          </w:tcPr>
          <w:p>
            <w:pPr>
              <w:pStyle w:val="Normal"/>
              <w:widowControl w:val="false"/>
              <w:spacing w:lineRule="atLeast" w:line="25"/>
              <w:jc w:val="left"/>
              <w:rPr>
                <w:sz w:val="25"/>
                <w:szCs w:val="25"/>
              </w:rPr>
            </w:pPr>
            <w:r>
              <w:rPr>
                <w:sz w:val="25"/>
                <w:szCs w:val="25"/>
              </w:rPr>
              <w:t>Вид изделия макаронного: Лапша</w:t>
            </w:r>
          </w:p>
          <w:p>
            <w:pPr>
              <w:pStyle w:val="Normal"/>
              <w:widowControl w:val="false"/>
              <w:spacing w:lineRule="atLeast" w:line="25"/>
              <w:jc w:val="left"/>
              <w:rPr>
                <w:sz w:val="25"/>
                <w:szCs w:val="25"/>
              </w:rPr>
            </w:pPr>
            <w:r>
              <w:rPr>
                <w:sz w:val="25"/>
                <w:szCs w:val="25"/>
              </w:rPr>
              <w:t>Вид сырья: Пшеничная мука</w:t>
            </w:r>
          </w:p>
          <w:p>
            <w:pPr>
              <w:pStyle w:val="Normal"/>
              <w:widowControl w:val="false"/>
              <w:spacing w:lineRule="atLeast" w:line="25"/>
              <w:jc w:val="left"/>
              <w:rPr>
                <w:sz w:val="25"/>
                <w:szCs w:val="25"/>
              </w:rPr>
            </w:pPr>
            <w:r>
              <w:rPr>
                <w:sz w:val="25"/>
                <w:szCs w:val="25"/>
              </w:rPr>
              <w:t>Группа макаронных изделий из пшеничной муки: А</w:t>
            </w:r>
          </w:p>
          <w:p>
            <w:pPr>
              <w:pStyle w:val="Normal"/>
              <w:widowControl w:val="false"/>
              <w:spacing w:lineRule="atLeast" w:line="25"/>
              <w:jc w:val="left"/>
              <w:rPr>
                <w:sz w:val="25"/>
                <w:szCs w:val="25"/>
              </w:rPr>
            </w:pPr>
            <w:r>
              <w:rPr>
                <w:sz w:val="25"/>
                <w:szCs w:val="25"/>
              </w:rPr>
              <w:t>Изделие быстрого приготовления: Нет</w:t>
            </w:r>
          </w:p>
          <w:p>
            <w:pPr>
              <w:pStyle w:val="Normal"/>
              <w:widowControl w:val="false"/>
              <w:spacing w:lineRule="atLeast" w:line="25"/>
              <w:jc w:val="left"/>
              <w:rPr>
                <w:sz w:val="25"/>
                <w:szCs w:val="25"/>
              </w:rPr>
            </w:pPr>
            <w:r>
              <w:rPr>
                <w:sz w:val="25"/>
                <w:szCs w:val="25"/>
              </w:rPr>
              <w:t>Изделие яичное: Нет</w:t>
            </w:r>
          </w:p>
          <w:p>
            <w:pPr>
              <w:pStyle w:val="Normal"/>
              <w:widowControl w:val="false"/>
              <w:spacing w:lineRule="atLeast" w:line="25"/>
              <w:jc w:val="left"/>
              <w:rPr>
                <w:sz w:val="25"/>
                <w:szCs w:val="25"/>
              </w:rPr>
            </w:pPr>
            <w:r>
              <w:rPr>
                <w:sz w:val="25"/>
                <w:szCs w:val="25"/>
              </w:rPr>
              <w:t>Сорт макаронных изделий из пшеничной муки: Высший</w:t>
            </w:r>
          </w:p>
          <w:p>
            <w:pPr>
              <w:pStyle w:val="Normal"/>
              <w:widowControl w:val="false"/>
              <w:spacing w:lineRule="atLeast" w:line="25"/>
              <w:jc w:val="left"/>
              <w:rPr>
                <w:sz w:val="25"/>
                <w:szCs w:val="25"/>
              </w:rPr>
            </w:pPr>
            <w:r>
              <w:rPr>
                <w:sz w:val="25"/>
                <w:szCs w:val="25"/>
              </w:rPr>
              <w:t>Тип: Спагетти</w:t>
            </w:r>
          </w:p>
        </w:tc>
      </w:tr>
      <w:tr>
        <w:trPr>
          <w:trHeight w:val="255" w:hRule="atLeast"/>
        </w:trPr>
        <w:tc>
          <w:tcPr>
            <w:tcW w:w="65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lang w:val="ru-RU"/>
              </w:rPr>
            </w:pPr>
            <w:r>
              <w:rPr>
                <w:lang w:val="ru-RU"/>
              </w:rPr>
              <w:t>8</w:t>
            </w:r>
          </w:p>
        </w:tc>
        <w:tc>
          <w:tcPr>
            <w:tcW w:w="17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rPr>
                <w:rFonts w:eastAsia="Times New Roman"/>
                <w:color w:val="000000"/>
                <w:kern w:val="0"/>
                <w:lang w:eastAsia="ru-RU"/>
              </w:rPr>
            </w:pPr>
            <w:r>
              <w:rPr>
                <w:rFonts w:eastAsia="Times New Roman"/>
                <w:color w:val="000000"/>
                <w:kern w:val="0"/>
                <w:lang w:eastAsia="ru-RU"/>
              </w:rPr>
              <w:t>Масло сливочное</w:t>
            </w:r>
          </w:p>
        </w:tc>
        <w:tc>
          <w:tcPr>
            <w:tcW w:w="7510" w:type="dxa"/>
            <w:tcBorders>
              <w:top w:val="single" w:sz="4" w:space="0" w:color="000000"/>
              <w:bottom w:val="single" w:sz="4" w:space="0" w:color="000000"/>
              <w:right w:val="single" w:sz="4" w:space="0" w:color="000000"/>
            </w:tcBorders>
          </w:tcPr>
          <w:p>
            <w:pPr>
              <w:pStyle w:val="Normal"/>
              <w:widowControl w:val="false"/>
              <w:rPr>
                <w:lang w:val="ru-RU"/>
              </w:rPr>
            </w:pPr>
            <w:r>
              <w:rPr>
                <w:lang w:val="ru-RU"/>
              </w:rPr>
              <w:t>БЗМЖ</w:t>
            </w:r>
          </w:p>
          <w:p>
            <w:pPr>
              <w:pStyle w:val="Normal"/>
              <w:widowControl w:val="false"/>
              <w:rPr/>
            </w:pPr>
            <w:r>
              <w:rPr>
                <w:lang w:val="ru-RU"/>
              </w:rPr>
              <w:t>Коровье, несоленое сладко-сливочное, высший сорт, массовая доля жира не менее 72,5 %</w:t>
            </w:r>
          </w:p>
          <w:p>
            <w:pPr>
              <w:pStyle w:val="Normal"/>
              <w:widowControl w:val="false"/>
              <w:rPr/>
            </w:pPr>
            <w:r>
              <w:rPr>
                <w:sz w:val="22"/>
                <w:szCs w:val="22"/>
              </w:rPr>
              <w:t>Упаковка</w:t>
            </w:r>
            <w:r>
              <w:rPr>
                <w:sz w:val="22"/>
                <w:szCs w:val="22"/>
                <w:lang w:val="ru-RU"/>
              </w:rPr>
              <w:t>:</w:t>
            </w:r>
            <w:r>
              <w:rPr>
                <w:sz w:val="22"/>
                <w:szCs w:val="22"/>
              </w:rPr>
              <w:t xml:space="preserve"> не менее 180 грамм.</w:t>
            </w:r>
          </w:p>
          <w:p>
            <w:pPr>
              <w:pStyle w:val="Normal"/>
              <w:widowControl w:val="false"/>
              <w:rPr>
                <w:sz w:val="22"/>
                <w:szCs w:val="22"/>
              </w:rPr>
            </w:pPr>
            <w:r>
              <w:rPr>
                <w:lang w:val="ru-RU"/>
              </w:rPr>
              <w:t>Упаковка: заводская</w:t>
            </w:r>
          </w:p>
          <w:p>
            <w:pPr>
              <w:pStyle w:val="Normal"/>
              <w:widowControl w:val="false"/>
              <w:rPr/>
            </w:pPr>
            <w:r>
              <w:rPr>
                <w:sz w:val="22"/>
                <w:szCs w:val="22"/>
              </w:rPr>
              <w:t xml:space="preserve">Соответствует ГОСТу 32261-2013 </w:t>
            </w:r>
            <w:r>
              <w:rPr>
                <w:rFonts w:eastAsia="Calibri"/>
                <w:color w:val="000000"/>
                <w:sz w:val="22"/>
                <w:szCs w:val="22"/>
                <w:lang w:eastAsia="en-US"/>
              </w:rPr>
              <w:t>(ТУ не ухудшающие показатели ГОСТ).</w:t>
            </w:r>
          </w:p>
          <w:p>
            <w:pPr>
              <w:pStyle w:val="Normal"/>
              <w:widowControl w:val="false"/>
              <w:rPr>
                <w:lang w:val="ru-RU"/>
              </w:rPr>
            </w:pPr>
            <w:r>
              <w:rPr>
                <w:lang w:val="ru-RU"/>
              </w:rPr>
            </w:r>
          </w:p>
        </w:tc>
      </w:tr>
      <w:tr>
        <w:trPr>
          <w:trHeight w:val="255" w:hRule="atLeast"/>
        </w:trPr>
        <w:tc>
          <w:tcPr>
            <w:tcW w:w="65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lang w:val="ru-RU"/>
              </w:rPr>
              <w:t>9</w:t>
            </w:r>
          </w:p>
        </w:tc>
        <w:tc>
          <w:tcPr>
            <w:tcW w:w="17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rPr>
                <w:sz w:val="22"/>
                <w:szCs w:val="22"/>
              </w:rPr>
            </w:pPr>
            <w:r>
              <w:rPr>
                <w:rFonts w:eastAsia="Times New Roman"/>
                <w:color w:val="000000"/>
                <w:kern w:val="0"/>
                <w:sz w:val="22"/>
                <w:szCs w:val="22"/>
                <w:lang w:eastAsia="ru-RU"/>
              </w:rPr>
              <w:t>Сало свиное</w:t>
            </w:r>
          </w:p>
        </w:tc>
        <w:tc>
          <w:tcPr>
            <w:tcW w:w="7510" w:type="dxa"/>
            <w:tcBorders>
              <w:top w:val="single" w:sz="4" w:space="0" w:color="000000"/>
              <w:bottom w:val="single" w:sz="4" w:space="0" w:color="000000"/>
              <w:right w:val="single" w:sz="4" w:space="0" w:color="000000"/>
            </w:tcBorders>
          </w:tcPr>
          <w:p>
            <w:pPr>
              <w:pStyle w:val="Normal"/>
              <w:widowControl w:val="false"/>
              <w:rPr>
                <w:sz w:val="22"/>
                <w:szCs w:val="22"/>
              </w:rPr>
            </w:pPr>
            <w:r>
              <w:rPr>
                <w:sz w:val="22"/>
                <w:szCs w:val="22"/>
                <w:lang w:val="ru-RU"/>
              </w:rPr>
              <w:t>Сало свинины хребтовое охлажденное. Цвет белый или белый с розоватым оттенком, без пожелтения, потемнения. Форма прямоугольная. Консистенция плотная. Шкурка без щетины, ровная и гладкая. Без слизи и липкости. Толщина должна быть не менее 4 см.</w:t>
            </w:r>
          </w:p>
        </w:tc>
      </w:tr>
      <w:tr>
        <w:trPr>
          <w:trHeight w:val="255" w:hRule="atLeast"/>
        </w:trPr>
        <w:tc>
          <w:tcPr>
            <w:tcW w:w="652" w:type="dxa"/>
            <w:tcBorders>
              <w:left w:val="single" w:sz="4" w:space="0" w:color="000000"/>
              <w:bottom w:val="single" w:sz="4" w:space="0" w:color="000000"/>
              <w:right w:val="single" w:sz="4" w:space="0" w:color="000000"/>
            </w:tcBorders>
          </w:tcPr>
          <w:p>
            <w:pPr>
              <w:pStyle w:val="Normal"/>
              <w:widowControl w:val="false"/>
              <w:jc w:val="center"/>
              <w:rPr>
                <w:sz w:val="22"/>
                <w:szCs w:val="22"/>
                <w:lang w:val="ru-RU"/>
              </w:rPr>
            </w:pPr>
            <w:r>
              <w:rPr>
                <w:sz w:val="22"/>
                <w:szCs w:val="22"/>
                <w:lang w:val="ru-RU"/>
              </w:rPr>
              <w:t>10</w:t>
            </w:r>
          </w:p>
        </w:tc>
        <w:tc>
          <w:tcPr>
            <w:tcW w:w="1792" w:type="dxa"/>
            <w:tcBorders>
              <w:left w:val="single" w:sz="6" w:space="0" w:color="000000"/>
              <w:bottom w:val="single" w:sz="6" w:space="0" w:color="000000"/>
              <w:right w:val="single" w:sz="6" w:space="0" w:color="000000"/>
            </w:tcBorders>
            <w:vAlign w:val="center"/>
          </w:tcPr>
          <w:p>
            <w:pPr>
              <w:pStyle w:val="Normal"/>
              <w:widowControl w:val="false"/>
              <w:spacing w:lineRule="atLeast" w:line="25"/>
              <w:jc w:val="left"/>
              <w:rPr>
                <w:rFonts w:eastAsia="Times New Roman"/>
                <w:color w:val="000000"/>
                <w:kern w:val="0"/>
                <w:sz w:val="22"/>
                <w:szCs w:val="22"/>
                <w:lang w:eastAsia="ru-RU"/>
              </w:rPr>
            </w:pPr>
            <w:r>
              <w:rPr>
                <w:rFonts w:eastAsia="Times New Roman"/>
                <w:color w:val="000000"/>
                <w:kern w:val="0"/>
                <w:sz w:val="22"/>
                <w:szCs w:val="22"/>
                <w:lang w:eastAsia="ru-RU"/>
              </w:rPr>
              <w:t>Продукты из шпика</w:t>
            </w:r>
          </w:p>
        </w:tc>
        <w:tc>
          <w:tcPr>
            <w:tcW w:w="7510" w:type="dxa"/>
            <w:tcBorders>
              <w:bottom w:val="single" w:sz="4" w:space="0" w:color="000000"/>
              <w:right w:val="single" w:sz="4" w:space="0" w:color="000000"/>
            </w:tcBorders>
          </w:tcPr>
          <w:p>
            <w:pPr>
              <w:pStyle w:val="Normal"/>
              <w:widowControl w:val="false"/>
              <w:spacing w:lineRule="atLeast" w:line="25"/>
              <w:jc w:val="left"/>
              <w:rPr>
                <w:sz w:val="22"/>
                <w:szCs w:val="22"/>
              </w:rPr>
            </w:pPr>
            <w:r>
              <w:rPr>
                <w:sz w:val="22"/>
                <w:szCs w:val="22"/>
              </w:rPr>
              <w:t>Вид продукта по технологии изготовления:</w:t>
            </w:r>
            <w:r>
              <w:rPr>
                <w:b w:val="false"/>
                <w:bCs w:val="false"/>
                <w:sz w:val="22"/>
                <w:szCs w:val="22"/>
              </w:rPr>
              <w:t>Шпик закусочный солёный.</w:t>
            </w:r>
          </w:p>
        </w:tc>
      </w:tr>
      <w:tr>
        <w:trPr>
          <w:trHeight w:val="255" w:hRule="atLeast"/>
        </w:trPr>
        <w:tc>
          <w:tcPr>
            <w:tcW w:w="65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lang w:val="ru-RU"/>
              </w:rPr>
              <w:t>11</w:t>
            </w:r>
          </w:p>
        </w:tc>
        <w:tc>
          <w:tcPr>
            <w:tcW w:w="17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rPr>
                <w:sz w:val="22"/>
                <w:szCs w:val="22"/>
              </w:rPr>
            </w:pPr>
            <w:r>
              <w:rPr>
                <w:rFonts w:eastAsia="Times New Roman"/>
                <w:color w:val="000000"/>
                <w:kern w:val="0"/>
                <w:sz w:val="22"/>
                <w:szCs w:val="22"/>
                <w:lang w:eastAsia="ru-RU"/>
              </w:rPr>
              <w:t>Маргарин</w:t>
            </w:r>
          </w:p>
        </w:tc>
        <w:tc>
          <w:tcPr>
            <w:tcW w:w="7510" w:type="dxa"/>
            <w:tcBorders>
              <w:top w:val="single" w:sz="4" w:space="0" w:color="000000"/>
              <w:bottom w:val="single" w:sz="4" w:space="0" w:color="000000"/>
              <w:right w:val="single" w:sz="4" w:space="0" w:color="000000"/>
            </w:tcBorders>
          </w:tcPr>
          <w:p>
            <w:pPr>
              <w:pStyle w:val="Normal"/>
              <w:widowControl w:val="false"/>
              <w:rPr>
                <w:sz w:val="22"/>
                <w:szCs w:val="22"/>
              </w:rPr>
            </w:pPr>
            <w:r>
              <w:rPr>
                <w:sz w:val="22"/>
                <w:szCs w:val="22"/>
                <w:lang w:val="ru-RU"/>
              </w:rPr>
              <w:t>Вид маргарина: МТ.</w:t>
            </w:r>
          </w:p>
          <w:p>
            <w:pPr>
              <w:pStyle w:val="Normal"/>
              <w:widowControl w:val="false"/>
              <w:rPr>
                <w:sz w:val="22"/>
                <w:szCs w:val="22"/>
              </w:rPr>
            </w:pPr>
            <w:r>
              <w:rPr>
                <w:sz w:val="22"/>
                <w:szCs w:val="22"/>
                <w:lang w:val="ru-RU"/>
              </w:rPr>
              <w:t>Цвет светло - желтый, однородный по всей массе.</w:t>
            </w:r>
          </w:p>
          <w:p>
            <w:pPr>
              <w:pStyle w:val="Normal"/>
              <w:widowControl w:val="false"/>
              <w:rPr>
                <w:sz w:val="22"/>
                <w:szCs w:val="22"/>
              </w:rPr>
            </w:pPr>
            <w:r>
              <w:rPr>
                <w:sz w:val="22"/>
                <w:szCs w:val="22"/>
                <w:lang w:val="ru-RU"/>
              </w:rPr>
              <w:t>Упаковка не более 1 кг.</w:t>
            </w:r>
          </w:p>
          <w:p>
            <w:pPr>
              <w:pStyle w:val="Normal"/>
              <w:widowControl w:val="false"/>
              <w:rPr>
                <w:sz w:val="22"/>
                <w:szCs w:val="22"/>
              </w:rPr>
            </w:pPr>
            <w:r>
              <w:rPr>
                <w:sz w:val="22"/>
                <w:szCs w:val="22"/>
                <w:lang w:val="ru-RU"/>
              </w:rPr>
              <w:t>Массовая доля жира не менее 82%.</w:t>
            </w:r>
          </w:p>
          <w:p>
            <w:pPr>
              <w:pStyle w:val="Normal"/>
              <w:widowControl w:val="false"/>
              <w:rPr>
                <w:sz w:val="22"/>
                <w:szCs w:val="22"/>
              </w:rPr>
            </w:pPr>
            <w:r>
              <w:rPr>
                <w:sz w:val="22"/>
                <w:szCs w:val="22"/>
                <w:lang w:val="ru-RU"/>
              </w:rPr>
              <w:t>Упаковка: заводская</w:t>
            </w:r>
          </w:p>
          <w:p>
            <w:pPr>
              <w:pStyle w:val="Normal"/>
              <w:widowControl w:val="false"/>
              <w:rPr>
                <w:sz w:val="22"/>
                <w:szCs w:val="22"/>
              </w:rPr>
            </w:pPr>
            <w:r>
              <w:rPr>
                <w:sz w:val="22"/>
                <w:szCs w:val="22"/>
                <w:lang w:val="ru-RU"/>
              </w:rPr>
              <w:t>Упаковка: не менее 200 грамм.</w:t>
            </w:r>
          </w:p>
          <w:p>
            <w:pPr>
              <w:pStyle w:val="Normal"/>
              <w:widowControl w:val="false"/>
              <w:rPr>
                <w:sz w:val="22"/>
                <w:szCs w:val="22"/>
              </w:rPr>
            </w:pPr>
            <w:r>
              <w:rPr>
                <w:sz w:val="22"/>
                <w:szCs w:val="22"/>
                <w:lang w:val="ru-RU"/>
              </w:rPr>
              <w:t>Соответствует ГОСТу 32188-2013 (ТУ не ухудшающие показатели ГОСТ).</w:t>
            </w:r>
          </w:p>
        </w:tc>
      </w:tr>
      <w:tr>
        <w:trPr>
          <w:trHeight w:val="255" w:hRule="atLeast"/>
        </w:trPr>
        <w:tc>
          <w:tcPr>
            <w:tcW w:w="65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lang w:val="ru-RU"/>
              </w:rPr>
            </w:pPr>
            <w:r>
              <w:rPr>
                <w:lang w:val="ru-RU"/>
              </w:rPr>
              <w:t>12</w:t>
            </w:r>
          </w:p>
        </w:tc>
        <w:tc>
          <w:tcPr>
            <w:tcW w:w="17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rPr>
                <w:rFonts w:eastAsia="Times New Roman"/>
                <w:color w:val="000000"/>
                <w:kern w:val="0"/>
                <w:lang w:eastAsia="ru-RU"/>
              </w:rPr>
            </w:pPr>
            <w:r>
              <w:rPr>
                <w:rFonts w:eastAsia="Times New Roman"/>
                <w:color w:val="000000"/>
                <w:kern w:val="0"/>
                <w:lang w:eastAsia="ru-RU"/>
              </w:rPr>
              <w:t>Масло растительное</w:t>
            </w:r>
          </w:p>
        </w:tc>
        <w:tc>
          <w:tcPr>
            <w:tcW w:w="7510" w:type="dxa"/>
            <w:tcBorders>
              <w:top w:val="single" w:sz="4" w:space="0" w:color="000000"/>
              <w:bottom w:val="single" w:sz="4" w:space="0" w:color="000000"/>
              <w:right w:val="single" w:sz="4" w:space="0" w:color="000000"/>
            </w:tcBorders>
          </w:tcPr>
          <w:p>
            <w:pPr>
              <w:pStyle w:val="Normal"/>
              <w:widowControl w:val="false"/>
              <w:rPr>
                <w:lang w:val="ru-RU"/>
              </w:rPr>
            </w:pPr>
            <w:r>
              <w:rPr>
                <w:lang w:val="ru-RU"/>
              </w:rPr>
              <w:t>Масло подсолнечное</w:t>
            </w:r>
          </w:p>
          <w:p>
            <w:pPr>
              <w:pStyle w:val="Normal"/>
              <w:widowControl w:val="false"/>
              <w:rPr/>
            </w:pPr>
            <w:r>
              <w:rPr>
                <w:lang w:val="ru-RU"/>
              </w:rPr>
              <w:t>Рафинированное/нерафинированное</w:t>
            </w:r>
          </w:p>
          <w:p>
            <w:pPr>
              <w:pStyle w:val="Normal"/>
              <w:widowControl w:val="false"/>
              <w:rPr>
                <w:lang w:val="ru-RU"/>
              </w:rPr>
            </w:pPr>
            <w:r>
              <w:rPr>
                <w:lang w:val="ru-RU"/>
              </w:rPr>
              <w:t>Дезодорированное</w:t>
            </w:r>
          </w:p>
          <w:p>
            <w:pPr>
              <w:pStyle w:val="Normal"/>
              <w:widowControl w:val="false"/>
              <w:rPr>
                <w:lang w:val="ru-RU"/>
              </w:rPr>
            </w:pPr>
            <w:r>
              <w:rPr>
                <w:lang w:val="ru-RU"/>
              </w:rPr>
              <w:t>Высший сорт</w:t>
            </w:r>
          </w:p>
          <w:p>
            <w:pPr>
              <w:pStyle w:val="Normal"/>
              <w:widowControl w:val="false"/>
              <w:rPr/>
            </w:pPr>
            <w:r>
              <w:rPr>
                <w:lang w:val="ru-RU"/>
              </w:rPr>
              <w:t>Масло растительное расфасовано в полимерные бутылки объемом 1-5 л.</w:t>
            </w:r>
          </w:p>
          <w:p>
            <w:pPr>
              <w:pStyle w:val="Normal"/>
              <w:widowControl w:val="false"/>
              <w:rPr>
                <w:lang w:val="ru-RU"/>
              </w:rPr>
            </w:pPr>
            <w:r>
              <w:rPr>
                <w:lang w:val="ru-RU"/>
              </w:rPr>
              <w:t>Упаковка: заводская</w:t>
            </w:r>
          </w:p>
          <w:p>
            <w:pPr>
              <w:pStyle w:val="Normal"/>
              <w:widowControl w:val="false"/>
              <w:rPr/>
            </w:pPr>
            <w:r>
              <w:rPr>
                <w:sz w:val="22"/>
                <w:szCs w:val="22"/>
              </w:rPr>
              <w:t xml:space="preserve">Соответствует ГОСТу 1129-2013 </w:t>
            </w:r>
            <w:r>
              <w:rPr>
                <w:rFonts w:eastAsia="Calibri"/>
                <w:color w:val="000000"/>
                <w:sz w:val="22"/>
                <w:szCs w:val="22"/>
                <w:lang w:eastAsia="en-US"/>
              </w:rPr>
              <w:t>(ТУ не ухудшающие показатели ГОСТ).</w:t>
            </w:r>
          </w:p>
        </w:tc>
      </w:tr>
      <w:tr>
        <w:trPr>
          <w:trHeight w:val="255" w:hRule="atLeast"/>
        </w:trPr>
        <w:tc>
          <w:tcPr>
            <w:tcW w:w="65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lang w:val="ru-RU"/>
              </w:rPr>
            </w:pPr>
            <w:r>
              <w:rPr>
                <w:lang w:val="ru-RU"/>
              </w:rPr>
              <w:t>13</w:t>
            </w:r>
          </w:p>
        </w:tc>
        <w:tc>
          <w:tcPr>
            <w:tcW w:w="17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rPr/>
            </w:pPr>
            <w:r>
              <w:rPr>
                <w:rFonts w:eastAsia="Times New Roman"/>
                <w:color w:val="000000"/>
                <w:kern w:val="0"/>
                <w:lang w:val="ru-RU" w:eastAsia="ru-RU"/>
              </w:rPr>
              <w:t>М</w:t>
            </w:r>
            <w:r>
              <w:rPr>
                <w:rFonts w:eastAsia="Times New Roman"/>
                <w:color w:val="000000"/>
                <w:kern w:val="0"/>
                <w:lang w:eastAsia="ru-RU"/>
              </w:rPr>
              <w:t>олоко</w:t>
            </w:r>
          </w:p>
        </w:tc>
        <w:tc>
          <w:tcPr>
            <w:tcW w:w="7510" w:type="dxa"/>
            <w:tcBorders>
              <w:top w:val="single" w:sz="4" w:space="0" w:color="000000"/>
              <w:bottom w:val="single" w:sz="4" w:space="0" w:color="000000"/>
              <w:right w:val="single" w:sz="4" w:space="0" w:color="000000"/>
            </w:tcBorders>
          </w:tcPr>
          <w:p>
            <w:pPr>
              <w:pStyle w:val="Normal"/>
              <w:widowControl w:val="false"/>
              <w:rPr/>
            </w:pPr>
            <w:r>
              <w:rPr>
                <w:lang w:val="ru-RU"/>
              </w:rPr>
              <w:t>Вид молока:</w:t>
              <w:tab/>
              <w:t>коровье, БЗМЖ</w:t>
            </w:r>
          </w:p>
          <w:p>
            <w:pPr>
              <w:pStyle w:val="Normal"/>
              <w:widowControl w:val="false"/>
              <w:rPr/>
            </w:pPr>
            <w:r>
              <w:rPr>
                <w:lang w:val="ru-RU"/>
              </w:rPr>
              <w:t>Вид молока по способу обработки: Пастеризованное/</w:t>
            </w:r>
            <w:r>
              <w:rPr>
                <w:sz w:val="22"/>
                <w:szCs w:val="22"/>
              </w:rPr>
              <w:t xml:space="preserve"> ультрапастеризованное</w:t>
            </w:r>
          </w:p>
          <w:p>
            <w:pPr>
              <w:pStyle w:val="Normal"/>
              <w:widowControl w:val="false"/>
              <w:rPr/>
            </w:pPr>
            <w:r>
              <w:rPr>
                <w:lang w:val="ru-RU"/>
              </w:rPr>
              <w:t>Массовая доля жира: ≥ 2,5%</w:t>
            </w:r>
          </w:p>
          <w:p>
            <w:pPr>
              <w:pStyle w:val="Normal"/>
              <w:widowControl w:val="false"/>
              <w:rPr>
                <w:lang w:val="ru-RU"/>
              </w:rPr>
            </w:pPr>
            <w:r>
              <w:rPr>
                <w:lang w:val="ru-RU"/>
              </w:rPr>
              <w:t>Тара: 1 л.</w:t>
            </w:r>
          </w:p>
          <w:p>
            <w:pPr>
              <w:pStyle w:val="Normal"/>
              <w:widowControl w:val="false"/>
              <w:rPr>
                <w:lang w:val="ru-RU"/>
              </w:rPr>
            </w:pPr>
            <w:r>
              <w:rPr>
                <w:lang w:val="ru-RU"/>
              </w:rPr>
              <w:t>Упаковка: заводская</w:t>
            </w:r>
          </w:p>
          <w:p>
            <w:pPr>
              <w:pStyle w:val="Normal"/>
              <w:widowControl w:val="false"/>
              <w:rPr/>
            </w:pPr>
            <w:r>
              <w:rPr>
                <w:sz w:val="22"/>
                <w:szCs w:val="22"/>
              </w:rPr>
              <w:t xml:space="preserve">Соответствует ГОСТу 31449-2013 </w:t>
            </w:r>
            <w:r>
              <w:rPr>
                <w:rFonts w:eastAsia="Calibri"/>
                <w:color w:val="000000"/>
                <w:sz w:val="22"/>
                <w:szCs w:val="22"/>
                <w:lang w:eastAsia="en-US"/>
              </w:rPr>
              <w:t>(ТУ не ухудшающие показатели ГОСТ)</w:t>
            </w:r>
          </w:p>
        </w:tc>
      </w:tr>
      <w:tr>
        <w:trPr>
          <w:trHeight w:val="255" w:hRule="atLeast"/>
        </w:trPr>
        <w:tc>
          <w:tcPr>
            <w:tcW w:w="65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lang w:val="ru-RU"/>
              </w:rPr>
            </w:pPr>
            <w:r>
              <w:rPr>
                <w:lang w:val="ru-RU"/>
              </w:rPr>
              <w:t>14</w:t>
            </w:r>
          </w:p>
        </w:tc>
        <w:tc>
          <w:tcPr>
            <w:tcW w:w="17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tLeast" w:line="25"/>
              <w:jc w:val="left"/>
              <w:rPr>
                <w:sz w:val="25"/>
                <w:szCs w:val="25"/>
              </w:rPr>
            </w:pPr>
            <w:r>
              <w:rPr>
                <w:rFonts w:eastAsia="Times New Roman"/>
                <w:color w:val="000000"/>
                <w:kern w:val="0"/>
                <w:sz w:val="25"/>
                <w:szCs w:val="25"/>
                <w:lang w:val="ru-RU" w:eastAsia="ru-RU"/>
              </w:rPr>
              <w:t>Молоко сгущенное</w:t>
            </w:r>
          </w:p>
        </w:tc>
        <w:tc>
          <w:tcPr>
            <w:tcW w:w="7510" w:type="dxa"/>
            <w:tcBorders>
              <w:top w:val="single" w:sz="4" w:space="0" w:color="000000"/>
              <w:bottom w:val="single" w:sz="4" w:space="0" w:color="000000"/>
              <w:right w:val="single" w:sz="4" w:space="0" w:color="000000"/>
            </w:tcBorders>
          </w:tcPr>
          <w:p>
            <w:pPr>
              <w:pStyle w:val="Normal"/>
              <w:widowControl w:val="false"/>
              <w:spacing w:lineRule="atLeast" w:line="25"/>
              <w:jc w:val="left"/>
              <w:rPr>
                <w:sz w:val="25"/>
                <w:szCs w:val="25"/>
              </w:rPr>
            </w:pPr>
            <w:r>
              <w:rPr>
                <w:sz w:val="25"/>
                <w:szCs w:val="25"/>
              </w:rPr>
              <w:t>Вид продукта: Молоко сгущенное с сахаром</w:t>
            </w:r>
          </w:p>
          <w:p>
            <w:pPr>
              <w:pStyle w:val="Normal"/>
              <w:widowControl w:val="false"/>
              <w:spacing w:lineRule="atLeast" w:line="25"/>
              <w:jc w:val="left"/>
              <w:rPr>
                <w:sz w:val="25"/>
                <w:szCs w:val="25"/>
              </w:rPr>
            </w:pPr>
            <w:r>
              <w:rPr>
                <w:sz w:val="25"/>
                <w:szCs w:val="25"/>
              </w:rPr>
              <w:t>Вид продукта по массовой доле жира: Цельный</w:t>
            </w:r>
          </w:p>
          <w:p>
            <w:pPr>
              <w:pStyle w:val="Normal"/>
              <w:widowControl w:val="false"/>
              <w:spacing w:lineRule="atLeast" w:line="25"/>
              <w:jc w:val="left"/>
              <w:rPr>
                <w:sz w:val="25"/>
                <w:szCs w:val="25"/>
              </w:rPr>
            </w:pPr>
            <w:r>
              <w:rPr>
                <w:sz w:val="25"/>
                <w:szCs w:val="25"/>
                <w:lang w:val="ru-RU"/>
              </w:rPr>
              <w:t>Наличие вкусовых компонентов: Нет</w:t>
            </w:r>
          </w:p>
          <w:p>
            <w:pPr>
              <w:pStyle w:val="NoSpacing"/>
              <w:widowControl w:val="false"/>
              <w:jc w:val="left"/>
              <w:rPr>
                <w:sz w:val="25"/>
                <w:szCs w:val="25"/>
              </w:rPr>
            </w:pPr>
            <w:r>
              <w:rPr>
                <w:sz w:val="25"/>
                <w:szCs w:val="25"/>
              </w:rPr>
              <w:t>Массовая доля жира: 8,5 %</w:t>
            </w:r>
          </w:p>
          <w:p>
            <w:pPr>
              <w:pStyle w:val="Normal"/>
              <w:widowControl w:val="false"/>
              <w:spacing w:lineRule="atLeast" w:line="25"/>
              <w:jc w:val="left"/>
              <w:rPr>
                <w:sz w:val="25"/>
                <w:szCs w:val="25"/>
              </w:rPr>
            </w:pPr>
            <w:r>
              <w:rPr>
                <w:sz w:val="25"/>
                <w:szCs w:val="25"/>
                <w:lang w:val="ru-RU"/>
              </w:rPr>
              <w:t>Масса нетто: 380 Грамм</w:t>
            </w:r>
          </w:p>
          <w:p>
            <w:pPr>
              <w:pStyle w:val="Normal"/>
              <w:widowControl w:val="false"/>
              <w:rPr/>
            </w:pPr>
            <w:r>
              <w:rPr>
                <w:lang w:val="ru-RU"/>
              </w:rPr>
              <w:t>Соответствие нормативно-технической документации:</w:t>
            </w:r>
          </w:p>
          <w:p>
            <w:pPr>
              <w:pStyle w:val="Normal"/>
              <w:widowControl w:val="false"/>
              <w:rPr>
                <w:lang w:val="ru-RU"/>
              </w:rPr>
            </w:pPr>
            <w:r>
              <w:rPr>
                <w:lang w:val="ru-RU"/>
              </w:rPr>
              <w:t>ГОСТ 31688-2012</w:t>
            </w:r>
          </w:p>
          <w:p>
            <w:pPr>
              <w:pStyle w:val="Normal"/>
              <w:widowControl w:val="false"/>
              <w:rPr>
                <w:lang w:val="ru-RU"/>
              </w:rPr>
            </w:pPr>
            <w:r>
              <w:rPr>
                <w:lang w:val="ru-RU"/>
              </w:rPr>
            </w:r>
          </w:p>
        </w:tc>
      </w:tr>
      <w:tr>
        <w:trPr>
          <w:trHeight w:val="255" w:hRule="atLeast"/>
        </w:trPr>
        <w:tc>
          <w:tcPr>
            <w:tcW w:w="65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lang w:val="ru-RU"/>
              </w:rPr>
            </w:pPr>
            <w:r>
              <w:rPr>
                <w:lang w:val="ru-RU"/>
              </w:rPr>
              <w:t>15</w:t>
            </w:r>
          </w:p>
        </w:tc>
        <w:tc>
          <w:tcPr>
            <w:tcW w:w="17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rPr/>
            </w:pPr>
            <w:r>
              <w:rPr>
                <w:rFonts w:eastAsia="Times New Roman"/>
                <w:color w:val="000000"/>
                <w:kern w:val="0"/>
                <w:lang w:val="ru-RU" w:eastAsia="ru-RU"/>
              </w:rPr>
              <w:t>Молокопродукты</w:t>
            </w:r>
          </w:p>
        </w:tc>
        <w:tc>
          <w:tcPr>
            <w:tcW w:w="7510" w:type="dxa"/>
            <w:tcBorders>
              <w:top w:val="single" w:sz="4" w:space="0" w:color="000000"/>
              <w:bottom w:val="single" w:sz="4" w:space="0" w:color="000000"/>
              <w:right w:val="single" w:sz="4" w:space="0" w:color="000000"/>
            </w:tcBorders>
          </w:tcPr>
          <w:p>
            <w:pPr>
              <w:pStyle w:val="Normal"/>
              <w:widowControl w:val="false"/>
              <w:rPr>
                <w:rFonts w:eastAsia="Times New Roman"/>
                <w:color w:val="000000"/>
                <w:kern w:val="0"/>
                <w:lang w:val="ru-RU" w:eastAsia="ru-RU"/>
              </w:rPr>
            </w:pPr>
            <w:r>
              <w:rPr>
                <w:lang w:val="ru-RU"/>
              </w:rPr>
              <w:t>БЗМЖ</w:t>
            </w:r>
          </w:p>
          <w:p>
            <w:pPr>
              <w:pStyle w:val="Normal"/>
              <w:widowControl w:val="false"/>
              <w:rPr/>
            </w:pPr>
            <w:r>
              <w:rPr>
                <w:rFonts w:eastAsia="Times New Roman"/>
                <w:color w:val="000000"/>
                <w:kern w:val="0"/>
                <w:lang w:val="ru-RU" w:eastAsia="ru-RU"/>
              </w:rPr>
              <w:t>Йогурт, кефир, сливки, ряженка, топленое молоко, бифидок.</w:t>
            </w:r>
          </w:p>
          <w:p>
            <w:pPr>
              <w:pStyle w:val="Normal"/>
              <w:widowControl w:val="false"/>
              <w:rPr/>
            </w:pPr>
            <w:r>
              <w:rPr>
                <w:lang w:val="ru-RU"/>
              </w:rPr>
              <w:t>Вид сырья: Молоко коровье</w:t>
            </w:r>
          </w:p>
          <w:p>
            <w:pPr>
              <w:pStyle w:val="Normal"/>
              <w:widowControl w:val="false"/>
              <w:rPr>
                <w:lang w:val="ru-RU"/>
              </w:rPr>
            </w:pPr>
            <w:r>
              <w:rPr>
                <w:lang w:val="ru-RU"/>
              </w:rPr>
              <w:t>Упаковка: заводская</w:t>
            </w:r>
          </w:p>
          <w:p>
            <w:pPr>
              <w:pStyle w:val="Normal"/>
              <w:widowControl w:val="false"/>
              <w:rPr>
                <w:lang w:val="ru-RU"/>
              </w:rPr>
            </w:pPr>
            <w:r>
              <w:rPr>
                <w:lang w:val="ru-RU"/>
              </w:rPr>
            </w:r>
          </w:p>
        </w:tc>
      </w:tr>
      <w:tr>
        <w:trPr>
          <w:trHeight w:val="255" w:hRule="atLeast"/>
        </w:trPr>
        <w:tc>
          <w:tcPr>
            <w:tcW w:w="652" w:type="dxa"/>
            <w:tcBorders>
              <w:left w:val="single" w:sz="4" w:space="0" w:color="000000"/>
              <w:bottom w:val="single" w:sz="4" w:space="0" w:color="000000"/>
              <w:right w:val="single" w:sz="4" w:space="0" w:color="000000"/>
            </w:tcBorders>
          </w:tcPr>
          <w:p>
            <w:pPr>
              <w:pStyle w:val="Normal"/>
              <w:widowControl w:val="false"/>
              <w:jc w:val="center"/>
              <w:rPr>
                <w:lang w:val="ru-RU"/>
              </w:rPr>
            </w:pPr>
            <w:r>
              <w:rPr>
                <w:lang w:val="ru-RU"/>
              </w:rPr>
              <w:t>16</w:t>
            </w:r>
          </w:p>
        </w:tc>
        <w:tc>
          <w:tcPr>
            <w:tcW w:w="1792" w:type="dxa"/>
            <w:tcBorders>
              <w:left w:val="single" w:sz="6" w:space="0" w:color="000000"/>
              <w:bottom w:val="single" w:sz="6" w:space="0" w:color="000000"/>
              <w:right w:val="single" w:sz="6" w:space="0" w:color="000000"/>
            </w:tcBorders>
            <w:vAlign w:val="center"/>
          </w:tcPr>
          <w:p>
            <w:pPr>
              <w:pStyle w:val="Normal"/>
              <w:widowControl w:val="false"/>
              <w:spacing w:lineRule="atLeast" w:line="25"/>
              <w:jc w:val="left"/>
              <w:rPr>
                <w:sz w:val="25"/>
                <w:szCs w:val="25"/>
              </w:rPr>
            </w:pPr>
            <w:r>
              <w:rPr>
                <w:sz w:val="25"/>
                <w:szCs w:val="25"/>
              </w:rPr>
              <w:t>Молоко сухое коровье</w:t>
            </w:r>
          </w:p>
        </w:tc>
        <w:tc>
          <w:tcPr>
            <w:tcW w:w="7510" w:type="dxa"/>
            <w:tcBorders>
              <w:bottom w:val="single" w:sz="4" w:space="0" w:color="000000"/>
              <w:right w:val="single" w:sz="4" w:space="0" w:color="000000"/>
            </w:tcBorders>
          </w:tcPr>
          <w:p>
            <w:pPr>
              <w:pStyle w:val="Normal"/>
              <w:widowControl w:val="false"/>
              <w:spacing w:lineRule="atLeast" w:line="25"/>
              <w:jc w:val="left"/>
              <w:rPr>
                <w:sz w:val="25"/>
                <w:szCs w:val="25"/>
              </w:rPr>
            </w:pPr>
            <w:r>
              <w:rPr>
                <w:sz w:val="25"/>
                <w:szCs w:val="25"/>
              </w:rPr>
              <w:t>Вид продукта в зависимости от массовой доли жира: Цельный</w:t>
            </w:r>
          </w:p>
          <w:p>
            <w:pPr>
              <w:pStyle w:val="Normal"/>
              <w:widowControl w:val="false"/>
              <w:spacing w:lineRule="atLeast" w:line="25"/>
              <w:jc w:val="left"/>
              <w:rPr>
                <w:sz w:val="25"/>
                <w:szCs w:val="25"/>
              </w:rPr>
            </w:pPr>
            <w:r>
              <w:rPr>
                <w:rFonts w:eastAsia="Times New Roman"/>
                <w:color w:val="000000"/>
                <w:kern w:val="0"/>
                <w:sz w:val="25"/>
                <w:szCs w:val="25"/>
                <w:lang w:val="ru-RU" w:eastAsia="ru-RU"/>
              </w:rPr>
              <w:t>Массовая доля жира: 26.0 Процент</w:t>
            </w:r>
          </w:p>
        </w:tc>
      </w:tr>
      <w:tr>
        <w:trPr>
          <w:trHeight w:val="255" w:hRule="atLeast"/>
        </w:trPr>
        <w:tc>
          <w:tcPr>
            <w:tcW w:w="65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lang w:val="ru-RU"/>
              </w:rPr>
            </w:pPr>
            <w:r>
              <w:rPr>
                <w:lang w:val="ru-RU"/>
              </w:rPr>
              <w:t>17</w:t>
            </w:r>
          </w:p>
        </w:tc>
        <w:tc>
          <w:tcPr>
            <w:tcW w:w="17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rPr/>
            </w:pPr>
            <w:r>
              <w:rPr>
                <w:rFonts w:eastAsia="Times New Roman"/>
                <w:color w:val="000000"/>
                <w:kern w:val="0"/>
                <w:lang w:val="ru-RU" w:eastAsia="ru-RU"/>
              </w:rPr>
              <w:t>С</w:t>
            </w:r>
            <w:r>
              <w:rPr>
                <w:rFonts w:eastAsia="Times New Roman"/>
                <w:color w:val="000000"/>
                <w:kern w:val="0"/>
                <w:lang w:eastAsia="ru-RU"/>
              </w:rPr>
              <w:t>метана</w:t>
            </w:r>
          </w:p>
        </w:tc>
        <w:tc>
          <w:tcPr>
            <w:tcW w:w="7510" w:type="dxa"/>
            <w:tcBorders>
              <w:top w:val="single" w:sz="4" w:space="0" w:color="000000"/>
              <w:bottom w:val="single" w:sz="4" w:space="0" w:color="000000"/>
              <w:right w:val="single" w:sz="4" w:space="0" w:color="000000"/>
            </w:tcBorders>
          </w:tcPr>
          <w:p>
            <w:pPr>
              <w:pStyle w:val="Normal"/>
              <w:widowControl w:val="false"/>
              <w:rPr>
                <w:kern w:val="2"/>
                <w:lang w:val="ru-RU"/>
              </w:rPr>
            </w:pPr>
            <w:r>
              <w:rPr>
                <w:kern w:val="2"/>
                <w:lang w:val="ru-RU"/>
              </w:rPr>
              <w:t>БЗМЖ</w:t>
            </w:r>
          </w:p>
          <w:p>
            <w:pPr>
              <w:pStyle w:val="Normal"/>
              <w:widowControl w:val="false"/>
              <w:rPr/>
            </w:pPr>
            <w:r>
              <w:rPr>
                <w:kern w:val="2"/>
                <w:lang w:val="ru-RU"/>
              </w:rPr>
              <w:t>Вид молочного сырья: нормализованные сливки</w:t>
            </w:r>
          </w:p>
          <w:p>
            <w:pPr>
              <w:pStyle w:val="Normal"/>
              <w:widowControl w:val="false"/>
              <w:rPr/>
            </w:pPr>
            <w:r>
              <w:rPr>
                <w:kern w:val="2"/>
                <w:lang w:val="ru-RU"/>
              </w:rPr>
              <w:t>Массовая доля жира: ≥ 15% и &lt;25%</w:t>
            </w:r>
          </w:p>
          <w:p>
            <w:pPr>
              <w:pStyle w:val="Normal"/>
              <w:widowControl w:val="false"/>
              <w:rPr>
                <w:kern w:val="2"/>
                <w:lang w:val="ru-RU"/>
              </w:rPr>
            </w:pPr>
            <w:r>
              <w:rPr>
                <w:kern w:val="2"/>
                <w:lang w:val="ru-RU"/>
              </w:rPr>
              <w:t>Тара: 0,5-1 кг.</w:t>
            </w:r>
          </w:p>
          <w:p>
            <w:pPr>
              <w:pStyle w:val="Normal"/>
              <w:widowControl w:val="false"/>
              <w:rPr>
                <w:lang w:val="ru-RU"/>
              </w:rPr>
            </w:pPr>
            <w:r>
              <w:rPr>
                <w:lang w:val="ru-RU"/>
              </w:rPr>
              <w:t>Упаковка: заводская</w:t>
            </w:r>
          </w:p>
        </w:tc>
      </w:tr>
      <w:tr>
        <w:trPr>
          <w:trHeight w:val="255" w:hRule="atLeast"/>
        </w:trPr>
        <w:tc>
          <w:tcPr>
            <w:tcW w:w="65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lang w:val="ru-RU"/>
              </w:rPr>
            </w:pPr>
            <w:r>
              <w:rPr>
                <w:lang w:val="ru-RU"/>
              </w:rPr>
              <w:t>18</w:t>
            </w:r>
          </w:p>
        </w:tc>
        <w:tc>
          <w:tcPr>
            <w:tcW w:w="17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rPr/>
            </w:pPr>
            <w:r>
              <w:rPr>
                <w:rFonts w:eastAsia="Times New Roman"/>
                <w:color w:val="000000"/>
                <w:kern w:val="0"/>
                <w:lang w:val="ru-RU" w:eastAsia="ru-RU"/>
              </w:rPr>
              <w:t>Т</w:t>
            </w:r>
            <w:r>
              <w:rPr>
                <w:rFonts w:eastAsia="Times New Roman"/>
                <w:color w:val="000000"/>
                <w:kern w:val="0"/>
                <w:lang w:eastAsia="ru-RU"/>
              </w:rPr>
              <w:t>ворог</w:t>
            </w:r>
          </w:p>
        </w:tc>
        <w:tc>
          <w:tcPr>
            <w:tcW w:w="7510" w:type="dxa"/>
            <w:tcBorders>
              <w:top w:val="single" w:sz="4" w:space="0" w:color="000000"/>
              <w:bottom w:val="single" w:sz="4" w:space="0" w:color="000000"/>
              <w:right w:val="single" w:sz="4" w:space="0" w:color="000000"/>
            </w:tcBorders>
          </w:tcPr>
          <w:p>
            <w:pPr>
              <w:pStyle w:val="Normal"/>
              <w:widowControl w:val="false"/>
              <w:rPr>
                <w:kern w:val="2"/>
                <w:lang w:val="ru-RU"/>
              </w:rPr>
            </w:pPr>
            <w:r>
              <w:rPr>
                <w:kern w:val="2"/>
                <w:lang w:val="ru-RU"/>
              </w:rPr>
              <w:t>БЗМЖ</w:t>
            </w:r>
          </w:p>
          <w:p>
            <w:pPr>
              <w:pStyle w:val="Normal"/>
              <w:widowControl w:val="false"/>
              <w:rPr>
                <w:kern w:val="2"/>
                <w:lang w:val="ru-RU"/>
              </w:rPr>
            </w:pPr>
            <w:r>
              <w:rPr>
                <w:kern w:val="2"/>
                <w:lang w:val="ru-RU"/>
              </w:rPr>
              <w:t>Творог:</w:t>
            </w:r>
          </w:p>
          <w:p>
            <w:pPr>
              <w:pStyle w:val="Normal"/>
              <w:widowControl w:val="false"/>
              <w:rPr/>
            </w:pPr>
            <w:r>
              <w:rPr>
                <w:kern w:val="2"/>
                <w:lang w:val="ru-RU"/>
              </w:rPr>
              <w:t>Вид молочного сырья: Цельное молоко</w:t>
            </w:r>
          </w:p>
          <w:p>
            <w:pPr>
              <w:pStyle w:val="Normal"/>
              <w:widowControl w:val="false"/>
              <w:rPr/>
            </w:pPr>
            <w:r>
              <w:rPr>
                <w:kern w:val="2"/>
                <w:lang w:val="ru-RU"/>
              </w:rPr>
              <w:t>Массовая доля жира, max (%): ≤ 9</w:t>
            </w:r>
          </w:p>
          <w:p>
            <w:pPr>
              <w:pStyle w:val="Normal"/>
              <w:widowControl w:val="false"/>
              <w:rPr/>
            </w:pPr>
            <w:r>
              <w:rPr>
                <w:kern w:val="2"/>
                <w:lang w:val="ru-RU"/>
              </w:rPr>
              <w:t>Массовая доля жира, min  (%): ≥ 5</w:t>
            </w:r>
          </w:p>
          <w:p>
            <w:pPr>
              <w:pStyle w:val="Normal"/>
              <w:widowControl w:val="false"/>
              <w:rPr>
                <w:kern w:val="2"/>
                <w:lang w:val="ru-RU"/>
              </w:rPr>
            </w:pPr>
            <w:r>
              <w:rPr>
                <w:kern w:val="2"/>
                <w:lang w:val="ru-RU"/>
              </w:rPr>
              <w:t>Паста творожная</w:t>
            </w:r>
          </w:p>
          <w:p>
            <w:pPr>
              <w:pStyle w:val="Normal"/>
              <w:widowControl w:val="false"/>
              <w:rPr>
                <w:lang w:val="ru-RU"/>
              </w:rPr>
            </w:pPr>
            <w:r>
              <w:rPr>
                <w:lang w:val="ru-RU"/>
              </w:rPr>
              <w:t>Упаковка: заводская</w:t>
            </w:r>
          </w:p>
        </w:tc>
      </w:tr>
      <w:tr>
        <w:trPr>
          <w:trHeight w:val="255" w:hRule="atLeast"/>
        </w:trPr>
        <w:tc>
          <w:tcPr>
            <w:tcW w:w="65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lang w:val="ru-RU"/>
              </w:rPr>
            </w:pPr>
            <w:r>
              <w:rPr>
                <w:lang w:val="ru-RU"/>
              </w:rPr>
              <w:t>19</w:t>
            </w:r>
          </w:p>
        </w:tc>
        <w:tc>
          <w:tcPr>
            <w:tcW w:w="17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rPr/>
            </w:pPr>
            <w:r>
              <w:rPr>
                <w:rFonts w:eastAsia="Times New Roman"/>
                <w:color w:val="000000"/>
                <w:kern w:val="0"/>
                <w:lang w:val="ru-RU" w:eastAsia="ru-RU"/>
              </w:rPr>
              <w:t>С</w:t>
            </w:r>
            <w:r>
              <w:rPr>
                <w:rFonts w:eastAsia="Times New Roman"/>
                <w:color w:val="000000"/>
                <w:kern w:val="0"/>
                <w:lang w:eastAsia="ru-RU"/>
              </w:rPr>
              <w:t>ыр</w:t>
            </w:r>
          </w:p>
        </w:tc>
        <w:tc>
          <w:tcPr>
            <w:tcW w:w="7510" w:type="dxa"/>
            <w:tcBorders>
              <w:top w:val="single" w:sz="4" w:space="0" w:color="000000"/>
              <w:bottom w:val="single" w:sz="4" w:space="0" w:color="000000"/>
              <w:right w:val="single" w:sz="4" w:space="0" w:color="000000"/>
            </w:tcBorders>
          </w:tcPr>
          <w:p>
            <w:pPr>
              <w:pStyle w:val="Normal"/>
              <w:widowControl w:val="false"/>
              <w:rPr>
                <w:kern w:val="2"/>
                <w:lang w:val="ru-RU"/>
              </w:rPr>
            </w:pPr>
            <w:r>
              <w:rPr>
                <w:kern w:val="2"/>
                <w:lang w:val="ru-RU"/>
              </w:rPr>
              <w:t>БЗМЖ</w:t>
            </w:r>
          </w:p>
          <w:p>
            <w:pPr>
              <w:pStyle w:val="Normal"/>
              <w:widowControl w:val="false"/>
              <w:rPr>
                <w:kern w:val="2"/>
                <w:lang w:val="ru-RU"/>
              </w:rPr>
            </w:pPr>
            <w:r>
              <w:rPr>
                <w:kern w:val="2"/>
                <w:lang w:val="ru-RU"/>
              </w:rPr>
              <w:t>Вид сыра:</w:t>
              <w:tab/>
              <w:t>цельный</w:t>
            </w:r>
          </w:p>
          <w:p>
            <w:pPr>
              <w:pStyle w:val="Normal"/>
              <w:widowControl w:val="false"/>
              <w:rPr>
                <w:kern w:val="2"/>
                <w:lang w:val="ru-RU"/>
              </w:rPr>
            </w:pPr>
            <w:r>
              <w:rPr>
                <w:kern w:val="2"/>
                <w:lang w:val="ru-RU"/>
              </w:rPr>
              <w:t>Вид сырья:</w:t>
              <w:tab/>
              <w:t>коровье молоко</w:t>
            </w:r>
          </w:p>
          <w:p>
            <w:pPr>
              <w:pStyle w:val="Normal"/>
              <w:widowControl w:val="false"/>
              <w:rPr>
                <w:kern w:val="2"/>
                <w:lang w:val="ru-RU"/>
              </w:rPr>
            </w:pPr>
            <w:r>
              <w:rPr>
                <w:kern w:val="2"/>
                <w:lang w:val="ru-RU"/>
              </w:rPr>
              <w:t>Вид сыра в зависимости от массовой доли жира в пересчете на сухое вещество:</w:t>
              <w:tab/>
              <w:t>жирные</w:t>
            </w:r>
          </w:p>
          <w:p>
            <w:pPr>
              <w:pStyle w:val="Normal"/>
              <w:widowControl w:val="false"/>
              <w:rPr>
                <w:lang w:val="ru-RU"/>
              </w:rPr>
            </w:pPr>
            <w:r>
              <w:rPr>
                <w:lang w:val="ru-RU"/>
              </w:rPr>
              <w:t>Упаковка: заводская</w:t>
            </w:r>
          </w:p>
          <w:p>
            <w:pPr>
              <w:pStyle w:val="Normal"/>
              <w:widowControl w:val="false"/>
              <w:rPr/>
            </w:pPr>
            <w:r>
              <w:rPr>
                <w:sz w:val="22"/>
                <w:szCs w:val="22"/>
              </w:rPr>
              <w:t xml:space="preserve">Соответствует ГОСТу 32260-2013 </w:t>
            </w:r>
            <w:r>
              <w:rPr>
                <w:rFonts w:eastAsia="Calibri"/>
                <w:color w:val="000000"/>
                <w:sz w:val="22"/>
                <w:szCs w:val="22"/>
                <w:lang w:eastAsia="en-US"/>
              </w:rPr>
              <w:t>(ТУ не ухудшающие показатели ГОСТ)</w:t>
            </w:r>
          </w:p>
        </w:tc>
      </w:tr>
      <w:tr>
        <w:trPr>
          <w:trHeight w:val="255" w:hRule="atLeast"/>
        </w:trPr>
        <w:tc>
          <w:tcPr>
            <w:tcW w:w="65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lang w:val="ru-RU"/>
              </w:rPr>
            </w:pPr>
            <w:r>
              <w:rPr>
                <w:lang w:val="ru-RU"/>
              </w:rPr>
              <w:t>20</w:t>
            </w:r>
          </w:p>
        </w:tc>
        <w:tc>
          <w:tcPr>
            <w:tcW w:w="17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rPr>
                <w:rFonts w:eastAsia="Times New Roman"/>
                <w:color w:val="000000"/>
                <w:kern w:val="0"/>
                <w:lang w:eastAsia="ru-RU"/>
              </w:rPr>
            </w:pPr>
            <w:r>
              <w:rPr>
                <w:rFonts w:eastAsia="Times New Roman"/>
                <w:color w:val="000000"/>
                <w:kern w:val="0"/>
                <w:lang w:eastAsia="ru-RU"/>
              </w:rPr>
              <w:t>Яйцо</w:t>
            </w:r>
          </w:p>
        </w:tc>
        <w:tc>
          <w:tcPr>
            <w:tcW w:w="7510" w:type="dxa"/>
            <w:tcBorders>
              <w:top w:val="single" w:sz="4" w:space="0" w:color="000000"/>
              <w:bottom w:val="single" w:sz="4" w:space="0" w:color="000000"/>
              <w:right w:val="single" w:sz="4" w:space="0" w:color="000000"/>
            </w:tcBorders>
          </w:tcPr>
          <w:p>
            <w:pPr>
              <w:pStyle w:val="Normal"/>
              <w:widowControl w:val="false"/>
              <w:rPr/>
            </w:pPr>
            <w:r>
              <w:rPr>
                <w:kern w:val="2"/>
                <w:lang w:val="ru-RU"/>
              </w:rPr>
              <w:t>Класс яйца:</w:t>
              <w:tab/>
              <w:t>столовое</w:t>
            </w:r>
          </w:p>
          <w:p>
            <w:pPr>
              <w:pStyle w:val="Normal"/>
              <w:widowControl w:val="false"/>
              <w:rPr/>
            </w:pPr>
            <w:r>
              <w:rPr>
                <w:kern w:val="2"/>
                <w:lang w:val="ru-RU"/>
              </w:rPr>
              <w:t>Категория яйца: не ниже 1</w:t>
            </w:r>
          </w:p>
          <w:p>
            <w:pPr>
              <w:pStyle w:val="Normal"/>
              <w:widowControl w:val="false"/>
              <w:rPr/>
            </w:pPr>
            <w:r>
              <w:rPr>
                <w:kern w:val="2"/>
                <w:lang w:val="ru-RU"/>
              </w:rPr>
              <w:t>Требования к скорлупе: чистая, без пятен крови и помета,  неповрежденная.</w:t>
            </w:r>
          </w:p>
          <w:p>
            <w:pPr>
              <w:pStyle w:val="Normal"/>
              <w:widowControl w:val="false"/>
              <w:rPr/>
            </w:pPr>
            <w:r>
              <w:rPr>
                <w:kern w:val="2"/>
                <w:lang w:val="ru-RU"/>
              </w:rPr>
              <w:t>Упаковка (тара): индивидуальная, бугорчатые прокладки и/или контейнер.</w:t>
            </w:r>
          </w:p>
          <w:p>
            <w:pPr>
              <w:pStyle w:val="Normal"/>
              <w:widowControl w:val="false"/>
              <w:rPr/>
            </w:pPr>
            <w:r>
              <w:rPr>
                <w:kern w:val="2"/>
                <w:lang w:val="ru-RU"/>
              </w:rPr>
              <w:t>Количество в упаковке: 10-30 шт.</w:t>
            </w:r>
          </w:p>
          <w:p>
            <w:pPr>
              <w:pStyle w:val="Normal"/>
              <w:widowControl w:val="false"/>
              <w:rPr/>
            </w:pPr>
            <w:r>
              <w:rPr>
                <w:sz w:val="22"/>
                <w:szCs w:val="22"/>
              </w:rPr>
              <w:t xml:space="preserve">Соответствует ГОСТу 31654-2012 </w:t>
            </w:r>
            <w:r>
              <w:rPr>
                <w:rFonts w:eastAsia="Calibri"/>
                <w:color w:val="000000"/>
                <w:sz w:val="22"/>
                <w:szCs w:val="22"/>
                <w:lang w:eastAsia="en-US"/>
              </w:rPr>
              <w:t>(ТУ не ухудшающие показатели ГОСТ).</w:t>
            </w:r>
          </w:p>
        </w:tc>
      </w:tr>
      <w:tr>
        <w:trPr>
          <w:trHeight w:val="255" w:hRule="atLeast"/>
        </w:trPr>
        <w:tc>
          <w:tcPr>
            <w:tcW w:w="65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lang w:val="ru-RU"/>
              </w:rPr>
            </w:pPr>
            <w:r>
              <w:rPr>
                <w:lang w:val="ru-RU"/>
              </w:rPr>
              <w:t>21</w:t>
            </w:r>
          </w:p>
        </w:tc>
        <w:tc>
          <w:tcPr>
            <w:tcW w:w="17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rPr/>
            </w:pPr>
            <w:r>
              <w:rPr>
                <w:rFonts w:eastAsia="Times New Roman"/>
                <w:kern w:val="0"/>
                <w:lang w:val="ru-RU" w:eastAsia="ru-RU"/>
              </w:rPr>
              <w:t>М</w:t>
            </w:r>
            <w:r>
              <w:rPr>
                <w:rFonts w:eastAsia="Times New Roman"/>
                <w:kern w:val="0"/>
                <w:lang w:eastAsia="ru-RU"/>
              </w:rPr>
              <w:t>ясо</w:t>
            </w:r>
            <w:r>
              <w:rPr>
                <w:rFonts w:eastAsia="Times New Roman"/>
                <w:kern w:val="0"/>
                <w:lang w:val="ru-RU" w:eastAsia="ru-RU"/>
              </w:rPr>
              <w:t xml:space="preserve"> и мясопродукты</w:t>
            </w:r>
          </w:p>
        </w:tc>
        <w:tc>
          <w:tcPr>
            <w:tcW w:w="7510" w:type="dxa"/>
            <w:tcBorders>
              <w:top w:val="single" w:sz="4" w:space="0" w:color="000000"/>
              <w:bottom w:val="single" w:sz="4" w:space="0" w:color="000000"/>
              <w:right w:val="single" w:sz="4" w:space="0" w:color="000000"/>
            </w:tcBorders>
          </w:tcPr>
          <w:p>
            <w:pPr>
              <w:pStyle w:val="Normal"/>
              <w:widowControl w:val="false"/>
              <w:rPr/>
            </w:pPr>
            <w:r>
              <w:rPr/>
              <w:t>Состояние поверхности: чист</w:t>
            </w:r>
            <w:r>
              <w:rPr>
                <w:lang w:val="ru-RU"/>
              </w:rPr>
              <w:t>ое</w:t>
            </w:r>
            <w:r>
              <w:rPr/>
              <w:t>, без загрязнений,</w:t>
            </w:r>
            <w:r>
              <w:rPr>
                <w:lang w:val="ru-RU"/>
              </w:rPr>
              <w:t xml:space="preserve"> </w:t>
            </w:r>
            <w:r>
              <w:rPr/>
              <w:t>кровоподтеков и побитостей</w:t>
            </w:r>
            <w:r>
              <w:rPr>
                <w:lang w:val="ru-RU"/>
              </w:rPr>
              <w:t>,</w:t>
            </w:r>
            <w:r>
              <w:rPr/>
              <w:t xml:space="preserve"> не заветренное. Не допускается наличие остатков внутренних органов, спинного мозга, шкуры, сгустков крови, бахромок мышечной и жировой ткани. </w:t>
            </w:r>
            <w:r>
              <w:rPr>
                <w:lang w:val="ru-RU"/>
              </w:rPr>
              <w:t>Н</w:t>
            </w:r>
            <w:r>
              <w:rPr/>
              <w:t xml:space="preserve">е допускается наличие льда и снега. Цвет поверхности: </w:t>
            </w:r>
            <w:r>
              <w:rPr>
                <w:lang w:val="ru-RU"/>
              </w:rPr>
              <w:t>о</w:t>
            </w:r>
            <w:r>
              <w:rPr/>
              <w:t>т светло-красного до темно-бордового. Куски мяса без сухожилий. Запах характерный для доброкачественного мяса</w:t>
            </w:r>
            <w:r>
              <w:rPr>
                <w:lang w:val="ru-RU"/>
              </w:rPr>
              <w:t>, мясопродуктов</w:t>
            </w:r>
            <w:r>
              <w:rPr/>
              <w:t>.</w:t>
            </w:r>
            <w:r>
              <w:rPr>
                <w:lang w:val="ru-RU"/>
              </w:rPr>
              <w:t xml:space="preserve"> (Свинина, говядина, курица, индейка, рагу свиное,субпродукты, фарш, пельмени, котлеты куринные,котлеты свинные)</w:t>
            </w:r>
          </w:p>
        </w:tc>
      </w:tr>
      <w:tr>
        <w:trPr>
          <w:trHeight w:val="255" w:hRule="atLeast"/>
        </w:trPr>
        <w:tc>
          <w:tcPr>
            <w:tcW w:w="65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lang w:val="ru-RU"/>
              </w:rPr>
            </w:pPr>
            <w:r>
              <w:rPr>
                <w:lang w:val="ru-RU"/>
              </w:rPr>
              <w:t>22</w:t>
            </w:r>
          </w:p>
        </w:tc>
        <w:tc>
          <w:tcPr>
            <w:tcW w:w="17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rPr/>
            </w:pPr>
            <w:r>
              <w:rPr>
                <w:rFonts w:eastAsia="Times New Roman"/>
                <w:kern w:val="0"/>
                <w:lang w:val="ru-RU" w:eastAsia="ru-RU"/>
              </w:rPr>
              <w:t>К</w:t>
            </w:r>
            <w:r>
              <w:rPr>
                <w:rFonts w:eastAsia="Times New Roman"/>
                <w:kern w:val="0"/>
                <w:lang w:eastAsia="ru-RU"/>
              </w:rPr>
              <w:t>олбасные изделия</w:t>
            </w:r>
          </w:p>
        </w:tc>
        <w:tc>
          <w:tcPr>
            <w:tcW w:w="7510" w:type="dxa"/>
            <w:tcBorders>
              <w:top w:val="single" w:sz="4" w:space="0" w:color="000000"/>
              <w:bottom w:val="single" w:sz="4" w:space="0" w:color="000000"/>
              <w:right w:val="single" w:sz="4" w:space="0" w:color="000000"/>
            </w:tcBorders>
          </w:tcPr>
          <w:p>
            <w:pPr>
              <w:pStyle w:val="Normal"/>
              <w:widowControl w:val="false"/>
              <w:rPr/>
            </w:pPr>
            <w:r>
              <w:rPr>
                <w:lang w:val="ru-RU"/>
              </w:rPr>
              <w:t>Вид изделия:</w:t>
              <w:tab/>
              <w:t>Колбасы, сосиски, сардельки, паштеты,намазка мясная, зельцы, студни, ветчина</w:t>
            </w:r>
          </w:p>
          <w:p>
            <w:pPr>
              <w:pStyle w:val="Normal"/>
              <w:widowControl w:val="false"/>
              <w:rPr/>
            </w:pPr>
            <w:r>
              <w:rPr>
                <w:lang w:val="ru-RU"/>
              </w:rPr>
              <w:t>Вид оболочки: натуральная, искусственная белковая, целлофановая, полиамидная барьерная.</w:t>
            </w:r>
          </w:p>
          <w:p>
            <w:pPr>
              <w:pStyle w:val="Normal"/>
              <w:widowControl w:val="false"/>
              <w:rPr>
                <w:lang w:val="ru-RU"/>
              </w:rPr>
            </w:pPr>
            <w:r>
              <w:rPr>
                <w:lang w:val="ru-RU"/>
              </w:rPr>
            </w:r>
          </w:p>
        </w:tc>
      </w:tr>
      <w:tr>
        <w:trPr>
          <w:trHeight w:val="255" w:hRule="atLeast"/>
        </w:trPr>
        <w:tc>
          <w:tcPr>
            <w:tcW w:w="65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lang w:val="ru-RU"/>
              </w:rPr>
            </w:pPr>
            <w:r>
              <w:rPr>
                <w:lang w:val="ru-RU"/>
              </w:rPr>
              <w:t>23</w:t>
            </w:r>
          </w:p>
        </w:tc>
        <w:tc>
          <w:tcPr>
            <w:tcW w:w="17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rPr/>
            </w:pPr>
            <w:r>
              <w:rPr>
                <w:rFonts w:eastAsia="Times New Roman"/>
                <w:kern w:val="0"/>
                <w:lang w:val="ru-RU" w:eastAsia="ru-RU"/>
              </w:rPr>
              <w:t>К</w:t>
            </w:r>
            <w:r>
              <w:rPr>
                <w:rFonts w:eastAsia="Times New Roman"/>
                <w:kern w:val="0"/>
                <w:lang w:eastAsia="ru-RU"/>
              </w:rPr>
              <w:t>онсервы мясные</w:t>
            </w:r>
          </w:p>
        </w:tc>
        <w:tc>
          <w:tcPr>
            <w:tcW w:w="7510" w:type="dxa"/>
            <w:tcBorders>
              <w:top w:val="single" w:sz="4" w:space="0" w:color="000000"/>
              <w:bottom w:val="single" w:sz="4" w:space="0" w:color="000000"/>
              <w:right w:val="single" w:sz="4" w:space="0" w:color="000000"/>
            </w:tcBorders>
          </w:tcPr>
          <w:p>
            <w:pPr>
              <w:pStyle w:val="Normal"/>
              <w:widowControl w:val="false"/>
              <w:rPr/>
            </w:pPr>
            <w:r>
              <w:rPr/>
              <w:t>Вид продукта по технологии изготовления: Рубленый</w:t>
            </w:r>
          </w:p>
          <w:p>
            <w:pPr>
              <w:pStyle w:val="Normal"/>
              <w:widowControl w:val="false"/>
              <w:rPr>
                <w:lang w:val="ru-RU"/>
              </w:rPr>
            </w:pPr>
            <w:r>
              <w:rPr>
                <w:lang w:val="ru-RU"/>
              </w:rPr>
              <w:t>Вид сырья: Говядина, свинина</w:t>
            </w:r>
          </w:p>
          <w:p>
            <w:pPr>
              <w:pStyle w:val="Normal"/>
              <w:widowControl w:val="false"/>
              <w:rPr/>
            </w:pPr>
            <w:r>
              <w:rPr>
                <w:sz w:val="22"/>
                <w:szCs w:val="22"/>
              </w:rPr>
              <w:t>Соответствует ГОСТу 32125-2013</w:t>
            </w:r>
            <w:r>
              <w:rPr>
                <w:rFonts w:eastAsia="Calibri"/>
                <w:sz w:val="22"/>
                <w:szCs w:val="22"/>
              </w:rPr>
              <w:t xml:space="preserve"> </w:t>
            </w:r>
            <w:r>
              <w:rPr>
                <w:rFonts w:eastAsia="Calibri"/>
                <w:color w:val="000000"/>
                <w:sz w:val="22"/>
                <w:szCs w:val="22"/>
                <w:lang w:eastAsia="en-US"/>
              </w:rPr>
              <w:t>(ТУ не ухудшающие показатели ГОСТ)</w:t>
            </w:r>
          </w:p>
        </w:tc>
      </w:tr>
      <w:tr>
        <w:trPr>
          <w:trHeight w:val="255" w:hRule="atLeast"/>
        </w:trPr>
        <w:tc>
          <w:tcPr>
            <w:tcW w:w="65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lang w:val="ru-RU"/>
              </w:rPr>
            </w:pPr>
            <w:r>
              <w:rPr>
                <w:lang w:val="ru-RU"/>
              </w:rPr>
              <w:t>24</w:t>
            </w:r>
          </w:p>
        </w:tc>
        <w:tc>
          <w:tcPr>
            <w:tcW w:w="17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tLeast" w:line="293"/>
              <w:rPr/>
            </w:pPr>
            <w:r>
              <w:rPr>
                <w:rFonts w:eastAsia="Times New Roman"/>
                <w:kern w:val="0"/>
                <w:lang w:val="ru-RU" w:eastAsia="ru-RU"/>
              </w:rPr>
              <w:t>Р</w:t>
            </w:r>
            <w:r>
              <w:rPr>
                <w:rFonts w:eastAsia="Times New Roman"/>
                <w:kern w:val="0"/>
                <w:lang w:eastAsia="ru-RU"/>
              </w:rPr>
              <w:t>ыба</w:t>
            </w:r>
          </w:p>
          <w:p>
            <w:pPr>
              <w:pStyle w:val="Normal"/>
              <w:widowControl w:val="false"/>
              <w:rPr>
                <w:b/>
                <w:i/>
                <w:i/>
              </w:rPr>
            </w:pPr>
            <w:r>
              <w:rPr>
                <w:b/>
                <w:i/>
              </w:rPr>
            </w:r>
          </w:p>
        </w:tc>
        <w:tc>
          <w:tcPr>
            <w:tcW w:w="7510" w:type="dxa"/>
            <w:tcBorders>
              <w:top w:val="single" w:sz="4" w:space="0" w:color="000000"/>
              <w:bottom w:val="single" w:sz="4" w:space="0" w:color="000000"/>
              <w:right w:val="single" w:sz="4" w:space="0" w:color="000000"/>
            </w:tcBorders>
          </w:tcPr>
          <w:p>
            <w:pPr>
              <w:pStyle w:val="Normal"/>
              <w:widowControl w:val="false"/>
              <w:rPr/>
            </w:pPr>
            <w:r>
              <w:rPr>
                <w:lang w:val="ru-RU"/>
              </w:rPr>
              <w:t>Рыба морская, речная.</w:t>
            </w:r>
          </w:p>
          <w:p>
            <w:pPr>
              <w:pStyle w:val="Normal"/>
              <w:widowControl w:val="false"/>
              <w:rPr>
                <w:lang w:val="ru-RU"/>
              </w:rPr>
            </w:pPr>
            <w:r>
              <w:rPr>
                <w:lang w:val="ru-RU"/>
              </w:rPr>
              <w:t>Внешний вид: целые, плотные, поверхность чистая, ровная,</w:t>
            </w:r>
          </w:p>
          <w:p>
            <w:pPr>
              <w:pStyle w:val="Normal"/>
              <w:widowControl w:val="false"/>
              <w:rPr>
                <w:lang w:val="ru-RU"/>
              </w:rPr>
            </w:pPr>
            <w:r>
              <w:rPr>
                <w:lang w:val="ru-RU"/>
              </w:rPr>
              <w:t>без наружных повреждений.</w:t>
            </w:r>
          </w:p>
          <w:p>
            <w:pPr>
              <w:pStyle w:val="Normal"/>
              <w:widowControl w:val="false"/>
              <w:rPr/>
            </w:pPr>
            <w:r>
              <w:rPr>
                <w:lang w:val="ru-RU"/>
              </w:rPr>
              <w:t>Запах:</w:t>
              <w:tab/>
              <w:t>свойственный свежей рыбе, без посторонних запахов.</w:t>
            </w:r>
          </w:p>
          <w:p>
            <w:pPr>
              <w:pStyle w:val="Normal"/>
              <w:widowControl w:val="false"/>
              <w:rPr>
                <w:lang w:val="ru-RU"/>
              </w:rPr>
            </w:pPr>
            <w:r>
              <w:rPr>
                <w:lang w:val="ru-RU"/>
              </w:rPr>
              <w:t>Вкус:</w:t>
              <w:tab/>
              <w:t>свойственный данному виду рыбы, без постороннего привкуса.</w:t>
            </w:r>
          </w:p>
          <w:p>
            <w:pPr>
              <w:pStyle w:val="Normal"/>
              <w:widowControl w:val="false"/>
              <w:rPr>
                <w:lang w:val="ru-RU"/>
              </w:rPr>
            </w:pPr>
            <w:r>
              <w:rPr>
                <w:lang w:val="ru-RU"/>
              </w:rPr>
              <w:t>Соответствует ГОСТу 32366-2013</w:t>
            </w:r>
          </w:p>
        </w:tc>
      </w:tr>
      <w:tr>
        <w:trPr>
          <w:trHeight w:val="255" w:hRule="atLeast"/>
        </w:trPr>
        <w:tc>
          <w:tcPr>
            <w:tcW w:w="65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lang w:val="ru-RU"/>
              </w:rPr>
            </w:pPr>
            <w:r>
              <w:rPr>
                <w:lang w:val="ru-RU"/>
              </w:rPr>
              <w:t>25</w:t>
            </w:r>
          </w:p>
        </w:tc>
        <w:tc>
          <w:tcPr>
            <w:tcW w:w="17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rPr/>
            </w:pPr>
            <w:r>
              <w:rPr>
                <w:rFonts w:eastAsia="Times New Roman"/>
                <w:color w:val="000000"/>
                <w:kern w:val="0"/>
                <w:lang w:val="ru-RU" w:eastAsia="ru-RU"/>
              </w:rPr>
              <w:t>С</w:t>
            </w:r>
            <w:r>
              <w:rPr>
                <w:rFonts w:eastAsia="Times New Roman"/>
                <w:color w:val="000000"/>
                <w:kern w:val="0"/>
                <w:lang w:eastAsia="ru-RU"/>
              </w:rPr>
              <w:t>ельдь</w:t>
            </w:r>
          </w:p>
        </w:tc>
        <w:tc>
          <w:tcPr>
            <w:tcW w:w="7510" w:type="dxa"/>
            <w:tcBorders>
              <w:top w:val="single" w:sz="4" w:space="0" w:color="000000"/>
              <w:bottom w:val="single" w:sz="4" w:space="0" w:color="000000"/>
              <w:right w:val="single" w:sz="4" w:space="0" w:color="000000"/>
            </w:tcBorders>
          </w:tcPr>
          <w:p>
            <w:pPr>
              <w:pStyle w:val="Normal"/>
              <w:widowControl w:val="false"/>
              <w:rPr/>
            </w:pPr>
            <w:r>
              <w:rPr>
                <w:lang w:val="ru-RU"/>
              </w:rPr>
              <w:t>Вид разделки: неразделанная</w:t>
            </w:r>
          </w:p>
          <w:p>
            <w:pPr>
              <w:pStyle w:val="Normal"/>
              <w:widowControl w:val="false"/>
              <w:rPr/>
            </w:pPr>
            <w:r>
              <w:rPr>
                <w:lang w:val="ru-RU"/>
              </w:rPr>
              <w:t>Сорт рыбы:</w:t>
              <w:tab/>
              <w:t>первый</w:t>
            </w:r>
          </w:p>
          <w:p>
            <w:pPr>
              <w:pStyle w:val="Normal"/>
              <w:widowControl w:val="false"/>
              <w:rPr/>
            </w:pPr>
            <w:r>
              <w:rPr>
                <w:lang w:val="ru-RU"/>
              </w:rPr>
              <w:t>Упаковка: продукция должна быть упакована, маркирована.</w:t>
            </w:r>
          </w:p>
          <w:p>
            <w:pPr>
              <w:pStyle w:val="Normal"/>
              <w:widowControl w:val="false"/>
              <w:rPr>
                <w:lang w:val="ru-RU"/>
              </w:rPr>
            </w:pPr>
            <w:r>
              <w:rPr>
                <w:lang w:val="ru-RU"/>
              </w:rPr>
            </w:r>
          </w:p>
        </w:tc>
      </w:tr>
      <w:tr>
        <w:trPr>
          <w:trHeight w:val="255" w:hRule="atLeast"/>
        </w:trPr>
        <w:tc>
          <w:tcPr>
            <w:tcW w:w="65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lang w:val="ru-RU"/>
              </w:rPr>
            </w:pPr>
            <w:r>
              <w:rPr>
                <w:lang w:val="ru-RU"/>
              </w:rPr>
              <w:t>26</w:t>
            </w:r>
          </w:p>
        </w:tc>
        <w:tc>
          <w:tcPr>
            <w:tcW w:w="17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rPr/>
            </w:pPr>
            <w:r>
              <w:rPr>
                <w:rFonts w:eastAsia="Times New Roman"/>
                <w:color w:val="000000"/>
                <w:kern w:val="0"/>
                <w:lang w:val="ru-RU" w:eastAsia="ru-RU"/>
              </w:rPr>
              <w:t>К</w:t>
            </w:r>
            <w:r>
              <w:rPr>
                <w:rFonts w:eastAsia="Times New Roman"/>
                <w:color w:val="000000"/>
                <w:kern w:val="0"/>
                <w:lang w:eastAsia="ru-RU"/>
              </w:rPr>
              <w:t>онсервы рыбные</w:t>
            </w:r>
          </w:p>
        </w:tc>
        <w:tc>
          <w:tcPr>
            <w:tcW w:w="7510" w:type="dxa"/>
            <w:tcBorders>
              <w:top w:val="single" w:sz="4" w:space="0" w:color="000000"/>
              <w:bottom w:val="single" w:sz="4" w:space="0" w:color="000000"/>
              <w:right w:val="single" w:sz="4" w:space="0" w:color="000000"/>
            </w:tcBorders>
          </w:tcPr>
          <w:p>
            <w:pPr>
              <w:pStyle w:val="Normal"/>
              <w:widowControl w:val="false"/>
              <w:rPr/>
            </w:pPr>
            <w:r>
              <w:rPr>
                <w:lang w:val="ru-RU"/>
              </w:rPr>
              <w:t>Консервы из натуральной рыбы.</w:t>
            </w:r>
          </w:p>
          <w:p>
            <w:pPr>
              <w:pStyle w:val="Normal"/>
              <w:widowControl w:val="false"/>
              <w:rPr/>
            </w:pPr>
            <w:r>
              <w:rPr>
                <w:lang w:val="ru-RU"/>
              </w:rPr>
              <w:t>Вид продукта по технологии изготовления: кусковой</w:t>
            </w:r>
          </w:p>
          <w:p>
            <w:pPr>
              <w:pStyle w:val="Normal"/>
              <w:widowControl w:val="false"/>
              <w:rPr/>
            </w:pPr>
            <w:r>
              <w:rPr>
                <w:lang w:val="ru-RU"/>
              </w:rPr>
              <w:t>Вкус и запах: приятный, свойственный консервам данного вида, без постороннего вкуса. Цвет и консистенция соответствует основному продукту. Консистенция мяса рыбы сочная, не разваренная, куски целые и при выкладывании из банки куски рыбы не должны распадаться. Без нарушения герметичности банок. Банки с ржавчиной, деформированные не допускаются.</w:t>
            </w:r>
          </w:p>
          <w:p>
            <w:pPr>
              <w:pStyle w:val="Normal"/>
              <w:widowControl w:val="false"/>
              <w:rPr/>
            </w:pPr>
            <w:r>
              <w:rPr>
                <w:sz w:val="22"/>
                <w:szCs w:val="22"/>
              </w:rPr>
              <w:t xml:space="preserve">Соответствует ГОСТу 7452-2014 </w:t>
            </w:r>
            <w:r>
              <w:rPr>
                <w:rFonts w:eastAsia="Calibri"/>
                <w:color w:val="000000"/>
                <w:sz w:val="22"/>
                <w:szCs w:val="22"/>
                <w:lang w:eastAsia="en-US"/>
              </w:rPr>
              <w:t>(ТУ не ухудшающие показатели ГОСТ).</w:t>
            </w:r>
          </w:p>
        </w:tc>
      </w:tr>
      <w:tr>
        <w:trPr>
          <w:trHeight w:val="255" w:hRule="atLeast"/>
        </w:trPr>
        <w:tc>
          <w:tcPr>
            <w:tcW w:w="65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lang w:val="ru-RU"/>
              </w:rPr>
            </w:pPr>
            <w:r>
              <w:rPr>
                <w:lang w:val="ru-RU"/>
              </w:rPr>
              <w:t>27</w:t>
            </w:r>
          </w:p>
        </w:tc>
        <w:tc>
          <w:tcPr>
            <w:tcW w:w="17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tLeast" w:line="25"/>
              <w:jc w:val="left"/>
              <w:rPr>
                <w:sz w:val="25"/>
                <w:szCs w:val="25"/>
              </w:rPr>
            </w:pPr>
            <w:r>
              <w:rPr>
                <w:sz w:val="25"/>
                <w:szCs w:val="25"/>
              </w:rPr>
              <w:t>Шпроты в масле</w:t>
            </w:r>
          </w:p>
        </w:tc>
        <w:tc>
          <w:tcPr>
            <w:tcW w:w="7510" w:type="dxa"/>
            <w:tcBorders>
              <w:top w:val="single" w:sz="4" w:space="0" w:color="000000"/>
              <w:bottom w:val="single" w:sz="4" w:space="0" w:color="000000"/>
              <w:right w:val="single" w:sz="4" w:space="0" w:color="000000"/>
            </w:tcBorders>
          </w:tcPr>
          <w:p>
            <w:pPr>
              <w:pStyle w:val="Normal"/>
              <w:widowControl w:val="false"/>
              <w:spacing w:lineRule="atLeast" w:line="25"/>
              <w:jc w:val="left"/>
              <w:rPr>
                <w:sz w:val="25"/>
                <w:szCs w:val="25"/>
              </w:rPr>
            </w:pPr>
            <w:r>
              <w:rPr>
                <w:sz w:val="25"/>
                <w:szCs w:val="25"/>
              </w:rPr>
              <w:t>Вид сырья: Салака</w:t>
            </w:r>
          </w:p>
        </w:tc>
      </w:tr>
      <w:tr>
        <w:trPr>
          <w:trHeight w:val="255" w:hRule="atLeast"/>
        </w:trPr>
        <w:tc>
          <w:tcPr>
            <w:tcW w:w="652" w:type="dxa"/>
            <w:tcBorders>
              <w:left w:val="single" w:sz="4" w:space="0" w:color="000000"/>
              <w:bottom w:val="single" w:sz="4" w:space="0" w:color="000000"/>
              <w:right w:val="single" w:sz="4" w:space="0" w:color="000000"/>
            </w:tcBorders>
          </w:tcPr>
          <w:p>
            <w:pPr>
              <w:pStyle w:val="Normal"/>
              <w:widowControl w:val="false"/>
              <w:jc w:val="center"/>
              <w:rPr>
                <w:lang w:val="ru-RU"/>
              </w:rPr>
            </w:pPr>
            <w:r>
              <w:rPr>
                <w:lang w:val="ru-RU"/>
              </w:rPr>
              <w:t>28</w:t>
            </w:r>
          </w:p>
        </w:tc>
        <w:tc>
          <w:tcPr>
            <w:tcW w:w="1792" w:type="dxa"/>
            <w:tcBorders>
              <w:left w:val="single" w:sz="6" w:space="0" w:color="000000"/>
              <w:bottom w:val="single" w:sz="6" w:space="0" w:color="000000"/>
              <w:right w:val="single" w:sz="6" w:space="0" w:color="000000"/>
            </w:tcBorders>
            <w:vAlign w:val="center"/>
          </w:tcPr>
          <w:p>
            <w:pPr>
              <w:pStyle w:val="Normal"/>
              <w:widowControl w:val="false"/>
              <w:spacing w:lineRule="atLeast" w:line="25"/>
              <w:jc w:val="left"/>
              <w:rPr>
                <w:sz w:val="25"/>
                <w:szCs w:val="25"/>
              </w:rPr>
            </w:pPr>
            <w:r>
              <w:rPr>
                <w:sz w:val="25"/>
                <w:szCs w:val="25"/>
              </w:rPr>
              <w:t>Палочки "крабовые" (имитация)</w:t>
            </w:r>
          </w:p>
        </w:tc>
        <w:tc>
          <w:tcPr>
            <w:tcW w:w="7510" w:type="dxa"/>
            <w:tcBorders>
              <w:bottom w:val="single" w:sz="4" w:space="0" w:color="000000"/>
              <w:right w:val="single" w:sz="4" w:space="0" w:color="000000"/>
            </w:tcBorders>
          </w:tcPr>
          <w:p>
            <w:pPr>
              <w:pStyle w:val="Normal"/>
              <w:widowControl w:val="false"/>
              <w:spacing w:lineRule="atLeast" w:line="25"/>
              <w:jc w:val="left"/>
              <w:rPr>
                <w:sz w:val="25"/>
                <w:szCs w:val="25"/>
              </w:rPr>
            </w:pPr>
            <w:r>
              <w:rPr>
                <w:sz w:val="25"/>
                <w:szCs w:val="25"/>
              </w:rPr>
              <w:t>Вид продукта по способу обработки: Мороженый</w:t>
            </w:r>
          </w:p>
        </w:tc>
      </w:tr>
      <w:tr>
        <w:trPr>
          <w:trHeight w:val="255" w:hRule="atLeast"/>
        </w:trPr>
        <w:tc>
          <w:tcPr>
            <w:tcW w:w="652" w:type="dxa"/>
            <w:tcBorders>
              <w:left w:val="single" w:sz="4" w:space="0" w:color="000000"/>
              <w:bottom w:val="single" w:sz="4" w:space="0" w:color="000000"/>
              <w:right w:val="single" w:sz="4" w:space="0" w:color="000000"/>
            </w:tcBorders>
          </w:tcPr>
          <w:p>
            <w:pPr>
              <w:pStyle w:val="Normal"/>
              <w:widowControl w:val="false"/>
              <w:jc w:val="center"/>
              <w:rPr>
                <w:lang w:val="ru-RU"/>
              </w:rPr>
            </w:pPr>
            <w:r>
              <w:rPr>
                <w:lang w:val="ru-RU"/>
              </w:rPr>
              <w:t>29</w:t>
            </w:r>
          </w:p>
        </w:tc>
        <w:tc>
          <w:tcPr>
            <w:tcW w:w="1792" w:type="dxa"/>
            <w:tcBorders>
              <w:left w:val="single" w:sz="6" w:space="0" w:color="000000"/>
              <w:bottom w:val="single" w:sz="6" w:space="0" w:color="000000"/>
              <w:right w:val="single" w:sz="6" w:space="0" w:color="000000"/>
            </w:tcBorders>
            <w:vAlign w:val="center"/>
          </w:tcPr>
          <w:p>
            <w:pPr>
              <w:pStyle w:val="Normal"/>
              <w:widowControl w:val="false"/>
              <w:rPr/>
            </w:pPr>
            <w:r>
              <w:rPr>
                <w:rFonts w:eastAsia="Times New Roman"/>
                <w:color w:val="000000"/>
                <w:kern w:val="0"/>
                <w:lang w:val="ru-RU" w:eastAsia="ru-RU"/>
              </w:rPr>
              <w:t>М</w:t>
            </w:r>
            <w:r>
              <w:rPr>
                <w:rFonts w:eastAsia="Times New Roman"/>
                <w:color w:val="000000"/>
                <w:kern w:val="0"/>
                <w:lang w:eastAsia="ru-RU"/>
              </w:rPr>
              <w:t>орепродукты</w:t>
            </w:r>
          </w:p>
        </w:tc>
        <w:tc>
          <w:tcPr>
            <w:tcW w:w="7510" w:type="dxa"/>
            <w:tcBorders>
              <w:bottom w:val="single" w:sz="4" w:space="0" w:color="000000"/>
              <w:right w:val="single" w:sz="4" w:space="0" w:color="000000"/>
            </w:tcBorders>
          </w:tcPr>
          <w:p>
            <w:pPr>
              <w:pStyle w:val="Normal"/>
              <w:widowControl w:val="false"/>
              <w:rPr/>
            </w:pPr>
            <w:r>
              <w:rPr>
                <w:lang w:val="ru-RU"/>
              </w:rPr>
              <w:t>Кальмар:</w:t>
            </w:r>
            <w:r>
              <w:rPr/>
              <w:t xml:space="preserve"> </w:t>
            </w:r>
            <w:r>
              <w:rPr>
                <w:lang w:val="ru-RU"/>
              </w:rPr>
              <w:t xml:space="preserve">тушка, мантия целая, внутренности, голова с щупальцами и хитиновая пластинка удалены, </w:t>
            </w:r>
            <w:r>
              <w:rPr>
                <w:rFonts w:cs="Liberation Serif;Times New Roman" w:ascii="Liberation Serif;Times New Roman" w:hAnsi="Liberation Serif;Times New Roman"/>
                <w:lang w:val="ru-RU" w:eastAsia="ru-RU"/>
              </w:rPr>
              <w:t>в неглазированном виде, тушки целые. Поверхность ровная, чистая. Могут быть незначительные впадины на поверхности отдельных блоков.</w:t>
              <w:tab/>
              <w:t>После размораживания цвет естественный, присущий данному виду; для кальмара без кожицы - от белого до розоватого.</w:t>
            </w:r>
          </w:p>
          <w:p>
            <w:pPr>
              <w:pStyle w:val="Normal"/>
              <w:widowControl w:val="false"/>
              <w:rPr/>
            </w:pPr>
            <w:r>
              <w:rPr>
                <w:lang w:val="ru-RU"/>
              </w:rPr>
              <w:t>Крабовые палочки: охлажденные</w:t>
            </w:r>
          </w:p>
          <w:p>
            <w:pPr>
              <w:pStyle w:val="Normal"/>
              <w:widowControl w:val="false"/>
              <w:rPr/>
            </w:pPr>
            <w:r>
              <w:rPr>
                <w:lang w:val="ru-RU"/>
              </w:rPr>
              <w:t>Креветки: свежемороженые, среднего размера, неразделанная, в целом виде. Россыпью. Чистые, без повреждения панциря, одной размерной группы изогнутые. Глазурь должна быть в виде ледяной корочки, равномерно покрывающей поверхность продукции, и не должна отставать при легком постукивании. Масса глазури должна быть не более 6% по отношению к массе глазированной продукции.</w:t>
            </w:r>
          </w:p>
          <w:p>
            <w:pPr>
              <w:pStyle w:val="Normal"/>
              <w:widowControl w:val="false"/>
              <w:rPr/>
            </w:pPr>
            <w:r>
              <w:rPr>
                <w:lang w:val="ru-RU"/>
              </w:rPr>
              <w:t>Цвет панциря свойственный данному виду креветки. Цвет мяса белый с розоватым или розовато-оранжевым оттенком.</w:t>
            </w:r>
          </w:p>
          <w:p>
            <w:pPr>
              <w:pStyle w:val="Normal"/>
              <w:widowControl w:val="false"/>
              <w:rPr>
                <w:lang w:val="ru-RU"/>
              </w:rPr>
            </w:pPr>
            <w:r>
              <w:rPr>
                <w:lang w:val="ru-RU"/>
              </w:rPr>
            </w:r>
          </w:p>
          <w:p>
            <w:pPr>
              <w:pStyle w:val="Normal"/>
              <w:widowControl w:val="false"/>
              <w:rPr/>
            </w:pPr>
            <w:r>
              <w:rPr>
                <w:lang w:val="ru-RU"/>
              </w:rPr>
              <w:t>Вкус и запах морепродуктов (после размораживания): свойственные свежесваренному продукту без посторонних привкуса и запаха.</w:t>
            </w:r>
          </w:p>
          <w:p>
            <w:pPr>
              <w:pStyle w:val="Normal"/>
              <w:widowControl w:val="false"/>
              <w:rPr>
                <w:lang w:val="ru-RU"/>
              </w:rPr>
            </w:pPr>
            <w:r>
              <w:rPr>
                <w:lang w:val="ru-RU"/>
              </w:rPr>
            </w:r>
          </w:p>
        </w:tc>
      </w:tr>
      <w:tr>
        <w:trPr>
          <w:trHeight w:val="255" w:hRule="atLeast"/>
        </w:trPr>
        <w:tc>
          <w:tcPr>
            <w:tcW w:w="65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lang w:val="ru-RU"/>
              </w:rPr>
            </w:pPr>
            <w:r>
              <w:rPr>
                <w:lang w:val="ru-RU"/>
              </w:rPr>
              <w:t>30</w:t>
            </w:r>
          </w:p>
        </w:tc>
        <w:tc>
          <w:tcPr>
            <w:tcW w:w="17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rPr>
                <w:rFonts w:eastAsia="Times New Roman"/>
                <w:color w:val="000000"/>
                <w:kern w:val="0"/>
                <w:lang w:eastAsia="ru-RU"/>
              </w:rPr>
            </w:pPr>
            <w:r>
              <w:rPr>
                <w:rFonts w:eastAsia="Times New Roman"/>
                <w:color w:val="000000"/>
                <w:kern w:val="0"/>
                <w:lang w:eastAsia="ru-RU"/>
              </w:rPr>
              <w:t>Сахар и кондитерские изделия</w:t>
            </w:r>
          </w:p>
        </w:tc>
        <w:tc>
          <w:tcPr>
            <w:tcW w:w="7510" w:type="dxa"/>
            <w:tcBorders>
              <w:top w:val="single" w:sz="4" w:space="0" w:color="000000"/>
              <w:bottom w:val="single" w:sz="4" w:space="0" w:color="000000"/>
              <w:right w:val="single" w:sz="4" w:space="0" w:color="000000"/>
            </w:tcBorders>
          </w:tcPr>
          <w:p>
            <w:pPr>
              <w:pStyle w:val="Normal"/>
              <w:widowControl w:val="false"/>
              <w:rPr/>
            </w:pPr>
            <w:r>
              <w:rPr>
                <w:lang w:val="ru-RU"/>
              </w:rPr>
              <w:t>Сахар, сахар-песок. Вкус и запах: сладкий, без посторонних привкуса и запаха, как в сухом сахаре, так и в его водном растворе. Цвет: белый. Чистота раствора: раствор сахара должен быть прозрачным или слабо опалесцирующим, без нерастворимого осадка, механических или других посторонних примесей.</w:t>
            </w:r>
          </w:p>
          <w:p>
            <w:pPr>
              <w:pStyle w:val="Normal"/>
              <w:widowControl w:val="false"/>
              <w:rPr/>
            </w:pPr>
            <w:r>
              <w:rPr>
                <w:lang w:val="ru-RU"/>
              </w:rPr>
              <w:t>Безе (меренги).</w:t>
            </w:r>
          </w:p>
          <w:p>
            <w:pPr>
              <w:pStyle w:val="Normal"/>
              <w:widowControl w:val="false"/>
              <w:rPr>
                <w:lang w:val="ru-RU"/>
              </w:rPr>
            </w:pPr>
            <w:r>
              <w:rPr>
                <w:lang w:val="ru-RU"/>
              </w:rPr>
              <w:t>Варенье, джем, повидло, мармелад, конфитюр.</w:t>
            </w:r>
          </w:p>
          <w:p>
            <w:pPr>
              <w:pStyle w:val="Normal"/>
              <w:widowControl w:val="false"/>
              <w:rPr/>
            </w:pPr>
            <w:r>
              <w:rPr>
                <w:lang w:val="ru-RU"/>
              </w:rPr>
              <w:t>Грильяж.</w:t>
            </w:r>
          </w:p>
          <w:p>
            <w:pPr>
              <w:pStyle w:val="Normal"/>
              <w:widowControl w:val="false"/>
              <w:rPr/>
            </w:pPr>
            <w:r>
              <w:rPr>
                <w:lang w:val="ru-RU"/>
              </w:rPr>
              <w:t>Желе.</w:t>
            </w:r>
          </w:p>
          <w:p>
            <w:pPr>
              <w:pStyle w:val="Normal"/>
              <w:widowControl w:val="false"/>
              <w:rPr>
                <w:lang w:val="ru-RU"/>
              </w:rPr>
            </w:pPr>
            <w:r>
              <w:rPr>
                <w:lang w:val="ru-RU"/>
              </w:rPr>
              <w:t>Зефир, пастила.</w:t>
            </w:r>
          </w:p>
          <w:p>
            <w:pPr>
              <w:pStyle w:val="Normal"/>
              <w:widowControl w:val="false"/>
              <w:rPr>
                <w:lang w:val="ru-RU"/>
              </w:rPr>
            </w:pPr>
            <w:r>
              <w:rPr>
                <w:lang w:val="ru-RU"/>
              </w:rPr>
              <w:t>Конфеты, ирис, карамель, леденцы.</w:t>
            </w:r>
          </w:p>
          <w:p>
            <w:pPr>
              <w:pStyle w:val="Normal"/>
              <w:widowControl w:val="false"/>
              <w:rPr>
                <w:lang w:val="ru-RU"/>
              </w:rPr>
            </w:pPr>
            <w:r>
              <w:rPr>
                <w:lang w:val="ru-RU"/>
              </w:rPr>
              <w:t>Кремы.</w:t>
            </w:r>
          </w:p>
          <w:p>
            <w:pPr>
              <w:pStyle w:val="Normal"/>
              <w:widowControl w:val="false"/>
              <w:rPr>
                <w:lang w:val="ru-RU"/>
              </w:rPr>
            </w:pPr>
            <w:r>
              <w:rPr>
                <w:lang w:val="ru-RU"/>
              </w:rPr>
              <w:t>Марципан.</w:t>
            </w:r>
          </w:p>
          <w:p>
            <w:pPr>
              <w:pStyle w:val="Normal"/>
              <w:widowControl w:val="false"/>
              <w:rPr>
                <w:lang w:val="ru-RU"/>
              </w:rPr>
            </w:pPr>
            <w:r>
              <w:rPr>
                <w:lang w:val="ru-RU"/>
              </w:rPr>
              <w:t>Муссы.</w:t>
            </w:r>
          </w:p>
          <w:p>
            <w:pPr>
              <w:pStyle w:val="Normal"/>
              <w:widowControl w:val="false"/>
              <w:rPr>
                <w:lang w:val="ru-RU"/>
              </w:rPr>
            </w:pPr>
            <w:r>
              <w:rPr>
                <w:lang w:val="ru-RU"/>
              </w:rPr>
              <w:t>Помадка.</w:t>
            </w:r>
          </w:p>
          <w:p>
            <w:pPr>
              <w:pStyle w:val="Normal"/>
              <w:widowControl w:val="false"/>
              <w:rPr/>
            </w:pPr>
            <w:r>
              <w:rPr>
                <w:lang w:val="ru-RU"/>
              </w:rPr>
              <w:t>Суфле.</w:t>
            </w:r>
          </w:p>
          <w:p>
            <w:pPr>
              <w:pStyle w:val="Normal"/>
              <w:widowControl w:val="false"/>
              <w:rPr/>
            </w:pPr>
            <w:r>
              <w:rPr>
                <w:lang w:val="ru-RU"/>
              </w:rPr>
              <w:t>Халва, рахат-лукум и другие восточные сладости.</w:t>
            </w:r>
          </w:p>
          <w:p>
            <w:pPr>
              <w:pStyle w:val="Normal"/>
              <w:widowControl w:val="false"/>
              <w:rPr/>
            </w:pPr>
            <w:r>
              <w:rPr>
                <w:lang w:val="ru-RU"/>
              </w:rPr>
              <w:t>Цукаты.</w:t>
            </w:r>
          </w:p>
          <w:p>
            <w:pPr>
              <w:pStyle w:val="Normal"/>
              <w:widowControl w:val="false"/>
              <w:rPr/>
            </w:pPr>
            <w:r>
              <w:rPr>
                <w:lang w:val="ru-RU"/>
              </w:rPr>
              <w:t>Шоколад.</w:t>
            </w:r>
          </w:p>
          <w:p>
            <w:pPr>
              <w:pStyle w:val="Normal"/>
              <w:widowControl w:val="false"/>
              <w:rPr/>
            </w:pPr>
            <w:r>
              <w:rPr>
                <w:lang w:val="ru-RU"/>
              </w:rPr>
              <w:t>Вафли.</w:t>
            </w:r>
          </w:p>
          <w:p>
            <w:pPr>
              <w:pStyle w:val="Normal"/>
              <w:widowControl w:val="false"/>
              <w:rPr/>
            </w:pPr>
            <w:r>
              <w:rPr>
                <w:lang w:val="ru-RU"/>
              </w:rPr>
              <w:t>Печенье.</w:t>
            </w:r>
          </w:p>
          <w:p>
            <w:pPr>
              <w:pStyle w:val="Normal"/>
              <w:widowControl w:val="false"/>
              <w:rPr/>
            </w:pPr>
            <w:r>
              <w:rPr>
                <w:lang w:val="ru-RU"/>
              </w:rPr>
              <w:t>Пироги сладкие, пирожки, ватрушки, булки, пончики, маффины, кексы, куличи, ромовые бабы, сушки.</w:t>
            </w:r>
          </w:p>
          <w:p>
            <w:pPr>
              <w:pStyle w:val="Normal"/>
              <w:widowControl w:val="false"/>
              <w:rPr/>
            </w:pPr>
            <w:r>
              <w:rPr>
                <w:lang w:val="ru-RU"/>
              </w:rPr>
              <w:t>Пряники, коврижки.</w:t>
            </w:r>
          </w:p>
          <w:p>
            <w:pPr>
              <w:pStyle w:val="Normal"/>
              <w:widowControl w:val="false"/>
              <w:rPr/>
            </w:pPr>
            <w:r>
              <w:rPr>
                <w:lang w:val="ru-RU"/>
              </w:rPr>
              <w:t>Торты, пирожные, эклеры.</w:t>
            </w:r>
          </w:p>
          <w:p>
            <w:pPr>
              <w:pStyle w:val="Normal"/>
              <w:widowControl w:val="false"/>
              <w:rPr/>
            </w:pPr>
            <w:r>
              <w:rPr>
                <w:lang w:val="ru-RU"/>
              </w:rPr>
              <w:t>Соответствует ГОСТу 33222-2015, ГОСТу 24901-2014, ГОСТу 15810-2014, ГОСТу 14031-2014, ГОСТу 6477-2019, ГОСТ 4570-2014 (ТУ не ухудшающие показатели ГОСТ).</w:t>
            </w:r>
          </w:p>
          <w:p>
            <w:pPr>
              <w:pStyle w:val="Normal"/>
              <w:widowControl w:val="false"/>
              <w:rPr>
                <w:lang w:val="ru-RU"/>
              </w:rPr>
            </w:pPr>
            <w:r>
              <w:rPr>
                <w:lang w:val="ru-RU"/>
              </w:rPr>
            </w:r>
          </w:p>
        </w:tc>
      </w:tr>
      <w:tr>
        <w:trPr>
          <w:trHeight w:val="255" w:hRule="atLeast"/>
        </w:trPr>
        <w:tc>
          <w:tcPr>
            <w:tcW w:w="65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lang w:val="ru-RU"/>
              </w:rPr>
            </w:pPr>
            <w:r>
              <w:rPr>
                <w:lang w:val="ru-RU"/>
              </w:rPr>
            </w:r>
          </w:p>
          <w:p>
            <w:pPr>
              <w:pStyle w:val="Normal"/>
              <w:widowControl w:val="false"/>
              <w:jc w:val="center"/>
              <w:rPr>
                <w:lang w:val="ru-RU"/>
              </w:rPr>
            </w:pPr>
            <w:r>
              <w:rPr>
                <w:lang w:val="ru-RU"/>
              </w:rPr>
              <w:t>31</w:t>
            </w:r>
          </w:p>
        </w:tc>
        <w:tc>
          <w:tcPr>
            <w:tcW w:w="17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rPr>
                <w:rFonts w:eastAsia="Times New Roman"/>
                <w:color w:val="000000"/>
                <w:kern w:val="0"/>
                <w:lang w:eastAsia="ru-RU"/>
              </w:rPr>
            </w:pPr>
            <w:r>
              <w:rPr>
                <w:rFonts w:eastAsia="Times New Roman"/>
                <w:color w:val="000000"/>
                <w:kern w:val="0"/>
                <w:lang w:eastAsia="ru-RU"/>
              </w:rPr>
              <w:t>Чай</w:t>
            </w:r>
          </w:p>
        </w:tc>
        <w:tc>
          <w:tcPr>
            <w:tcW w:w="7510" w:type="dxa"/>
            <w:tcBorders>
              <w:top w:val="single" w:sz="4" w:space="0" w:color="000000"/>
              <w:bottom w:val="single" w:sz="4" w:space="0" w:color="000000"/>
              <w:right w:val="single" w:sz="4" w:space="0" w:color="000000"/>
            </w:tcBorders>
          </w:tcPr>
          <w:p>
            <w:pPr>
              <w:pStyle w:val="Normal"/>
              <w:widowControl w:val="false"/>
              <w:rPr/>
            </w:pPr>
            <w:r>
              <w:rPr>
                <w:lang w:val="ru-RU"/>
              </w:rPr>
              <w:t>Вид чая: черный, листовой, байховый, высший сорт. Цвет однородный. Внешний вид – ровный,</w:t>
            </w:r>
          </w:p>
          <w:p>
            <w:pPr>
              <w:pStyle w:val="Normal"/>
              <w:widowControl w:val="false"/>
              <w:rPr>
                <w:lang w:val="ru-RU"/>
              </w:rPr>
            </w:pPr>
            <w:r>
              <w:rPr>
                <w:lang w:val="ru-RU"/>
              </w:rPr>
              <w:t>однородный, хорошо скрученный. Аромат и вкус – нежный с приятной терпкостью. Настой яркий, прозрачный. Без плесени, затхлости, кисловатости, посторонних запахов, привкусов и смесей.</w:t>
            </w:r>
          </w:p>
          <w:p>
            <w:pPr>
              <w:pStyle w:val="Normal"/>
              <w:widowControl w:val="false"/>
              <w:rPr>
                <w:lang w:val="ru-RU"/>
              </w:rPr>
            </w:pPr>
            <w:r>
              <w:rPr>
                <w:lang w:val="ru-RU"/>
              </w:rPr>
              <w:t>Упаковка: заводская</w:t>
            </w:r>
          </w:p>
          <w:p>
            <w:pPr>
              <w:pStyle w:val="Normal"/>
              <w:widowControl w:val="false"/>
              <w:rPr/>
            </w:pPr>
            <w:r>
              <w:rPr>
                <w:sz w:val="22"/>
                <w:szCs w:val="22"/>
              </w:rPr>
              <w:t>Соответствует ГОСТу 32573-2013</w:t>
            </w:r>
            <w:r>
              <w:rPr>
                <w:rFonts w:eastAsia="Calibri"/>
                <w:color w:val="000000"/>
                <w:sz w:val="22"/>
                <w:szCs w:val="22"/>
                <w:lang w:eastAsia="en-US"/>
              </w:rPr>
              <w:t>(ТУ не ухудшающие показатели ГОСТ)</w:t>
            </w:r>
          </w:p>
        </w:tc>
      </w:tr>
      <w:tr>
        <w:trPr>
          <w:trHeight w:val="255" w:hRule="atLeast"/>
        </w:trPr>
        <w:tc>
          <w:tcPr>
            <w:tcW w:w="65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lang w:val="ru-RU"/>
              </w:rPr>
            </w:pPr>
            <w:r>
              <w:rPr>
                <w:lang w:val="ru-RU"/>
              </w:rPr>
              <w:t>32</w:t>
            </w:r>
          </w:p>
        </w:tc>
        <w:tc>
          <w:tcPr>
            <w:tcW w:w="17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rPr>
                <w:rFonts w:eastAsia="Times New Roman"/>
                <w:color w:val="000000"/>
                <w:kern w:val="0"/>
                <w:lang w:eastAsia="ru-RU"/>
              </w:rPr>
            </w:pPr>
            <w:r>
              <w:rPr>
                <w:rFonts w:eastAsia="Times New Roman"/>
                <w:color w:val="000000"/>
                <w:kern w:val="0"/>
                <w:lang w:eastAsia="ru-RU"/>
              </w:rPr>
              <w:t>Кофе</w:t>
            </w:r>
          </w:p>
        </w:tc>
        <w:tc>
          <w:tcPr>
            <w:tcW w:w="7510" w:type="dxa"/>
            <w:tcBorders>
              <w:top w:val="single" w:sz="4" w:space="0" w:color="000000"/>
              <w:bottom w:val="single" w:sz="4" w:space="0" w:color="000000"/>
              <w:right w:val="single" w:sz="4" w:space="0" w:color="000000"/>
            </w:tcBorders>
          </w:tcPr>
          <w:p>
            <w:pPr>
              <w:pStyle w:val="Normal"/>
              <w:widowControl w:val="false"/>
              <w:rPr/>
            </w:pPr>
            <w:r>
              <w:rPr>
                <w:lang w:val="ru-RU"/>
              </w:rPr>
              <w:t>Кофе натуральный, растворимый , сублимированный. Кофе зерновой.</w:t>
            </w:r>
          </w:p>
          <w:p>
            <w:pPr>
              <w:pStyle w:val="Normal"/>
              <w:widowControl w:val="false"/>
              <w:rPr>
                <w:lang w:val="ru-RU"/>
              </w:rPr>
            </w:pPr>
            <w:r>
              <w:rPr>
                <w:lang w:val="ru-RU"/>
              </w:rPr>
              <w:t>Упаковка: заводская</w:t>
            </w:r>
          </w:p>
        </w:tc>
      </w:tr>
      <w:tr>
        <w:trPr>
          <w:trHeight w:val="255" w:hRule="atLeast"/>
        </w:trPr>
        <w:tc>
          <w:tcPr>
            <w:tcW w:w="65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lang w:val="ru-RU"/>
              </w:rPr>
            </w:pPr>
            <w:r>
              <w:rPr>
                <w:lang w:val="ru-RU"/>
              </w:rPr>
              <w:t>33</w:t>
            </w:r>
          </w:p>
        </w:tc>
        <w:tc>
          <w:tcPr>
            <w:tcW w:w="17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rPr>
                <w:rFonts w:eastAsia="Times New Roman"/>
                <w:color w:val="000000"/>
                <w:kern w:val="0"/>
                <w:lang w:eastAsia="ru-RU"/>
              </w:rPr>
            </w:pPr>
            <w:r>
              <w:rPr>
                <w:rFonts w:eastAsia="Times New Roman"/>
                <w:color w:val="000000"/>
                <w:kern w:val="0"/>
                <w:lang w:eastAsia="ru-RU"/>
              </w:rPr>
              <w:t>Какао</w:t>
            </w:r>
          </w:p>
        </w:tc>
        <w:tc>
          <w:tcPr>
            <w:tcW w:w="7510" w:type="dxa"/>
            <w:tcBorders>
              <w:top w:val="single" w:sz="4" w:space="0" w:color="000000"/>
              <w:bottom w:val="single" w:sz="4" w:space="0" w:color="000000"/>
              <w:right w:val="single" w:sz="4" w:space="0" w:color="000000"/>
            </w:tcBorders>
          </w:tcPr>
          <w:p>
            <w:pPr>
              <w:pStyle w:val="Normal"/>
              <w:widowControl w:val="false"/>
              <w:rPr/>
            </w:pPr>
            <w:r>
              <w:rPr/>
              <w:t>Какао-порошок</w:t>
            </w:r>
          </w:p>
          <w:p>
            <w:pPr>
              <w:pStyle w:val="Normal"/>
              <w:widowControl w:val="false"/>
              <w:rPr>
                <w:sz w:val="22"/>
                <w:szCs w:val="22"/>
              </w:rPr>
            </w:pPr>
            <w:r>
              <w:rPr>
                <w:sz w:val="22"/>
                <w:szCs w:val="22"/>
              </w:rPr>
              <w:t>Порошок от светло-коричневого до темно-коричневого цвета. Не допускается серый оттенок. При растирании между пальцами не должен давать ощущения крупинок.</w:t>
            </w:r>
          </w:p>
          <w:p>
            <w:pPr>
              <w:pStyle w:val="Normal"/>
              <w:widowControl w:val="false"/>
              <w:rPr>
                <w:lang w:val="ru-RU"/>
              </w:rPr>
            </w:pPr>
            <w:r>
              <w:rPr>
                <w:lang w:val="ru-RU"/>
              </w:rPr>
              <w:t>Упаковка: заводская</w:t>
            </w:r>
          </w:p>
          <w:p>
            <w:pPr>
              <w:pStyle w:val="Normal"/>
              <w:widowControl w:val="false"/>
              <w:rPr/>
            </w:pPr>
            <w:r>
              <w:rPr>
                <w:sz w:val="22"/>
                <w:szCs w:val="22"/>
              </w:rPr>
              <w:t>Соответствует ГОСТу 108-2014 (</w:t>
            </w:r>
            <w:r>
              <w:rPr>
                <w:rFonts w:eastAsia="Calibri"/>
                <w:color w:val="000000"/>
                <w:sz w:val="22"/>
                <w:szCs w:val="22"/>
                <w:lang w:eastAsia="en-US"/>
              </w:rPr>
              <w:t>ТУ не ухудшающие показатели ГОСТ</w:t>
            </w:r>
            <w:r>
              <w:rPr>
                <w:sz w:val="22"/>
                <w:szCs w:val="22"/>
              </w:rPr>
              <w:t>)</w:t>
            </w:r>
          </w:p>
        </w:tc>
      </w:tr>
      <w:tr>
        <w:trPr>
          <w:trHeight w:val="255" w:hRule="atLeast"/>
        </w:trPr>
        <w:tc>
          <w:tcPr>
            <w:tcW w:w="65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lang w:val="ru-RU"/>
              </w:rPr>
            </w:pPr>
            <w:r>
              <w:rPr>
                <w:lang w:val="ru-RU"/>
              </w:rPr>
              <w:t>34</w:t>
            </w:r>
          </w:p>
        </w:tc>
        <w:tc>
          <w:tcPr>
            <w:tcW w:w="17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rPr>
                <w:rFonts w:eastAsia="Times New Roman"/>
                <w:color w:val="000000"/>
                <w:kern w:val="0"/>
                <w:lang w:eastAsia="ru-RU"/>
              </w:rPr>
            </w:pPr>
            <w:r>
              <w:rPr>
                <w:rFonts w:eastAsia="Times New Roman"/>
                <w:color w:val="000000"/>
                <w:kern w:val="0"/>
                <w:lang w:eastAsia="ru-RU"/>
              </w:rPr>
              <w:t>Картофель</w:t>
            </w:r>
          </w:p>
        </w:tc>
        <w:tc>
          <w:tcPr>
            <w:tcW w:w="7510" w:type="dxa"/>
            <w:tcBorders>
              <w:top w:val="single" w:sz="4" w:space="0" w:color="000000"/>
              <w:bottom w:val="single" w:sz="4" w:space="0" w:color="000000"/>
              <w:right w:val="single" w:sz="4" w:space="0" w:color="000000"/>
            </w:tcBorders>
          </w:tcPr>
          <w:p>
            <w:pPr>
              <w:pStyle w:val="TehnormaCell"/>
              <w:widowControl w:val="false"/>
              <w:rPr/>
            </w:pPr>
            <w:r>
              <w:rPr>
                <w:rFonts w:cs="Times New Roman" w:ascii="Times New Roman" w:hAnsi="Times New Roman"/>
                <w:color w:val="000000"/>
                <w:sz w:val="24"/>
                <w:szCs w:val="24"/>
              </w:rPr>
              <w:t>Картофель столовых сортов, клубни чистые, невялые, без остатков глазков, без гнили и участков, поврежденных с/х вредителями, хороший вкус, не менее среднего размера (куриное яйцо). Урожай 2025 г.</w:t>
            </w:r>
          </w:p>
          <w:p>
            <w:pPr>
              <w:pStyle w:val="TehnormaCell"/>
              <w:widowControl w:val="false"/>
              <w:spacing w:before="0" w:after="160"/>
              <w:rPr>
                <w:rFonts w:ascii="Times New Roman" w:hAnsi="Times New Roman" w:cs="Times New Roman"/>
                <w:color w:val="000000"/>
                <w:sz w:val="24"/>
                <w:szCs w:val="24"/>
              </w:rPr>
            </w:pPr>
            <w:r>
              <w:rPr>
                <w:rFonts w:cs="Times New Roman" w:ascii="Times New Roman" w:hAnsi="Times New Roman"/>
                <w:color w:val="000000"/>
                <w:sz w:val="24"/>
                <w:szCs w:val="24"/>
              </w:rPr>
              <w:t>Соответствует ГОСТу 7176-2017.</w:t>
            </w:r>
          </w:p>
        </w:tc>
      </w:tr>
      <w:tr>
        <w:trPr>
          <w:trHeight w:val="255" w:hRule="atLeast"/>
        </w:trPr>
        <w:tc>
          <w:tcPr>
            <w:tcW w:w="65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lang w:val="ru-RU"/>
              </w:rPr>
            </w:pPr>
            <w:r>
              <w:rPr>
                <w:lang w:val="ru-RU"/>
              </w:rPr>
              <w:t>35</w:t>
            </w:r>
          </w:p>
        </w:tc>
        <w:tc>
          <w:tcPr>
            <w:tcW w:w="17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rPr/>
            </w:pPr>
            <w:r>
              <w:rPr>
                <w:rFonts w:eastAsia="Times New Roman"/>
                <w:color w:val="000000"/>
                <w:kern w:val="0"/>
                <w:lang w:val="ru-RU" w:eastAsia="ru-RU"/>
              </w:rPr>
              <w:t>Л</w:t>
            </w:r>
            <w:r>
              <w:rPr>
                <w:rFonts w:eastAsia="Times New Roman"/>
                <w:color w:val="000000"/>
                <w:kern w:val="0"/>
                <w:lang w:eastAsia="ru-RU"/>
              </w:rPr>
              <w:t>ук репчатый</w:t>
            </w:r>
          </w:p>
        </w:tc>
        <w:tc>
          <w:tcPr>
            <w:tcW w:w="7510" w:type="dxa"/>
            <w:tcBorders>
              <w:top w:val="single" w:sz="4" w:space="0" w:color="000000"/>
              <w:bottom w:val="single" w:sz="4" w:space="0" w:color="000000"/>
              <w:right w:val="single" w:sz="4" w:space="0" w:color="000000"/>
            </w:tcBorders>
          </w:tcPr>
          <w:p>
            <w:pPr>
              <w:pStyle w:val="Normal"/>
              <w:widowControl w:val="false"/>
              <w:rPr/>
            </w:pPr>
            <w:r>
              <w:rPr>
                <w:lang w:val="ru-RU"/>
              </w:rPr>
              <w:t>Луковицы вызревшие, здоровые, сухие, без остатков шейки или донца, без темных пятен, гнили, без проросших участков. Окраска - свойственная сорту. Цвет – белый, фиолетовый, желтый различных оттенков.</w:t>
            </w:r>
          </w:p>
          <w:p>
            <w:pPr>
              <w:pStyle w:val="Normal"/>
              <w:widowControl w:val="false"/>
              <w:rPr>
                <w:sz w:val="22"/>
                <w:szCs w:val="22"/>
              </w:rPr>
            </w:pPr>
            <w:r>
              <w:rPr>
                <w:sz w:val="22"/>
                <w:szCs w:val="22"/>
              </w:rPr>
              <w:t>Соответствует ГОСТу 34306-2017.</w:t>
            </w:r>
          </w:p>
        </w:tc>
      </w:tr>
      <w:tr>
        <w:trPr>
          <w:trHeight w:val="255" w:hRule="atLeast"/>
        </w:trPr>
        <w:tc>
          <w:tcPr>
            <w:tcW w:w="65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lang w:val="ru-RU"/>
              </w:rPr>
            </w:pPr>
            <w:r>
              <w:rPr>
                <w:lang w:val="ru-RU"/>
              </w:rPr>
              <w:t>36</w:t>
            </w:r>
          </w:p>
        </w:tc>
        <w:tc>
          <w:tcPr>
            <w:tcW w:w="17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rPr/>
            </w:pPr>
            <w:r>
              <w:rPr>
                <w:rFonts w:eastAsia="Times New Roman"/>
                <w:color w:val="000000"/>
                <w:kern w:val="0"/>
                <w:lang w:val="ru-RU" w:eastAsia="ru-RU"/>
              </w:rPr>
              <w:t>З</w:t>
            </w:r>
            <w:r>
              <w:rPr>
                <w:rFonts w:eastAsia="Times New Roman"/>
                <w:color w:val="000000"/>
                <w:kern w:val="0"/>
                <w:lang w:eastAsia="ru-RU"/>
              </w:rPr>
              <w:t>елень (в ассортименте)</w:t>
            </w:r>
          </w:p>
        </w:tc>
        <w:tc>
          <w:tcPr>
            <w:tcW w:w="7510" w:type="dxa"/>
            <w:tcBorders>
              <w:top w:val="single" w:sz="4" w:space="0" w:color="000000"/>
              <w:bottom w:val="single" w:sz="4" w:space="0" w:color="000000"/>
              <w:right w:val="single" w:sz="4" w:space="0" w:color="000000"/>
            </w:tcBorders>
          </w:tcPr>
          <w:p>
            <w:pPr>
              <w:pStyle w:val="Normal"/>
              <w:widowControl w:val="false"/>
              <w:rPr/>
            </w:pPr>
            <w:r>
              <w:rPr>
                <w:lang w:val="ru-RU"/>
              </w:rPr>
              <w:t>Растения без корешков, молодые, свежие, чистые, без излишней внешней влажности, с зелеными листьями, не поврежденные болезнями, без признаков огрубления, подмораживания. Без постороннего запаха и привкуса. Упаковка - пакет из полиэтиленовой пленки по ГОСТ 10354. Урожай 2025 г.</w:t>
            </w:r>
          </w:p>
        </w:tc>
      </w:tr>
      <w:tr>
        <w:trPr>
          <w:trHeight w:val="255" w:hRule="atLeast"/>
        </w:trPr>
        <w:tc>
          <w:tcPr>
            <w:tcW w:w="65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lang w:val="ru-RU"/>
              </w:rPr>
            </w:pPr>
            <w:r>
              <w:rPr>
                <w:lang w:val="ru-RU"/>
              </w:rPr>
              <w:t>37</w:t>
            </w:r>
          </w:p>
        </w:tc>
        <w:tc>
          <w:tcPr>
            <w:tcW w:w="17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rPr/>
            </w:pPr>
            <w:r>
              <w:rPr>
                <w:rFonts w:eastAsia="Times New Roman"/>
                <w:color w:val="000000"/>
                <w:kern w:val="0"/>
                <w:lang w:val="ru-RU" w:eastAsia="ru-RU"/>
              </w:rPr>
              <w:t>П</w:t>
            </w:r>
            <w:r>
              <w:rPr>
                <w:rFonts w:eastAsia="Times New Roman"/>
                <w:color w:val="000000"/>
                <w:kern w:val="0"/>
                <w:lang w:eastAsia="ru-RU"/>
              </w:rPr>
              <w:t>омидоры свежие</w:t>
            </w:r>
          </w:p>
        </w:tc>
        <w:tc>
          <w:tcPr>
            <w:tcW w:w="7510" w:type="dxa"/>
            <w:tcBorders>
              <w:top w:val="single" w:sz="4" w:space="0" w:color="000000"/>
              <w:bottom w:val="single" w:sz="4" w:space="0" w:color="000000"/>
              <w:right w:val="single" w:sz="4" w:space="0" w:color="000000"/>
            </w:tcBorders>
          </w:tcPr>
          <w:p>
            <w:pPr>
              <w:pStyle w:val="Normal"/>
              <w:widowControl w:val="false"/>
              <w:rPr/>
            </w:pPr>
            <w:r>
              <w:rPr/>
              <w:t>Томат - плоды, чистые, целые, здоровые, однородные по окраске, без  гнили и темных пятен. Урожай 2025 г.</w:t>
            </w:r>
          </w:p>
          <w:p>
            <w:pPr>
              <w:pStyle w:val="Normal"/>
              <w:widowControl w:val="false"/>
              <w:rPr>
                <w:sz w:val="22"/>
                <w:szCs w:val="22"/>
              </w:rPr>
            </w:pPr>
            <w:r>
              <w:rPr>
                <w:sz w:val="22"/>
                <w:szCs w:val="22"/>
              </w:rPr>
              <w:t>Соответствует ГОСТу 34298-2017</w:t>
            </w:r>
          </w:p>
        </w:tc>
      </w:tr>
      <w:tr>
        <w:trPr>
          <w:trHeight w:val="255" w:hRule="atLeast"/>
        </w:trPr>
        <w:tc>
          <w:tcPr>
            <w:tcW w:w="65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lang w:val="ru-RU"/>
              </w:rPr>
            </w:pPr>
            <w:r>
              <w:rPr>
                <w:lang w:val="ru-RU"/>
              </w:rPr>
              <w:t>38</w:t>
            </w:r>
          </w:p>
        </w:tc>
        <w:tc>
          <w:tcPr>
            <w:tcW w:w="17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rPr/>
            </w:pPr>
            <w:r>
              <w:rPr>
                <w:rFonts w:eastAsia="Times New Roman"/>
                <w:color w:val="000000"/>
                <w:kern w:val="0"/>
                <w:lang w:val="ru-RU" w:eastAsia="ru-RU"/>
              </w:rPr>
              <w:t>О</w:t>
            </w:r>
            <w:r>
              <w:rPr>
                <w:rFonts w:eastAsia="Times New Roman"/>
                <w:color w:val="000000"/>
                <w:kern w:val="0"/>
                <w:lang w:eastAsia="ru-RU"/>
              </w:rPr>
              <w:t>гурцы свежие</w:t>
            </w:r>
          </w:p>
        </w:tc>
        <w:tc>
          <w:tcPr>
            <w:tcW w:w="7510" w:type="dxa"/>
            <w:tcBorders>
              <w:top w:val="single" w:sz="4" w:space="0" w:color="000000"/>
              <w:bottom w:val="single" w:sz="4" w:space="0" w:color="000000"/>
              <w:right w:val="single" w:sz="4" w:space="0" w:color="000000"/>
            </w:tcBorders>
          </w:tcPr>
          <w:p>
            <w:pPr>
              <w:pStyle w:val="Normal"/>
              <w:widowControl w:val="false"/>
              <w:rPr/>
            </w:pPr>
            <w:r>
              <w:rPr/>
              <w:t>Огурец - плоды, чистые, целые, здоровые, однородные по окраске, без  гнили и темных пятен. Урожай 2025 г.</w:t>
            </w:r>
          </w:p>
          <w:p>
            <w:pPr>
              <w:pStyle w:val="Normal"/>
              <w:widowControl w:val="false"/>
              <w:rPr>
                <w:sz w:val="22"/>
                <w:szCs w:val="22"/>
              </w:rPr>
            </w:pPr>
            <w:r>
              <w:rPr>
                <w:sz w:val="22"/>
                <w:szCs w:val="22"/>
              </w:rPr>
              <w:t>Соответствует ГОСТу 33932-2016</w:t>
            </w:r>
          </w:p>
        </w:tc>
      </w:tr>
      <w:tr>
        <w:trPr>
          <w:trHeight w:val="694" w:hRule="atLeast"/>
        </w:trPr>
        <w:tc>
          <w:tcPr>
            <w:tcW w:w="65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lang w:val="ru-RU"/>
              </w:rPr>
            </w:pPr>
            <w:r>
              <w:rPr>
                <w:lang w:val="ru-RU"/>
              </w:rPr>
              <w:t>39</w:t>
            </w:r>
          </w:p>
        </w:tc>
        <w:tc>
          <w:tcPr>
            <w:tcW w:w="17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rPr/>
            </w:pPr>
            <w:r>
              <w:rPr>
                <w:rFonts w:eastAsia="Times New Roman"/>
                <w:color w:val="000000"/>
                <w:kern w:val="0"/>
                <w:lang w:val="ru-RU" w:eastAsia="ru-RU"/>
              </w:rPr>
              <w:t>К</w:t>
            </w:r>
            <w:r>
              <w:rPr>
                <w:rFonts w:eastAsia="Times New Roman"/>
                <w:color w:val="000000"/>
                <w:kern w:val="0"/>
                <w:lang w:eastAsia="ru-RU"/>
              </w:rPr>
              <w:t>апуста свежая</w:t>
            </w:r>
          </w:p>
        </w:tc>
        <w:tc>
          <w:tcPr>
            <w:tcW w:w="7510" w:type="dxa"/>
            <w:tcBorders>
              <w:top w:val="single" w:sz="4" w:space="0" w:color="000000"/>
              <w:bottom w:val="single" w:sz="4" w:space="0" w:color="000000"/>
              <w:right w:val="single" w:sz="4" w:space="0" w:color="000000"/>
            </w:tcBorders>
          </w:tcPr>
          <w:p>
            <w:pPr>
              <w:pStyle w:val="Normal"/>
              <w:widowControl w:val="false"/>
              <w:rPr/>
            </w:pPr>
            <w:r>
              <w:rPr>
                <w:lang w:val="ru-RU"/>
              </w:rPr>
              <w:t>Капуста белокочанная, цветная.</w:t>
            </w:r>
          </w:p>
          <w:p>
            <w:pPr>
              <w:pStyle w:val="Normal"/>
              <w:widowControl w:val="false"/>
              <w:rPr>
                <w:lang w:val="ru-RU"/>
              </w:rPr>
            </w:pPr>
            <w:r>
              <w:rPr>
                <w:lang w:val="ru-RU"/>
              </w:rPr>
              <w:t>Кочаны свежие, вполне сформировавшие, упругие и плотные, без трещин, здоровые, целые, незагрязненные, без темных пятен, без кроющих зеленых, желтых, увядших, загнивших, поврежденных листьев, цвет от белого до кремового с зеленым оттенком, среднего размера.</w:t>
            </w:r>
          </w:p>
          <w:p>
            <w:pPr>
              <w:pStyle w:val="Normal"/>
              <w:widowControl w:val="false"/>
              <w:rPr>
                <w:lang w:val="ru-RU"/>
              </w:rPr>
            </w:pPr>
            <w:r>
              <w:rPr>
                <w:lang w:val="ru-RU"/>
              </w:rPr>
              <w:t>Свежий урожай.</w:t>
            </w:r>
          </w:p>
        </w:tc>
      </w:tr>
      <w:tr>
        <w:trPr>
          <w:trHeight w:val="255" w:hRule="atLeast"/>
        </w:trPr>
        <w:tc>
          <w:tcPr>
            <w:tcW w:w="65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lang w:val="ru-RU"/>
              </w:rPr>
            </w:pPr>
            <w:r>
              <w:rPr>
                <w:lang w:val="ru-RU"/>
              </w:rPr>
              <w:t>40</w:t>
            </w:r>
          </w:p>
        </w:tc>
        <w:tc>
          <w:tcPr>
            <w:tcW w:w="17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rPr/>
            </w:pPr>
            <w:r>
              <w:rPr>
                <w:rFonts w:eastAsia="Times New Roman"/>
                <w:color w:val="000000"/>
                <w:kern w:val="0"/>
                <w:lang w:val="ru-RU" w:eastAsia="ru-RU"/>
              </w:rPr>
              <w:t>М</w:t>
            </w:r>
            <w:r>
              <w:rPr>
                <w:rFonts w:eastAsia="Times New Roman"/>
                <w:color w:val="000000"/>
                <w:kern w:val="0"/>
                <w:lang w:eastAsia="ru-RU"/>
              </w:rPr>
              <w:t>орковь</w:t>
            </w:r>
          </w:p>
        </w:tc>
        <w:tc>
          <w:tcPr>
            <w:tcW w:w="7510" w:type="dxa"/>
            <w:tcBorders>
              <w:top w:val="single" w:sz="4" w:space="0" w:color="000000"/>
              <w:bottom w:val="single" w:sz="4" w:space="0" w:color="000000"/>
              <w:right w:val="single" w:sz="4" w:space="0" w:color="000000"/>
            </w:tcBorders>
          </w:tcPr>
          <w:p>
            <w:pPr>
              <w:pStyle w:val="Normal"/>
              <w:widowControl w:val="false"/>
              <w:rPr/>
            </w:pPr>
            <w:r>
              <w:rPr/>
              <w:t>Морковь – корнеплоды, чистые, целые, здоровые, однородные по окраске, без остатков корешков и ботвы, без гнили и темных пятен. Цвет оранжевый или желтый различных оттенков, однородный по всему корнеплоду. Диаметр корнеплода не менее 3 см.</w:t>
            </w:r>
          </w:p>
          <w:p>
            <w:pPr>
              <w:pStyle w:val="Normal"/>
              <w:widowControl w:val="false"/>
              <w:rPr/>
            </w:pPr>
            <w:r>
              <w:rPr/>
              <w:t xml:space="preserve">Урожай </w:t>
            </w:r>
            <w:r>
              <w:rPr>
                <w:lang w:val="ru-RU"/>
              </w:rPr>
              <w:t>свежий</w:t>
            </w:r>
            <w:r>
              <w:rPr/>
              <w:t>.</w:t>
            </w:r>
          </w:p>
        </w:tc>
      </w:tr>
      <w:tr>
        <w:trPr>
          <w:trHeight w:val="255" w:hRule="atLeast"/>
        </w:trPr>
        <w:tc>
          <w:tcPr>
            <w:tcW w:w="65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lang w:val="ru-RU"/>
              </w:rPr>
            </w:pPr>
            <w:r>
              <w:rPr>
                <w:lang w:val="ru-RU"/>
              </w:rPr>
              <w:t>41</w:t>
            </w:r>
          </w:p>
        </w:tc>
        <w:tc>
          <w:tcPr>
            <w:tcW w:w="17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rPr/>
            </w:pPr>
            <w:r>
              <w:rPr>
                <w:rFonts w:eastAsia="Times New Roman"/>
                <w:color w:val="000000"/>
                <w:kern w:val="0"/>
                <w:lang w:val="ru-RU" w:eastAsia="ru-RU"/>
              </w:rPr>
              <w:t>С</w:t>
            </w:r>
            <w:r>
              <w:rPr>
                <w:rFonts w:eastAsia="Times New Roman"/>
                <w:color w:val="000000"/>
                <w:kern w:val="0"/>
                <w:lang w:eastAsia="ru-RU"/>
              </w:rPr>
              <w:t>векла</w:t>
            </w:r>
          </w:p>
        </w:tc>
        <w:tc>
          <w:tcPr>
            <w:tcW w:w="7510" w:type="dxa"/>
            <w:tcBorders>
              <w:top w:val="single" w:sz="4" w:space="0" w:color="000000"/>
              <w:bottom w:val="single" w:sz="4" w:space="0" w:color="000000"/>
              <w:right w:val="single" w:sz="4" w:space="0" w:color="000000"/>
            </w:tcBorders>
          </w:tcPr>
          <w:p>
            <w:pPr>
              <w:pStyle w:val="Normal"/>
              <w:widowControl w:val="false"/>
              <w:rPr/>
            </w:pPr>
            <w:r>
              <w:rPr/>
              <w:t>Свекла - корнеплоды, чистые, целые, здоровые, однородные по окраске, без остатков корешков и ботвы, без гнили и темных пятен. Цвет темно-красный различных оттенков, допускаются корнеплоды с узкими белыми кольцами.</w:t>
            </w:r>
          </w:p>
          <w:p>
            <w:pPr>
              <w:pStyle w:val="Normal"/>
              <w:widowControl w:val="false"/>
              <w:rPr/>
            </w:pPr>
            <w:r>
              <w:rPr>
                <w:lang w:val="ru-RU"/>
              </w:rPr>
              <w:t>Урожай свежий.</w:t>
            </w:r>
          </w:p>
        </w:tc>
      </w:tr>
      <w:tr>
        <w:trPr>
          <w:trHeight w:val="255" w:hRule="atLeast"/>
        </w:trPr>
        <w:tc>
          <w:tcPr>
            <w:tcW w:w="652" w:type="dxa"/>
            <w:tcBorders>
              <w:left w:val="single" w:sz="4" w:space="0" w:color="000000"/>
              <w:bottom w:val="single" w:sz="4" w:space="0" w:color="000000"/>
              <w:right w:val="single" w:sz="4" w:space="0" w:color="000000"/>
            </w:tcBorders>
          </w:tcPr>
          <w:p>
            <w:pPr>
              <w:pStyle w:val="Normal"/>
              <w:widowControl w:val="false"/>
              <w:jc w:val="center"/>
              <w:rPr>
                <w:lang w:val="ru-RU"/>
              </w:rPr>
            </w:pPr>
            <w:r>
              <w:rPr>
                <w:lang w:val="ru-RU"/>
              </w:rPr>
              <w:t>42</w:t>
            </w:r>
          </w:p>
        </w:tc>
        <w:tc>
          <w:tcPr>
            <w:tcW w:w="1792" w:type="dxa"/>
            <w:tcBorders>
              <w:left w:val="single" w:sz="6" w:space="0" w:color="000000"/>
              <w:bottom w:val="single" w:sz="6" w:space="0" w:color="000000"/>
              <w:right w:val="single" w:sz="6" w:space="0" w:color="000000"/>
            </w:tcBorders>
            <w:vAlign w:val="center"/>
          </w:tcPr>
          <w:p>
            <w:pPr>
              <w:pStyle w:val="Normal"/>
              <w:widowControl w:val="false"/>
              <w:rPr/>
            </w:pPr>
            <w:r>
              <w:rPr/>
              <w:t>Редис</w:t>
            </w:r>
          </w:p>
        </w:tc>
        <w:tc>
          <w:tcPr>
            <w:tcW w:w="7510" w:type="dxa"/>
            <w:tcBorders>
              <w:bottom w:val="single" w:sz="4" w:space="0" w:color="000000"/>
              <w:right w:val="single" w:sz="4" w:space="0" w:color="000000"/>
            </w:tcBorders>
          </w:tcPr>
          <w:p>
            <w:pPr>
              <w:pStyle w:val="Normal"/>
              <w:widowControl w:val="false"/>
              <w:rPr/>
            </w:pPr>
            <w:r>
              <w:rPr/>
              <w:t>Редис-- корнеплоды, чистые, целые, здоровые, однородные по окраске, без остатков корешков и ботвы, без гнили и темных пятен.</w:t>
            </w:r>
          </w:p>
          <w:p>
            <w:pPr>
              <w:pStyle w:val="Normal"/>
              <w:widowControl w:val="false"/>
              <w:rPr/>
            </w:pPr>
            <w:r>
              <w:rPr>
                <w:lang w:val="ru-RU"/>
              </w:rPr>
              <w:t>Урожай свежий.</w:t>
            </w:r>
          </w:p>
        </w:tc>
      </w:tr>
      <w:tr>
        <w:trPr>
          <w:trHeight w:val="255" w:hRule="atLeast"/>
        </w:trPr>
        <w:tc>
          <w:tcPr>
            <w:tcW w:w="65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lang w:val="ru-RU"/>
              </w:rPr>
            </w:pPr>
            <w:r>
              <w:rPr>
                <w:lang w:val="ru-RU"/>
              </w:rPr>
              <w:t>43</w:t>
            </w:r>
          </w:p>
        </w:tc>
        <w:tc>
          <w:tcPr>
            <w:tcW w:w="17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rPr>
                <w:rFonts w:eastAsia="Times New Roman"/>
                <w:color w:val="000000"/>
                <w:kern w:val="0"/>
                <w:lang w:val="ru-RU" w:eastAsia="ru-RU"/>
              </w:rPr>
            </w:pPr>
            <w:r>
              <w:rPr>
                <w:rFonts w:eastAsia="Times New Roman"/>
                <w:color w:val="000000"/>
                <w:kern w:val="0"/>
                <w:lang w:val="ru-RU" w:eastAsia="ru-RU"/>
              </w:rPr>
              <w:t>Перец</w:t>
            </w:r>
          </w:p>
        </w:tc>
        <w:tc>
          <w:tcPr>
            <w:tcW w:w="7510" w:type="dxa"/>
            <w:tcBorders>
              <w:top w:val="single" w:sz="4" w:space="0" w:color="000000"/>
              <w:bottom w:val="single" w:sz="4" w:space="0" w:color="000000"/>
              <w:right w:val="single" w:sz="4" w:space="0" w:color="000000"/>
            </w:tcBorders>
          </w:tcPr>
          <w:p>
            <w:pPr>
              <w:pStyle w:val="Normal"/>
              <w:widowControl w:val="false"/>
              <w:rPr>
                <w:lang w:val="ru-RU"/>
              </w:rPr>
            </w:pPr>
            <w:r>
              <w:rPr>
                <w:lang w:val="ru-RU"/>
              </w:rPr>
              <w:t>Сладкий, горький</w:t>
            </w:r>
          </w:p>
          <w:p>
            <w:pPr>
              <w:pStyle w:val="Normal"/>
              <w:widowControl w:val="false"/>
              <w:rPr/>
            </w:pPr>
            <w:r>
              <w:rPr>
                <w:lang w:val="ru-RU"/>
              </w:rPr>
              <w:t>П</w:t>
            </w:r>
            <w:r>
              <w:rPr/>
              <w:t>лоды, чистые, целые, здоровые, однородные по окраске, без  гнили и темных пятен. Урожай 2025 г.</w:t>
            </w:r>
          </w:p>
        </w:tc>
      </w:tr>
      <w:tr>
        <w:trPr>
          <w:trHeight w:val="255" w:hRule="atLeast"/>
        </w:trPr>
        <w:tc>
          <w:tcPr>
            <w:tcW w:w="65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lang w:val="ru-RU"/>
              </w:rPr>
            </w:pPr>
            <w:r>
              <w:rPr>
                <w:lang w:val="ru-RU"/>
              </w:rPr>
              <w:t>44</w:t>
            </w:r>
          </w:p>
        </w:tc>
        <w:tc>
          <w:tcPr>
            <w:tcW w:w="17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rPr/>
            </w:pPr>
            <w:r>
              <w:rPr>
                <w:rFonts w:eastAsia="Times New Roman"/>
                <w:color w:val="000000"/>
                <w:kern w:val="0"/>
                <w:lang w:val="ru-RU" w:eastAsia="ru-RU"/>
              </w:rPr>
              <w:t>Ч</w:t>
            </w:r>
            <w:r>
              <w:rPr>
                <w:rFonts w:eastAsia="Times New Roman"/>
                <w:color w:val="000000"/>
                <w:kern w:val="0"/>
                <w:lang w:eastAsia="ru-RU"/>
              </w:rPr>
              <w:t>еснок</w:t>
            </w:r>
          </w:p>
        </w:tc>
        <w:tc>
          <w:tcPr>
            <w:tcW w:w="7510" w:type="dxa"/>
            <w:tcBorders>
              <w:top w:val="single" w:sz="4" w:space="0" w:color="000000"/>
              <w:bottom w:val="single" w:sz="4" w:space="0" w:color="000000"/>
              <w:right w:val="single" w:sz="4" w:space="0" w:color="000000"/>
            </w:tcBorders>
          </w:tcPr>
          <w:p>
            <w:pPr>
              <w:pStyle w:val="Normal"/>
              <w:widowControl w:val="false"/>
              <w:rPr/>
            </w:pPr>
            <w:r>
              <w:rPr>
                <w:lang w:val="ru-RU"/>
              </w:rPr>
              <w:t>Товарный сорт: высший</w:t>
            </w:r>
          </w:p>
          <w:p>
            <w:pPr>
              <w:pStyle w:val="Normal"/>
              <w:widowControl w:val="false"/>
              <w:rPr/>
            </w:pPr>
            <w:r>
              <w:rPr>
                <w:lang w:val="ru-RU"/>
              </w:rPr>
              <w:t>Вид чеснока по технологической подготовке: полусухой</w:t>
            </w:r>
          </w:p>
          <w:p>
            <w:pPr>
              <w:pStyle w:val="Normal"/>
              <w:widowControl w:val="false"/>
              <w:rPr/>
            </w:pPr>
            <w:r>
              <w:rPr>
                <w:lang w:val="ru-RU"/>
              </w:rPr>
              <w:t>Вид луковицы: вызревшие, целые, здоровые, чистые, типичной для ботанического сорта формы и окраски, твердые и плотные, без признаков прорастания.</w:t>
            </w:r>
          </w:p>
        </w:tc>
      </w:tr>
      <w:tr>
        <w:trPr>
          <w:trHeight w:val="255" w:hRule="atLeast"/>
        </w:trPr>
        <w:tc>
          <w:tcPr>
            <w:tcW w:w="65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lang w:val="ru-RU"/>
              </w:rPr>
            </w:pPr>
            <w:r>
              <w:rPr>
                <w:lang w:val="ru-RU"/>
              </w:rPr>
              <w:t>45</w:t>
            </w:r>
          </w:p>
        </w:tc>
        <w:tc>
          <w:tcPr>
            <w:tcW w:w="17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rPr/>
            </w:pPr>
            <w:r>
              <w:rPr>
                <w:rFonts w:eastAsia="Times New Roman"/>
                <w:color w:val="000000"/>
                <w:kern w:val="0"/>
                <w:lang w:val="ru-RU" w:eastAsia="ru-RU"/>
              </w:rPr>
              <w:t>Т</w:t>
            </w:r>
            <w:r>
              <w:rPr>
                <w:rFonts w:eastAsia="Times New Roman"/>
                <w:color w:val="000000"/>
                <w:kern w:val="0"/>
                <w:lang w:eastAsia="ru-RU"/>
              </w:rPr>
              <w:t>омат-паста</w:t>
            </w:r>
          </w:p>
        </w:tc>
        <w:tc>
          <w:tcPr>
            <w:tcW w:w="7510" w:type="dxa"/>
            <w:tcBorders>
              <w:top w:val="single" w:sz="4" w:space="0" w:color="000000"/>
              <w:bottom w:val="single" w:sz="4" w:space="0" w:color="000000"/>
              <w:right w:val="single" w:sz="4" w:space="0" w:color="000000"/>
            </w:tcBorders>
          </w:tcPr>
          <w:p>
            <w:pPr>
              <w:pStyle w:val="Normal"/>
              <w:widowControl w:val="false"/>
              <w:rPr/>
            </w:pPr>
            <w:r>
              <w:rPr>
                <w:lang w:val="ru-RU"/>
              </w:rPr>
              <w:t>Массовая доля растворимых сухих веществ: ≥ 25%</w:t>
            </w:r>
          </w:p>
          <w:p>
            <w:pPr>
              <w:pStyle w:val="Normal"/>
              <w:widowControl w:val="false"/>
              <w:rPr/>
            </w:pPr>
            <w:r>
              <w:rPr>
                <w:lang w:val="ru-RU"/>
              </w:rPr>
              <w:t>Категория: экстра</w:t>
            </w:r>
          </w:p>
          <w:p>
            <w:pPr>
              <w:pStyle w:val="Normal"/>
              <w:widowControl w:val="false"/>
              <w:rPr>
                <w:lang w:val="ru-RU"/>
              </w:rPr>
            </w:pPr>
            <w:r>
              <w:rPr>
                <w:lang w:val="ru-RU"/>
              </w:rPr>
              <w:t>Упаковка: заводская</w:t>
            </w:r>
          </w:p>
          <w:p>
            <w:pPr>
              <w:pStyle w:val="Normal"/>
              <w:widowControl w:val="false"/>
              <w:rPr/>
            </w:pPr>
            <w:r>
              <w:rPr>
                <w:sz w:val="22"/>
                <w:szCs w:val="22"/>
              </w:rPr>
              <w:t>Соответствует ГОСТу  3343-2017 (</w:t>
            </w:r>
            <w:r>
              <w:rPr>
                <w:rFonts w:eastAsia="Calibri"/>
                <w:color w:val="000000"/>
                <w:sz w:val="22"/>
                <w:szCs w:val="22"/>
                <w:lang w:eastAsia="en-US"/>
              </w:rPr>
              <w:t>ТУ не ухудшающие показатели ГОСТ</w:t>
            </w:r>
            <w:r>
              <w:rPr>
                <w:sz w:val="22"/>
                <w:szCs w:val="22"/>
              </w:rPr>
              <w:t>)</w:t>
            </w:r>
          </w:p>
        </w:tc>
      </w:tr>
      <w:tr>
        <w:trPr>
          <w:trHeight w:val="255" w:hRule="atLeast"/>
        </w:trPr>
        <w:tc>
          <w:tcPr>
            <w:tcW w:w="65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lang w:val="ru-RU"/>
              </w:rPr>
            </w:pPr>
            <w:r>
              <w:rPr>
                <w:lang w:val="ru-RU"/>
              </w:rPr>
              <w:t>46</w:t>
            </w:r>
          </w:p>
        </w:tc>
        <w:tc>
          <w:tcPr>
            <w:tcW w:w="17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rPr/>
            </w:pPr>
            <w:r>
              <w:rPr>
                <w:rFonts w:eastAsia="Times New Roman"/>
                <w:color w:val="000000"/>
                <w:kern w:val="0"/>
                <w:lang w:val="ru-RU" w:eastAsia="ru-RU"/>
              </w:rPr>
              <w:t>С</w:t>
            </w:r>
            <w:r>
              <w:rPr>
                <w:rFonts w:eastAsia="Times New Roman"/>
                <w:color w:val="000000"/>
                <w:kern w:val="0"/>
                <w:lang w:eastAsia="ru-RU"/>
              </w:rPr>
              <w:t>оленья</w:t>
            </w:r>
          </w:p>
        </w:tc>
        <w:tc>
          <w:tcPr>
            <w:tcW w:w="7510" w:type="dxa"/>
            <w:tcBorders>
              <w:top w:val="single" w:sz="4" w:space="0" w:color="000000"/>
              <w:bottom w:val="single" w:sz="4" w:space="0" w:color="000000"/>
              <w:right w:val="single" w:sz="4" w:space="0" w:color="000000"/>
            </w:tcBorders>
          </w:tcPr>
          <w:p>
            <w:pPr>
              <w:pStyle w:val="Normal"/>
              <w:widowControl w:val="false"/>
              <w:rPr>
                <w:lang w:val="ru-RU"/>
              </w:rPr>
            </w:pPr>
            <w:r>
              <w:rPr>
                <w:lang w:val="ru-RU"/>
              </w:rPr>
              <w:t>Капуста квашеная</w:t>
            </w:r>
          </w:p>
          <w:p>
            <w:pPr>
              <w:pStyle w:val="Normal"/>
              <w:widowControl w:val="false"/>
              <w:rPr>
                <w:lang w:val="ru-RU"/>
              </w:rPr>
            </w:pPr>
            <w:r>
              <w:rPr>
                <w:lang w:val="ru-RU"/>
              </w:rPr>
              <w:t>Капуста морская</w:t>
            </w:r>
          </w:p>
          <w:p>
            <w:pPr>
              <w:pStyle w:val="Normal"/>
              <w:widowControl w:val="false"/>
              <w:rPr>
                <w:lang w:val="ru-RU"/>
              </w:rPr>
            </w:pPr>
            <w:r>
              <w:rPr>
                <w:lang w:val="ru-RU"/>
              </w:rPr>
              <w:t>Капуста кисло-сладкая</w:t>
            </w:r>
          </w:p>
          <w:p>
            <w:pPr>
              <w:pStyle w:val="Normal"/>
              <w:widowControl w:val="false"/>
              <w:rPr/>
            </w:pPr>
            <w:r>
              <w:rPr>
                <w:lang w:val="ru-RU"/>
              </w:rPr>
              <w:t>Огурцы соленые</w:t>
            </w:r>
          </w:p>
          <w:p>
            <w:pPr>
              <w:pStyle w:val="Normal"/>
              <w:widowControl w:val="false"/>
              <w:rPr>
                <w:lang w:val="ru-RU"/>
              </w:rPr>
            </w:pPr>
            <w:r>
              <w:rPr>
                <w:lang w:val="ru-RU"/>
              </w:rPr>
              <w:t>Перец горький (острый) соленый</w:t>
            </w:r>
          </w:p>
          <w:p>
            <w:pPr>
              <w:pStyle w:val="Normal"/>
              <w:widowControl w:val="false"/>
              <w:rPr>
                <w:lang w:val="ru-RU"/>
              </w:rPr>
            </w:pPr>
            <w:r>
              <w:rPr>
                <w:lang w:val="ru-RU"/>
              </w:rPr>
              <w:t>Томаты соленые красные</w:t>
            </w:r>
          </w:p>
          <w:p>
            <w:pPr>
              <w:pStyle w:val="Normal"/>
              <w:widowControl w:val="false"/>
              <w:rPr>
                <w:lang w:val="ru-RU"/>
              </w:rPr>
            </w:pPr>
            <w:r>
              <w:rPr>
                <w:lang w:val="ru-RU"/>
              </w:rPr>
              <w:t>Черемша маринованная</w:t>
            </w:r>
          </w:p>
          <w:p>
            <w:pPr>
              <w:pStyle w:val="Normal"/>
              <w:widowControl w:val="false"/>
              <w:rPr>
                <w:lang w:val="ru-RU"/>
              </w:rPr>
            </w:pPr>
            <w:r>
              <w:rPr>
                <w:lang w:val="ru-RU"/>
              </w:rPr>
              <w:t>Чеснок маринованный</w:t>
            </w:r>
          </w:p>
          <w:p>
            <w:pPr>
              <w:pStyle w:val="Normal"/>
              <w:widowControl w:val="false"/>
              <w:rPr>
                <w:lang w:val="ru-RU"/>
              </w:rPr>
            </w:pPr>
            <w:r>
              <w:rPr>
                <w:lang w:val="ru-RU"/>
              </w:rPr>
              <w:t>Грибы</w:t>
            </w:r>
          </w:p>
          <w:p>
            <w:pPr>
              <w:pStyle w:val="Normal"/>
              <w:widowControl w:val="false"/>
              <w:rPr>
                <w:lang w:val="ru-RU"/>
              </w:rPr>
            </w:pPr>
            <w:r>
              <w:rPr>
                <w:lang w:val="ru-RU"/>
              </w:rPr>
              <w:t>Кукуруза</w:t>
            </w:r>
          </w:p>
          <w:p>
            <w:pPr>
              <w:pStyle w:val="Normal"/>
              <w:widowControl w:val="false"/>
              <w:rPr>
                <w:lang w:val="ru-RU"/>
              </w:rPr>
            </w:pPr>
            <w:r>
              <w:rPr>
                <w:lang w:val="ru-RU"/>
              </w:rPr>
              <w:t>Горошек</w:t>
            </w:r>
          </w:p>
          <w:p>
            <w:pPr>
              <w:pStyle w:val="Normal"/>
              <w:widowControl w:val="false"/>
              <w:rPr>
                <w:lang w:val="ru-RU"/>
              </w:rPr>
            </w:pPr>
            <w:r>
              <w:rPr>
                <w:lang w:val="ru-RU"/>
              </w:rPr>
              <w:t>Фасоль</w:t>
            </w:r>
          </w:p>
          <w:p>
            <w:pPr>
              <w:pStyle w:val="Normal"/>
              <w:widowControl w:val="false"/>
              <w:rPr>
                <w:lang w:val="ru-RU"/>
              </w:rPr>
            </w:pPr>
            <w:r>
              <w:rPr>
                <w:lang w:val="ru-RU"/>
              </w:rPr>
              <w:t>Маслины</w:t>
            </w:r>
          </w:p>
        </w:tc>
      </w:tr>
      <w:tr>
        <w:trPr>
          <w:trHeight w:val="255" w:hRule="atLeast"/>
        </w:trPr>
        <w:tc>
          <w:tcPr>
            <w:tcW w:w="65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lang w:val="ru-RU"/>
              </w:rPr>
            </w:pPr>
            <w:r>
              <w:rPr>
                <w:lang w:val="ru-RU"/>
              </w:rPr>
              <w:t>47</w:t>
            </w:r>
          </w:p>
        </w:tc>
        <w:tc>
          <w:tcPr>
            <w:tcW w:w="17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left"/>
              <w:rPr>
                <w:sz w:val="25"/>
                <w:szCs w:val="25"/>
              </w:rPr>
            </w:pPr>
            <w:r>
              <w:rPr>
                <w:rFonts w:eastAsia="Times New Roman"/>
                <w:color w:val="000000"/>
                <w:kern w:val="0"/>
                <w:sz w:val="25"/>
                <w:szCs w:val="25"/>
                <w:lang w:eastAsia="ru-RU"/>
              </w:rPr>
              <w:t>Икра кабачковая</w:t>
            </w:r>
          </w:p>
        </w:tc>
        <w:tc>
          <w:tcPr>
            <w:tcW w:w="7510" w:type="dxa"/>
            <w:tcBorders>
              <w:top w:val="single" w:sz="4" w:space="0" w:color="000000"/>
              <w:bottom w:val="single" w:sz="4" w:space="0" w:color="000000"/>
              <w:right w:val="single" w:sz="4" w:space="0" w:color="000000"/>
            </w:tcBorders>
          </w:tcPr>
          <w:p>
            <w:pPr>
              <w:pStyle w:val="NoSpacing"/>
              <w:widowControl w:val="false"/>
              <w:jc w:val="left"/>
              <w:rPr>
                <w:sz w:val="25"/>
                <w:szCs w:val="25"/>
              </w:rPr>
            </w:pPr>
            <w:r>
              <w:rPr>
                <w:sz w:val="25"/>
                <w:szCs w:val="25"/>
              </w:rPr>
              <w:t>Состав: Кабачки свежие, лук репчатый, морковь, томатная паста, подсолнечное масло, соль, сахар, перец</w:t>
            </w:r>
          </w:p>
          <w:p>
            <w:pPr>
              <w:pStyle w:val="NoSpacing"/>
              <w:widowControl w:val="false"/>
              <w:jc w:val="left"/>
              <w:rPr>
                <w:sz w:val="25"/>
                <w:szCs w:val="25"/>
              </w:rPr>
            </w:pPr>
            <w:r>
              <w:rPr>
                <w:sz w:val="25"/>
                <w:szCs w:val="25"/>
              </w:rPr>
              <w:t>Вид по способу обработки: Стерилизованная</w:t>
            </w:r>
          </w:p>
          <w:p>
            <w:pPr>
              <w:pStyle w:val="NoSpacing"/>
              <w:widowControl w:val="false"/>
              <w:jc w:val="left"/>
              <w:rPr>
                <w:sz w:val="25"/>
                <w:szCs w:val="25"/>
              </w:rPr>
            </w:pPr>
            <w:r>
              <w:rPr>
                <w:sz w:val="25"/>
                <w:szCs w:val="25"/>
              </w:rPr>
              <w:t>Сорт: Высший</w:t>
            </w:r>
          </w:p>
          <w:p>
            <w:pPr>
              <w:pStyle w:val="NoSpacing"/>
              <w:widowControl w:val="false"/>
              <w:jc w:val="left"/>
              <w:rPr>
                <w:sz w:val="25"/>
                <w:szCs w:val="25"/>
              </w:rPr>
            </w:pPr>
            <w:r>
              <w:rPr>
                <w:sz w:val="25"/>
                <w:szCs w:val="25"/>
              </w:rPr>
              <w:t>Вес нетто: 0,46 Килограмм</w:t>
            </w:r>
          </w:p>
        </w:tc>
      </w:tr>
      <w:tr>
        <w:trPr>
          <w:trHeight w:val="255" w:hRule="atLeast"/>
        </w:trPr>
        <w:tc>
          <w:tcPr>
            <w:tcW w:w="652" w:type="dxa"/>
            <w:tcBorders>
              <w:left w:val="single" w:sz="4" w:space="0" w:color="000000"/>
              <w:bottom w:val="single" w:sz="4" w:space="0" w:color="000000"/>
              <w:right w:val="single" w:sz="4" w:space="0" w:color="000000"/>
            </w:tcBorders>
          </w:tcPr>
          <w:p>
            <w:pPr>
              <w:pStyle w:val="Normal"/>
              <w:widowControl w:val="false"/>
              <w:jc w:val="center"/>
              <w:rPr>
                <w:lang w:val="ru-RU"/>
              </w:rPr>
            </w:pPr>
            <w:r>
              <w:rPr>
                <w:lang w:val="ru-RU"/>
              </w:rPr>
              <w:t>48</w:t>
            </w:r>
          </w:p>
        </w:tc>
        <w:tc>
          <w:tcPr>
            <w:tcW w:w="1792" w:type="dxa"/>
            <w:tcBorders>
              <w:left w:val="single" w:sz="6" w:space="0" w:color="000000"/>
              <w:bottom w:val="single" w:sz="6" w:space="0" w:color="000000"/>
              <w:right w:val="single" w:sz="6" w:space="0" w:color="000000"/>
            </w:tcBorders>
            <w:vAlign w:val="center"/>
          </w:tcPr>
          <w:p>
            <w:pPr>
              <w:pStyle w:val="Normal"/>
              <w:widowControl w:val="false"/>
              <w:rPr>
                <w:rFonts w:eastAsia="Times New Roman"/>
                <w:color w:val="000000"/>
                <w:kern w:val="0"/>
                <w:lang w:eastAsia="ru-RU"/>
              </w:rPr>
            </w:pPr>
            <w:r>
              <w:rPr>
                <w:rFonts w:eastAsia="Times New Roman"/>
                <w:color w:val="000000"/>
                <w:kern w:val="0"/>
                <w:lang w:eastAsia="ru-RU"/>
              </w:rPr>
              <w:t>Сухофрукты</w:t>
            </w:r>
          </w:p>
        </w:tc>
        <w:tc>
          <w:tcPr>
            <w:tcW w:w="7510" w:type="dxa"/>
            <w:tcBorders>
              <w:bottom w:val="single" w:sz="4" w:space="0" w:color="000000"/>
              <w:right w:val="single" w:sz="4" w:space="0" w:color="000000"/>
            </w:tcBorders>
          </w:tcPr>
          <w:p>
            <w:pPr>
              <w:pStyle w:val="Normal"/>
              <w:widowControl w:val="false"/>
              <w:rPr/>
            </w:pPr>
            <w:r>
              <w:rPr>
                <w:lang w:val="ru-RU"/>
              </w:rPr>
              <w:t>Сушеные фрукты, без посторонних примесей.  Не слипающиеся при сжатии. Вкус и запах свойственные фруктам данного вида, без постороннего запаха и вкуса.</w:t>
            </w:r>
          </w:p>
          <w:p>
            <w:pPr>
              <w:pStyle w:val="Normal"/>
              <w:widowControl w:val="false"/>
              <w:rPr/>
            </w:pPr>
            <w:r>
              <w:rPr>
                <w:sz w:val="22"/>
                <w:szCs w:val="22"/>
              </w:rPr>
              <w:t>Соответствует ГОСТу 32896-2014</w:t>
            </w:r>
            <w:r>
              <w:rPr>
                <w:rFonts w:eastAsia="Calibri"/>
                <w:sz w:val="22"/>
                <w:szCs w:val="22"/>
              </w:rPr>
              <w:t xml:space="preserve"> </w:t>
            </w:r>
            <w:r>
              <w:rPr>
                <w:rFonts w:eastAsia="Calibri"/>
                <w:color w:val="000000"/>
                <w:sz w:val="22"/>
                <w:szCs w:val="22"/>
                <w:lang w:eastAsia="en-US"/>
              </w:rPr>
              <w:t>(ТУ не ухудшающие показатели ГОСТ).</w:t>
            </w:r>
          </w:p>
          <w:p>
            <w:pPr>
              <w:pStyle w:val="Normal"/>
              <w:widowControl w:val="false"/>
              <w:rPr>
                <w:lang w:val="ru-RU"/>
              </w:rPr>
            </w:pPr>
            <w:r>
              <w:rPr>
                <w:sz w:val="22"/>
                <w:szCs w:val="22"/>
              </w:rPr>
              <w:t>Виноград сушеный соответствует ГОСТу 6882-88</w:t>
            </w:r>
            <w:r>
              <w:rPr>
                <w:rFonts w:eastAsia="Calibri"/>
                <w:sz w:val="22"/>
                <w:szCs w:val="22"/>
              </w:rPr>
              <w:t xml:space="preserve"> </w:t>
            </w:r>
            <w:r>
              <w:rPr>
                <w:rFonts w:eastAsia="Calibri"/>
                <w:color w:val="000000"/>
                <w:sz w:val="22"/>
                <w:szCs w:val="22"/>
                <w:lang w:eastAsia="en-US"/>
              </w:rPr>
              <w:t>(ТУ не ухудшающие показатели ГОСТ)</w:t>
            </w:r>
          </w:p>
        </w:tc>
      </w:tr>
      <w:tr>
        <w:trPr>
          <w:trHeight w:val="255" w:hRule="atLeast"/>
        </w:trPr>
        <w:tc>
          <w:tcPr>
            <w:tcW w:w="652" w:type="dxa"/>
            <w:tcBorders>
              <w:left w:val="single" w:sz="4" w:space="0" w:color="000000"/>
              <w:bottom w:val="single" w:sz="4" w:space="0" w:color="000000"/>
              <w:right w:val="single" w:sz="4" w:space="0" w:color="000000"/>
            </w:tcBorders>
          </w:tcPr>
          <w:p>
            <w:pPr>
              <w:pStyle w:val="Normal"/>
              <w:widowControl w:val="false"/>
              <w:jc w:val="center"/>
              <w:rPr>
                <w:lang w:val="ru-RU"/>
              </w:rPr>
            </w:pPr>
            <w:r>
              <w:rPr>
                <w:lang w:val="ru-RU"/>
              </w:rPr>
              <w:t>49</w:t>
            </w:r>
          </w:p>
        </w:tc>
        <w:tc>
          <w:tcPr>
            <w:tcW w:w="1792" w:type="dxa"/>
            <w:tcBorders>
              <w:left w:val="single" w:sz="6" w:space="0" w:color="000000"/>
              <w:bottom w:val="single" w:sz="6" w:space="0" w:color="000000"/>
              <w:right w:val="single" w:sz="6" w:space="0" w:color="000000"/>
            </w:tcBorders>
            <w:vAlign w:val="center"/>
          </w:tcPr>
          <w:p>
            <w:pPr>
              <w:pStyle w:val="Normal"/>
              <w:widowControl w:val="false"/>
              <w:jc w:val="left"/>
              <w:rPr>
                <w:sz w:val="25"/>
                <w:szCs w:val="25"/>
              </w:rPr>
            </w:pPr>
            <w:r>
              <w:rPr>
                <w:rFonts w:eastAsia="Times New Roman"/>
                <w:color w:val="000000"/>
                <w:kern w:val="0"/>
                <w:sz w:val="25"/>
                <w:szCs w:val="25"/>
                <w:lang w:eastAsia="ru-RU"/>
              </w:rPr>
              <w:t>Овощи маринованные</w:t>
            </w:r>
          </w:p>
        </w:tc>
        <w:tc>
          <w:tcPr>
            <w:tcW w:w="7510" w:type="dxa"/>
            <w:tcBorders>
              <w:bottom w:val="single" w:sz="4" w:space="0" w:color="000000"/>
              <w:right w:val="single" w:sz="4" w:space="0" w:color="000000"/>
            </w:tcBorders>
          </w:tcPr>
          <w:p>
            <w:pPr>
              <w:pStyle w:val="Normal"/>
              <w:widowControl w:val="false"/>
              <w:spacing w:lineRule="atLeast" w:line="25"/>
              <w:jc w:val="left"/>
              <w:rPr>
                <w:sz w:val="25"/>
                <w:szCs w:val="25"/>
              </w:rPr>
            </w:pPr>
            <w:r>
              <w:rPr>
                <w:sz w:val="25"/>
                <w:szCs w:val="25"/>
              </w:rPr>
              <w:t>Вид овощей: Томаты красные</w:t>
            </w:r>
          </w:p>
          <w:p>
            <w:pPr>
              <w:pStyle w:val="Normal"/>
              <w:widowControl w:val="false"/>
              <w:spacing w:lineRule="atLeast" w:line="25"/>
              <w:jc w:val="left"/>
              <w:rPr>
                <w:sz w:val="25"/>
                <w:szCs w:val="25"/>
              </w:rPr>
            </w:pPr>
            <w:r>
              <w:rPr>
                <w:sz w:val="25"/>
                <w:szCs w:val="25"/>
              </w:rPr>
              <w:t>Наличие уксуса, уксусной кислоты: Да</w:t>
            </w:r>
          </w:p>
          <w:p>
            <w:pPr>
              <w:pStyle w:val="Normal"/>
              <w:widowControl w:val="false"/>
              <w:spacing w:lineRule="atLeast" w:line="25"/>
              <w:jc w:val="left"/>
              <w:rPr>
                <w:sz w:val="25"/>
                <w:szCs w:val="25"/>
              </w:rPr>
            </w:pPr>
            <w:r>
              <w:rPr>
                <w:sz w:val="25"/>
                <w:szCs w:val="25"/>
              </w:rPr>
              <w:t>Форма овощей: Целые</w:t>
            </w:r>
          </w:p>
        </w:tc>
      </w:tr>
      <w:tr>
        <w:trPr>
          <w:trHeight w:val="255" w:hRule="atLeast"/>
        </w:trPr>
        <w:tc>
          <w:tcPr>
            <w:tcW w:w="652" w:type="dxa"/>
            <w:tcBorders>
              <w:left w:val="single" w:sz="4" w:space="0" w:color="000000"/>
              <w:bottom w:val="single" w:sz="4" w:space="0" w:color="000000"/>
              <w:right w:val="single" w:sz="4" w:space="0" w:color="000000"/>
            </w:tcBorders>
          </w:tcPr>
          <w:p>
            <w:pPr>
              <w:pStyle w:val="Normal"/>
              <w:widowControl w:val="false"/>
              <w:jc w:val="center"/>
              <w:rPr>
                <w:lang w:val="ru-RU"/>
              </w:rPr>
            </w:pPr>
            <w:r>
              <w:rPr>
                <w:lang w:val="ru-RU"/>
              </w:rPr>
              <w:t>50</w:t>
            </w:r>
          </w:p>
        </w:tc>
        <w:tc>
          <w:tcPr>
            <w:tcW w:w="1792" w:type="dxa"/>
            <w:tcBorders>
              <w:left w:val="single" w:sz="6" w:space="0" w:color="000000"/>
              <w:bottom w:val="single" w:sz="6" w:space="0" w:color="000000"/>
              <w:right w:val="single" w:sz="6" w:space="0" w:color="000000"/>
            </w:tcBorders>
            <w:vAlign w:val="center"/>
          </w:tcPr>
          <w:p>
            <w:pPr>
              <w:pStyle w:val="Normal"/>
              <w:widowControl w:val="false"/>
              <w:jc w:val="left"/>
              <w:rPr>
                <w:sz w:val="25"/>
                <w:szCs w:val="25"/>
              </w:rPr>
            </w:pPr>
            <w:r>
              <w:rPr>
                <w:rFonts w:eastAsia="Times New Roman"/>
                <w:color w:val="000000"/>
                <w:kern w:val="0"/>
                <w:sz w:val="25"/>
                <w:szCs w:val="25"/>
                <w:lang w:eastAsia="ru-RU"/>
              </w:rPr>
              <w:t>Овощи маринованные</w:t>
            </w:r>
          </w:p>
        </w:tc>
        <w:tc>
          <w:tcPr>
            <w:tcW w:w="7510" w:type="dxa"/>
            <w:tcBorders>
              <w:bottom w:val="single" w:sz="4" w:space="0" w:color="000000"/>
              <w:right w:val="single" w:sz="4" w:space="0" w:color="000000"/>
            </w:tcBorders>
          </w:tcPr>
          <w:p>
            <w:pPr>
              <w:pStyle w:val="Normal"/>
              <w:widowControl w:val="false"/>
              <w:spacing w:lineRule="atLeast" w:line="25"/>
              <w:jc w:val="left"/>
              <w:rPr>
                <w:sz w:val="25"/>
                <w:szCs w:val="25"/>
              </w:rPr>
            </w:pPr>
            <w:r>
              <w:rPr>
                <w:sz w:val="25"/>
                <w:szCs w:val="25"/>
              </w:rPr>
              <w:t>Ассорти из овощей: Нет</w:t>
            </w:r>
          </w:p>
          <w:p>
            <w:pPr>
              <w:pStyle w:val="Normal"/>
              <w:widowControl w:val="false"/>
              <w:spacing w:lineRule="atLeast" w:line="25"/>
              <w:jc w:val="left"/>
              <w:rPr>
                <w:sz w:val="25"/>
                <w:szCs w:val="25"/>
              </w:rPr>
            </w:pPr>
            <w:r>
              <w:rPr>
                <w:sz w:val="25"/>
                <w:szCs w:val="25"/>
              </w:rPr>
              <w:t>Вид добавки: Зелень пряных растений</w:t>
            </w:r>
          </w:p>
          <w:p>
            <w:pPr>
              <w:pStyle w:val="Normal"/>
              <w:widowControl w:val="false"/>
              <w:spacing w:lineRule="atLeast" w:line="25"/>
              <w:jc w:val="left"/>
              <w:rPr>
                <w:sz w:val="25"/>
                <w:szCs w:val="25"/>
              </w:rPr>
            </w:pPr>
            <w:r>
              <w:rPr>
                <w:sz w:val="25"/>
                <w:szCs w:val="25"/>
              </w:rPr>
              <w:t>Вид овощей: Огурцы</w:t>
            </w:r>
          </w:p>
          <w:p>
            <w:pPr>
              <w:pStyle w:val="Normal"/>
              <w:widowControl w:val="false"/>
              <w:spacing w:lineRule="atLeast" w:line="25"/>
              <w:jc w:val="left"/>
              <w:rPr>
                <w:sz w:val="25"/>
                <w:szCs w:val="25"/>
              </w:rPr>
            </w:pPr>
            <w:r>
              <w:rPr>
                <w:sz w:val="25"/>
                <w:szCs w:val="25"/>
              </w:rPr>
              <w:t>Наличие уксуса, уксусной кислоты: Да</w:t>
            </w:r>
          </w:p>
          <w:p>
            <w:pPr>
              <w:pStyle w:val="Normal"/>
              <w:widowControl w:val="false"/>
              <w:spacing w:lineRule="atLeast" w:line="25"/>
              <w:jc w:val="left"/>
              <w:rPr>
                <w:sz w:val="25"/>
                <w:szCs w:val="25"/>
              </w:rPr>
            </w:pPr>
            <w:r>
              <w:rPr>
                <w:sz w:val="25"/>
                <w:szCs w:val="25"/>
              </w:rPr>
              <w:t>Форма овощей: Целые</w:t>
            </w:r>
          </w:p>
        </w:tc>
      </w:tr>
      <w:tr>
        <w:trPr>
          <w:trHeight w:val="255" w:hRule="atLeast"/>
        </w:trPr>
        <w:tc>
          <w:tcPr>
            <w:tcW w:w="65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lang w:val="ru-RU"/>
              </w:rPr>
            </w:pPr>
            <w:r>
              <w:rPr>
                <w:lang w:val="ru-RU"/>
              </w:rPr>
              <w:t>51</w:t>
            </w:r>
          </w:p>
        </w:tc>
        <w:tc>
          <w:tcPr>
            <w:tcW w:w="17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left"/>
              <w:rPr>
                <w:sz w:val="25"/>
                <w:szCs w:val="25"/>
              </w:rPr>
            </w:pPr>
            <w:r>
              <w:rPr>
                <w:rFonts w:eastAsia="Times New Roman"/>
                <w:color w:val="000000"/>
                <w:kern w:val="0"/>
                <w:sz w:val="25"/>
                <w:szCs w:val="25"/>
                <w:lang w:eastAsia="ru-RU"/>
              </w:rPr>
              <w:t>Горох, консервированный без уксуса или уксусной кислоты (кроме готовых блюд из овощей)</w:t>
            </w:r>
          </w:p>
        </w:tc>
        <w:tc>
          <w:tcPr>
            <w:tcW w:w="7510" w:type="dxa"/>
            <w:tcBorders>
              <w:top w:val="single" w:sz="4" w:space="0" w:color="000000"/>
              <w:bottom w:val="single" w:sz="4" w:space="0" w:color="000000"/>
              <w:right w:val="single" w:sz="4" w:space="0" w:color="000000"/>
            </w:tcBorders>
          </w:tcPr>
          <w:p>
            <w:pPr>
              <w:pStyle w:val="Normal"/>
              <w:widowControl w:val="false"/>
              <w:spacing w:lineRule="atLeast" w:line="25"/>
              <w:jc w:val="left"/>
              <w:rPr>
                <w:sz w:val="25"/>
                <w:szCs w:val="25"/>
              </w:rPr>
            </w:pPr>
            <w:r>
              <w:rPr>
                <w:sz w:val="25"/>
                <w:szCs w:val="25"/>
              </w:rPr>
              <w:t>Товарный сорт: Высший</w:t>
            </w:r>
          </w:p>
          <w:p>
            <w:pPr>
              <w:pStyle w:val="Normal"/>
              <w:widowControl w:val="false"/>
              <w:spacing w:lineRule="atLeast" w:line="25"/>
              <w:jc w:val="left"/>
              <w:rPr>
                <w:sz w:val="25"/>
                <w:szCs w:val="25"/>
              </w:rPr>
            </w:pPr>
            <w:r>
              <w:rPr>
                <w:sz w:val="25"/>
                <w:szCs w:val="25"/>
              </w:rPr>
              <w:t>Вид упаковки: Банка</w:t>
            </w:r>
          </w:p>
          <w:p>
            <w:pPr>
              <w:pStyle w:val="Normal"/>
              <w:widowControl w:val="false"/>
              <w:spacing w:lineRule="atLeast" w:line="25"/>
              <w:jc w:val="left"/>
              <w:rPr>
                <w:sz w:val="25"/>
                <w:szCs w:val="25"/>
              </w:rPr>
            </w:pPr>
            <w:r>
              <w:rPr>
                <w:sz w:val="25"/>
                <w:szCs w:val="25"/>
              </w:rPr>
              <w:t>металлическая</w:t>
            </w:r>
          </w:p>
          <w:p>
            <w:pPr>
              <w:pStyle w:val="NoSpacing"/>
              <w:widowControl w:val="false"/>
              <w:spacing w:lineRule="atLeast" w:line="25"/>
              <w:jc w:val="left"/>
              <w:rPr>
                <w:sz w:val="25"/>
                <w:szCs w:val="25"/>
              </w:rPr>
            </w:pPr>
            <w:r>
              <w:rPr>
                <w:sz w:val="25"/>
                <w:szCs w:val="25"/>
              </w:rPr>
              <w:t>Вес нетто: 0,45 Килограмм</w:t>
            </w:r>
          </w:p>
        </w:tc>
      </w:tr>
      <w:tr>
        <w:trPr>
          <w:trHeight w:val="255" w:hRule="atLeast"/>
        </w:trPr>
        <w:tc>
          <w:tcPr>
            <w:tcW w:w="652" w:type="dxa"/>
            <w:tcBorders>
              <w:left w:val="single" w:sz="4" w:space="0" w:color="000000"/>
              <w:bottom w:val="single" w:sz="4" w:space="0" w:color="000000"/>
              <w:right w:val="single" w:sz="4" w:space="0" w:color="000000"/>
            </w:tcBorders>
          </w:tcPr>
          <w:p>
            <w:pPr>
              <w:pStyle w:val="Normal"/>
              <w:widowControl w:val="false"/>
              <w:jc w:val="center"/>
              <w:rPr>
                <w:lang w:val="ru-RU"/>
              </w:rPr>
            </w:pPr>
            <w:r>
              <w:rPr>
                <w:lang w:val="ru-RU"/>
              </w:rPr>
              <w:t>52</w:t>
            </w:r>
          </w:p>
        </w:tc>
        <w:tc>
          <w:tcPr>
            <w:tcW w:w="1792" w:type="dxa"/>
            <w:tcBorders>
              <w:left w:val="single" w:sz="6" w:space="0" w:color="000000"/>
              <w:bottom w:val="single" w:sz="6" w:space="0" w:color="000000"/>
              <w:right w:val="single" w:sz="6" w:space="0" w:color="000000"/>
            </w:tcBorders>
            <w:vAlign w:val="center"/>
          </w:tcPr>
          <w:p>
            <w:pPr>
              <w:pStyle w:val="Normal"/>
              <w:widowControl w:val="false"/>
              <w:jc w:val="left"/>
              <w:rPr>
                <w:sz w:val="25"/>
                <w:szCs w:val="25"/>
              </w:rPr>
            </w:pPr>
            <w:r>
              <w:rPr>
                <w:rFonts w:eastAsia="Times New Roman"/>
                <w:color w:val="000000"/>
                <w:kern w:val="0"/>
                <w:sz w:val="25"/>
                <w:szCs w:val="25"/>
                <w:lang w:eastAsia="ru-RU"/>
              </w:rPr>
              <w:t>Овощи маринованные</w:t>
            </w:r>
          </w:p>
        </w:tc>
        <w:tc>
          <w:tcPr>
            <w:tcW w:w="7510" w:type="dxa"/>
            <w:tcBorders>
              <w:bottom w:val="single" w:sz="4" w:space="0" w:color="000000"/>
              <w:right w:val="single" w:sz="4" w:space="0" w:color="000000"/>
            </w:tcBorders>
          </w:tcPr>
          <w:p>
            <w:pPr>
              <w:pStyle w:val="Normal"/>
              <w:widowControl w:val="false"/>
              <w:spacing w:lineRule="atLeast" w:line="25"/>
              <w:jc w:val="left"/>
              <w:rPr>
                <w:sz w:val="25"/>
                <w:szCs w:val="25"/>
              </w:rPr>
            </w:pPr>
            <w:r>
              <w:rPr>
                <w:sz w:val="25"/>
                <w:szCs w:val="25"/>
              </w:rPr>
              <w:t>Вид овощей: Кукуруза</w:t>
            </w:r>
          </w:p>
          <w:p>
            <w:pPr>
              <w:pStyle w:val="Normal"/>
              <w:widowControl w:val="false"/>
              <w:spacing w:lineRule="atLeast" w:line="25"/>
              <w:jc w:val="left"/>
              <w:rPr>
                <w:sz w:val="25"/>
                <w:szCs w:val="25"/>
              </w:rPr>
            </w:pPr>
            <w:r>
              <w:rPr>
                <w:sz w:val="25"/>
                <w:szCs w:val="25"/>
              </w:rPr>
              <w:t>Наличие уксуса, уксусной кислоты: Нет</w:t>
            </w:r>
          </w:p>
          <w:p>
            <w:pPr>
              <w:pStyle w:val="Normal"/>
              <w:widowControl w:val="false"/>
              <w:spacing w:lineRule="atLeast" w:line="25"/>
              <w:jc w:val="left"/>
              <w:rPr>
                <w:sz w:val="25"/>
                <w:szCs w:val="25"/>
              </w:rPr>
            </w:pPr>
            <w:r>
              <w:rPr>
                <w:sz w:val="25"/>
                <w:szCs w:val="25"/>
              </w:rPr>
              <w:t>Форма овощей: Целые</w:t>
            </w:r>
          </w:p>
        </w:tc>
      </w:tr>
      <w:tr>
        <w:trPr>
          <w:trHeight w:val="255" w:hRule="atLeast"/>
        </w:trPr>
        <w:tc>
          <w:tcPr>
            <w:tcW w:w="652" w:type="dxa"/>
            <w:tcBorders>
              <w:left w:val="single" w:sz="4" w:space="0" w:color="000000"/>
              <w:bottom w:val="single" w:sz="4" w:space="0" w:color="000000"/>
              <w:right w:val="single" w:sz="4" w:space="0" w:color="000000"/>
            </w:tcBorders>
          </w:tcPr>
          <w:p>
            <w:pPr>
              <w:pStyle w:val="Normal"/>
              <w:widowControl w:val="false"/>
              <w:jc w:val="center"/>
              <w:rPr>
                <w:lang w:val="ru-RU"/>
              </w:rPr>
            </w:pPr>
            <w:r>
              <w:rPr>
                <w:lang w:val="ru-RU"/>
              </w:rPr>
              <w:t>53</w:t>
            </w:r>
          </w:p>
        </w:tc>
        <w:tc>
          <w:tcPr>
            <w:tcW w:w="1792" w:type="dxa"/>
            <w:tcBorders>
              <w:left w:val="single" w:sz="6" w:space="0" w:color="000000"/>
              <w:bottom w:val="single" w:sz="6" w:space="0" w:color="000000"/>
              <w:right w:val="single" w:sz="6" w:space="0" w:color="000000"/>
            </w:tcBorders>
            <w:vAlign w:val="center"/>
          </w:tcPr>
          <w:p>
            <w:pPr>
              <w:pStyle w:val="Normal"/>
              <w:widowControl w:val="false"/>
              <w:jc w:val="left"/>
              <w:rPr>
                <w:sz w:val="25"/>
                <w:szCs w:val="25"/>
              </w:rPr>
            </w:pPr>
            <w:r>
              <w:rPr>
                <w:rFonts w:eastAsia="Times New Roman"/>
                <w:color w:val="000000"/>
                <w:kern w:val="0"/>
                <w:sz w:val="25"/>
                <w:szCs w:val="25"/>
                <w:lang w:eastAsia="ru-RU"/>
              </w:rPr>
              <w:t>Фасоль консервированная</w:t>
            </w:r>
          </w:p>
        </w:tc>
        <w:tc>
          <w:tcPr>
            <w:tcW w:w="7510" w:type="dxa"/>
            <w:tcBorders>
              <w:bottom w:val="single" w:sz="4" w:space="0" w:color="000000"/>
              <w:right w:val="single" w:sz="4" w:space="0" w:color="000000"/>
            </w:tcBorders>
          </w:tcPr>
          <w:p>
            <w:pPr>
              <w:pStyle w:val="Normal"/>
              <w:widowControl w:val="false"/>
              <w:spacing w:lineRule="atLeast" w:line="25"/>
              <w:jc w:val="left"/>
              <w:rPr>
                <w:sz w:val="25"/>
                <w:szCs w:val="25"/>
              </w:rPr>
            </w:pPr>
            <w:r>
              <w:rPr>
                <w:sz w:val="25"/>
                <w:szCs w:val="25"/>
              </w:rPr>
              <w:t>Вид добавки: Томатная паста</w:t>
            </w:r>
          </w:p>
          <w:p>
            <w:pPr>
              <w:pStyle w:val="Normal"/>
              <w:widowControl w:val="false"/>
              <w:spacing w:lineRule="atLeast" w:line="25"/>
              <w:jc w:val="left"/>
              <w:rPr>
                <w:sz w:val="25"/>
                <w:szCs w:val="25"/>
              </w:rPr>
            </w:pPr>
            <w:r>
              <w:rPr>
                <w:sz w:val="25"/>
                <w:szCs w:val="25"/>
              </w:rPr>
              <w:t>Вид овощей: Фасоль красная</w:t>
            </w:r>
          </w:p>
          <w:p>
            <w:pPr>
              <w:pStyle w:val="Normal"/>
              <w:widowControl w:val="false"/>
              <w:spacing w:lineRule="atLeast" w:line="25"/>
              <w:jc w:val="left"/>
              <w:rPr>
                <w:sz w:val="25"/>
                <w:szCs w:val="25"/>
              </w:rPr>
            </w:pPr>
            <w:r>
              <w:rPr>
                <w:sz w:val="25"/>
                <w:szCs w:val="25"/>
              </w:rPr>
              <w:t>Наличие уксуса, уксусной кислоты: Нет</w:t>
            </w:r>
          </w:p>
          <w:p>
            <w:pPr>
              <w:pStyle w:val="NoSpacing"/>
              <w:widowControl w:val="false"/>
              <w:jc w:val="left"/>
              <w:rPr>
                <w:sz w:val="25"/>
                <w:szCs w:val="25"/>
              </w:rPr>
            </w:pPr>
            <w:r>
              <w:rPr>
                <w:sz w:val="25"/>
                <w:szCs w:val="25"/>
              </w:rPr>
              <w:t>Форма овощей: Целые</w:t>
            </w:r>
          </w:p>
          <w:p>
            <w:pPr>
              <w:pStyle w:val="NoSpacing"/>
              <w:widowControl w:val="false"/>
              <w:jc w:val="left"/>
              <w:rPr>
                <w:sz w:val="25"/>
                <w:szCs w:val="25"/>
              </w:rPr>
            </w:pPr>
            <w:r>
              <w:rPr>
                <w:sz w:val="25"/>
                <w:szCs w:val="25"/>
              </w:rPr>
              <w:t>Вес нетто: 0,4 Килограмм</w:t>
            </w:r>
          </w:p>
        </w:tc>
      </w:tr>
      <w:tr>
        <w:trPr>
          <w:trHeight w:val="255" w:hRule="atLeast"/>
        </w:trPr>
        <w:tc>
          <w:tcPr>
            <w:tcW w:w="652" w:type="dxa"/>
            <w:tcBorders>
              <w:left w:val="single" w:sz="4" w:space="0" w:color="000000"/>
              <w:bottom w:val="single" w:sz="4" w:space="0" w:color="000000"/>
              <w:right w:val="single" w:sz="4" w:space="0" w:color="000000"/>
            </w:tcBorders>
          </w:tcPr>
          <w:p>
            <w:pPr>
              <w:pStyle w:val="Normal"/>
              <w:widowControl w:val="false"/>
              <w:jc w:val="center"/>
              <w:rPr>
                <w:lang w:val="ru-RU"/>
              </w:rPr>
            </w:pPr>
            <w:r>
              <w:rPr>
                <w:lang w:val="ru-RU"/>
              </w:rPr>
              <w:t>54</w:t>
            </w:r>
          </w:p>
        </w:tc>
        <w:tc>
          <w:tcPr>
            <w:tcW w:w="1792" w:type="dxa"/>
            <w:tcBorders>
              <w:left w:val="single" w:sz="6" w:space="0" w:color="000000"/>
              <w:bottom w:val="single" w:sz="6" w:space="0" w:color="000000"/>
              <w:right w:val="single" w:sz="6" w:space="0" w:color="000000"/>
            </w:tcBorders>
            <w:vAlign w:val="center"/>
          </w:tcPr>
          <w:p>
            <w:pPr>
              <w:pStyle w:val="Normal"/>
              <w:widowControl w:val="false"/>
              <w:rPr>
                <w:rFonts w:eastAsia="Times New Roman"/>
                <w:color w:val="000000"/>
                <w:kern w:val="0"/>
                <w:lang w:eastAsia="ru-RU"/>
              </w:rPr>
            </w:pPr>
            <w:r>
              <w:rPr>
                <w:rFonts w:eastAsia="Times New Roman"/>
                <w:color w:val="000000"/>
                <w:kern w:val="0"/>
                <w:lang w:eastAsia="ru-RU"/>
              </w:rPr>
              <w:t>Фрукты</w:t>
            </w:r>
          </w:p>
        </w:tc>
        <w:tc>
          <w:tcPr>
            <w:tcW w:w="7510" w:type="dxa"/>
            <w:tcBorders>
              <w:bottom w:val="single" w:sz="4" w:space="0" w:color="000000"/>
              <w:right w:val="single" w:sz="4" w:space="0" w:color="000000"/>
            </w:tcBorders>
          </w:tcPr>
          <w:p>
            <w:pPr>
              <w:pStyle w:val="Normal"/>
              <w:widowControl w:val="false"/>
              <w:rPr/>
            </w:pPr>
            <w:r>
              <w:rPr>
                <w:color w:val="000000"/>
                <w:lang w:val="ru-RU"/>
              </w:rPr>
              <w:t>Яблоки, груши, апельсины, бананы, киви, мандарины, слива. Фрукты</w:t>
            </w:r>
            <w:r>
              <w:rPr>
                <w:color w:val="000000"/>
              </w:rPr>
              <w:t xml:space="preserve"> свежие – отборные плоды, типичные по форме и окраске. Вкус сладкий, кисло-сладкий, кислый. Без повреждения вредителями и болезными. Урожай свежий.</w:t>
            </w:r>
          </w:p>
        </w:tc>
      </w:tr>
      <w:tr>
        <w:trPr>
          <w:trHeight w:val="255" w:hRule="atLeast"/>
        </w:trPr>
        <w:tc>
          <w:tcPr>
            <w:tcW w:w="65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lang w:val="ru-RU"/>
              </w:rPr>
            </w:pPr>
            <w:r>
              <w:rPr>
                <w:lang w:val="ru-RU"/>
              </w:rPr>
              <w:t>55</w:t>
            </w:r>
          </w:p>
        </w:tc>
        <w:tc>
          <w:tcPr>
            <w:tcW w:w="17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rPr/>
            </w:pPr>
            <w:r>
              <w:rPr>
                <w:rFonts w:eastAsia="Times New Roman"/>
                <w:color w:val="333333"/>
                <w:kern w:val="0"/>
                <w:lang w:val="ru-RU" w:eastAsia="ru-RU"/>
              </w:rPr>
              <w:t>Л</w:t>
            </w:r>
            <w:r>
              <w:rPr>
                <w:rFonts w:eastAsia="Times New Roman"/>
                <w:color w:val="333333"/>
                <w:kern w:val="0"/>
                <w:lang w:eastAsia="ru-RU"/>
              </w:rPr>
              <w:t>имоны</w:t>
            </w:r>
          </w:p>
        </w:tc>
        <w:tc>
          <w:tcPr>
            <w:tcW w:w="7510" w:type="dxa"/>
            <w:tcBorders>
              <w:top w:val="single" w:sz="4" w:space="0" w:color="000000"/>
              <w:bottom w:val="single" w:sz="4" w:space="0" w:color="000000"/>
              <w:right w:val="single" w:sz="4" w:space="0" w:color="000000"/>
            </w:tcBorders>
          </w:tcPr>
          <w:p>
            <w:pPr>
              <w:pStyle w:val="Normal"/>
              <w:widowControl w:val="false"/>
              <w:rPr/>
            </w:pPr>
            <w:r>
              <w:rPr>
                <w:lang w:val="ru-RU"/>
              </w:rPr>
              <w:t>Сорт не ниже первого. Плоды свежие, целые, чистые, здоровые, не увядшие, технически спелые, без повреждений сельскохозяйственными вредителями, болезнями, без механических повреждений, ушибов и/или крупных зарубцевавшихся поверхностных порезов.</w:t>
            </w:r>
          </w:p>
          <w:p>
            <w:pPr>
              <w:pStyle w:val="Normal"/>
              <w:widowControl w:val="false"/>
              <w:rPr>
                <w:sz w:val="22"/>
                <w:szCs w:val="22"/>
              </w:rPr>
            </w:pPr>
            <w:r>
              <w:rPr>
                <w:sz w:val="22"/>
                <w:szCs w:val="22"/>
              </w:rPr>
              <w:t>Соответствует ГОСТу 34307-2017.</w:t>
            </w:r>
          </w:p>
        </w:tc>
      </w:tr>
      <w:tr>
        <w:trPr>
          <w:trHeight w:val="255" w:hRule="atLeast"/>
        </w:trPr>
        <w:tc>
          <w:tcPr>
            <w:tcW w:w="65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lang w:val="ru-RU"/>
              </w:rPr>
            </w:pPr>
            <w:r>
              <w:rPr>
                <w:lang w:val="ru-RU"/>
              </w:rPr>
              <w:t>56</w:t>
            </w:r>
          </w:p>
        </w:tc>
        <w:tc>
          <w:tcPr>
            <w:tcW w:w="17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rPr>
                <w:rFonts w:eastAsia="Times New Roman"/>
                <w:color w:val="000000"/>
                <w:kern w:val="0"/>
                <w:lang w:eastAsia="ru-RU"/>
              </w:rPr>
            </w:pPr>
            <w:r>
              <w:rPr>
                <w:rFonts w:eastAsia="Times New Roman"/>
                <w:color w:val="000000"/>
                <w:kern w:val="0"/>
                <w:lang w:eastAsia="ru-RU"/>
              </w:rPr>
              <w:t>Соки</w:t>
            </w:r>
          </w:p>
        </w:tc>
        <w:tc>
          <w:tcPr>
            <w:tcW w:w="7510" w:type="dxa"/>
            <w:tcBorders>
              <w:top w:val="single" w:sz="4" w:space="0" w:color="000000"/>
              <w:bottom w:val="single" w:sz="4" w:space="0" w:color="000000"/>
              <w:right w:val="single" w:sz="4" w:space="0" w:color="000000"/>
            </w:tcBorders>
          </w:tcPr>
          <w:p>
            <w:pPr>
              <w:pStyle w:val="Normal"/>
              <w:widowControl w:val="false"/>
              <w:rPr/>
            </w:pPr>
            <w:r>
              <w:rPr/>
              <w:t>Вид сока</w:t>
            </w:r>
            <w:r>
              <w:rPr>
                <w:lang w:val="ru-RU"/>
              </w:rPr>
              <w:t>: фруктовый, овощной.</w:t>
            </w:r>
          </w:p>
          <w:p>
            <w:pPr>
              <w:pStyle w:val="Normal"/>
              <w:widowControl w:val="false"/>
              <w:rPr/>
            </w:pPr>
            <w:r>
              <w:rPr>
                <w:lang w:val="ru-RU"/>
              </w:rPr>
              <w:t>Вид сока по технологии производства: восстановленный</w:t>
            </w:r>
          </w:p>
          <w:p>
            <w:pPr>
              <w:pStyle w:val="Normal"/>
              <w:widowControl w:val="false"/>
              <w:rPr/>
            </w:pPr>
            <w:r>
              <w:rPr>
                <w:lang w:val="ru-RU"/>
              </w:rPr>
              <w:t>Сок с мякотью: Да</w:t>
            </w:r>
          </w:p>
          <w:p>
            <w:pPr>
              <w:pStyle w:val="Normal"/>
              <w:widowControl w:val="false"/>
              <w:rPr/>
            </w:pPr>
            <w:r>
              <w:rPr>
                <w:lang w:val="ru-RU"/>
              </w:rPr>
              <w:t>Упаковка: Тетра Пак 1-2 л.</w:t>
            </w:r>
          </w:p>
        </w:tc>
      </w:tr>
      <w:tr>
        <w:trPr>
          <w:trHeight w:val="255" w:hRule="atLeast"/>
        </w:trPr>
        <w:tc>
          <w:tcPr>
            <w:tcW w:w="65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lang w:val="ru-RU"/>
              </w:rPr>
            </w:pPr>
            <w:r>
              <w:rPr>
                <w:lang w:val="ru-RU"/>
              </w:rPr>
              <w:t>57</w:t>
            </w:r>
          </w:p>
        </w:tc>
        <w:tc>
          <w:tcPr>
            <w:tcW w:w="17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rPr>
                <w:rFonts w:eastAsia="Times New Roman"/>
                <w:color w:val="000000"/>
                <w:kern w:val="0"/>
                <w:lang w:eastAsia="ru-RU"/>
              </w:rPr>
            </w:pPr>
            <w:r>
              <w:rPr>
                <w:rFonts w:eastAsia="Times New Roman"/>
                <w:color w:val="000000"/>
                <w:kern w:val="0"/>
                <w:lang w:eastAsia="ru-RU"/>
              </w:rPr>
              <w:t>Соль</w:t>
            </w:r>
          </w:p>
        </w:tc>
        <w:tc>
          <w:tcPr>
            <w:tcW w:w="7510" w:type="dxa"/>
            <w:tcBorders>
              <w:top w:val="single" w:sz="4" w:space="0" w:color="000000"/>
              <w:bottom w:val="single" w:sz="4" w:space="0" w:color="000000"/>
              <w:right w:val="single" w:sz="4" w:space="0" w:color="000000"/>
            </w:tcBorders>
          </w:tcPr>
          <w:p>
            <w:pPr>
              <w:pStyle w:val="Normal"/>
              <w:widowControl w:val="false"/>
              <w:rPr>
                <w:lang w:val="ru-RU"/>
              </w:rPr>
            </w:pPr>
            <w:r>
              <w:rPr>
                <w:lang w:val="ru-RU"/>
              </w:rPr>
              <w:t>Молотая, каменная, не йодированная, высший</w:t>
            </w:r>
          </w:p>
          <w:p>
            <w:pPr>
              <w:pStyle w:val="Normal"/>
              <w:widowControl w:val="false"/>
              <w:rPr>
                <w:lang w:val="ru-RU"/>
              </w:rPr>
            </w:pPr>
            <w:r>
              <w:rPr>
                <w:lang w:val="ru-RU"/>
              </w:rPr>
              <w:t>Внешний вид: кристаллический сыпучий продукт. Не допускается наличие посторонних механических примесей, не связанных с происхождением и способом производства соли. Вкус соленый, без постороннего привкуса. Помол №1. Белого цвета. Без излишней влажности. Без посторонних примесей. Без постороннего запаха.</w:t>
            </w:r>
          </w:p>
        </w:tc>
      </w:tr>
      <w:tr>
        <w:trPr>
          <w:trHeight w:val="255" w:hRule="atLeast"/>
        </w:trPr>
        <w:tc>
          <w:tcPr>
            <w:tcW w:w="65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lang w:val="ru-RU"/>
              </w:rPr>
            </w:pPr>
            <w:r>
              <w:rPr>
                <w:lang w:val="ru-RU"/>
              </w:rPr>
              <w:t>58</w:t>
            </w:r>
          </w:p>
        </w:tc>
        <w:tc>
          <w:tcPr>
            <w:tcW w:w="17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rPr>
                <w:rFonts w:eastAsia="Times New Roman"/>
                <w:color w:val="000000"/>
                <w:kern w:val="0"/>
                <w:lang w:eastAsia="ru-RU"/>
              </w:rPr>
            </w:pPr>
            <w:r>
              <w:rPr>
                <w:rFonts w:eastAsia="Times New Roman"/>
                <w:color w:val="000000"/>
                <w:kern w:val="0"/>
                <w:lang w:eastAsia="ru-RU"/>
              </w:rPr>
              <w:t>Специи и приправы</w:t>
            </w:r>
          </w:p>
        </w:tc>
        <w:tc>
          <w:tcPr>
            <w:tcW w:w="7510" w:type="dxa"/>
            <w:tcBorders>
              <w:top w:val="single" w:sz="4" w:space="0" w:color="000000"/>
              <w:bottom w:val="single" w:sz="4" w:space="0" w:color="000000"/>
              <w:right w:val="single" w:sz="4" w:space="0" w:color="000000"/>
            </w:tcBorders>
          </w:tcPr>
          <w:p>
            <w:pPr>
              <w:pStyle w:val="Normal"/>
              <w:widowControl w:val="false"/>
              <w:rPr/>
            </w:pPr>
            <w:r>
              <w:rPr>
                <w:color w:val="000000"/>
                <w:shd w:fill="FFFFFF" w:val="clear"/>
                <w:lang w:val="ru-RU"/>
              </w:rPr>
              <w:t xml:space="preserve">Желатин пищевой, </w:t>
            </w:r>
            <w:r>
              <w:rPr>
                <w:rFonts w:cs="Liberation Serif;Times New Roman" w:ascii="Liberation Serif;Times New Roman" w:hAnsi="Liberation Serif;Times New Roman"/>
                <w:lang w:val="ru-RU" w:eastAsia="ru-RU"/>
              </w:rPr>
              <w:t>горчичный порошок, перец молотый, перец горошком, кориандр, кардамон, паприка, мускатный орех, лист лавровый, куркума, орегано, горчичное семя, корица, кунжут,  приправы смешанные (для супов, для моркови по корейски, для шашлыка, для плова, для картофеля, для мяса, для курицы, для овощей), приправы универсальные, уксус.,ванилин, разрыхлитель теста.</w:t>
            </w:r>
          </w:p>
          <w:p>
            <w:pPr>
              <w:pStyle w:val="Normal"/>
              <w:widowControl w:val="false"/>
              <w:rPr>
                <w:lang w:val="ru-RU"/>
              </w:rPr>
            </w:pPr>
            <w:r>
              <w:rPr>
                <w:lang w:val="ru-RU"/>
              </w:rPr>
              <w:t>Упаковка: заводская</w:t>
            </w:r>
          </w:p>
        </w:tc>
      </w:tr>
      <w:tr>
        <w:trPr>
          <w:trHeight w:val="255" w:hRule="atLeast"/>
        </w:trPr>
        <w:tc>
          <w:tcPr>
            <w:tcW w:w="65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lang w:val="ru-RU"/>
              </w:rPr>
            </w:pPr>
            <w:r>
              <w:rPr>
                <w:lang w:val="ru-RU"/>
              </w:rPr>
              <w:t>59</w:t>
            </w:r>
          </w:p>
        </w:tc>
        <w:tc>
          <w:tcPr>
            <w:tcW w:w="17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rPr>
                <w:rFonts w:eastAsia="Times New Roman"/>
                <w:color w:val="000000"/>
                <w:kern w:val="0"/>
                <w:lang w:eastAsia="ru-RU"/>
              </w:rPr>
            </w:pPr>
            <w:r>
              <w:rPr>
                <w:rFonts w:eastAsia="Times New Roman"/>
                <w:color w:val="000000"/>
                <w:kern w:val="0"/>
                <w:lang w:eastAsia="ru-RU"/>
              </w:rPr>
              <w:t>Дрожжи свежие</w:t>
            </w:r>
          </w:p>
        </w:tc>
        <w:tc>
          <w:tcPr>
            <w:tcW w:w="7510" w:type="dxa"/>
            <w:tcBorders>
              <w:top w:val="single" w:sz="4" w:space="0" w:color="000000"/>
              <w:bottom w:val="single" w:sz="4" w:space="0" w:color="000000"/>
              <w:right w:val="single" w:sz="4" w:space="0" w:color="000000"/>
            </w:tcBorders>
          </w:tcPr>
          <w:p>
            <w:pPr>
              <w:pStyle w:val="Normal"/>
              <w:widowControl w:val="false"/>
              <w:rPr/>
            </w:pPr>
            <w:r>
              <w:rPr>
                <w:lang w:val="ru-RU"/>
              </w:rPr>
              <w:t>Ц</w:t>
            </w:r>
            <w:r>
              <w:rPr/>
              <w:t>вет – равномерный, без пятен, светлый (допускается сероватый, кремоватый или желтоватый оттенок);</w:t>
            </w:r>
          </w:p>
          <w:p>
            <w:pPr>
              <w:pStyle w:val="Normal"/>
              <w:widowControl w:val="false"/>
              <w:rPr/>
            </w:pPr>
            <w:r>
              <w:rPr>
                <w:lang w:val="ru-RU"/>
              </w:rPr>
              <w:t>К</w:t>
            </w:r>
            <w:r>
              <w:rPr/>
              <w:t>онсистенция – плотная, легко ломается и не мажется;</w:t>
            </w:r>
          </w:p>
          <w:p>
            <w:pPr>
              <w:pStyle w:val="Normal"/>
              <w:widowControl w:val="false"/>
              <w:rPr/>
            </w:pPr>
            <w:r>
              <w:rPr>
                <w:lang w:val="ru-RU"/>
              </w:rPr>
              <w:t>С</w:t>
            </w:r>
            <w:r>
              <w:rPr/>
              <w:t>орт - высший;</w:t>
            </w:r>
          </w:p>
          <w:p>
            <w:pPr>
              <w:pStyle w:val="Normal"/>
              <w:widowControl w:val="false"/>
              <w:rPr/>
            </w:pPr>
            <w:r>
              <w:rPr>
                <w:lang w:val="ru-RU"/>
              </w:rPr>
              <w:t>З</w:t>
            </w:r>
            <w:r>
              <w:rPr/>
              <w:t>апах – свойственный дрожжам;</w:t>
            </w:r>
          </w:p>
          <w:p>
            <w:pPr>
              <w:pStyle w:val="Normal"/>
              <w:widowControl w:val="false"/>
              <w:rPr/>
            </w:pPr>
            <w:r>
              <w:rPr>
                <w:lang w:val="ru-RU"/>
              </w:rPr>
              <w:t>В</w:t>
            </w:r>
            <w:r>
              <w:rPr/>
              <w:t>кус – пресный, свойственный дрожжам, без постороннего привкуса</w:t>
            </w:r>
            <w:r>
              <w:rPr>
                <w:lang w:val="ru-RU"/>
              </w:rPr>
              <w:t>.</w:t>
            </w:r>
          </w:p>
          <w:p>
            <w:pPr>
              <w:pStyle w:val="Normal"/>
              <w:widowControl w:val="false"/>
              <w:rPr>
                <w:lang w:val="ru-RU"/>
              </w:rPr>
            </w:pPr>
            <w:r>
              <w:rPr>
                <w:lang w:val="ru-RU"/>
              </w:rPr>
              <w:t>Упаковка: заводская</w:t>
            </w:r>
          </w:p>
        </w:tc>
      </w:tr>
      <w:tr>
        <w:trPr>
          <w:trHeight w:val="255" w:hRule="atLeast"/>
        </w:trPr>
        <w:tc>
          <w:tcPr>
            <w:tcW w:w="65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lang w:val="ru-RU"/>
              </w:rPr>
            </w:pPr>
            <w:r>
              <w:rPr>
                <w:lang w:val="ru-RU"/>
              </w:rPr>
              <w:t>60</w:t>
            </w:r>
          </w:p>
        </w:tc>
        <w:tc>
          <w:tcPr>
            <w:tcW w:w="17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rPr>
                <w:rFonts w:eastAsia="Times New Roman"/>
                <w:color w:val="000000"/>
                <w:kern w:val="0"/>
                <w:lang w:eastAsia="ru-RU"/>
              </w:rPr>
            </w:pPr>
            <w:r>
              <w:rPr>
                <w:rFonts w:eastAsia="Times New Roman"/>
                <w:color w:val="000000"/>
                <w:kern w:val="0"/>
                <w:lang w:eastAsia="ru-RU"/>
              </w:rPr>
              <w:t>Соусы промышленного производства</w:t>
            </w:r>
          </w:p>
        </w:tc>
        <w:tc>
          <w:tcPr>
            <w:tcW w:w="7510" w:type="dxa"/>
            <w:tcBorders>
              <w:top w:val="single" w:sz="4" w:space="0" w:color="000000"/>
              <w:bottom w:val="single" w:sz="4" w:space="0" w:color="000000"/>
              <w:right w:val="single" w:sz="4" w:space="0" w:color="000000"/>
            </w:tcBorders>
          </w:tcPr>
          <w:p>
            <w:pPr>
              <w:pStyle w:val="Normal"/>
              <w:widowControl w:val="false"/>
              <w:rPr/>
            </w:pPr>
            <w:r>
              <w:rPr>
                <w:lang w:val="ru-RU"/>
              </w:rPr>
              <w:t>Томатные соусы, фруктовые, сырные, чесночные, соевый, майонез, горчица, аджика, хрен.</w:t>
            </w:r>
          </w:p>
          <w:p>
            <w:pPr>
              <w:pStyle w:val="Normal"/>
              <w:widowControl w:val="false"/>
              <w:rPr>
                <w:lang w:val="ru-RU"/>
              </w:rPr>
            </w:pPr>
            <w:r>
              <w:rPr>
                <w:lang w:val="ru-RU"/>
              </w:rPr>
              <w:t>Упаковка: заводская</w:t>
            </w:r>
          </w:p>
        </w:tc>
      </w:tr>
      <w:tr>
        <w:trPr>
          <w:trHeight w:val="255" w:hRule="atLeast"/>
        </w:trPr>
        <w:tc>
          <w:tcPr>
            <w:tcW w:w="652" w:type="dxa"/>
            <w:tcBorders>
              <w:left w:val="single" w:sz="4" w:space="0" w:color="000000"/>
              <w:bottom w:val="single" w:sz="4" w:space="0" w:color="000000"/>
              <w:right w:val="single" w:sz="4" w:space="0" w:color="000000"/>
            </w:tcBorders>
          </w:tcPr>
          <w:p>
            <w:pPr>
              <w:pStyle w:val="Normal"/>
              <w:widowControl w:val="false"/>
              <w:jc w:val="center"/>
              <w:rPr>
                <w:lang w:val="ru-RU"/>
              </w:rPr>
            </w:pPr>
            <w:r>
              <w:rPr>
                <w:lang w:val="ru-RU"/>
              </w:rPr>
              <w:t>61</w:t>
            </w:r>
          </w:p>
        </w:tc>
        <w:tc>
          <w:tcPr>
            <w:tcW w:w="1792" w:type="dxa"/>
            <w:tcBorders>
              <w:left w:val="single" w:sz="6" w:space="0" w:color="000000"/>
              <w:bottom w:val="single" w:sz="6" w:space="0" w:color="000000"/>
              <w:right w:val="single" w:sz="6" w:space="0" w:color="000000"/>
            </w:tcBorders>
            <w:vAlign w:val="center"/>
          </w:tcPr>
          <w:p>
            <w:pPr>
              <w:pStyle w:val="Normal"/>
              <w:widowControl w:val="false"/>
              <w:jc w:val="left"/>
              <w:rPr>
                <w:sz w:val="25"/>
                <w:szCs w:val="25"/>
              </w:rPr>
            </w:pPr>
            <w:r>
              <w:rPr>
                <w:rFonts w:eastAsia="Times New Roman"/>
                <w:color w:val="000000"/>
                <w:kern w:val="0"/>
                <w:sz w:val="25"/>
                <w:szCs w:val="25"/>
                <w:lang w:eastAsia="ru-RU"/>
              </w:rPr>
              <w:t>Кетчуп</w:t>
            </w:r>
          </w:p>
        </w:tc>
        <w:tc>
          <w:tcPr>
            <w:tcW w:w="7510" w:type="dxa"/>
            <w:tcBorders>
              <w:bottom w:val="single" w:sz="4" w:space="0" w:color="000000"/>
              <w:right w:val="single" w:sz="4" w:space="0" w:color="000000"/>
            </w:tcBorders>
          </w:tcPr>
          <w:p>
            <w:pPr>
              <w:pStyle w:val="Normal"/>
              <w:widowControl w:val="false"/>
              <w:spacing w:lineRule="atLeast" w:line="25"/>
              <w:jc w:val="left"/>
              <w:rPr>
                <w:sz w:val="25"/>
                <w:szCs w:val="25"/>
              </w:rPr>
            </w:pPr>
            <w:r>
              <w:rPr>
                <w:sz w:val="25"/>
                <w:szCs w:val="25"/>
              </w:rPr>
              <w:t>Категория: Первая</w:t>
            </w:r>
          </w:p>
          <w:p>
            <w:pPr>
              <w:pStyle w:val="Normal"/>
              <w:widowControl w:val="false"/>
              <w:spacing w:lineRule="atLeast" w:line="25"/>
              <w:jc w:val="left"/>
              <w:rPr>
                <w:sz w:val="25"/>
                <w:szCs w:val="25"/>
              </w:rPr>
            </w:pPr>
            <w:r>
              <w:rPr>
                <w:sz w:val="25"/>
                <w:szCs w:val="25"/>
              </w:rPr>
              <w:t>Стерилизованный продукт: Да</w:t>
            </w:r>
          </w:p>
          <w:p>
            <w:pPr>
              <w:pStyle w:val="NoSpacing"/>
              <w:widowControl w:val="false"/>
              <w:jc w:val="left"/>
              <w:rPr>
                <w:sz w:val="25"/>
                <w:szCs w:val="25"/>
              </w:rPr>
            </w:pPr>
            <w:r>
              <w:rPr>
                <w:sz w:val="25"/>
                <w:szCs w:val="25"/>
              </w:rPr>
              <w:t>Объем упаковки: 0,5 Килограмм</w:t>
            </w:r>
          </w:p>
          <w:p>
            <w:pPr>
              <w:pStyle w:val="Normal"/>
              <w:widowControl w:val="false"/>
              <w:spacing w:lineRule="atLeast" w:line="25"/>
              <w:jc w:val="left"/>
              <w:rPr>
                <w:sz w:val="25"/>
                <w:szCs w:val="25"/>
              </w:rPr>
            </w:pPr>
            <w:r>
              <w:rPr>
                <w:sz w:val="25"/>
                <w:szCs w:val="25"/>
              </w:rPr>
              <w:t>Соответствие стандартам: ГОСТ 32063-2013</w:t>
            </w:r>
          </w:p>
        </w:tc>
      </w:tr>
      <w:tr>
        <w:trPr>
          <w:trHeight w:val="255" w:hRule="atLeast"/>
        </w:trPr>
        <w:tc>
          <w:tcPr>
            <w:tcW w:w="652" w:type="dxa"/>
            <w:tcBorders>
              <w:left w:val="single" w:sz="4" w:space="0" w:color="000000"/>
              <w:bottom w:val="single" w:sz="4" w:space="0" w:color="000000"/>
              <w:right w:val="single" w:sz="4" w:space="0" w:color="000000"/>
            </w:tcBorders>
          </w:tcPr>
          <w:p>
            <w:pPr>
              <w:pStyle w:val="Normal"/>
              <w:widowControl w:val="false"/>
              <w:jc w:val="center"/>
              <w:rPr>
                <w:lang w:val="ru-RU"/>
              </w:rPr>
            </w:pPr>
            <w:r>
              <w:rPr>
                <w:lang w:val="ru-RU"/>
              </w:rPr>
              <w:t>62</w:t>
            </w:r>
          </w:p>
        </w:tc>
        <w:tc>
          <w:tcPr>
            <w:tcW w:w="1792" w:type="dxa"/>
            <w:tcBorders>
              <w:left w:val="single" w:sz="6" w:space="0" w:color="000000"/>
              <w:bottom w:val="single" w:sz="6" w:space="0" w:color="000000"/>
              <w:right w:val="single" w:sz="6" w:space="0" w:color="000000"/>
            </w:tcBorders>
            <w:vAlign w:val="center"/>
          </w:tcPr>
          <w:p>
            <w:pPr>
              <w:pStyle w:val="Normal"/>
              <w:widowControl w:val="false"/>
              <w:jc w:val="left"/>
              <w:rPr>
                <w:sz w:val="25"/>
                <w:szCs w:val="25"/>
              </w:rPr>
            </w:pPr>
            <w:r>
              <w:rPr>
                <w:sz w:val="25"/>
                <w:szCs w:val="25"/>
              </w:rPr>
              <w:t>Консервы овощные</w:t>
            </w:r>
          </w:p>
        </w:tc>
        <w:tc>
          <w:tcPr>
            <w:tcW w:w="7510" w:type="dxa"/>
            <w:tcBorders>
              <w:bottom w:val="single" w:sz="4" w:space="0" w:color="000000"/>
              <w:right w:val="single" w:sz="4" w:space="0" w:color="000000"/>
            </w:tcBorders>
          </w:tcPr>
          <w:p>
            <w:pPr>
              <w:pStyle w:val="Normal"/>
              <w:widowControl w:val="false"/>
              <w:spacing w:lineRule="atLeast" w:line="25"/>
              <w:jc w:val="left"/>
              <w:rPr>
                <w:sz w:val="25"/>
                <w:szCs w:val="25"/>
              </w:rPr>
            </w:pPr>
            <w:r>
              <w:rPr>
                <w:sz w:val="25"/>
                <w:szCs w:val="25"/>
              </w:rPr>
              <w:t>Супа в банках: Борщ, Расольник,Щи</w:t>
            </w:r>
          </w:p>
          <w:p>
            <w:pPr>
              <w:pStyle w:val="Normal"/>
              <w:widowControl w:val="false"/>
              <w:spacing w:lineRule="atLeast" w:line="25"/>
              <w:jc w:val="left"/>
              <w:rPr>
                <w:sz w:val="25"/>
                <w:szCs w:val="25"/>
              </w:rPr>
            </w:pPr>
            <w:r>
              <w:rPr>
                <w:sz w:val="25"/>
                <w:szCs w:val="25"/>
              </w:rPr>
              <w:t>Соответствие стандартам: ГОСТ</w:t>
            </w:r>
            <w:r>
              <w:rPr>
                <w:rStyle w:val="Strong"/>
                <w:rFonts w:ascii="YS Text;apple-system;BlinkMacSystemFont;Arial;Helvetica;Arial Unicode MS;sans-serif" w:hAnsi="YS Text;apple-system;BlinkMacSystemFont;Arial;Helvetica;Arial Unicode MS;sans-serif"/>
                <w:b w:val="false"/>
                <w:i w:val="false"/>
                <w:caps w:val="false"/>
                <w:smallCaps w:val="false"/>
                <w:color w:val="333333"/>
                <w:spacing w:val="0"/>
                <w:sz w:val="24"/>
              </w:rPr>
              <w:t>18316-2013</w:t>
            </w:r>
          </w:p>
        </w:tc>
      </w:tr>
    </w:tbl>
    <w:p>
      <w:pPr>
        <w:pStyle w:val="Normal"/>
        <w:ind w:left="-38" w:firstLine="744"/>
        <w:jc w:val="both"/>
        <w:rPr>
          <w:b/>
          <w:lang w:val="ru-RU"/>
        </w:rPr>
      </w:pPr>
      <w:r>
        <w:rPr>
          <w:b/>
          <w:lang w:val="ru-RU"/>
        </w:rPr>
      </w:r>
    </w:p>
    <w:p>
      <w:pPr>
        <w:pStyle w:val="Style22"/>
        <w:jc w:val="center"/>
        <w:rPr>
          <w:sz w:val="22"/>
          <w:szCs w:val="22"/>
          <w:lang w:eastAsia="zh-CN"/>
        </w:rPr>
      </w:pPr>
      <w:r>
        <w:rPr>
          <w:sz w:val="22"/>
          <w:szCs w:val="22"/>
          <w:lang w:eastAsia="zh-CN"/>
        </w:rPr>
      </w:r>
    </w:p>
    <w:p>
      <w:pPr>
        <w:pStyle w:val="Normal"/>
        <w:widowControl/>
        <w:shd w:val="clear" w:fill="FFFFFF"/>
        <w:suppressAutoHyphens w:val="false"/>
        <w:ind w:firstLine="720"/>
        <w:jc w:val="both"/>
        <w:rPr/>
      </w:pPr>
      <w:r>
        <w:rPr>
          <w:rFonts w:eastAsia="Times New Roman"/>
          <w:b/>
          <w:bCs/>
          <w:kern w:val="0"/>
          <w:lang w:val="ru-RU" w:eastAsia="ru-RU"/>
        </w:rPr>
        <w:t>Товары, являющиеся предметом закупки, по качеству, потребительским свойствам, безопасности должны соответствовать установленным требованиям и стандартам, техническим регламентам, требованиям действующего законодательства РФ или актам законодательства к качеству, безопасности товара установленным:</w:t>
      </w:r>
    </w:p>
    <w:p>
      <w:pPr>
        <w:pStyle w:val="Normal"/>
        <w:widowControl/>
        <w:shd w:val="clear" w:fill="FFFFFF"/>
        <w:suppressAutoHyphens w:val="false"/>
        <w:ind w:firstLine="720"/>
        <w:jc w:val="both"/>
        <w:rPr>
          <w:rFonts w:eastAsia="Times New Roman"/>
          <w:kern w:val="0"/>
          <w:lang w:val="ru-RU" w:eastAsia="ru-RU"/>
        </w:rPr>
      </w:pPr>
      <w:r>
        <w:rPr>
          <w:rFonts w:eastAsia="Times New Roman"/>
          <w:kern w:val="0"/>
          <w:lang w:val="ru-RU" w:eastAsia="ru-RU"/>
        </w:rPr>
        <w:t xml:space="preserve">Перечень законодательных и нормативных актов, выполнение требований которых обязательно при поставке продукции: </w:t>
      </w:r>
    </w:p>
    <w:p>
      <w:pPr>
        <w:pStyle w:val="Normal"/>
        <w:widowControl/>
        <w:shd w:val="clear" w:fill="FFFFFF"/>
        <w:suppressAutoHyphens w:val="false"/>
        <w:ind w:firstLine="720"/>
        <w:jc w:val="both"/>
        <w:rPr>
          <w:rFonts w:eastAsia="Times New Roman"/>
          <w:kern w:val="0"/>
          <w:lang w:val="ru-RU" w:eastAsia="ru-RU"/>
        </w:rPr>
      </w:pPr>
      <w:r>
        <w:rPr>
          <w:rFonts w:eastAsia="Times New Roman"/>
          <w:kern w:val="0"/>
          <w:lang w:val="ru-RU" w:eastAsia="ru-RU"/>
        </w:rPr>
        <w:t xml:space="preserve">- Федеральный закон от 02.01.2000 г. № 29-ФЗ «О качестве и безопасности пищевых продуктов»; </w:t>
      </w:r>
    </w:p>
    <w:p>
      <w:pPr>
        <w:pStyle w:val="Normal"/>
        <w:widowControl/>
        <w:shd w:val="clear" w:fill="FFFFFF"/>
        <w:suppressAutoHyphens w:val="false"/>
        <w:ind w:firstLine="720"/>
        <w:jc w:val="both"/>
        <w:rPr/>
      </w:pPr>
      <w:r>
        <w:rPr>
          <w:rFonts w:eastAsia="Times New Roman"/>
          <w:kern w:val="0"/>
          <w:lang w:val="ru-RU" w:eastAsia="ru-RU"/>
        </w:rPr>
        <w:t>Продукция должна соответствовать санитарным нормам и правилам, в соответствии с Федеральным законом №52 от 30 мая 1999 года «О санитарно-эпидемиологическом благополучии населения», условиям хранения, транспортировки, срокам реализации, состоянию тары и упаковки.</w:t>
      </w:r>
    </w:p>
    <w:p>
      <w:pPr>
        <w:pStyle w:val="Normal"/>
        <w:widowControl/>
        <w:shd w:val="clear" w:fill="FFFFFF"/>
        <w:suppressAutoHyphens w:val="false"/>
        <w:ind w:firstLine="720"/>
        <w:jc w:val="both"/>
        <w:rPr>
          <w:rFonts w:eastAsia="Times New Roman"/>
          <w:kern w:val="0"/>
          <w:lang w:val="ru-RU" w:eastAsia="ru-RU"/>
        </w:rPr>
      </w:pPr>
      <w:r>
        <w:rPr>
          <w:rFonts w:eastAsia="Times New Roman"/>
          <w:kern w:val="0"/>
          <w:lang w:val="ru-RU" w:eastAsia="ru-RU"/>
        </w:rPr>
        <w:t>- СанПиН 2.3.2.1078-01 «Гигиенические требования безопасности и пищевой ценности пищевых продуктов»;</w:t>
      </w:r>
    </w:p>
    <w:p>
      <w:pPr>
        <w:pStyle w:val="Normal"/>
        <w:widowControl/>
        <w:shd w:val="clear" w:fill="FFFFFF"/>
        <w:suppressAutoHyphens w:val="false"/>
        <w:ind w:firstLine="720"/>
        <w:jc w:val="both"/>
        <w:rPr>
          <w:rFonts w:eastAsia="Times New Roman"/>
          <w:kern w:val="0"/>
          <w:lang w:val="ru-RU" w:eastAsia="ru-RU"/>
        </w:rPr>
      </w:pPr>
      <w:r>
        <w:rPr>
          <w:rFonts w:eastAsia="Times New Roman"/>
          <w:kern w:val="0"/>
          <w:lang w:val="ru-RU" w:eastAsia="ru-RU"/>
        </w:rPr>
        <w:t>- СанПиН 2.3.2.1324-03 «Гигиенические требования к срокам годности и условиям хранения пищевых продуктов»;</w:t>
      </w:r>
    </w:p>
    <w:p>
      <w:pPr>
        <w:pStyle w:val="Normal"/>
        <w:widowControl/>
        <w:shd w:val="clear" w:fill="FFFFFF"/>
        <w:suppressAutoHyphens w:val="false"/>
        <w:ind w:firstLine="720"/>
        <w:jc w:val="both"/>
        <w:rPr>
          <w:rFonts w:eastAsia="Times New Roman"/>
          <w:kern w:val="0"/>
          <w:lang w:val="ru-RU" w:eastAsia="ru-RU"/>
        </w:rPr>
      </w:pPr>
      <w:r>
        <w:rPr>
          <w:rFonts w:eastAsia="Times New Roman"/>
          <w:kern w:val="0"/>
          <w:lang w:val="ru-RU" w:eastAsia="ru-RU"/>
        </w:rPr>
        <w:t>- ГОСТ Р 51074-2003 «Продукты пищевые. Информация для потребителя. Общие требования»;</w:t>
      </w:r>
    </w:p>
    <w:p>
      <w:pPr>
        <w:pStyle w:val="Normal"/>
        <w:widowControl/>
        <w:shd w:val="clear" w:fill="FFFFFF"/>
        <w:suppressAutoHyphens w:val="false"/>
        <w:ind w:firstLine="720"/>
        <w:jc w:val="both"/>
        <w:rPr>
          <w:rFonts w:eastAsia="Times New Roman"/>
          <w:kern w:val="0"/>
          <w:lang w:val="ru-RU" w:eastAsia="ru-RU"/>
        </w:rPr>
      </w:pPr>
      <w:r>
        <w:rPr>
          <w:rFonts w:eastAsia="Times New Roman"/>
          <w:kern w:val="0"/>
          <w:lang w:val="ru-RU" w:eastAsia="ru-RU"/>
        </w:rPr>
        <w:t>- ТР ТС 022-2011 «Пищевая продукция в части ее маркировки»;</w:t>
      </w:r>
    </w:p>
    <w:p>
      <w:pPr>
        <w:pStyle w:val="Normal"/>
        <w:widowControl/>
        <w:shd w:val="clear" w:fill="FFFFFF"/>
        <w:suppressAutoHyphens w:val="false"/>
        <w:ind w:firstLine="720"/>
        <w:jc w:val="both"/>
        <w:rPr>
          <w:rFonts w:eastAsia="Times New Roman"/>
          <w:kern w:val="0"/>
          <w:lang w:val="ru-RU" w:eastAsia="ru-RU"/>
        </w:rPr>
      </w:pPr>
      <w:r>
        <w:rPr>
          <w:rFonts w:eastAsia="Times New Roman"/>
          <w:kern w:val="0"/>
          <w:lang w:val="ru-RU" w:eastAsia="ru-RU"/>
        </w:rPr>
        <w:t>- ТР ТС 021-2011 «О безопасности пищевой продукции»;</w:t>
      </w:r>
    </w:p>
    <w:p>
      <w:pPr>
        <w:pStyle w:val="Normal"/>
        <w:widowControl/>
        <w:shd w:val="clear" w:fill="FFFFFF"/>
        <w:suppressAutoHyphens w:val="false"/>
        <w:ind w:firstLine="720"/>
        <w:jc w:val="both"/>
        <w:rPr/>
      </w:pPr>
      <w:r>
        <w:rPr>
          <w:rFonts w:eastAsia="Times New Roman"/>
          <w:kern w:val="0"/>
          <w:lang w:val="ru-RU" w:eastAsia="ru-RU"/>
        </w:rPr>
        <w:t>- ТР ТС 005-2011 «О безопасности упаковки».</w:t>
      </w:r>
    </w:p>
    <w:p>
      <w:pPr>
        <w:pStyle w:val="Normal"/>
        <w:widowControl/>
        <w:shd w:val="clear" w:fill="FFFFFF"/>
        <w:suppressAutoHyphens w:val="false"/>
        <w:ind w:firstLine="720"/>
        <w:jc w:val="both"/>
        <w:rPr>
          <w:rFonts w:eastAsia="Times New Roman"/>
          <w:b/>
          <w:bCs/>
          <w:kern w:val="0"/>
          <w:lang w:val="ru-RU" w:eastAsia="ru-RU"/>
        </w:rPr>
      </w:pPr>
      <w:r>
        <w:rPr>
          <w:rFonts w:eastAsia="Times New Roman"/>
          <w:b/>
          <w:bCs/>
          <w:kern w:val="0"/>
          <w:lang w:val="ru-RU" w:eastAsia="ru-RU"/>
        </w:rPr>
        <w:t>Продукты питания (товар) должны соответствовать:</w:t>
      </w:r>
    </w:p>
    <w:p>
      <w:pPr>
        <w:pStyle w:val="Normal"/>
        <w:widowControl/>
        <w:shd w:val="clear" w:fill="FFFFFF"/>
        <w:suppressAutoHyphens w:val="false"/>
        <w:ind w:firstLine="720"/>
        <w:jc w:val="both"/>
        <w:rPr>
          <w:rFonts w:eastAsia="Times New Roman"/>
          <w:kern w:val="0"/>
          <w:lang w:val="ru-RU" w:eastAsia="ru-RU"/>
        </w:rPr>
      </w:pPr>
      <w:r>
        <w:rPr>
          <w:rFonts w:eastAsia="Times New Roman"/>
          <w:kern w:val="0"/>
          <w:lang w:val="ru-RU" w:eastAsia="ru-RU"/>
        </w:rPr>
        <w:t>СанПиН 2.3.2.1078-01 «Гигиенические требования к безопасности и пищевой ценности пищевых продуктов»;</w:t>
      </w:r>
    </w:p>
    <w:p>
      <w:pPr>
        <w:pStyle w:val="Normal"/>
        <w:widowControl/>
        <w:shd w:val="clear" w:fill="FFFFFF"/>
        <w:suppressAutoHyphens w:val="false"/>
        <w:ind w:firstLine="720"/>
        <w:jc w:val="both"/>
        <w:rPr>
          <w:rFonts w:eastAsia="Times New Roman"/>
          <w:kern w:val="0"/>
          <w:lang w:val="ru-RU" w:eastAsia="ru-RU"/>
        </w:rPr>
      </w:pPr>
      <w:r>
        <w:rPr>
          <w:rFonts w:eastAsia="Times New Roman"/>
          <w:kern w:val="0"/>
          <w:lang w:val="ru-RU" w:eastAsia="ru-RU"/>
        </w:rPr>
        <w:t>СанПиН 2.3/2.4.3590-20 «Санитарно-эпидемиологические требования к организации общественного питания населения»;</w:t>
      </w:r>
    </w:p>
    <w:p>
      <w:pPr>
        <w:pStyle w:val="Normal"/>
        <w:widowControl/>
        <w:shd w:val="clear" w:fill="FFFFFF"/>
        <w:suppressAutoHyphens w:val="false"/>
        <w:ind w:firstLine="720"/>
        <w:jc w:val="both"/>
        <w:rPr>
          <w:rFonts w:eastAsia="Times New Roman"/>
          <w:kern w:val="0"/>
          <w:lang w:val="ru-RU" w:eastAsia="ru-RU"/>
        </w:rPr>
      </w:pPr>
      <w:r>
        <w:rPr>
          <w:rFonts w:eastAsia="Times New Roman"/>
          <w:kern w:val="0"/>
          <w:lang w:val="ru-RU" w:eastAsia="ru-RU"/>
        </w:rPr>
        <w:t>СанПиН 2.3.1940-05 «Продовольственное сырье и пищевые продукты. Организация детского питания. Санитарно-эпидемиологические правила и нормативы».</w:t>
      </w:r>
    </w:p>
    <w:p>
      <w:pPr>
        <w:pStyle w:val="Normal"/>
        <w:widowControl/>
        <w:shd w:val="clear" w:fill="FFFFFF"/>
        <w:suppressAutoHyphens w:val="false"/>
        <w:ind w:firstLine="720"/>
        <w:jc w:val="both"/>
        <w:rPr/>
      </w:pPr>
      <w:r>
        <w:rPr>
          <w:rFonts w:eastAsia="Times New Roman"/>
          <w:b/>
          <w:kern w:val="0"/>
          <w:lang w:val="ru-RU" w:eastAsia="ru-RU"/>
        </w:rPr>
        <w:t>5.</w:t>
      </w:r>
      <w:r>
        <w:rPr>
          <w:rFonts w:eastAsia="Times New Roman"/>
          <w:kern w:val="0"/>
          <w:lang w:val="ru-RU" w:eastAsia="ru-RU"/>
        </w:rPr>
        <w:t xml:space="preserve"> </w:t>
      </w:r>
      <w:r>
        <w:rPr>
          <w:rFonts w:eastAsia="Times New Roman"/>
          <w:b/>
          <w:bCs/>
          <w:kern w:val="0"/>
          <w:lang w:val="ru-RU" w:eastAsia="ru-RU"/>
        </w:rPr>
        <w:t>Срок годности Товара на момент приемки – не менее 90% от всего срока годности указанного Товара.</w:t>
      </w:r>
    </w:p>
    <w:p>
      <w:pPr>
        <w:pStyle w:val="Normal"/>
        <w:tabs>
          <w:tab w:val="clear" w:pos="708"/>
          <w:tab w:val="left" w:pos="-142" w:leader="none"/>
          <w:tab w:val="left" w:pos="0" w:leader="none"/>
          <w:tab w:val="left" w:pos="360" w:leader="none"/>
          <w:tab w:val="left" w:pos="851" w:leader="none"/>
          <w:tab w:val="left" w:pos="1080" w:leader="none"/>
        </w:tabs>
        <w:ind w:firstLine="567"/>
        <w:jc w:val="both"/>
        <w:rPr/>
      </w:pPr>
      <w:r>
        <w:rPr>
          <w:rFonts w:eastAsia="Times New Roman"/>
          <w:b/>
          <w:kern w:val="0"/>
          <w:lang w:val="ru-RU" w:eastAsia="ru-RU"/>
        </w:rPr>
        <w:t xml:space="preserve">  </w:t>
      </w:r>
      <w:r>
        <w:rPr>
          <w:rFonts w:eastAsia="Times New Roman"/>
          <w:b/>
          <w:kern w:val="0"/>
          <w:lang w:val="ru-RU" w:eastAsia="ru-RU"/>
        </w:rPr>
        <w:t xml:space="preserve">6. </w:t>
      </w:r>
      <w:r>
        <w:rPr>
          <w:b/>
        </w:rPr>
        <w:t>Соответствие товаров вышеуказанным требованиям должно подтверждаться следующими документами (либо их заверенными копиями):</w:t>
      </w:r>
    </w:p>
    <w:p>
      <w:pPr>
        <w:pStyle w:val="Normal"/>
        <w:tabs>
          <w:tab w:val="clear" w:pos="708"/>
          <w:tab w:val="left" w:pos="-142" w:leader="none"/>
          <w:tab w:val="left" w:pos="0" w:leader="none"/>
          <w:tab w:val="left" w:pos="360" w:leader="none"/>
          <w:tab w:val="left" w:pos="851" w:leader="none"/>
          <w:tab w:val="left" w:pos="1080" w:leader="none"/>
        </w:tabs>
        <w:ind w:firstLine="567"/>
        <w:jc w:val="both"/>
        <w:rPr/>
      </w:pPr>
      <w:r>
        <w:rPr/>
        <w:t xml:space="preserve">- </w:t>
      </w:r>
      <w:r>
        <w:rPr>
          <w:lang w:val="ru-RU"/>
        </w:rPr>
        <w:t xml:space="preserve"> </w:t>
      </w:r>
      <w:r>
        <w:rPr/>
        <w:t>Декларациями о соответствии (в случае, если товар входит в перечень продукции, подтверждение соответствия которой осуществляется в форме принятия декларации о соответствии).</w:t>
      </w:r>
    </w:p>
    <w:p>
      <w:pPr>
        <w:pStyle w:val="Normal"/>
        <w:widowControl/>
        <w:suppressAutoHyphens w:val="false"/>
        <w:spacing w:before="0" w:after="0"/>
        <w:ind w:firstLine="709"/>
        <w:contextualSpacing/>
        <w:jc w:val="both"/>
        <w:rPr/>
      </w:pPr>
      <w:r>
        <w:rPr>
          <w:lang w:val="ru-RU"/>
        </w:rPr>
        <w:t>- Наличие сертификатов качества, качественных удостоверений (при наличии),  гигиенических сертификатов.</w:t>
      </w:r>
    </w:p>
    <w:p>
      <w:pPr>
        <w:pStyle w:val="Normal"/>
        <w:widowControl/>
        <w:suppressAutoHyphens w:val="false"/>
        <w:spacing w:before="0" w:after="0"/>
        <w:ind w:firstLine="709"/>
        <w:contextualSpacing/>
        <w:jc w:val="both"/>
        <w:rPr/>
      </w:pPr>
      <w:r>
        <w:rPr>
          <w:rFonts w:eastAsia="Times New Roman"/>
          <w:b/>
          <w:kern w:val="0"/>
          <w:lang w:val="ru-RU" w:eastAsia="ru-RU"/>
        </w:rPr>
        <w:t xml:space="preserve">7. </w:t>
      </w:r>
      <w:r>
        <w:rPr>
          <w:rFonts w:eastAsia="Times New Roman"/>
          <w:b/>
          <w:bCs/>
          <w:kern w:val="0"/>
          <w:lang w:val="ru-RU" w:eastAsia="ru-RU"/>
        </w:rPr>
        <w:t>Срок устранения недостатков или замены товаров</w:t>
      </w:r>
      <w:r>
        <w:rPr>
          <w:rFonts w:eastAsia="Times New Roman"/>
          <w:kern w:val="0"/>
          <w:lang w:val="ru-RU" w:eastAsia="ru-RU"/>
        </w:rPr>
        <w:t>, несоответствующих требованиям действующего законодательства, техническим, технологическим требованиям и нормам, сертификатам изготовителя: 1 день с момента обнаружения несоответствия.</w:t>
      </w:r>
    </w:p>
    <w:p>
      <w:pPr>
        <w:pStyle w:val="Normal"/>
        <w:tabs>
          <w:tab w:val="clear" w:pos="708"/>
          <w:tab w:val="left" w:pos="-142" w:leader="none"/>
          <w:tab w:val="left" w:pos="0" w:leader="none"/>
          <w:tab w:val="left" w:pos="360" w:leader="none"/>
          <w:tab w:val="left" w:pos="851" w:leader="none"/>
          <w:tab w:val="left" w:pos="1080" w:leader="none"/>
        </w:tabs>
        <w:ind w:firstLine="567"/>
        <w:jc w:val="both"/>
        <w:rPr/>
      </w:pPr>
      <w:r>
        <w:rPr>
          <w:rFonts w:eastAsia="Times New Roman"/>
          <w:b/>
          <w:color w:val="000000"/>
          <w:kern w:val="0"/>
          <w:lang w:val="ru-RU" w:eastAsia="ru-RU"/>
        </w:rPr>
        <w:t xml:space="preserve"> </w:t>
      </w:r>
      <w:r>
        <w:rPr>
          <w:rFonts w:eastAsia="Times New Roman"/>
          <w:b/>
          <w:color w:val="000000"/>
          <w:kern w:val="0"/>
          <w:lang w:val="ru-RU" w:eastAsia="ru-RU"/>
        </w:rPr>
        <w:t xml:space="preserve">8. </w:t>
      </w:r>
      <w:r>
        <w:rPr>
          <w:b/>
        </w:rPr>
        <w:t>Упаковка и маркировка товара</w:t>
      </w:r>
      <w:r>
        <w:rPr>
          <w:b/>
          <w:lang w:val="ru-RU"/>
        </w:rPr>
        <w:t xml:space="preserve">: </w:t>
      </w:r>
    </w:p>
    <w:p>
      <w:pPr>
        <w:pStyle w:val="Normal"/>
        <w:tabs>
          <w:tab w:val="clear" w:pos="708"/>
          <w:tab w:val="left" w:pos="-142" w:leader="none"/>
          <w:tab w:val="left" w:pos="0" w:leader="none"/>
          <w:tab w:val="left" w:pos="360" w:leader="none"/>
          <w:tab w:val="left" w:pos="851" w:leader="none"/>
          <w:tab w:val="left" w:pos="1080" w:leader="none"/>
        </w:tabs>
        <w:ind w:firstLine="567"/>
        <w:jc w:val="both"/>
        <w:rPr/>
      </w:pPr>
      <w:r>
        <w:rPr/>
        <w:t>Потребительская и транспортная тара, упаковочные материалы и скрепляющие средства, используемые для упаковывания и укупоривания продукта, должны соответствовать требованиям действующего законодательства РФ, и других нормативных и правовых актов, устанавливающих возможность их применения для упаковки, документам, по которым они изготовлены, обеспечивать сохранность и качество товара при транспортировании и хранении в течение всего срока годности.</w:t>
      </w:r>
    </w:p>
    <w:p>
      <w:pPr>
        <w:pStyle w:val="Normal"/>
        <w:tabs>
          <w:tab w:val="clear" w:pos="708"/>
          <w:tab w:val="left" w:pos="-142" w:leader="none"/>
          <w:tab w:val="left" w:pos="0" w:leader="none"/>
          <w:tab w:val="left" w:pos="360" w:leader="none"/>
          <w:tab w:val="left" w:pos="851" w:leader="none"/>
          <w:tab w:val="left" w:pos="1080" w:leader="none"/>
        </w:tabs>
        <w:suppressAutoHyphens w:val="true"/>
        <w:ind w:firstLine="567"/>
        <w:jc w:val="both"/>
        <w:rPr>
          <w:sz w:val="22"/>
          <w:szCs w:val="22"/>
          <w:lang w:eastAsia="zh-CN"/>
        </w:rPr>
      </w:pPr>
      <w:r>
        <w:rPr>
          <w:sz w:val="22"/>
          <w:szCs w:val="22"/>
          <w:lang w:eastAsia="zh-CN"/>
        </w:rPr>
        <w:t>Маркировка должна быть четкой, средства для маркировки не должны влиять на показатели качества товара и должны быть изготовлены из материалов, допущенных в установленном порядке для договора с пищевыми продуктами. Дата изготовления товара (срок годности) должна быть отчетливо видна на упаковке товара</w:t>
      </w:r>
      <w:r>
        <w:rPr>
          <w:sz w:val="22"/>
          <w:szCs w:val="22"/>
          <w:lang w:val="ru-RU" w:eastAsia="zh-CN"/>
        </w:rPr>
        <w:t>.</w:t>
      </w:r>
    </w:p>
    <w:p>
      <w:pPr>
        <w:pStyle w:val="Normal"/>
        <w:suppressAutoHyphens w:val="true"/>
        <w:ind w:left="-38" w:firstLine="744"/>
        <w:jc w:val="both"/>
        <w:rPr>
          <w:sz w:val="22"/>
          <w:szCs w:val="22"/>
          <w:lang w:eastAsia="zh-CN"/>
        </w:rPr>
      </w:pPr>
      <w:r>
        <w:rPr>
          <w:sz w:val="22"/>
          <w:szCs w:val="22"/>
          <w:lang w:eastAsia="zh-CN"/>
        </w:rPr>
      </w:r>
    </w:p>
    <w:p>
      <w:pPr>
        <w:pStyle w:val="Normal"/>
        <w:suppressAutoHyphens w:val="true"/>
        <w:ind w:left="-38" w:firstLine="744"/>
        <w:jc w:val="both"/>
        <w:rPr>
          <w:sz w:val="22"/>
          <w:szCs w:val="22"/>
          <w:lang w:eastAsia="zh-CN"/>
        </w:rPr>
      </w:pPr>
      <w:r>
        <w:rPr>
          <w:sz w:val="22"/>
          <w:szCs w:val="22"/>
          <w:lang w:eastAsia="zh-CN"/>
        </w:rPr>
      </w:r>
    </w:p>
    <w:p>
      <w:pPr>
        <w:pStyle w:val="Normal"/>
        <w:suppressAutoHyphens w:val="true"/>
        <w:ind w:left="-38" w:firstLine="744"/>
        <w:jc w:val="both"/>
        <w:rPr>
          <w:sz w:val="22"/>
          <w:szCs w:val="22"/>
          <w:lang w:eastAsia="zh-CN"/>
        </w:rPr>
      </w:pPr>
      <w:r>
        <w:rPr>
          <w:sz w:val="22"/>
          <w:szCs w:val="22"/>
          <w:lang w:eastAsia="zh-CN"/>
        </w:rPr>
      </w:r>
    </w:p>
    <w:p>
      <w:pPr>
        <w:pStyle w:val="Normal"/>
        <w:suppressAutoHyphens w:val="true"/>
        <w:spacing w:lineRule="atLeast" w:line="25" w:before="0" w:after="60"/>
        <w:ind w:hanging="0"/>
        <w:jc w:val="both"/>
        <w:rPr>
          <w:sz w:val="21"/>
          <w:szCs w:val="21"/>
          <w:lang w:eastAsia="zh-CN"/>
        </w:rPr>
      </w:pPr>
      <w:r>
        <w:rPr>
          <w:sz w:val="21"/>
          <w:szCs w:val="21"/>
          <w:lang w:eastAsia="zh-CN"/>
        </w:rPr>
      </w:r>
    </w:p>
    <w:p>
      <w:pPr>
        <w:pStyle w:val="Normal"/>
        <w:suppressAutoHyphens w:val="true"/>
        <w:ind w:left="-38" w:firstLine="744"/>
        <w:jc w:val="both"/>
        <w:rPr>
          <w:sz w:val="22"/>
          <w:szCs w:val="22"/>
          <w:lang w:eastAsia="zh-CN"/>
        </w:rPr>
      </w:pPr>
      <w:r>
        <w:rPr>
          <w:sz w:val="22"/>
          <w:szCs w:val="22"/>
          <w:lang w:eastAsia="zh-CN"/>
        </w:rPr>
      </w:r>
    </w:p>
    <w:tbl>
      <w:tblPr>
        <w:tblW w:w="9634" w:type="dxa"/>
        <w:jc w:val="left"/>
        <w:tblInd w:w="108" w:type="dxa"/>
        <w:tblLayout w:type="fixed"/>
        <w:tblCellMar>
          <w:top w:w="0" w:type="dxa"/>
          <w:left w:w="108" w:type="dxa"/>
          <w:bottom w:w="0" w:type="dxa"/>
          <w:right w:w="108" w:type="dxa"/>
        </w:tblCellMar>
        <w:tblLook w:firstRow="0" w:noVBand="0" w:lastRow="0" w:firstColumn="0" w:lastColumn="0" w:noHBand="0" w:val="0000"/>
      </w:tblPr>
      <w:tblGrid>
        <w:gridCol w:w="5084"/>
        <w:gridCol w:w="4549"/>
      </w:tblGrid>
      <w:tr>
        <w:trPr>
          <w:trHeight w:val="2158" w:hRule="atLeast"/>
        </w:trPr>
        <w:tc>
          <w:tcPr>
            <w:tcW w:w="5084" w:type="dxa"/>
            <w:tcBorders/>
          </w:tcPr>
          <w:p>
            <w:pPr>
              <w:pStyle w:val="Normal"/>
              <w:widowControl w:val="false"/>
              <w:tabs>
                <w:tab w:val="clear" w:pos="708"/>
                <w:tab w:val="left" w:pos="9324" w:leader="none"/>
              </w:tabs>
              <w:jc w:val="both"/>
              <w:rPr>
                <w:b/>
                <w:color w:val="000000"/>
                <w:sz w:val="22"/>
                <w:szCs w:val="22"/>
              </w:rPr>
            </w:pPr>
            <w:r>
              <w:rPr>
                <w:b/>
                <w:color w:val="000000"/>
                <w:sz w:val="22"/>
                <w:szCs w:val="22"/>
              </w:rPr>
            </w:r>
          </w:p>
          <w:p>
            <w:pPr>
              <w:pStyle w:val="Normal"/>
              <w:widowControl w:val="false"/>
              <w:ind w:firstLine="709"/>
              <w:jc w:val="both"/>
              <w:rPr>
                <w:iCs/>
              </w:rPr>
            </w:pPr>
            <w:r>
              <w:rPr>
                <w:iCs/>
              </w:rPr>
            </w:r>
          </w:p>
        </w:tc>
        <w:tc>
          <w:tcPr>
            <w:tcW w:w="4549" w:type="dxa"/>
            <w:tcBorders/>
          </w:tcPr>
          <w:p>
            <w:pPr>
              <w:pStyle w:val="Normal"/>
              <w:widowControl w:val="false"/>
              <w:tabs>
                <w:tab w:val="clear" w:pos="708"/>
                <w:tab w:val="left" w:pos="9324" w:leader="none"/>
              </w:tabs>
              <w:jc w:val="center"/>
              <w:rPr>
                <w:b/>
                <w:color w:val="000000"/>
                <w:sz w:val="22"/>
                <w:szCs w:val="22"/>
              </w:rPr>
            </w:pPr>
            <w:r>
              <w:rPr>
                <w:b/>
                <w:color w:val="000000"/>
                <w:sz w:val="22"/>
                <w:szCs w:val="22"/>
              </w:rPr>
            </w:r>
          </w:p>
        </w:tc>
      </w:tr>
    </w:tbl>
    <w:p>
      <w:pPr>
        <w:pStyle w:val="Normal"/>
        <w:rPr/>
      </w:pPr>
      <w:r>
        <w:rPr/>
      </w:r>
    </w:p>
    <w:sectPr>
      <w:type w:val="nextPage"/>
      <w:pgSz w:w="11906" w:h="16838"/>
      <w:pgMar w:left="1701" w:right="850"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cc"/>
    <w:family w:val="roman"/>
    <w:pitch w:val="variable"/>
  </w:font>
  <w:font w:name="Calibri">
    <w:charset w:val="cc"/>
    <w:family w:val="roman"/>
    <w:pitch w:val="variable"/>
  </w:font>
  <w:font w:name="Times New Roman">
    <w:charset w:val="cc"/>
    <w:family w:val="roman"/>
    <w:pitch w:val="variable"/>
  </w:font>
  <w:font w:name="Calibri Light">
    <w:charset w:val="cc"/>
    <w:family w:val="roman"/>
    <w:pitch w:val="variable"/>
  </w:font>
  <w:font w:name="Arial">
    <w:charset w:val="cc"/>
    <w:family w:val="roman"/>
    <w:pitch w:val="variable"/>
  </w:font>
  <w:font w:name="Arial Unicode MS">
    <w:charset w:val="cc"/>
    <w:family w:val="roman"/>
    <w:pitch w:val="variable"/>
  </w:font>
  <w:font w:name="Courier New">
    <w:charset w:val="cc"/>
    <w:family w:val="roman"/>
    <w:pitch w:val="variable"/>
  </w:font>
  <w:font w:name="Tahoma">
    <w:charset w:val="cc"/>
    <w:family w:val="roman"/>
    <w:pitch w:val="variable"/>
  </w:font>
  <w:font w:name="OpenSymbol">
    <w:altName w:val="Arial Unicode MS"/>
    <w:charset w:val="cc"/>
    <w:family w:val="roman"/>
    <w:pitch w:val="variable"/>
  </w:font>
  <w:font w:name="Liberation Sans">
    <w:altName w:val="Arial"/>
    <w:charset w:val="cc"/>
    <w:family w:val="roman"/>
    <w:pitch w:val="variable"/>
  </w:font>
  <w:font w:name="Verdana">
    <w:charset w:val="cc"/>
    <w:family w:val="roman"/>
    <w:pitch w:val="variable"/>
  </w:font>
  <w:font w:name="Consultant">
    <w:charset w:val="cc"/>
    <w:family w:val="roman"/>
    <w:pitch w:val="variable"/>
  </w:font>
  <w:font w:name="GaramondNarrowC">
    <w:charset w:val="cc"/>
    <w:family w:val="roman"/>
    <w:pitch w:val="variable"/>
  </w:font>
  <w:font w:name="Times New Roman Bold">
    <w:charset w:val="cc"/>
    <w:family w:val="roman"/>
    <w:pitch w:val="variable"/>
  </w:font>
  <w:font w:name="Arial Narrow">
    <w:charset w:val="cc"/>
    <w:family w:val="roman"/>
    <w:pitch w:val="variable"/>
  </w:font>
  <w:font w:name="Gelvetsky 12pt">
    <w:charset w:val="cc"/>
    <w:family w:val="roman"/>
    <w:pitch w:val="variable"/>
  </w:font>
  <w:font w:name="Roboto">
    <w:charset w:val="cc"/>
    <w:family w:val="roman"/>
    <w:pitch w:val="variable"/>
  </w:font>
  <w:font w:name="Liberation Serif">
    <w:altName w:val="Times New Roman"/>
    <w:charset w:val="cc"/>
    <w:family w:val="roman"/>
    <w:pitch w:val="variable"/>
  </w:font>
  <w:font w:name="YS Text">
    <w:altName w:val="apple-system"/>
    <w:charset w:val="cc"/>
    <w:family w:val="roman"/>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4"/>
        <w:szCs w:val="24"/>
        <w:lang w:val="ru-RU"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01d70"/>
    <w:pPr>
      <w:widowControl/>
      <w:suppressAutoHyphens w:val="true"/>
      <w:bidi w:val="0"/>
      <w:spacing w:lineRule="auto" w:line="240" w:before="0" w:after="0"/>
      <w:jc w:val="left"/>
    </w:pPr>
    <w:rPr>
      <w:rFonts w:ascii="Times New Roman" w:hAnsi="Times New Roman" w:eastAsia="Times New Roman" w:cs="Times New Roman"/>
      <w:color w:val="auto"/>
      <w:kern w:val="0"/>
      <w:sz w:val="24"/>
      <w:szCs w:val="24"/>
      <w:lang w:val="ru-RU" w:eastAsia="ru-RU" w:bidi="ar-SA"/>
      <w14:ligatures w14:val="none"/>
    </w:rPr>
  </w:style>
  <w:style w:type="paragraph" w:styleId="Heading1">
    <w:name w:val="Heading 1"/>
    <w:basedOn w:val="Normal"/>
    <w:next w:val="Normal"/>
    <w:link w:val="1"/>
    <w:uiPriority w:val="9"/>
    <w:qFormat/>
    <w:rsid w:val="00e14fc2"/>
    <w:pPr>
      <w:keepNext w:val="true"/>
      <w:keepLines/>
      <w:spacing w:before="360" w:after="80"/>
      <w:outlineLvl w:val="0"/>
    </w:pPr>
    <w:rPr>
      <w:rFonts w:ascii="Calibri Light" w:hAnsi="Calibri Light" w:eastAsia="" w:cs="" w:asciiTheme="majorHAnsi" w:cstheme="majorBidi" w:eastAsiaTheme="majorEastAsia" w:hAnsiTheme="majorHAnsi"/>
      <w:color w:val="2F5496" w:themeColor="accent1" w:themeShade="bf"/>
      <w:sz w:val="40"/>
      <w:szCs w:val="40"/>
    </w:rPr>
  </w:style>
  <w:style w:type="paragraph" w:styleId="Heading2">
    <w:name w:val="Heading 2"/>
    <w:basedOn w:val="Normal"/>
    <w:next w:val="Normal"/>
    <w:link w:val="2"/>
    <w:uiPriority w:val="9"/>
    <w:semiHidden/>
    <w:unhideWhenUsed/>
    <w:qFormat/>
    <w:rsid w:val="00e14fc2"/>
    <w:pPr>
      <w:keepNext w:val="true"/>
      <w:keepLines/>
      <w:spacing w:before="160" w:after="80"/>
      <w:outlineLvl w:val="1"/>
    </w:pPr>
    <w:rPr>
      <w:rFonts w:ascii="Calibri Light" w:hAnsi="Calibri Light" w:eastAsia="" w:cs="" w:asciiTheme="majorHAnsi" w:cstheme="majorBidi" w:eastAsiaTheme="majorEastAsia" w:hAnsiTheme="majorHAnsi"/>
      <w:color w:val="2F5496" w:themeColor="accent1" w:themeShade="bf"/>
      <w:sz w:val="32"/>
      <w:szCs w:val="32"/>
    </w:rPr>
  </w:style>
  <w:style w:type="paragraph" w:styleId="Heading3">
    <w:name w:val="Heading 3"/>
    <w:basedOn w:val="Normal"/>
    <w:next w:val="Normal"/>
    <w:link w:val="3"/>
    <w:uiPriority w:val="9"/>
    <w:semiHidden/>
    <w:unhideWhenUsed/>
    <w:qFormat/>
    <w:rsid w:val="00e14fc2"/>
    <w:pPr>
      <w:keepNext w:val="true"/>
      <w:keepLines/>
      <w:spacing w:before="160" w:after="80"/>
      <w:outlineLvl w:val="2"/>
    </w:pPr>
    <w:rPr>
      <w:rFonts w:eastAsia="" w:cs="" w:cstheme="majorBidi" w:eastAsiaTheme="majorEastAsia"/>
      <w:color w:val="2F5496" w:themeColor="accent1" w:themeShade="bf"/>
      <w:sz w:val="28"/>
      <w:szCs w:val="28"/>
    </w:rPr>
  </w:style>
  <w:style w:type="paragraph" w:styleId="Heading4">
    <w:name w:val="Heading 4"/>
    <w:basedOn w:val="Normal"/>
    <w:next w:val="Normal"/>
    <w:link w:val="4"/>
    <w:uiPriority w:val="9"/>
    <w:semiHidden/>
    <w:unhideWhenUsed/>
    <w:qFormat/>
    <w:rsid w:val="00e14fc2"/>
    <w:pPr>
      <w:keepNext w:val="true"/>
      <w:keepLines/>
      <w:spacing w:before="80" w:after="40"/>
      <w:outlineLvl w:val="3"/>
    </w:pPr>
    <w:rPr>
      <w:rFonts w:eastAsia="" w:cs="" w:cstheme="majorBidi" w:eastAsiaTheme="majorEastAsia"/>
      <w:i/>
      <w:iCs/>
      <w:color w:val="2F5496" w:themeColor="accent1" w:themeShade="bf"/>
    </w:rPr>
  </w:style>
  <w:style w:type="paragraph" w:styleId="Heading5">
    <w:name w:val="Heading 5"/>
    <w:basedOn w:val="Normal"/>
    <w:next w:val="Normal"/>
    <w:link w:val="5"/>
    <w:uiPriority w:val="9"/>
    <w:semiHidden/>
    <w:unhideWhenUsed/>
    <w:qFormat/>
    <w:rsid w:val="00e14fc2"/>
    <w:pPr>
      <w:keepNext w:val="true"/>
      <w:keepLines/>
      <w:spacing w:before="80" w:after="40"/>
      <w:outlineLvl w:val="4"/>
    </w:pPr>
    <w:rPr>
      <w:rFonts w:eastAsia="" w:cs="" w:cstheme="majorBidi" w:eastAsiaTheme="majorEastAsia"/>
      <w:color w:val="2F5496" w:themeColor="accent1" w:themeShade="bf"/>
    </w:rPr>
  </w:style>
  <w:style w:type="paragraph" w:styleId="Heading6">
    <w:name w:val="Heading 6"/>
    <w:basedOn w:val="Normal"/>
    <w:next w:val="Normal"/>
    <w:link w:val="6"/>
    <w:uiPriority w:val="9"/>
    <w:semiHidden/>
    <w:unhideWhenUsed/>
    <w:qFormat/>
    <w:rsid w:val="00e14fc2"/>
    <w:pPr>
      <w:keepNext w:val="true"/>
      <w:keepLines/>
      <w:spacing w:before="40" w:after="0"/>
      <w:outlineLvl w:val="5"/>
    </w:pPr>
    <w:rPr>
      <w:rFonts w:eastAsia="" w:cs="" w:cstheme="majorBidi" w:eastAsiaTheme="majorEastAsia"/>
      <w:i/>
      <w:iCs/>
      <w:color w:val="595959" w:themeColor="text1" w:themeTint="a6"/>
    </w:rPr>
  </w:style>
  <w:style w:type="paragraph" w:styleId="Heading7">
    <w:name w:val="Heading 7"/>
    <w:basedOn w:val="Normal"/>
    <w:next w:val="Normal"/>
    <w:link w:val="7"/>
    <w:uiPriority w:val="9"/>
    <w:semiHidden/>
    <w:unhideWhenUsed/>
    <w:qFormat/>
    <w:rsid w:val="00e14fc2"/>
    <w:pPr>
      <w:keepNext w:val="true"/>
      <w:keepLines/>
      <w:spacing w:before="40" w:after="0"/>
      <w:outlineLvl w:val="6"/>
    </w:pPr>
    <w:rPr>
      <w:rFonts w:eastAsia="" w:cs="" w:cstheme="majorBidi" w:eastAsiaTheme="majorEastAsia"/>
      <w:color w:val="595959" w:themeColor="text1" w:themeTint="a6"/>
    </w:rPr>
  </w:style>
  <w:style w:type="paragraph" w:styleId="Heading8">
    <w:name w:val="Heading 8"/>
    <w:basedOn w:val="Normal"/>
    <w:next w:val="Normal"/>
    <w:link w:val="8"/>
    <w:uiPriority w:val="9"/>
    <w:semiHidden/>
    <w:unhideWhenUsed/>
    <w:qFormat/>
    <w:rsid w:val="00e14fc2"/>
    <w:pPr>
      <w:keepNext w:val="true"/>
      <w:keepLines/>
      <w:outlineLvl w:val="7"/>
    </w:pPr>
    <w:rPr>
      <w:rFonts w:eastAsia="" w:cs="" w:cstheme="majorBidi" w:eastAsiaTheme="majorEastAsia"/>
      <w:i/>
      <w:iCs/>
      <w:color w:val="272727" w:themeColor="text1" w:themeTint="d8"/>
    </w:rPr>
  </w:style>
  <w:style w:type="paragraph" w:styleId="Heading9">
    <w:name w:val="Heading 9"/>
    <w:basedOn w:val="Normal"/>
    <w:next w:val="Normal"/>
    <w:link w:val="9"/>
    <w:uiPriority w:val="9"/>
    <w:semiHidden/>
    <w:unhideWhenUsed/>
    <w:qFormat/>
    <w:rsid w:val="00e14fc2"/>
    <w:pPr>
      <w:keepNext w:val="true"/>
      <w:keepLines/>
      <w:outlineLvl w:val="8"/>
    </w:pPr>
    <w:rPr>
      <w:rFonts w:eastAsia="" w:cs="" w:cstheme="majorBidi" w:eastAsiaTheme="majorEastAsia"/>
      <w:color w:val="272727" w:themeColor="text1" w:themeTint="d8"/>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uiPriority w:val="9"/>
    <w:qFormat/>
    <w:rsid w:val="00e14fc2"/>
    <w:rPr>
      <w:rFonts w:ascii="Calibri Light" w:hAnsi="Calibri Light" w:eastAsia="" w:cs="" w:asciiTheme="majorHAnsi" w:cstheme="majorBidi" w:eastAsiaTheme="majorEastAsia" w:hAnsiTheme="majorHAnsi"/>
      <w:color w:val="2F5496" w:themeColor="accent1" w:themeShade="bf"/>
      <w:sz w:val="40"/>
      <w:szCs w:val="40"/>
    </w:rPr>
  </w:style>
  <w:style w:type="character" w:styleId="2" w:customStyle="1">
    <w:name w:val="Заголовок 2 Знак"/>
    <w:basedOn w:val="DefaultParagraphFont"/>
    <w:uiPriority w:val="9"/>
    <w:semiHidden/>
    <w:qFormat/>
    <w:rsid w:val="00e14fc2"/>
    <w:rPr>
      <w:rFonts w:ascii="Calibri Light" w:hAnsi="Calibri Light" w:eastAsia="" w:cs="" w:asciiTheme="majorHAnsi" w:cstheme="majorBidi" w:eastAsiaTheme="majorEastAsia" w:hAnsiTheme="majorHAnsi"/>
      <w:color w:val="2F5496" w:themeColor="accent1" w:themeShade="bf"/>
      <w:sz w:val="32"/>
      <w:szCs w:val="32"/>
    </w:rPr>
  </w:style>
  <w:style w:type="character" w:styleId="3" w:customStyle="1">
    <w:name w:val="Заголовок 3 Знак"/>
    <w:basedOn w:val="DefaultParagraphFont"/>
    <w:uiPriority w:val="9"/>
    <w:semiHidden/>
    <w:qFormat/>
    <w:rsid w:val="00e14fc2"/>
    <w:rPr>
      <w:rFonts w:eastAsia="" w:cs="" w:cstheme="majorBidi" w:eastAsiaTheme="majorEastAsia"/>
      <w:color w:val="2F5496" w:themeColor="accent1" w:themeShade="bf"/>
      <w:sz w:val="28"/>
      <w:szCs w:val="28"/>
    </w:rPr>
  </w:style>
  <w:style w:type="character" w:styleId="4" w:customStyle="1">
    <w:name w:val="Заголовок 4 Знак"/>
    <w:basedOn w:val="DefaultParagraphFont"/>
    <w:uiPriority w:val="9"/>
    <w:semiHidden/>
    <w:qFormat/>
    <w:rsid w:val="00e14fc2"/>
    <w:rPr>
      <w:rFonts w:eastAsia="" w:cs="" w:cstheme="majorBidi" w:eastAsiaTheme="majorEastAsia"/>
      <w:i/>
      <w:iCs/>
      <w:color w:val="2F5496" w:themeColor="accent1" w:themeShade="bf"/>
    </w:rPr>
  </w:style>
  <w:style w:type="character" w:styleId="5" w:customStyle="1">
    <w:name w:val="Заголовок 5 Знак"/>
    <w:basedOn w:val="DefaultParagraphFont"/>
    <w:uiPriority w:val="9"/>
    <w:semiHidden/>
    <w:qFormat/>
    <w:rsid w:val="00e14fc2"/>
    <w:rPr>
      <w:rFonts w:eastAsia="" w:cs="" w:cstheme="majorBidi" w:eastAsiaTheme="majorEastAsia"/>
      <w:color w:val="2F5496" w:themeColor="accent1" w:themeShade="bf"/>
    </w:rPr>
  </w:style>
  <w:style w:type="character" w:styleId="6" w:customStyle="1">
    <w:name w:val="Заголовок 6 Знак"/>
    <w:basedOn w:val="DefaultParagraphFont"/>
    <w:uiPriority w:val="9"/>
    <w:semiHidden/>
    <w:qFormat/>
    <w:rsid w:val="00e14fc2"/>
    <w:rPr>
      <w:rFonts w:eastAsia="" w:cs="" w:cstheme="majorBidi" w:eastAsiaTheme="majorEastAsia"/>
      <w:i/>
      <w:iCs/>
      <w:color w:val="595959" w:themeColor="text1" w:themeTint="a6"/>
    </w:rPr>
  </w:style>
  <w:style w:type="character" w:styleId="7" w:customStyle="1">
    <w:name w:val="Заголовок 7 Знак"/>
    <w:basedOn w:val="DefaultParagraphFont"/>
    <w:uiPriority w:val="9"/>
    <w:semiHidden/>
    <w:qFormat/>
    <w:rsid w:val="00e14fc2"/>
    <w:rPr>
      <w:rFonts w:eastAsia="" w:cs="" w:cstheme="majorBidi" w:eastAsiaTheme="majorEastAsia"/>
      <w:color w:val="595959" w:themeColor="text1" w:themeTint="a6"/>
    </w:rPr>
  </w:style>
  <w:style w:type="character" w:styleId="8" w:customStyle="1">
    <w:name w:val="Заголовок 8 Знак"/>
    <w:basedOn w:val="DefaultParagraphFont"/>
    <w:uiPriority w:val="9"/>
    <w:semiHidden/>
    <w:qFormat/>
    <w:rsid w:val="00e14fc2"/>
    <w:rPr>
      <w:rFonts w:eastAsia="" w:cs="" w:cstheme="majorBidi" w:eastAsiaTheme="majorEastAsia"/>
      <w:i/>
      <w:iCs/>
      <w:color w:val="272727" w:themeColor="text1" w:themeTint="d8"/>
    </w:rPr>
  </w:style>
  <w:style w:type="character" w:styleId="9" w:customStyle="1">
    <w:name w:val="Заголовок 9 Знак"/>
    <w:basedOn w:val="DefaultParagraphFont"/>
    <w:uiPriority w:val="9"/>
    <w:semiHidden/>
    <w:qFormat/>
    <w:rsid w:val="00e14fc2"/>
    <w:rPr>
      <w:rFonts w:eastAsia="" w:cs="" w:cstheme="majorBidi" w:eastAsiaTheme="majorEastAsia"/>
      <w:color w:val="272727" w:themeColor="text1" w:themeTint="d8"/>
    </w:rPr>
  </w:style>
  <w:style w:type="character" w:styleId="Style" w:customStyle="1">
    <w:name w:val="Заголовок Знак"/>
    <w:basedOn w:val="DefaultParagraphFont"/>
    <w:uiPriority w:val="10"/>
    <w:qFormat/>
    <w:rsid w:val="00e14fc2"/>
    <w:rPr>
      <w:rFonts w:ascii="Calibri Light" w:hAnsi="Calibri Light" w:eastAsia="" w:cs="" w:asciiTheme="majorHAnsi" w:cstheme="majorBidi" w:eastAsiaTheme="majorEastAsia" w:hAnsiTheme="majorHAnsi"/>
      <w:spacing w:val="-10"/>
      <w:kern w:val="2"/>
      <w:sz w:val="56"/>
      <w:szCs w:val="56"/>
    </w:rPr>
  </w:style>
  <w:style w:type="character" w:styleId="Style1" w:customStyle="1">
    <w:name w:val="Подзаголовок Знак"/>
    <w:basedOn w:val="DefaultParagraphFont"/>
    <w:uiPriority w:val="11"/>
    <w:qFormat/>
    <w:rsid w:val="00e14fc2"/>
    <w:rPr>
      <w:rFonts w:eastAsia="" w:cs="" w:cstheme="majorBidi" w:eastAsiaTheme="majorEastAsia"/>
      <w:color w:val="595959" w:themeColor="text1" w:themeTint="a6"/>
      <w:spacing w:val="15"/>
      <w:sz w:val="28"/>
      <w:szCs w:val="28"/>
    </w:rPr>
  </w:style>
  <w:style w:type="character" w:styleId="21" w:customStyle="1">
    <w:name w:val="Цитата 2 Знак"/>
    <w:basedOn w:val="DefaultParagraphFont"/>
    <w:link w:val="Quote"/>
    <w:uiPriority w:val="29"/>
    <w:qFormat/>
    <w:rsid w:val="00e14fc2"/>
    <w:rPr>
      <w:i/>
      <w:iCs/>
      <w:color w:val="404040" w:themeColor="text1" w:themeTint="bf"/>
    </w:rPr>
  </w:style>
  <w:style w:type="character" w:styleId="IntenseEmphasis">
    <w:name w:val="Intense Emphasis"/>
    <w:basedOn w:val="DefaultParagraphFont"/>
    <w:uiPriority w:val="21"/>
    <w:qFormat/>
    <w:rsid w:val="00e14fc2"/>
    <w:rPr>
      <w:i/>
      <w:iCs/>
      <w:color w:val="2F5496" w:themeColor="accent1" w:themeShade="bf"/>
    </w:rPr>
  </w:style>
  <w:style w:type="character" w:styleId="Style2" w:customStyle="1">
    <w:name w:val="Выделенная цитата Знак"/>
    <w:basedOn w:val="DefaultParagraphFont"/>
    <w:link w:val="IntenseQuote"/>
    <w:uiPriority w:val="30"/>
    <w:qFormat/>
    <w:rsid w:val="00e14fc2"/>
    <w:rPr>
      <w:i/>
      <w:iCs/>
      <w:color w:val="2F5496" w:themeColor="accent1" w:themeShade="bf"/>
    </w:rPr>
  </w:style>
  <w:style w:type="character" w:styleId="IntenseReference">
    <w:name w:val="Intense Reference"/>
    <w:basedOn w:val="DefaultParagraphFont"/>
    <w:uiPriority w:val="32"/>
    <w:qFormat/>
    <w:rsid w:val="00e14fc2"/>
    <w:rPr>
      <w:b/>
      <w:bCs/>
      <w:smallCaps/>
      <w:color w:val="2F5496" w:themeColor="accent1" w:themeShade="bf"/>
      <w:spacing w:val="5"/>
    </w:rPr>
  </w:style>
  <w:style w:type="character" w:styleId="Style3" w:customStyle="1">
    <w:name w:val="Основной текст Знак"/>
    <w:basedOn w:val="DefaultParagraphFont"/>
    <w:qFormat/>
    <w:rsid w:val="00001d70"/>
    <w:rPr>
      <w:rFonts w:ascii="Times New Roman" w:hAnsi="Times New Roman" w:eastAsia="Times New Roman" w:cs="Times New Roman"/>
      <w:kern w:val="0"/>
      <w:szCs w:val="20"/>
      <w:lang w:eastAsia="ru-RU"/>
      <w14:ligatures w14:val="none"/>
    </w:rPr>
  </w:style>
  <w:style w:type="character" w:styleId="Apple-converted-space">
    <w:name w:val="apple-converted-space"/>
    <w:qFormat/>
    <w:rPr/>
  </w:style>
  <w:style w:type="character" w:styleId="Nowrap1">
    <w:name w:val="nowrap1"/>
    <w:qFormat/>
    <w:rPr/>
  </w:style>
  <w:style w:type="character" w:styleId="Rvts50">
    <w:name w:val="rvts50"/>
    <w:qFormat/>
    <w:rPr/>
  </w:style>
  <w:style w:type="character" w:styleId="Iceouttxt6">
    <w:name w:val="iceouttxt6"/>
    <w:qFormat/>
    <w:rPr>
      <w:rFonts w:ascii="Arial" w:hAnsi="Arial" w:cs="Arial"/>
      <w:color w:val="666666"/>
      <w:sz w:val="18"/>
      <w:szCs w:val="18"/>
    </w:rPr>
  </w:style>
  <w:style w:type="character" w:styleId="13">
    <w:name w:val="Заголовок №1 (3)"/>
    <w:qFormat/>
    <w:rPr>
      <w:rFonts w:ascii="Arial Unicode MS" w:hAnsi="Arial Unicode MS" w:eastAsia="Arial Unicode MS" w:cs="Arial Unicode MS"/>
      <w:spacing w:val="0"/>
      <w:sz w:val="25"/>
      <w:szCs w:val="25"/>
      <w:lang w:val="en-US"/>
    </w:rPr>
  </w:style>
  <w:style w:type="character" w:styleId="31">
    <w:name w:val="Основной текст (3)"/>
    <w:qFormat/>
    <w:rPr>
      <w:rFonts w:cs="Times New Roman"/>
      <w:sz w:val="25"/>
      <w:szCs w:val="25"/>
      <w:shd w:fill="FFFFFF" w:val="clear"/>
    </w:rPr>
  </w:style>
  <w:style w:type="character" w:styleId="21pt">
    <w:name w:val="Основной текст (2) + Интервал 1 pt"/>
    <w:qFormat/>
    <w:rPr>
      <w:rFonts w:cs="Times New Roman"/>
      <w:spacing w:val="30"/>
      <w:sz w:val="22"/>
      <w:szCs w:val="22"/>
      <w:shd w:fill="FFFFFF" w:val="clear"/>
    </w:rPr>
  </w:style>
  <w:style w:type="character" w:styleId="39pt">
    <w:name w:val="Основной текст (3) + 9 pt"/>
    <w:qFormat/>
    <w:rPr>
      <w:rFonts w:cs="Times New Roman"/>
      <w:sz w:val="18"/>
      <w:szCs w:val="18"/>
      <w:shd w:fill="FFFFFF" w:val="clear"/>
    </w:rPr>
  </w:style>
  <w:style w:type="character" w:styleId="Maintext">
    <w:name w:val="maintext"/>
    <w:qFormat/>
    <w:rPr>
      <w:rFonts w:cs="Times New Roman"/>
    </w:rPr>
  </w:style>
  <w:style w:type="character" w:styleId="22">
    <w:name w:val="Основной текст (2)2"/>
    <w:qFormat/>
    <w:rPr>
      <w:rFonts w:cs="Times New Roman"/>
      <w:sz w:val="22"/>
      <w:szCs w:val="22"/>
      <w:u w:val="single"/>
      <w:shd w:fill="FFFFFF" w:val="clear"/>
    </w:rPr>
  </w:style>
  <w:style w:type="character" w:styleId="23">
    <w:name w:val="Стиль2 Знак"/>
    <w:qFormat/>
    <w:rPr>
      <w:b/>
      <w:sz w:val="24"/>
      <w:lang w:val="ru-RU" w:bidi="ar-SA"/>
    </w:rPr>
  </w:style>
  <w:style w:type="character" w:styleId="Anrede1IhrZeichen">
    <w:name w:val="Anrede1IhrZeichen"/>
    <w:qFormat/>
    <w:rPr>
      <w:rFonts w:ascii="Arial" w:hAnsi="Arial" w:cs="Arial"/>
      <w:sz w:val="22"/>
    </w:rPr>
  </w:style>
  <w:style w:type="character" w:styleId="FontStyle13">
    <w:name w:val="Font Style13"/>
    <w:qFormat/>
    <w:rPr>
      <w:rFonts w:ascii="Times New Roman" w:hAnsi="Times New Roman" w:cs="Times New Roman"/>
      <w:sz w:val="22"/>
      <w:szCs w:val="22"/>
    </w:rPr>
  </w:style>
  <w:style w:type="character" w:styleId="Style4">
    <w:name w:val="Замещающий текст"/>
    <w:qFormat/>
    <w:rPr>
      <w:color w:val="808080"/>
    </w:rPr>
  </w:style>
  <w:style w:type="character" w:styleId="Ext1">
    <w:name w:val="ext1"/>
    <w:qFormat/>
    <w:rPr>
      <w:vanish w:val="false"/>
    </w:rPr>
  </w:style>
  <w:style w:type="character" w:styleId="Ext">
    <w:name w:val="ext"/>
    <w:qFormat/>
    <w:rPr/>
  </w:style>
  <w:style w:type="character" w:styleId="Grey">
    <w:name w:val="grey"/>
    <w:qFormat/>
    <w:rPr>
      <w:color w:val="7D7D7D"/>
    </w:rPr>
  </w:style>
  <w:style w:type="character" w:styleId="Ppbhead">
    <w:name w:val="ppb_head"/>
    <w:qFormat/>
    <w:rPr>
      <w:b/>
      <w:bCs/>
      <w:color w:val="000000"/>
      <w:sz w:val="30"/>
      <w:szCs w:val="30"/>
      <w:shd w:fill="FFE500" w:val="clear"/>
    </w:rPr>
  </w:style>
  <w:style w:type="character" w:styleId="Title1">
    <w:name w:val="title1"/>
    <w:qFormat/>
    <w:rPr>
      <w:b/>
      <w:bCs/>
      <w:color w:val="666699"/>
      <w:sz w:val="29"/>
      <w:szCs w:val="29"/>
    </w:rPr>
  </w:style>
  <w:style w:type="character" w:styleId="Hlsrch">
    <w:name w:val="hlsrch"/>
    <w:qFormat/>
    <w:rPr>
      <w:b/>
      <w:bCs/>
      <w:color w:val="FFFFFF"/>
      <w:shd w:fill="A0A0CB" w:val="clear"/>
    </w:rPr>
  </w:style>
  <w:style w:type="character" w:styleId="Apple-style-span">
    <w:name w:val="apple-style-span"/>
    <w:qFormat/>
    <w:rPr/>
  </w:style>
  <w:style w:type="character" w:styleId="11">
    <w:name w:val="Текст сноски Знак1"/>
    <w:qFormat/>
    <w:rPr>
      <w:kern w:val="2"/>
    </w:rPr>
  </w:style>
  <w:style w:type="character" w:styleId="61">
    <w:name w:val="Заголовок 6 Знак1"/>
    <w:qFormat/>
    <w:rPr>
      <w:rFonts w:eastAsia="Andale Sans UI"/>
      <w:kern w:val="2"/>
      <w:sz w:val="28"/>
      <w:szCs w:val="19"/>
      <w:lang w:val="zxx"/>
    </w:rPr>
  </w:style>
  <w:style w:type="character" w:styleId="12">
    <w:name w:val="Верхний колонтитул Знак1"/>
    <w:qFormat/>
    <w:rPr>
      <w:rFonts w:ascii="Calibri" w:hAnsi="Calibri" w:eastAsia="Calibri" w:cs="Times New Roman"/>
      <w:sz w:val="20"/>
      <w:szCs w:val="20"/>
    </w:rPr>
  </w:style>
  <w:style w:type="character" w:styleId="62">
    <w:name w:val="Знак Знак6"/>
    <w:qFormat/>
    <w:rPr>
      <w:sz w:val="28"/>
    </w:rPr>
  </w:style>
  <w:style w:type="character" w:styleId="14">
    <w:name w:val="Знак примечания1"/>
    <w:qFormat/>
    <w:rPr>
      <w:sz w:val="16"/>
      <w:szCs w:val="16"/>
    </w:rPr>
  </w:style>
  <w:style w:type="character" w:styleId="Style5">
    <w:name w:val="Символы концевой сноски"/>
    <w:qFormat/>
    <w:rPr>
      <w:vertAlign w:val="superscript"/>
    </w:rPr>
  </w:style>
  <w:style w:type="character" w:styleId="WW-">
    <w:name w:val="WW-Символ сноски"/>
    <w:qFormat/>
    <w:rPr>
      <w:vertAlign w:val="superscript"/>
    </w:rPr>
  </w:style>
  <w:style w:type="character" w:styleId="WW8Num2z2">
    <w:name w:val="WW8Num2z2"/>
    <w:qFormat/>
    <w:rPr>
      <w:b w:val="false"/>
    </w:rPr>
  </w:style>
  <w:style w:type="character" w:styleId="Emailstyle17">
    <w:name w:val="emailstyle17"/>
    <w:qFormat/>
    <w:rPr>
      <w:rFonts w:ascii="Arial" w:hAnsi="Arial" w:cs="Arial"/>
      <w:color w:val="000000"/>
      <w:sz w:val="20"/>
      <w:szCs w:val="20"/>
    </w:rPr>
  </w:style>
  <w:style w:type="character" w:styleId="111">
    <w:name w:val="Знак Знак11"/>
    <w:qFormat/>
    <w:rPr>
      <w:lang w:val="ru-RU" w:bidi="ar-SA"/>
    </w:rPr>
  </w:style>
  <w:style w:type="character" w:styleId="51">
    <w:name w:val="Знак Знак5"/>
    <w:qFormat/>
    <w:rPr>
      <w:lang w:val="ru-RU" w:bidi="ar-SA"/>
    </w:rPr>
  </w:style>
  <w:style w:type="character" w:styleId="32">
    <w:name w:val="Стиль3 Знак Знак Знак"/>
    <w:qFormat/>
    <w:rPr>
      <w:rFonts w:ascii="Times New Roman" w:hAnsi="Times New Roman" w:eastAsia="Times New Roman" w:cs="Times New Roman"/>
      <w:sz w:val="24"/>
      <w:szCs w:val="20"/>
    </w:rPr>
  </w:style>
  <w:style w:type="character" w:styleId="24">
    <w:name w:val="Знак2"/>
    <w:qFormat/>
    <w:rPr>
      <w:b/>
      <w:lang w:val="ru-RU" w:bidi="ar-SA"/>
    </w:rPr>
  </w:style>
  <w:style w:type="character" w:styleId="Normal13ptJustifiedCharChar">
    <w:name w:val="Normal + 13 pt;Justified Char Char"/>
    <w:qFormat/>
    <w:rPr>
      <w:color w:val="333333"/>
      <w:sz w:val="26"/>
      <w:szCs w:val="26"/>
      <w:lang w:val="en-US" w:bidi="ar-SA"/>
    </w:rPr>
  </w:style>
  <w:style w:type="character" w:styleId="M1">
    <w:name w:val="m1 Знак Знак"/>
    <w:qFormat/>
    <w:rPr>
      <w:lang w:val="en-US" w:bidi="ar-SA"/>
    </w:rPr>
  </w:style>
  <w:style w:type="character" w:styleId="M11">
    <w:name w:val="m1 Знак"/>
    <w:qFormat/>
    <w:rPr>
      <w:lang w:val="ru-RU" w:bidi="ar-SA"/>
    </w:rPr>
  </w:style>
  <w:style w:type="character" w:styleId="25">
    <w:name w:val="Знак Знак2"/>
    <w:qFormat/>
    <w:rPr>
      <w:b/>
      <w:lang w:val="ru-RU" w:bidi="ar-SA"/>
    </w:rPr>
  </w:style>
  <w:style w:type="character" w:styleId="Paragraph0">
    <w:name w:val="Paragraph 0 Знак Знак Знак"/>
    <w:qFormat/>
    <w:rPr>
      <w:rFonts w:ascii="Arial" w:hAnsi="Arial" w:eastAsia="Times New Roman" w:cs="Arial"/>
      <w:szCs w:val="24"/>
    </w:rPr>
  </w:style>
  <w:style w:type="character" w:styleId="Zakonspanheader1">
    <w:name w:val="zakon_spanheader1"/>
    <w:qFormat/>
    <w:rPr>
      <w:rFonts w:ascii="Arial" w:hAnsi="Arial" w:cs="Arial"/>
      <w:color w:val="000080"/>
      <w:sz w:val="18"/>
      <w:szCs w:val="18"/>
    </w:rPr>
  </w:style>
  <w:style w:type="character" w:styleId="Zakonspanusual2">
    <w:name w:val="zakon_spanusual2"/>
    <w:qFormat/>
    <w:rPr>
      <w:rFonts w:ascii="Arial" w:hAnsi="Arial" w:cs="Arial"/>
      <w:color w:val="000000"/>
      <w:sz w:val="18"/>
      <w:szCs w:val="18"/>
    </w:rPr>
  </w:style>
  <w:style w:type="character" w:styleId="Zakonspanusual11">
    <w:name w:val="zakon_spanusual11"/>
    <w:qFormat/>
    <w:rPr>
      <w:rFonts w:ascii="Courier New" w:hAnsi="Courier New" w:cs="Arial Unicode MS"/>
      <w:color w:val="000000"/>
      <w:sz w:val="18"/>
      <w:szCs w:val="18"/>
    </w:rPr>
  </w:style>
  <w:style w:type="character" w:styleId="Normal13pt">
    <w:name w:val="Normal + 13 pt Знак Знак"/>
    <w:qFormat/>
    <w:rPr>
      <w:rFonts w:ascii="Times New Roman" w:hAnsi="Times New Roman" w:eastAsia="Times New Roman" w:cs="Times New Roman"/>
      <w:color w:val="333333"/>
      <w:sz w:val="26"/>
      <w:szCs w:val="26"/>
      <w:lang w:val="en-US"/>
    </w:rPr>
  </w:style>
  <w:style w:type="character" w:styleId="05051">
    <w:name w:val="Стиль Перед:  05 ст. После:  05 ст.1 Знак Знак Знак"/>
    <w:qFormat/>
    <w:rPr>
      <w:rFonts w:ascii="Times New Roman" w:hAnsi="Times New Roman" w:eastAsia="Times New Roman" w:cs="Times New Roman"/>
      <w:sz w:val="28"/>
      <w:szCs w:val="20"/>
    </w:rPr>
  </w:style>
  <w:style w:type="character" w:styleId="M111">
    <w:name w:val="m1 Знак1"/>
    <w:qFormat/>
    <w:rPr>
      <w:rFonts w:ascii="Times New Roman" w:hAnsi="Times New Roman" w:eastAsia="Times New Roman" w:cs="Times New Roman"/>
      <w:sz w:val="20"/>
      <w:szCs w:val="20"/>
      <w:lang w:val="en-US"/>
    </w:rPr>
  </w:style>
  <w:style w:type="character" w:styleId="33">
    <w:name w:val="Стиль3 Знак Знак Знак Знак Знак"/>
    <w:qFormat/>
    <w:rPr>
      <w:rFonts w:ascii="Times New Roman" w:hAnsi="Times New Roman" w:eastAsia="Times New Roman" w:cs="Times New Roman"/>
      <w:sz w:val="24"/>
      <w:szCs w:val="20"/>
    </w:rPr>
  </w:style>
  <w:style w:type="character" w:styleId="Style6">
    <w:name w:val="Текст концевой сноски Знак"/>
    <w:qFormat/>
    <w:rPr>
      <w:lang w:val="ru-RU"/>
    </w:rPr>
  </w:style>
  <w:style w:type="character" w:styleId="34">
    <w:name w:val="Стиль3 Знак"/>
    <w:qFormat/>
    <w:rPr>
      <w:sz w:val="24"/>
      <w:lang w:val="ru-RU" w:bidi="ar-SA"/>
    </w:rPr>
  </w:style>
  <w:style w:type="character" w:styleId="Style7">
    <w:name w:val="Тема примечания Знак"/>
    <w:qFormat/>
    <w:rPr>
      <w:rFonts w:eastAsia="Andale Sans UI"/>
      <w:b/>
      <w:bCs/>
      <w:kern w:val="2"/>
      <w:lang w:val="ru-RU"/>
    </w:rPr>
  </w:style>
  <w:style w:type="character" w:styleId="HTML">
    <w:name w:val="Стандартный HTML Знак"/>
    <w:qFormat/>
    <w:rPr>
      <w:rFonts w:ascii="Arial Unicode MS" w:hAnsi="Arial Unicode MS" w:eastAsia="Arial Unicode MS" w:cs="Arial Unicode MS"/>
      <w:color w:val="000000"/>
      <w:lang w:val="ru-RU"/>
    </w:rPr>
  </w:style>
  <w:style w:type="character" w:styleId="Style8">
    <w:name w:val="Текст Знак"/>
    <w:qFormat/>
    <w:rPr>
      <w:rFonts w:ascii="Courier New" w:hAnsi="Courier New" w:cs="Courier New"/>
      <w:lang w:val="ru-RU"/>
    </w:rPr>
  </w:style>
  <w:style w:type="character" w:styleId="Txt1">
    <w:name w:val="txt1"/>
    <w:qFormat/>
    <w:rPr>
      <w:rFonts w:ascii="Arial" w:hAnsi="Arial" w:cs="Arial"/>
      <w:sz w:val="21"/>
      <w:szCs w:val="21"/>
    </w:rPr>
  </w:style>
  <w:style w:type="character" w:styleId="Style9">
    <w:name w:val="Название Знак"/>
    <w:qFormat/>
    <w:rPr>
      <w:rFonts w:ascii="Arial" w:hAnsi="Arial" w:eastAsia="Andale Sans UI" w:cs="Tahoma"/>
      <w:kern w:val="2"/>
      <w:sz w:val="28"/>
      <w:szCs w:val="28"/>
      <w:lang w:val="zxx"/>
    </w:rPr>
  </w:style>
  <w:style w:type="character" w:styleId="15">
    <w:name w:val="Текст примечания Знак1"/>
    <w:qFormat/>
    <w:rPr>
      <w:lang w:val="ru-RU"/>
    </w:rPr>
  </w:style>
  <w:style w:type="character" w:styleId="Style10">
    <w:name w:val="Текст примечания Знак"/>
    <w:qFormat/>
    <w:rPr>
      <w:rFonts w:eastAsia="Andale Sans UI"/>
      <w:kern w:val="2"/>
      <w:lang w:val="zxx"/>
    </w:rPr>
  </w:style>
  <w:style w:type="character" w:styleId="Style11">
    <w:name w:val="Знак примечания"/>
    <w:qFormat/>
    <w:rPr>
      <w:sz w:val="16"/>
      <w:szCs w:val="16"/>
    </w:rPr>
  </w:style>
  <w:style w:type="character" w:styleId="Style12">
    <w:name w:val="Схема документа Знак"/>
    <w:qFormat/>
    <w:rPr>
      <w:rFonts w:ascii="Tahoma" w:hAnsi="Tahoma" w:cs="Tahoma"/>
      <w:shd w:fill="000080" w:val="clear"/>
      <w:lang w:val="ru-RU"/>
    </w:rPr>
  </w:style>
  <w:style w:type="character" w:styleId="Style13">
    <w:name w:val="Дата Знак"/>
    <w:qFormat/>
    <w:rPr>
      <w:lang w:val="ru-RU"/>
    </w:rPr>
  </w:style>
  <w:style w:type="character" w:styleId="16">
    <w:name w:val="Основной текст Знак1"/>
    <w:qFormat/>
    <w:rPr>
      <w:rFonts w:ascii="Times New Roman" w:hAnsi="Times New Roman" w:eastAsia="Times New Roman" w:cs="Times New Roman"/>
      <w:sz w:val="20"/>
      <w:szCs w:val="20"/>
    </w:rPr>
  </w:style>
  <w:style w:type="character" w:styleId="Style14">
    <w:name w:val="Верхний колонтитул Знак"/>
    <w:qFormat/>
    <w:rPr>
      <w:rFonts w:eastAsia="Andale Sans UI"/>
      <w:kern w:val="2"/>
      <w:sz w:val="24"/>
      <w:szCs w:val="24"/>
      <w:lang w:val="zxx"/>
    </w:rPr>
  </w:style>
  <w:style w:type="character" w:styleId="311">
    <w:name w:val="Основной текст 3 Знак1"/>
    <w:qFormat/>
    <w:rPr>
      <w:rFonts w:eastAsia="Andale Sans UI"/>
      <w:kern w:val="2"/>
      <w:sz w:val="16"/>
      <w:szCs w:val="16"/>
      <w:lang w:val="zxx"/>
    </w:rPr>
  </w:style>
  <w:style w:type="character" w:styleId="35">
    <w:name w:val="Основной текст с отступом 3 Знак"/>
    <w:qFormat/>
    <w:rPr>
      <w:sz w:val="16"/>
      <w:szCs w:val="16"/>
    </w:rPr>
  </w:style>
  <w:style w:type="character" w:styleId="26">
    <w:name w:val="Основной текст 2 Знак"/>
    <w:qFormat/>
    <w:rPr>
      <w:rFonts w:eastAsia="Andale Sans UI"/>
      <w:kern w:val="2"/>
      <w:sz w:val="24"/>
      <w:szCs w:val="24"/>
      <w:lang w:val="zxx"/>
    </w:rPr>
  </w:style>
  <w:style w:type="character" w:styleId="211">
    <w:name w:val="Основной текст с отступом 2 Знак1"/>
    <w:qFormat/>
    <w:rPr>
      <w:rFonts w:eastAsia="Andale Sans UI"/>
      <w:kern w:val="2"/>
      <w:sz w:val="24"/>
      <w:szCs w:val="24"/>
      <w:lang w:val="zxx"/>
    </w:rPr>
  </w:style>
  <w:style w:type="character" w:styleId="Style15">
    <w:name w:val="Текст выноски Знак"/>
    <w:qFormat/>
    <w:rPr>
      <w:rFonts w:ascii="Tahoma" w:hAnsi="Tahoma" w:eastAsia="Andale Sans UI" w:cs="Tahoma"/>
      <w:kern w:val="2"/>
      <w:sz w:val="16"/>
      <w:szCs w:val="16"/>
      <w:lang w:val="zxx"/>
    </w:rPr>
  </w:style>
  <w:style w:type="character" w:styleId="ConsPlusNormal">
    <w:name w:val="ConsPlusNormal Знак"/>
    <w:qFormat/>
    <w:rPr>
      <w:rFonts w:ascii="Arial" w:hAnsi="Arial" w:eastAsia="Arial" w:cs="Arial"/>
      <w:lang w:bidi="ar-SA"/>
    </w:rPr>
  </w:style>
  <w:style w:type="character" w:styleId="17">
    <w:name w:val="Обычный (веб) Знак1"/>
    <w:qFormat/>
    <w:rPr>
      <w:sz w:val="24"/>
      <w:szCs w:val="24"/>
    </w:rPr>
  </w:style>
  <w:style w:type="character" w:styleId="FontStyle14">
    <w:name w:val="Font Style14"/>
    <w:qFormat/>
    <w:rPr>
      <w:rFonts w:ascii="Times New Roman" w:hAnsi="Times New Roman" w:cs="Times New Roman"/>
      <w:b/>
      <w:bCs/>
      <w:sz w:val="34"/>
      <w:szCs w:val="34"/>
    </w:rPr>
  </w:style>
  <w:style w:type="character" w:styleId="ConsNormal">
    <w:name w:val="ConsNormal Знак"/>
    <w:qFormat/>
    <w:rPr>
      <w:rFonts w:ascii="Arial" w:hAnsi="Arial" w:eastAsia="Arial" w:cs="Arial"/>
      <w:lang w:val="ru-RU" w:bidi="ar-SA"/>
    </w:rPr>
  </w:style>
  <w:style w:type="character" w:styleId="Style16">
    <w:name w:val="Основной текст с отступом Знак"/>
    <w:qFormat/>
    <w:rPr>
      <w:rFonts w:eastAsia="Andale Sans UI"/>
      <w:kern w:val="2"/>
      <w:sz w:val="24"/>
      <w:szCs w:val="24"/>
      <w:lang w:val="zxx"/>
    </w:rPr>
  </w:style>
  <w:style w:type="character" w:styleId="Style17">
    <w:name w:val="Нижний колонтитул Знак"/>
    <w:qFormat/>
    <w:rPr>
      <w:rFonts w:eastAsia="Andale Sans UI"/>
      <w:kern w:val="2"/>
      <w:sz w:val="24"/>
      <w:szCs w:val="24"/>
      <w:lang w:val="zxx"/>
    </w:rPr>
  </w:style>
  <w:style w:type="character" w:styleId="36">
    <w:name w:val="Основной текст 3 Знак"/>
    <w:qFormat/>
    <w:rPr>
      <w:rFonts w:eastAsia="Andale Sans UI"/>
      <w:kern w:val="2"/>
      <w:sz w:val="16"/>
      <w:szCs w:val="16"/>
      <w:lang w:val="zxx"/>
    </w:rPr>
  </w:style>
  <w:style w:type="character" w:styleId="27">
    <w:name w:val="Основной текст с отступом 2 Знак"/>
    <w:qFormat/>
    <w:rPr>
      <w:rFonts w:eastAsia="Andale Sans UI"/>
      <w:kern w:val="2"/>
      <w:sz w:val="24"/>
      <w:szCs w:val="24"/>
      <w:lang w:val="zxx"/>
    </w:rPr>
  </w:style>
  <w:style w:type="character" w:styleId="Style18">
    <w:name w:val="Текст сноски Знак"/>
    <w:qFormat/>
    <w:rPr/>
  </w:style>
  <w:style w:type="character" w:styleId="H3">
    <w:name w:val="H3 Знак"/>
    <w:qFormat/>
    <w:rPr>
      <w:rFonts w:ascii="Arial" w:hAnsi="Arial" w:eastAsia="Times New Roman" w:cs="Times New Roman"/>
      <w:sz w:val="24"/>
      <w:szCs w:val="20"/>
      <w:lang w:val="en-US"/>
    </w:rPr>
  </w:style>
  <w:style w:type="character" w:styleId="18">
    <w:name w:val="Основной шрифт абзаца1"/>
    <w:qFormat/>
    <w:rPr/>
  </w:style>
  <w:style w:type="character" w:styleId="37">
    <w:name w:val="Основной шрифт абзаца3"/>
    <w:qFormat/>
    <w:rPr/>
  </w:style>
  <w:style w:type="character" w:styleId="WW-Absatz-Standardschriftart1111111111111111111111111111111111111111111111111111111111111">
    <w:name w:val="WW-Absatz-Standardschriftart1111111111111111111111111111111111111111111111111111111111111"/>
    <w:qFormat/>
    <w:rPr/>
  </w:style>
  <w:style w:type="character" w:styleId="WW-Absatz-Standardschriftart111111111111111111111111111111111111111111111111111111111111">
    <w:name w:val="WW-Absatz-Standardschriftart111111111111111111111111111111111111111111111111111111111111"/>
    <w:qFormat/>
    <w:rPr/>
  </w:style>
  <w:style w:type="character" w:styleId="WW-Absatz-Standardschriftart11111111111111111111111111111111111111111111111111111111111">
    <w:name w:val="WW-Absatz-Standardschriftart11111111111111111111111111111111111111111111111111111111111"/>
    <w:qFormat/>
    <w:rPr/>
  </w:style>
  <w:style w:type="character" w:styleId="WW-Absatz-Standardschriftart1111111111111111111111111111111111111111111111111111111111">
    <w:name w:val="WW-Absatz-Standardschriftart1111111111111111111111111111111111111111111111111111111111"/>
    <w:qFormat/>
    <w:rPr/>
  </w:style>
  <w:style w:type="character" w:styleId="WW-Absatz-Standardschriftart111111111111111111111111111111111111111111111111111111111">
    <w:name w:val="WW-Absatz-Standardschriftart111111111111111111111111111111111111111111111111111111111"/>
    <w:qFormat/>
    <w:rPr/>
  </w:style>
  <w:style w:type="character" w:styleId="WW-Absatz-Standardschriftart11111111111111111111111111111111111111111111111111111111">
    <w:name w:val="WW-Absatz-Standardschriftart11111111111111111111111111111111111111111111111111111111"/>
    <w:qFormat/>
    <w:rPr/>
  </w:style>
  <w:style w:type="character" w:styleId="WW-Absatz-Standardschriftart1111111111111111111111111111111111111111111111111111111">
    <w:name w:val="WW-Absatz-Standardschriftart1111111111111111111111111111111111111111111111111111111"/>
    <w:qFormat/>
    <w:rPr/>
  </w:style>
  <w:style w:type="character" w:styleId="WW-Absatz-Standardschriftart111111111111111111111111111111111111111111111111111111">
    <w:name w:val="WW-Absatz-Standardschriftart111111111111111111111111111111111111111111111111111111"/>
    <w:qFormat/>
    <w:rPr/>
  </w:style>
  <w:style w:type="character" w:styleId="WW-Absatz-Standardschriftart11111111111111111111111111111111111111111111111111111">
    <w:name w:val="WW-Absatz-Standardschriftart11111111111111111111111111111111111111111111111111111"/>
    <w:qFormat/>
    <w:rPr/>
  </w:style>
  <w:style w:type="character" w:styleId="WW-Absatz-Standardschriftart1111111111111111111111111111111111111111111111111111">
    <w:name w:val="WW-Absatz-Standardschriftart1111111111111111111111111111111111111111111111111111"/>
    <w:qFormat/>
    <w:rPr/>
  </w:style>
  <w:style w:type="character" w:styleId="WW-Absatz-Standardschriftart111111111111111111111111111111111111111111111111111">
    <w:name w:val="WW-Absatz-Standardschriftart111111111111111111111111111111111111111111111111111"/>
    <w:qFormat/>
    <w:rPr/>
  </w:style>
  <w:style w:type="character" w:styleId="WW-Absatz-Standardschriftart11111111111111111111111111111111111111111111111111">
    <w:name w:val="WW-Absatz-Standardschriftart11111111111111111111111111111111111111111111111111"/>
    <w:qFormat/>
    <w:rPr/>
  </w:style>
  <w:style w:type="character" w:styleId="WW-Absatz-Standardschriftart1111111111111111111111111111111111111111111111111">
    <w:name w:val="WW-Absatz-Standardschriftart1111111111111111111111111111111111111111111111111"/>
    <w:qFormat/>
    <w:rPr/>
  </w:style>
  <w:style w:type="character" w:styleId="WW-Absatz-Standardschriftart111111111111111111111111111111111111111111111111">
    <w:name w:val="WW-Absatz-Standardschriftart111111111111111111111111111111111111111111111111"/>
    <w:qFormat/>
    <w:rPr/>
  </w:style>
  <w:style w:type="character" w:styleId="WW-Absatz-Standardschriftart11111111111111111111111111111111111111111111111">
    <w:name w:val="WW-Absatz-Standardschriftart11111111111111111111111111111111111111111111111"/>
    <w:qFormat/>
    <w:rPr/>
  </w:style>
  <w:style w:type="character" w:styleId="WW-Absatz-Standardschriftart1111111111111111111111111111111111111111111111">
    <w:name w:val="WW-Absatz-Standardschriftart1111111111111111111111111111111111111111111111"/>
    <w:qFormat/>
    <w:rPr/>
  </w:style>
  <w:style w:type="character" w:styleId="WW-Absatz-Standardschriftart111111111111111111111111111111111111111111111">
    <w:name w:val="WW-Absatz-Standardschriftart111111111111111111111111111111111111111111111"/>
    <w:qFormat/>
    <w:rPr/>
  </w:style>
  <w:style w:type="character" w:styleId="WW-Absatz-Standardschriftart11111111111111111111111111111111111111111111">
    <w:name w:val="WW-Absatz-Standardschriftart11111111111111111111111111111111111111111111"/>
    <w:qFormat/>
    <w:rPr/>
  </w:style>
  <w:style w:type="character" w:styleId="WW-Absatz-Standardschriftart1111111111111111111111111111111111111111111">
    <w:name w:val="WW-Absatz-Standardschriftart1111111111111111111111111111111111111111111"/>
    <w:qFormat/>
    <w:rPr/>
  </w:style>
  <w:style w:type="character" w:styleId="28">
    <w:name w:val="Основной шрифт абзаца2"/>
    <w:qFormat/>
    <w:rPr/>
  </w:style>
  <w:style w:type="character" w:styleId="WW8Num10z1">
    <w:name w:val="WW8Num10z1"/>
    <w:qFormat/>
    <w:rPr>
      <w:color w:val="000000"/>
    </w:rPr>
  </w:style>
  <w:style w:type="character" w:styleId="WW8Num9z1">
    <w:name w:val="WW8Num9z1"/>
    <w:qFormat/>
    <w:rPr>
      <w:rFonts w:ascii="Courier New" w:hAnsi="Courier New" w:cs="Courier New"/>
    </w:rPr>
  </w:style>
  <w:style w:type="character" w:styleId="41">
    <w:name w:val="Основной шрифт абзаца4"/>
    <w:qFormat/>
    <w:rPr/>
  </w:style>
  <w:style w:type="character" w:styleId="WW-Absatz-Standardschriftart111111111111111111111111111111111111111111">
    <w:name w:val="WW-Absatz-Standardschriftart111111111111111111111111111111111111111111"/>
    <w:qFormat/>
    <w:rPr/>
  </w:style>
  <w:style w:type="character" w:styleId="WW-Absatz-Standardschriftart11111111111111111111111111111111111111111">
    <w:name w:val="WW-Absatz-Standardschriftart11111111111111111111111111111111111111111"/>
    <w:qFormat/>
    <w:rPr/>
  </w:style>
  <w:style w:type="character" w:styleId="WW-Absatz-Standardschriftart1111111111111111111111111111111111111111">
    <w:name w:val="WW-Absatz-Standardschriftart1111111111111111111111111111111111111111"/>
    <w:qFormat/>
    <w:rPr/>
  </w:style>
  <w:style w:type="character" w:styleId="WW-Absatz-Standardschriftart111111111111111111111111111111111111111">
    <w:name w:val="WW-Absatz-Standardschriftart111111111111111111111111111111111111111"/>
    <w:qFormat/>
    <w:rPr/>
  </w:style>
  <w:style w:type="character" w:styleId="52">
    <w:name w:val="Основной шрифт абзаца5"/>
    <w:qFormat/>
    <w:rPr/>
  </w:style>
  <w:style w:type="character" w:styleId="WW-Absatz-Standardschriftart11111111111111111111111111111111111111">
    <w:name w:val="WW-Absatz-Standardschriftart11111111111111111111111111111111111111"/>
    <w:qFormat/>
    <w:rPr/>
  </w:style>
  <w:style w:type="character" w:styleId="WW-Absatz-Standardschriftart1111111111111111111111111111111111111">
    <w:name w:val="WW-Absatz-Standardschriftart1111111111111111111111111111111111111"/>
    <w:qFormat/>
    <w:rPr/>
  </w:style>
  <w:style w:type="character" w:styleId="WW-Absatz-Standardschriftart111111111111111111111111111111111111">
    <w:name w:val="WW-Absatz-Standardschriftart111111111111111111111111111111111111"/>
    <w:qFormat/>
    <w:rPr/>
  </w:style>
  <w:style w:type="character" w:styleId="63">
    <w:name w:val="Основной шрифт абзаца6"/>
    <w:qFormat/>
    <w:rPr/>
  </w:style>
  <w:style w:type="character" w:styleId="71">
    <w:name w:val="Основной шрифт абзаца7"/>
    <w:qFormat/>
    <w:rPr/>
  </w:style>
  <w:style w:type="character" w:styleId="WW8Num8z1">
    <w:name w:val="WW8Num8z1"/>
    <w:qFormat/>
    <w:rPr>
      <w:rFonts w:ascii="Courier New" w:hAnsi="Courier New" w:cs="Courier New"/>
    </w:rPr>
  </w:style>
  <w:style w:type="character" w:styleId="WW-Absatz-Standardschriftart11111111111111111111111111111111111">
    <w:name w:val="WW-Absatz-Standardschriftart11111111111111111111111111111111111"/>
    <w:qFormat/>
    <w:rPr/>
  </w:style>
  <w:style w:type="character" w:styleId="WW-Absatz-Standardschriftart1111111111111111111111111111111111">
    <w:name w:val="WW-Absatz-Standardschriftart1111111111111111111111111111111111"/>
    <w:qFormat/>
    <w:rPr/>
  </w:style>
  <w:style w:type="character" w:styleId="WW-Absatz-Standardschriftart111111111111111111111111111111111">
    <w:name w:val="WW-Absatz-Standardschriftart111111111111111111111111111111111"/>
    <w:qFormat/>
    <w:rPr/>
  </w:style>
  <w:style w:type="character" w:styleId="WW-Absatz-Standardschriftart11111111111111111111111111111111">
    <w:name w:val="WW-Absatz-Standardschriftart11111111111111111111111111111111"/>
    <w:qFormat/>
    <w:rPr/>
  </w:style>
  <w:style w:type="character" w:styleId="81">
    <w:name w:val="Основной шрифт абзаца8"/>
    <w:qFormat/>
    <w:rPr/>
  </w:style>
  <w:style w:type="character" w:styleId="WW-Absatz-Standardschriftart1111111111111111111111111111111">
    <w:name w:val="WW-Absatz-Standardschriftart1111111111111111111111111111111"/>
    <w:qFormat/>
    <w:rPr/>
  </w:style>
  <w:style w:type="character" w:styleId="WW-Absatz-Standardschriftart111111111111111111111111111111">
    <w:name w:val="WW-Absatz-Standardschriftart111111111111111111111111111111"/>
    <w:qFormat/>
    <w:rPr/>
  </w:style>
  <w:style w:type="character" w:styleId="91">
    <w:name w:val="Основной шрифт абзаца9"/>
    <w:qFormat/>
    <w:rPr/>
  </w:style>
  <w:style w:type="character" w:styleId="WW-Absatz-Standardschriftart11111111111111111111111111111">
    <w:name w:val="WW-Absatz-Standardschriftart11111111111111111111111111111"/>
    <w:qFormat/>
    <w:rPr/>
  </w:style>
  <w:style w:type="character" w:styleId="WW-Absatz-Standardschriftart1111111111111111111111111111">
    <w:name w:val="WW-Absatz-Standardschriftart1111111111111111111111111111"/>
    <w:qFormat/>
    <w:rPr/>
  </w:style>
  <w:style w:type="character" w:styleId="WW-Absatz-Standardschriftart111111111111111111111111111">
    <w:name w:val="WW-Absatz-Standardschriftart111111111111111111111111111"/>
    <w:qFormat/>
    <w:rPr/>
  </w:style>
  <w:style w:type="character" w:styleId="WW-Absatz-Standardschriftart11111111111111111111111111">
    <w:name w:val="WW-Absatz-Standardschriftart11111111111111111111111111"/>
    <w:qFormat/>
    <w:rPr/>
  </w:style>
  <w:style w:type="character" w:styleId="WW-Absatz-Standardschriftart1111111111111111111111111">
    <w:name w:val="WW-Absatz-Standardschriftart1111111111111111111111111"/>
    <w:qFormat/>
    <w:rPr/>
  </w:style>
  <w:style w:type="character" w:styleId="10">
    <w:name w:val="Основной шрифт абзаца10"/>
    <w:qFormat/>
    <w:rPr/>
  </w:style>
  <w:style w:type="character" w:styleId="112">
    <w:name w:val="Основной шрифт абзаца11"/>
    <w:qFormat/>
    <w:rPr/>
  </w:style>
  <w:style w:type="character" w:styleId="121">
    <w:name w:val="Основной шрифт абзаца12"/>
    <w:qFormat/>
    <w:rPr/>
  </w:style>
  <w:style w:type="character" w:styleId="WW-Absatz-Standardschriftart111111111111111111111111">
    <w:name w:val="WW-Absatz-Standardschriftart111111111111111111111111"/>
    <w:qFormat/>
    <w:rPr/>
  </w:style>
  <w:style w:type="character" w:styleId="WW-Absatz-Standardschriftart11111111111111111111111">
    <w:name w:val="WW-Absatz-Standardschriftart11111111111111111111111"/>
    <w:qFormat/>
    <w:rPr/>
  </w:style>
  <w:style w:type="character" w:styleId="131">
    <w:name w:val="Основной шрифт абзаца13"/>
    <w:qFormat/>
    <w:rPr/>
  </w:style>
  <w:style w:type="character" w:styleId="WW-Absatz-Standardschriftart1111111111111111111111">
    <w:name w:val="WW-Absatz-Standardschriftart1111111111111111111111"/>
    <w:qFormat/>
    <w:rPr/>
  </w:style>
  <w:style w:type="character" w:styleId="WW-Absatz-Standardschriftart111111111111111111111">
    <w:name w:val="WW-Absatz-Standardschriftart111111111111111111111"/>
    <w:qFormat/>
    <w:rPr/>
  </w:style>
  <w:style w:type="character" w:styleId="WW-Absatz-Standardschriftart11111111111111111111">
    <w:name w:val="WW-Absatz-Standardschriftart11111111111111111111"/>
    <w:qFormat/>
    <w:rPr/>
  </w:style>
  <w:style w:type="character" w:styleId="WW-Absatz-Standardschriftart1111111111111111111">
    <w:name w:val="WW-Absatz-Standardschriftart1111111111111111111"/>
    <w:qFormat/>
    <w:rPr/>
  </w:style>
  <w:style w:type="character" w:styleId="WW-Absatz-Standardschriftart111111111111111111">
    <w:name w:val="WW-Absatz-Standardschriftart111111111111111111"/>
    <w:qFormat/>
    <w:rPr/>
  </w:style>
  <w:style w:type="character" w:styleId="WW-Absatz-Standardschriftart11111111111111111">
    <w:name w:val="WW-Absatz-Standardschriftart11111111111111111"/>
    <w:qFormat/>
    <w:rPr/>
  </w:style>
  <w:style w:type="character" w:styleId="WW-Absatz-Standardschriftart1111111111111111">
    <w:name w:val="WW-Absatz-Standardschriftart1111111111111111"/>
    <w:qFormat/>
    <w:rPr/>
  </w:style>
  <w:style w:type="character" w:styleId="WW-Absatz-Standardschriftart111111111111111">
    <w:name w:val="WW-Absatz-Standardschriftart111111111111111"/>
    <w:qFormat/>
    <w:rPr/>
  </w:style>
  <w:style w:type="character" w:styleId="WW-Absatz-Standardschriftart11111111111111">
    <w:name w:val="WW-Absatz-Standardschriftart11111111111111"/>
    <w:qFormat/>
    <w:rPr/>
  </w:style>
  <w:style w:type="character" w:styleId="WW-Absatz-Standardschriftart1111111111111">
    <w:name w:val="WW-Absatz-Standardschriftart1111111111111"/>
    <w:qFormat/>
    <w:rPr/>
  </w:style>
  <w:style w:type="character" w:styleId="WW-Absatz-Standardschriftart111111111111">
    <w:name w:val="WW-Absatz-Standardschriftart111111111111"/>
    <w:qFormat/>
    <w:rPr/>
  </w:style>
  <w:style w:type="character" w:styleId="WW-Absatz-Standardschriftart11111111111">
    <w:name w:val="WW-Absatz-Standardschriftart11111111111"/>
    <w:qFormat/>
    <w:rPr/>
  </w:style>
  <w:style w:type="character" w:styleId="141">
    <w:name w:val="Основной шрифт абзаца14"/>
    <w:qFormat/>
    <w:rPr/>
  </w:style>
  <w:style w:type="character" w:styleId="WW-Absatz-Standardschriftart1111111111">
    <w:name w:val="WW-Absatz-Standardschriftart1111111111"/>
    <w:qFormat/>
    <w:rPr/>
  </w:style>
  <w:style w:type="character" w:styleId="WW-Absatz-Standardschriftart111111111">
    <w:name w:val="WW-Absatz-Standardschriftart111111111"/>
    <w:qFormat/>
    <w:rPr/>
  </w:style>
  <w:style w:type="character" w:styleId="WW-Absatz-Standardschriftart11111111">
    <w:name w:val="WW-Absatz-Standardschriftart11111111"/>
    <w:qFormat/>
    <w:rPr/>
  </w:style>
  <w:style w:type="character" w:styleId="WW-Absatz-Standardschriftart1111111">
    <w:name w:val="WW-Absatz-Standardschriftart1111111"/>
    <w:qFormat/>
    <w:rPr/>
  </w:style>
  <w:style w:type="character" w:styleId="WW-Absatz-Standardschriftart111111">
    <w:name w:val="WW-Absatz-Standardschriftart111111"/>
    <w:qFormat/>
    <w:rPr/>
  </w:style>
  <w:style w:type="character" w:styleId="WW-Absatz-Standardschriftart11111">
    <w:name w:val="WW-Absatz-Standardschriftart11111"/>
    <w:qFormat/>
    <w:rPr/>
  </w:style>
  <w:style w:type="character" w:styleId="WW-Absatz-Standardschriftart1111">
    <w:name w:val="WW-Absatz-Standardschriftart1111"/>
    <w:qFormat/>
    <w:rPr/>
  </w:style>
  <w:style w:type="character" w:styleId="WW-Absatz-Standardschriftart111">
    <w:name w:val="WW-Absatz-Standardschriftart111"/>
    <w:qFormat/>
    <w:rPr/>
  </w:style>
  <w:style w:type="character" w:styleId="WW-Absatz-Standardschriftart11">
    <w:name w:val="WW-Absatz-Standardschriftart11"/>
    <w:qFormat/>
    <w:rPr/>
  </w:style>
  <w:style w:type="character" w:styleId="WW-Absatz-Standardschriftart1">
    <w:name w:val="WW-Absatz-Standardschriftart1"/>
    <w:qFormat/>
    <w:rPr/>
  </w:style>
  <w:style w:type="character" w:styleId="WW-Absatz-Standardschriftart">
    <w:name w:val="WW-Absatz-Standardschriftart"/>
    <w:qFormat/>
    <w:rPr/>
  </w:style>
  <w:style w:type="character" w:styleId="Absatz-Standardschriftart">
    <w:name w:val="Absatz-Standardschriftart"/>
    <w:qFormat/>
    <w:rPr/>
  </w:style>
  <w:style w:type="character" w:styleId="Style19">
    <w:name w:val="Основной шрифт абзаца"/>
    <w:qFormat/>
    <w:rPr/>
  </w:style>
  <w:style w:type="character" w:styleId="WW8Num47z0">
    <w:name w:val="WW8Num47z0"/>
    <w:qFormat/>
    <w:rPr/>
  </w:style>
  <w:style w:type="character" w:styleId="WW8Num46z0">
    <w:name w:val="WW8Num46z0"/>
    <w:qFormat/>
    <w:rPr/>
  </w:style>
  <w:style w:type="character" w:styleId="WW8Num45z3">
    <w:name w:val="WW8Num45z3"/>
    <w:qFormat/>
    <w:rPr/>
  </w:style>
  <w:style w:type="character" w:styleId="WW8Num44z0">
    <w:name w:val="WW8Num44z0"/>
    <w:qFormat/>
    <w:rPr/>
  </w:style>
  <w:style w:type="character" w:styleId="WW8Num43z1">
    <w:name w:val="WW8Num43z1"/>
    <w:qFormat/>
    <w:rPr>
      <w:rFonts w:ascii="Courier New" w:hAnsi="Courier New" w:cs="Courier New"/>
    </w:rPr>
  </w:style>
  <w:style w:type="character" w:styleId="WW8Num43z0">
    <w:name w:val="WW8Num43z0"/>
    <w:qFormat/>
    <w:rPr>
      <w:color w:val="000000"/>
    </w:rPr>
  </w:style>
  <w:style w:type="character" w:styleId="WW8Num42z4">
    <w:name w:val="WW8Num42z4"/>
    <w:qFormat/>
    <w:rPr>
      <w:rFonts w:ascii="Courier New" w:hAnsi="Courier New" w:cs="Courier New"/>
    </w:rPr>
  </w:style>
  <w:style w:type="character" w:styleId="WW8Num41z1">
    <w:name w:val="WW8Num41z1"/>
    <w:qFormat/>
    <w:rPr>
      <w:rFonts w:ascii="Courier New" w:hAnsi="Courier New" w:cs="Courier New"/>
    </w:rPr>
  </w:style>
  <w:style w:type="character" w:styleId="WW8Num41z0">
    <w:name w:val="WW8Num41z0"/>
    <w:qFormat/>
    <w:rPr/>
  </w:style>
  <w:style w:type="character" w:styleId="WW8Num40z0">
    <w:name w:val="WW8Num40z0"/>
    <w:qFormat/>
    <w:rPr/>
  </w:style>
  <w:style w:type="character" w:styleId="WW8Num38z0">
    <w:name w:val="WW8Num38z0"/>
    <w:qFormat/>
    <w:rPr/>
  </w:style>
  <w:style w:type="character" w:styleId="WW8Num36z4">
    <w:name w:val="WW8Num36z4"/>
    <w:qFormat/>
    <w:rPr>
      <w:rFonts w:ascii="Courier New" w:hAnsi="Courier New" w:cs="Courier New"/>
    </w:rPr>
  </w:style>
  <w:style w:type="character" w:styleId="WW8Num36z0">
    <w:name w:val="WW8Num36z0"/>
    <w:qFormat/>
    <w:rPr>
      <w:rFonts w:ascii="Times New Roman" w:hAnsi="Times New Roman" w:eastAsia="Times New Roman" w:cs="Times New Roman"/>
    </w:rPr>
  </w:style>
  <w:style w:type="character" w:styleId="WW8Num35z0">
    <w:name w:val="WW8Num35z0"/>
    <w:qFormat/>
    <w:rPr>
      <w:rFonts w:ascii="Courier New" w:hAnsi="Courier New" w:cs="Courier New"/>
    </w:rPr>
  </w:style>
  <w:style w:type="character" w:styleId="WW8Num34z1">
    <w:name w:val="WW8Num34z1"/>
    <w:qFormat/>
    <w:rPr/>
  </w:style>
  <w:style w:type="character" w:styleId="WW8Num34z0">
    <w:name w:val="WW8Num34z0"/>
    <w:qFormat/>
    <w:rPr>
      <w:rFonts w:ascii="Times New Roman" w:hAnsi="Times New Roman" w:cs="Times New Roman"/>
      <w:color w:val="000000"/>
      <w:sz w:val="20"/>
    </w:rPr>
  </w:style>
  <w:style w:type="character" w:styleId="WW8Num33z0">
    <w:name w:val="WW8Num33z0"/>
    <w:qFormat/>
    <w:rPr/>
  </w:style>
  <w:style w:type="character" w:styleId="WW8Num32z3">
    <w:name w:val="WW8Num32z3"/>
    <w:qFormat/>
    <w:rPr/>
  </w:style>
  <w:style w:type="character" w:styleId="WW8Num31z0">
    <w:name w:val="WW8Num31z0"/>
    <w:qFormat/>
    <w:rPr/>
  </w:style>
  <w:style w:type="character" w:styleId="WW8Num30z0">
    <w:name w:val="WW8Num30z0"/>
    <w:qFormat/>
    <w:rPr>
      <w:b/>
    </w:rPr>
  </w:style>
  <w:style w:type="character" w:styleId="WW8Num29z0">
    <w:name w:val="WW8Num29z0"/>
    <w:qFormat/>
    <w:rPr>
      <w:b w:val="false"/>
      <w:u w:val="none"/>
    </w:rPr>
  </w:style>
  <w:style w:type="character" w:styleId="WW8Num28z4">
    <w:name w:val="WW8Num28z4"/>
    <w:qFormat/>
    <w:rPr>
      <w:rFonts w:ascii="Courier New" w:hAnsi="Courier New" w:cs="Courier New"/>
    </w:rPr>
  </w:style>
  <w:style w:type="character" w:styleId="WW8Num26z0">
    <w:name w:val="WW8Num26z0"/>
    <w:qFormat/>
    <w:rPr/>
  </w:style>
  <w:style w:type="character" w:styleId="WW8Num25z4">
    <w:name w:val="WW8Num25z4"/>
    <w:qFormat/>
    <w:rPr>
      <w:rFonts w:ascii="Courier New" w:hAnsi="Courier New" w:cs="Courier New"/>
    </w:rPr>
  </w:style>
  <w:style w:type="character" w:styleId="WW8Num23z0">
    <w:name w:val="WW8Num23z0"/>
    <w:qFormat/>
    <w:rPr/>
  </w:style>
  <w:style w:type="character" w:styleId="WW8Num22z0">
    <w:name w:val="WW8Num22z0"/>
    <w:qFormat/>
    <w:rPr>
      <w:rFonts w:ascii="Times New Roman" w:hAnsi="Times New Roman" w:cs="Times New Roman"/>
    </w:rPr>
  </w:style>
  <w:style w:type="character" w:styleId="WW8Num21z0">
    <w:name w:val="WW8Num21z0"/>
    <w:qFormat/>
    <w:rPr/>
  </w:style>
  <w:style w:type="character" w:styleId="WW8Num18z1">
    <w:name w:val="WW8Num18z1"/>
    <w:qFormat/>
    <w:rPr/>
  </w:style>
  <w:style w:type="character" w:styleId="WW8Num14z0">
    <w:name w:val="WW8Num14z0"/>
    <w:qFormat/>
    <w:rPr/>
  </w:style>
  <w:style w:type="character" w:styleId="WW8Num9z0">
    <w:name w:val="WW8Num9z0"/>
    <w:qFormat/>
    <w:rPr>
      <w:color w:val="000000"/>
    </w:rPr>
  </w:style>
  <w:style w:type="character" w:styleId="WW8Num7z0">
    <w:name w:val="WW8Num7z0"/>
    <w:qFormat/>
    <w:rPr/>
  </w:style>
  <w:style w:type="character" w:styleId="WW8Num5z1">
    <w:name w:val="WW8Num5z1"/>
    <w:qFormat/>
    <w:rPr>
      <w:rFonts w:ascii="OpenSymbol" w:hAnsi="OpenSymbol" w:cs="OpenSymbol"/>
    </w:rPr>
  </w:style>
  <w:style w:type="character" w:styleId="WW8Num4z1">
    <w:name w:val="WW8Num4z1"/>
    <w:qFormat/>
    <w:rPr>
      <w:rFonts w:ascii="OpenSymbol" w:hAnsi="OpenSymbol" w:cs="OpenSymbol"/>
    </w:rPr>
  </w:style>
  <w:style w:type="character" w:styleId="WW8Num20z0">
    <w:name w:val="WW8Num20z0"/>
    <w:qFormat/>
    <w:rPr/>
  </w:style>
  <w:style w:type="character" w:styleId="WW8Num19z3">
    <w:name w:val="WW8Num19z3"/>
    <w:qFormat/>
    <w:rPr/>
  </w:style>
  <w:style w:type="character" w:styleId="WW8Num18z0">
    <w:name w:val="WW8Num18z0"/>
    <w:qFormat/>
    <w:rPr/>
  </w:style>
  <w:style w:type="character" w:styleId="WW8Num17z0">
    <w:name w:val="WW8Num17z0"/>
    <w:qFormat/>
    <w:rPr>
      <w:color w:val="000000"/>
    </w:rPr>
  </w:style>
  <w:style w:type="character" w:styleId="WW8Num16z4">
    <w:name w:val="WW8Num16z4"/>
    <w:qFormat/>
    <w:rPr>
      <w:rFonts w:ascii="Courier New" w:hAnsi="Courier New" w:cs="Courier New"/>
    </w:rPr>
  </w:style>
  <w:style w:type="character" w:styleId="WW8Num15z0">
    <w:name w:val="WW8Num15z0"/>
    <w:qFormat/>
    <w:rPr/>
  </w:style>
  <w:style w:type="character" w:styleId="WW8Num12z4">
    <w:name w:val="WW8Num12z4"/>
    <w:qFormat/>
    <w:rPr>
      <w:rFonts w:ascii="Courier New" w:hAnsi="Courier New" w:cs="Courier New"/>
    </w:rPr>
  </w:style>
  <w:style w:type="character" w:styleId="WW8Num12z0">
    <w:name w:val="WW8Num12z0"/>
    <w:qFormat/>
    <w:rPr>
      <w:rFonts w:ascii="Times New Roman" w:hAnsi="Times New Roman" w:eastAsia="Times New Roman" w:cs="Times New Roman"/>
    </w:rPr>
  </w:style>
  <w:style w:type="character" w:styleId="WW8Num11z3">
    <w:name w:val="WW8Num11z3"/>
    <w:qFormat/>
    <w:rPr/>
  </w:style>
  <w:style w:type="character" w:styleId="WW8Num4z0">
    <w:name w:val="WW8Num4z0"/>
    <w:qFormat/>
    <w:rPr>
      <w:rFonts w:eastAsia="Andale Sans UI"/>
      <w:color w:val="000000"/>
      <w:sz w:val="22"/>
      <w:szCs w:val="22"/>
    </w:rPr>
  </w:style>
  <w:style w:type="character" w:styleId="WW8Num3z0">
    <w:name w:val="WW8Num3z0"/>
    <w:qFormat/>
    <w:rPr/>
  </w:style>
  <w:style w:type="character" w:styleId="Strong">
    <w:name w:val="Strong"/>
    <w:qFormat/>
    <w:rPr>
      <w:b/>
      <w:bCs/>
    </w:rPr>
  </w:style>
  <w:style w:type="character" w:styleId="Hyperlink">
    <w:name w:val="Hyperlink"/>
    <w:rPr>
      <w:color w:val="000080"/>
      <w:u w:val="single"/>
      <w:lang w:val="zxx" w:eastAsia="zxx" w:bidi="zxx"/>
    </w:rPr>
  </w:style>
  <w:style w:type="paragraph" w:styleId="Style20">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Style3"/>
    <w:rsid w:val="00001d70"/>
    <w:pPr>
      <w:spacing w:before="0" w:after="120"/>
      <w:jc w:val="both"/>
    </w:pPr>
    <w:rPr>
      <w:szCs w:val="20"/>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21">
    <w:name w:val="Указатель"/>
    <w:basedOn w:val="Normal"/>
    <w:qFormat/>
    <w:pPr>
      <w:suppressLineNumbers/>
    </w:pPr>
    <w:rPr>
      <w:rFonts w:cs="Arial"/>
      <w:lang w:val="zxx" w:eastAsia="zxx" w:bidi="zxx"/>
    </w:rPr>
  </w:style>
  <w:style w:type="paragraph" w:styleId="Title">
    <w:name w:val="Title"/>
    <w:basedOn w:val="Normal"/>
    <w:next w:val="Normal"/>
    <w:link w:val="Style"/>
    <w:uiPriority w:val="10"/>
    <w:qFormat/>
    <w:rsid w:val="00e14fc2"/>
    <w:pPr>
      <w:spacing w:before="0" w:after="80"/>
      <w:contextualSpacing/>
    </w:pPr>
    <w:rPr>
      <w:rFonts w:ascii="Calibri Light" w:hAnsi="Calibri Light" w:eastAsia="" w:cs="" w:asciiTheme="majorHAnsi" w:cstheme="majorBidi" w:eastAsiaTheme="majorEastAsia" w:hAnsiTheme="majorHAnsi"/>
      <w:spacing w:val="-10"/>
      <w:kern w:val="2"/>
      <w:sz w:val="56"/>
      <w:szCs w:val="56"/>
    </w:rPr>
  </w:style>
  <w:style w:type="paragraph" w:styleId="Subtitle">
    <w:name w:val="Subtitle"/>
    <w:basedOn w:val="Normal"/>
    <w:next w:val="Normal"/>
    <w:link w:val="Style1"/>
    <w:uiPriority w:val="11"/>
    <w:qFormat/>
    <w:rsid w:val="00e14fc2"/>
    <w:pPr/>
    <w:rPr>
      <w:rFonts w:eastAsia="" w:cs="" w:cstheme="majorBidi" w:eastAsiaTheme="majorEastAsia"/>
      <w:color w:val="595959" w:themeColor="text1" w:themeTint="a6"/>
      <w:spacing w:val="15"/>
      <w:sz w:val="28"/>
      <w:szCs w:val="28"/>
    </w:rPr>
  </w:style>
  <w:style w:type="paragraph" w:styleId="Quote">
    <w:name w:val="Quote"/>
    <w:basedOn w:val="Normal"/>
    <w:next w:val="Normal"/>
    <w:link w:val="21"/>
    <w:uiPriority w:val="29"/>
    <w:qFormat/>
    <w:rsid w:val="00e14fc2"/>
    <w:pPr>
      <w:spacing w:before="160" w:after="0"/>
      <w:jc w:val="center"/>
    </w:pPr>
    <w:rPr>
      <w:i/>
      <w:iCs/>
      <w:color w:val="404040" w:themeColor="text1" w:themeTint="bf"/>
    </w:rPr>
  </w:style>
  <w:style w:type="paragraph" w:styleId="ListParagraph">
    <w:name w:val="List Paragraph"/>
    <w:basedOn w:val="Normal"/>
    <w:uiPriority w:val="34"/>
    <w:qFormat/>
    <w:rsid w:val="00e14fc2"/>
    <w:pPr>
      <w:spacing w:before="0" w:after="0"/>
      <w:ind w:left="720" w:hanging="0"/>
      <w:contextualSpacing/>
    </w:pPr>
    <w:rPr/>
  </w:style>
  <w:style w:type="paragraph" w:styleId="IntenseQuote">
    <w:name w:val="Intense Quote"/>
    <w:basedOn w:val="Normal"/>
    <w:next w:val="Normal"/>
    <w:link w:val="Style2"/>
    <w:uiPriority w:val="30"/>
    <w:qFormat/>
    <w:rsid w:val="00e14fc2"/>
    <w:pPr>
      <w:pBdr>
        <w:top w:val="single" w:sz="4" w:space="10" w:color="2F5496"/>
        <w:bottom w:val="single" w:sz="4" w:space="10" w:color="2F5496"/>
      </w:pBdr>
      <w:spacing w:before="360" w:after="360"/>
      <w:ind w:left="864" w:right="864" w:hanging="0"/>
      <w:jc w:val="center"/>
    </w:pPr>
    <w:rPr>
      <w:i/>
      <w:iCs/>
      <w:color w:val="2F5496" w:themeColor="accent1" w:themeShade="bf"/>
    </w:rPr>
  </w:style>
  <w:style w:type="paragraph" w:styleId="TehnormaCell">
    <w:name w:val="tehnormaCell"/>
    <w:qFormat/>
    <w:pPr>
      <w:widowControl w:val="false"/>
      <w:suppressAutoHyphens w:val="true"/>
      <w:bidi w:val="0"/>
      <w:spacing w:lineRule="auto" w:line="276" w:before="0" w:after="160"/>
      <w:jc w:val="left"/>
    </w:pPr>
    <w:rPr>
      <w:rFonts w:ascii="Arial" w:hAnsi="Arial" w:eastAsia="Times New Roman" w:cs="Arial"/>
      <w:color w:val="auto"/>
      <w:kern w:val="2"/>
      <w:sz w:val="20"/>
      <w:szCs w:val="20"/>
      <w:lang w:val="ru-RU" w:eastAsia="en-US" w:bidi="ar-SA"/>
      <w14:ligatures w14:val="standardContextual"/>
    </w:rPr>
  </w:style>
  <w:style w:type="paragraph" w:styleId="Style22">
    <w:name w:val="Без интервала"/>
    <w:basedOn w:val="Normal"/>
    <w:qFormat/>
    <w:pPr>
      <w:widowControl/>
      <w:suppressAutoHyphens w:val="false"/>
      <w:spacing w:before="100" w:after="100"/>
    </w:pPr>
    <w:rPr>
      <w:rFonts w:eastAsia="Times New Roman"/>
      <w:kern w:val="0"/>
      <w:lang w:val="ru-RU"/>
    </w:rPr>
  </w:style>
  <w:style w:type="paragraph" w:styleId="Style23">
    <w:name w:val="Знак Знак Знак Знак"/>
    <w:basedOn w:val="Normal"/>
    <w:qFormat/>
    <w:pPr>
      <w:widowControl/>
      <w:suppressAutoHyphens w:val="false"/>
      <w:spacing w:before="100" w:after="100"/>
    </w:pPr>
    <w:rPr>
      <w:rFonts w:ascii="Tahoma" w:hAnsi="Tahoma" w:eastAsia="Times New Roman" w:cs="Tahoma"/>
      <w:kern w:val="0"/>
      <w:sz w:val="20"/>
      <w:szCs w:val="20"/>
      <w:lang w:val="en-US"/>
    </w:rPr>
  </w:style>
  <w:style w:type="paragraph" w:styleId="Textjus">
    <w:name w:val="textjus"/>
    <w:basedOn w:val="Normal"/>
    <w:qFormat/>
    <w:pPr>
      <w:widowControl/>
      <w:suppressAutoHyphens w:val="false"/>
      <w:spacing w:before="100" w:after="100"/>
    </w:pPr>
    <w:rPr>
      <w:rFonts w:eastAsia="Times New Roman"/>
      <w:kern w:val="0"/>
      <w:lang w:val="ru-RU"/>
    </w:rPr>
  </w:style>
  <w:style w:type="paragraph" w:styleId="Style24">
    <w:name w:val="Название объекта"/>
    <w:basedOn w:val="Normal"/>
    <w:next w:val="Normal"/>
    <w:qFormat/>
    <w:pPr>
      <w:widowControl/>
      <w:suppressAutoHyphens w:val="false"/>
      <w:jc w:val="center"/>
    </w:pPr>
    <w:rPr>
      <w:rFonts w:eastAsia="Times New Roman"/>
      <w:b/>
      <w:bCs/>
      <w:kern w:val="0"/>
      <w:sz w:val="22"/>
      <w:lang w:val="ru-RU"/>
    </w:rPr>
  </w:style>
  <w:style w:type="paragraph" w:styleId="Style25">
    <w:name w:val="Знак Знак Знак Знак Знак Знак Знак"/>
    <w:basedOn w:val="Normal"/>
    <w:qFormat/>
    <w:pPr>
      <w:widowControl/>
      <w:suppressAutoHyphens w:val="false"/>
      <w:spacing w:lineRule="exact" w:line="240" w:before="0" w:after="160"/>
    </w:pPr>
    <w:rPr>
      <w:rFonts w:ascii="Verdana" w:hAnsi="Verdana" w:eastAsia="Times New Roman" w:cs="Verdana"/>
      <w:kern w:val="0"/>
      <w:sz w:val="20"/>
      <w:szCs w:val="20"/>
      <w:lang w:val="en-US"/>
    </w:rPr>
  </w:style>
  <w:style w:type="paragraph" w:styleId="19">
    <w:name w:val="Маркированный 1"/>
    <w:basedOn w:val="Normal"/>
    <w:qFormat/>
    <w:pPr>
      <w:suppressAutoHyphens w:val="false"/>
      <w:spacing w:lineRule="atLeast" w:line="360" w:before="0" w:after="60"/>
      <w:jc w:val="both"/>
      <w:textAlignment w:val="baseline"/>
    </w:pPr>
    <w:rPr>
      <w:rFonts w:eastAsia="Calibri"/>
      <w:kern w:val="0"/>
      <w:lang w:val="ru-RU"/>
    </w:rPr>
  </w:style>
  <w:style w:type="paragraph" w:styleId="110">
    <w:name w:val="~ Перечисление в отчете НИР 1"/>
    <w:basedOn w:val="Normal"/>
    <w:qFormat/>
    <w:pPr>
      <w:suppressAutoHyphens w:val="false"/>
      <w:spacing w:lineRule="atLeast" w:line="360" w:before="0" w:after="60"/>
      <w:jc w:val="both"/>
      <w:textAlignment w:val="baseline"/>
    </w:pPr>
    <w:rPr>
      <w:rFonts w:eastAsia="Calibri"/>
      <w:kern w:val="0"/>
      <w:lang w:val="ru-RU"/>
    </w:rPr>
  </w:style>
  <w:style w:type="paragraph" w:styleId="113">
    <w:name w:val="Абзац списка1"/>
    <w:basedOn w:val="Normal"/>
    <w:qFormat/>
    <w:pPr>
      <w:widowControl/>
      <w:suppressAutoHyphens w:val="false"/>
      <w:ind w:left="708" w:hanging="0"/>
    </w:pPr>
    <w:rPr>
      <w:rFonts w:eastAsia="Times New Roman"/>
      <w:kern w:val="0"/>
      <w:sz w:val="20"/>
      <w:szCs w:val="20"/>
      <w:lang w:val="ru-RU"/>
    </w:rPr>
  </w:style>
  <w:style w:type="paragraph" w:styleId="Xl116">
    <w:name w:val="xl116"/>
    <w:basedOn w:val="Normal"/>
    <w:qFormat/>
    <w:pPr>
      <w:widowControl/>
      <w:pBdr>
        <w:left w:val="single" w:sz="4" w:space="0" w:color="000000"/>
        <w:bottom w:val="single" w:sz="4" w:space="0" w:color="000000"/>
      </w:pBdr>
      <w:suppressAutoHyphens w:val="false"/>
      <w:spacing w:before="100" w:after="100"/>
      <w:jc w:val="center"/>
      <w:textAlignment w:val="center"/>
    </w:pPr>
    <w:rPr>
      <w:rFonts w:eastAsia="Times New Roman"/>
      <w:kern w:val="0"/>
      <w:lang w:val="ru-RU"/>
    </w:rPr>
  </w:style>
  <w:style w:type="paragraph" w:styleId="Xl115">
    <w:name w:val="xl115"/>
    <w:basedOn w:val="Normal"/>
    <w:qFormat/>
    <w:pPr>
      <w:widowControl/>
      <w:pBdr>
        <w:left w:val="single" w:sz="4" w:space="0" w:color="000000"/>
      </w:pBdr>
      <w:suppressAutoHyphens w:val="false"/>
      <w:spacing w:before="100" w:after="100"/>
      <w:jc w:val="center"/>
      <w:textAlignment w:val="center"/>
    </w:pPr>
    <w:rPr>
      <w:rFonts w:eastAsia="Times New Roman"/>
      <w:kern w:val="0"/>
      <w:lang w:val="ru-RU"/>
    </w:rPr>
  </w:style>
  <w:style w:type="paragraph" w:styleId="Xl114">
    <w:name w:val="xl114"/>
    <w:basedOn w:val="Normal"/>
    <w:qFormat/>
    <w:pPr>
      <w:widowControl/>
      <w:pBdr>
        <w:top w:val="single" w:sz="4" w:space="0" w:color="000000"/>
        <w:left w:val="single" w:sz="4" w:space="0" w:color="000000"/>
      </w:pBdr>
      <w:suppressAutoHyphens w:val="false"/>
      <w:spacing w:before="100" w:after="100"/>
      <w:jc w:val="center"/>
      <w:textAlignment w:val="center"/>
    </w:pPr>
    <w:rPr>
      <w:rFonts w:ascii="Calibri" w:hAnsi="Calibri" w:eastAsia="Times New Roman" w:cs="Calibri"/>
      <w:kern w:val="0"/>
      <w:lang w:val="ru-RU"/>
    </w:rPr>
  </w:style>
  <w:style w:type="paragraph" w:styleId="Xl113">
    <w:name w:val="xl113"/>
    <w:basedOn w:val="Normal"/>
    <w:qFormat/>
    <w:pPr>
      <w:widowControl/>
      <w:pBdr>
        <w:top w:val="single" w:sz="4" w:space="0" w:color="000000"/>
        <w:left w:val="single" w:sz="4" w:space="0" w:color="000000"/>
        <w:bottom w:val="single" w:sz="4" w:space="0" w:color="000000"/>
        <w:right w:val="single" w:sz="4" w:space="0" w:color="000000"/>
      </w:pBdr>
      <w:suppressAutoHyphens w:val="false"/>
      <w:spacing w:before="100" w:after="100"/>
      <w:jc w:val="center"/>
      <w:textAlignment w:val="center"/>
    </w:pPr>
    <w:rPr>
      <w:rFonts w:eastAsia="Times New Roman"/>
      <w:kern w:val="0"/>
      <w:lang w:val="ru-RU"/>
    </w:rPr>
  </w:style>
  <w:style w:type="paragraph" w:styleId="Xl112">
    <w:name w:val="xl112"/>
    <w:basedOn w:val="Normal"/>
    <w:qFormat/>
    <w:pPr>
      <w:widowControl/>
      <w:pBdr>
        <w:top w:val="single" w:sz="4" w:space="0" w:color="000000"/>
        <w:left w:val="single" w:sz="4" w:space="0" w:color="000000"/>
        <w:bottom w:val="single" w:sz="4" w:space="0" w:color="000000"/>
        <w:right w:val="single" w:sz="4" w:space="0" w:color="000000"/>
      </w:pBdr>
      <w:suppressAutoHyphens w:val="false"/>
      <w:spacing w:before="100" w:after="100"/>
      <w:jc w:val="center"/>
      <w:textAlignment w:val="center"/>
    </w:pPr>
    <w:rPr>
      <w:rFonts w:ascii="Calibri" w:hAnsi="Calibri" w:eastAsia="Times New Roman" w:cs="Calibri"/>
      <w:kern w:val="0"/>
      <w:lang w:val="ru-RU"/>
    </w:rPr>
  </w:style>
  <w:style w:type="paragraph" w:styleId="Xl111">
    <w:name w:val="xl111"/>
    <w:basedOn w:val="Normal"/>
    <w:qFormat/>
    <w:pPr>
      <w:widowControl/>
      <w:pBdr>
        <w:top w:val="single" w:sz="4" w:space="0" w:color="000000"/>
        <w:left w:val="single" w:sz="4" w:space="0" w:color="000000"/>
        <w:right w:val="single" w:sz="4" w:space="0" w:color="000000"/>
      </w:pBdr>
      <w:suppressAutoHyphens w:val="false"/>
      <w:spacing w:before="100" w:after="100"/>
      <w:jc w:val="center"/>
      <w:textAlignment w:val="center"/>
    </w:pPr>
    <w:rPr>
      <w:rFonts w:eastAsia="Times New Roman"/>
      <w:kern w:val="0"/>
      <w:lang w:val="ru-RU"/>
    </w:rPr>
  </w:style>
  <w:style w:type="paragraph" w:styleId="Xl110">
    <w:name w:val="xl110"/>
    <w:basedOn w:val="Normal"/>
    <w:qFormat/>
    <w:pPr>
      <w:widowControl/>
      <w:pBdr>
        <w:top w:val="single" w:sz="4" w:space="0" w:color="000000"/>
        <w:bottom w:val="single" w:sz="4" w:space="0" w:color="000000"/>
        <w:right w:val="single" w:sz="4" w:space="0" w:color="000000"/>
      </w:pBdr>
      <w:suppressAutoHyphens w:val="false"/>
      <w:spacing w:before="100" w:after="100"/>
      <w:jc w:val="center"/>
      <w:textAlignment w:val="center"/>
    </w:pPr>
    <w:rPr>
      <w:rFonts w:eastAsia="Times New Roman"/>
      <w:color w:val="000000"/>
      <w:kern w:val="0"/>
      <w:lang w:val="ru-RU"/>
    </w:rPr>
  </w:style>
  <w:style w:type="paragraph" w:styleId="Xl109">
    <w:name w:val="xl109"/>
    <w:basedOn w:val="Normal"/>
    <w:qFormat/>
    <w:pPr>
      <w:widowControl/>
      <w:pBdr>
        <w:bottom w:val="single" w:sz="4" w:space="0" w:color="000000"/>
        <w:right w:val="single" w:sz="4" w:space="0" w:color="000000"/>
      </w:pBdr>
      <w:suppressAutoHyphens w:val="false"/>
      <w:spacing w:before="100" w:after="100"/>
      <w:jc w:val="center"/>
      <w:textAlignment w:val="center"/>
    </w:pPr>
    <w:rPr>
      <w:rFonts w:eastAsia="Times New Roman"/>
      <w:color w:val="000000"/>
      <w:kern w:val="0"/>
      <w:lang w:val="ru-RU"/>
    </w:rPr>
  </w:style>
  <w:style w:type="paragraph" w:styleId="Xl108">
    <w:name w:val="xl108"/>
    <w:basedOn w:val="Normal"/>
    <w:qFormat/>
    <w:pPr>
      <w:widowControl/>
      <w:pBdr>
        <w:right w:val="single" w:sz="4" w:space="0" w:color="000000"/>
      </w:pBdr>
      <w:suppressAutoHyphens w:val="false"/>
      <w:spacing w:before="100" w:after="100"/>
      <w:jc w:val="center"/>
      <w:textAlignment w:val="center"/>
    </w:pPr>
    <w:rPr>
      <w:rFonts w:eastAsia="Times New Roman"/>
      <w:color w:val="000000"/>
      <w:kern w:val="0"/>
      <w:lang w:val="ru-RU"/>
    </w:rPr>
  </w:style>
  <w:style w:type="paragraph" w:styleId="Xl107">
    <w:name w:val="xl107"/>
    <w:basedOn w:val="Normal"/>
    <w:qFormat/>
    <w:pPr>
      <w:widowControl/>
      <w:pBdr>
        <w:top w:val="single" w:sz="4" w:space="0" w:color="000000"/>
        <w:right w:val="single" w:sz="4" w:space="0" w:color="000000"/>
      </w:pBdr>
      <w:suppressAutoHyphens w:val="false"/>
      <w:spacing w:before="100" w:after="100"/>
      <w:jc w:val="center"/>
      <w:textAlignment w:val="center"/>
    </w:pPr>
    <w:rPr>
      <w:rFonts w:eastAsia="Times New Roman"/>
      <w:color w:val="000000"/>
      <w:kern w:val="0"/>
      <w:lang w:val="ru-RU"/>
    </w:rPr>
  </w:style>
  <w:style w:type="paragraph" w:styleId="Xl106">
    <w:name w:val="xl106"/>
    <w:basedOn w:val="Normal"/>
    <w:qFormat/>
    <w:pPr>
      <w:widowControl/>
      <w:pBdr>
        <w:top w:val="single" w:sz="4" w:space="0" w:color="000000"/>
        <w:bottom w:val="single" w:sz="4" w:space="0" w:color="000000"/>
        <w:right w:val="single" w:sz="4" w:space="0" w:color="000000"/>
      </w:pBdr>
      <w:suppressAutoHyphens w:val="false"/>
      <w:spacing w:before="100" w:after="100"/>
      <w:jc w:val="center"/>
      <w:textAlignment w:val="center"/>
    </w:pPr>
    <w:rPr>
      <w:rFonts w:eastAsia="Times New Roman"/>
      <w:kern w:val="0"/>
      <w:lang w:val="ru-RU"/>
    </w:rPr>
  </w:style>
  <w:style w:type="paragraph" w:styleId="Xl105">
    <w:name w:val="xl105"/>
    <w:basedOn w:val="Normal"/>
    <w:qFormat/>
    <w:pPr>
      <w:widowControl/>
      <w:pBdr>
        <w:top w:val="single" w:sz="4" w:space="0" w:color="000000"/>
        <w:bottom w:val="single" w:sz="4" w:space="0" w:color="000000"/>
      </w:pBdr>
      <w:suppressAutoHyphens w:val="false"/>
      <w:spacing w:before="100" w:after="100"/>
      <w:jc w:val="center"/>
      <w:textAlignment w:val="center"/>
    </w:pPr>
    <w:rPr>
      <w:rFonts w:eastAsia="Times New Roman"/>
      <w:kern w:val="0"/>
      <w:lang w:val="ru-RU"/>
    </w:rPr>
  </w:style>
  <w:style w:type="paragraph" w:styleId="Xl104">
    <w:name w:val="xl104"/>
    <w:basedOn w:val="Normal"/>
    <w:qFormat/>
    <w:pPr>
      <w:widowControl/>
      <w:pBdr>
        <w:top w:val="single" w:sz="4" w:space="0" w:color="000000"/>
        <w:left w:val="single" w:sz="4" w:space="0" w:color="000000"/>
        <w:bottom w:val="single" w:sz="4" w:space="0" w:color="000000"/>
      </w:pBdr>
      <w:suppressAutoHyphens w:val="false"/>
      <w:spacing w:before="100" w:after="100"/>
      <w:jc w:val="center"/>
      <w:textAlignment w:val="center"/>
    </w:pPr>
    <w:rPr>
      <w:rFonts w:eastAsia="Times New Roman"/>
      <w:color w:val="000000"/>
      <w:kern w:val="0"/>
      <w:lang w:val="ru-RU"/>
    </w:rPr>
  </w:style>
  <w:style w:type="paragraph" w:styleId="Xl103">
    <w:name w:val="xl103"/>
    <w:basedOn w:val="Normal"/>
    <w:qFormat/>
    <w:pPr>
      <w:widowControl/>
      <w:pBdr>
        <w:top w:val="single" w:sz="4" w:space="0" w:color="000000"/>
        <w:left w:val="single" w:sz="4" w:space="0" w:color="000000"/>
        <w:right w:val="single" w:sz="4" w:space="0" w:color="000000"/>
      </w:pBdr>
      <w:suppressAutoHyphens w:val="false"/>
      <w:spacing w:before="100" w:after="100"/>
      <w:jc w:val="center"/>
      <w:textAlignment w:val="center"/>
    </w:pPr>
    <w:rPr>
      <w:rFonts w:eastAsia="Times New Roman"/>
      <w:color w:val="000000"/>
      <w:kern w:val="0"/>
      <w:lang w:val="ru-RU"/>
    </w:rPr>
  </w:style>
  <w:style w:type="paragraph" w:styleId="Xl102">
    <w:name w:val="xl102"/>
    <w:basedOn w:val="Normal"/>
    <w:qFormat/>
    <w:pPr>
      <w:widowControl/>
      <w:pBdr>
        <w:top w:val="single" w:sz="4" w:space="0" w:color="000000"/>
        <w:bottom w:val="single" w:sz="4" w:space="0" w:color="000000"/>
      </w:pBdr>
      <w:suppressAutoHyphens w:val="false"/>
      <w:spacing w:before="100" w:after="100"/>
      <w:textAlignment w:val="center"/>
    </w:pPr>
    <w:rPr>
      <w:rFonts w:eastAsia="Times New Roman"/>
      <w:kern w:val="0"/>
      <w:lang w:val="ru-RU"/>
    </w:rPr>
  </w:style>
  <w:style w:type="paragraph" w:styleId="Xl101">
    <w:name w:val="xl101"/>
    <w:basedOn w:val="Normal"/>
    <w:qFormat/>
    <w:pPr>
      <w:widowControl/>
      <w:pBdr>
        <w:top w:val="single" w:sz="4" w:space="0" w:color="000000"/>
        <w:left w:val="single" w:sz="4" w:space="0" w:color="000000"/>
        <w:bottom w:val="single" w:sz="4" w:space="0" w:color="000000"/>
      </w:pBdr>
      <w:suppressAutoHyphens w:val="false"/>
      <w:spacing w:before="100" w:after="100"/>
      <w:textAlignment w:val="center"/>
    </w:pPr>
    <w:rPr>
      <w:rFonts w:eastAsia="Times New Roman"/>
      <w:color w:val="000000"/>
      <w:kern w:val="0"/>
      <w:lang w:val="ru-RU"/>
    </w:rPr>
  </w:style>
  <w:style w:type="paragraph" w:styleId="Xl100">
    <w:name w:val="xl100"/>
    <w:basedOn w:val="Normal"/>
    <w:qFormat/>
    <w:pPr>
      <w:widowControl/>
      <w:pBdr>
        <w:top w:val="single" w:sz="4" w:space="0" w:color="000000"/>
        <w:bottom w:val="single" w:sz="4" w:space="0" w:color="000000"/>
        <w:right w:val="single" w:sz="4" w:space="0" w:color="000000"/>
      </w:pBdr>
      <w:suppressAutoHyphens w:val="false"/>
      <w:spacing w:before="100" w:after="100"/>
      <w:textAlignment w:val="center"/>
    </w:pPr>
    <w:rPr>
      <w:rFonts w:eastAsia="Times New Roman"/>
      <w:kern w:val="0"/>
      <w:lang w:val="ru-RU"/>
    </w:rPr>
  </w:style>
  <w:style w:type="paragraph" w:styleId="Xl99">
    <w:name w:val="xl99"/>
    <w:basedOn w:val="Normal"/>
    <w:qFormat/>
    <w:pPr>
      <w:widowControl/>
      <w:pBdr>
        <w:top w:val="single" w:sz="4" w:space="0" w:color="000000"/>
        <w:left w:val="single" w:sz="4" w:space="0" w:color="000000"/>
        <w:bottom w:val="single" w:sz="4" w:space="0" w:color="000000"/>
      </w:pBdr>
      <w:suppressAutoHyphens w:val="false"/>
      <w:spacing w:before="100" w:after="100"/>
      <w:textAlignment w:val="center"/>
    </w:pPr>
    <w:rPr>
      <w:rFonts w:eastAsia="Times New Roman"/>
      <w:b/>
      <w:bCs/>
      <w:kern w:val="0"/>
      <w:lang w:val="ru-RU"/>
    </w:rPr>
  </w:style>
  <w:style w:type="paragraph" w:styleId="Xl98">
    <w:name w:val="xl98"/>
    <w:basedOn w:val="Normal"/>
    <w:qFormat/>
    <w:pPr>
      <w:widowControl/>
      <w:pBdr>
        <w:top w:val="single" w:sz="4" w:space="0" w:color="000000"/>
        <w:left w:val="single" w:sz="4" w:space="0" w:color="000000"/>
        <w:bottom w:val="single" w:sz="4" w:space="0" w:color="000000"/>
        <w:right w:val="single" w:sz="4" w:space="0" w:color="000000"/>
      </w:pBdr>
      <w:shd w:fill="FFFFFF"/>
      <w:suppressAutoHyphens w:val="false"/>
      <w:spacing w:before="100" w:after="100"/>
      <w:jc w:val="center"/>
      <w:textAlignment w:val="center"/>
    </w:pPr>
    <w:rPr>
      <w:rFonts w:eastAsia="Times New Roman"/>
      <w:kern w:val="0"/>
      <w:sz w:val="20"/>
      <w:szCs w:val="20"/>
      <w:lang w:val="ru-RU"/>
    </w:rPr>
  </w:style>
  <w:style w:type="paragraph" w:styleId="Xl97">
    <w:name w:val="xl97"/>
    <w:basedOn w:val="Normal"/>
    <w:qFormat/>
    <w:pPr>
      <w:widowControl/>
      <w:pBdr>
        <w:left w:val="single" w:sz="4" w:space="0" w:color="000000"/>
        <w:bottom w:val="single" w:sz="4" w:space="0" w:color="000000"/>
        <w:right w:val="single" w:sz="4" w:space="0" w:color="000000"/>
      </w:pBdr>
      <w:suppressAutoHyphens w:val="false"/>
      <w:spacing w:before="100" w:after="100"/>
      <w:jc w:val="center"/>
      <w:textAlignment w:val="center"/>
    </w:pPr>
    <w:rPr>
      <w:rFonts w:eastAsia="Times New Roman"/>
      <w:kern w:val="0"/>
      <w:lang w:val="ru-RU"/>
    </w:rPr>
  </w:style>
  <w:style w:type="paragraph" w:styleId="Xl96">
    <w:name w:val="xl96"/>
    <w:basedOn w:val="Normal"/>
    <w:qFormat/>
    <w:pPr>
      <w:widowControl/>
      <w:pBdr>
        <w:left w:val="single" w:sz="4" w:space="0" w:color="000000"/>
        <w:right w:val="single" w:sz="4" w:space="0" w:color="000000"/>
      </w:pBdr>
      <w:suppressAutoHyphens w:val="false"/>
      <w:spacing w:before="100" w:after="100"/>
      <w:jc w:val="center"/>
      <w:textAlignment w:val="center"/>
    </w:pPr>
    <w:rPr>
      <w:rFonts w:eastAsia="Times New Roman"/>
      <w:kern w:val="0"/>
      <w:lang w:val="ru-RU"/>
    </w:rPr>
  </w:style>
  <w:style w:type="paragraph" w:styleId="Xl95">
    <w:name w:val="xl95"/>
    <w:basedOn w:val="Normal"/>
    <w:qFormat/>
    <w:pPr>
      <w:widowControl/>
      <w:pBdr>
        <w:top w:val="single" w:sz="4" w:space="0" w:color="000000"/>
        <w:left w:val="single" w:sz="4" w:space="0" w:color="000000"/>
        <w:right w:val="single" w:sz="4" w:space="0" w:color="000000"/>
      </w:pBdr>
      <w:suppressAutoHyphens w:val="false"/>
      <w:spacing w:before="100" w:after="100"/>
      <w:jc w:val="center"/>
      <w:textAlignment w:val="center"/>
    </w:pPr>
    <w:rPr>
      <w:rFonts w:ascii="Calibri" w:hAnsi="Calibri" w:eastAsia="Times New Roman" w:cs="Calibri"/>
      <w:kern w:val="0"/>
      <w:lang w:val="ru-RU"/>
    </w:rPr>
  </w:style>
  <w:style w:type="paragraph" w:styleId="Xl94">
    <w:name w:val="xl94"/>
    <w:basedOn w:val="Normal"/>
    <w:qFormat/>
    <w:pPr>
      <w:widowControl/>
      <w:pBdr>
        <w:top w:val="single" w:sz="4" w:space="0" w:color="000000"/>
        <w:bottom w:val="single" w:sz="4" w:space="0" w:color="000000"/>
        <w:right w:val="single" w:sz="4" w:space="0" w:color="000000"/>
      </w:pBdr>
      <w:suppressAutoHyphens w:val="false"/>
      <w:spacing w:before="100" w:after="100"/>
      <w:jc w:val="center"/>
      <w:textAlignment w:val="center"/>
    </w:pPr>
    <w:rPr>
      <w:rFonts w:eastAsia="Times New Roman"/>
      <w:kern w:val="0"/>
      <w:lang w:val="ru-RU"/>
    </w:rPr>
  </w:style>
  <w:style w:type="paragraph" w:styleId="Xl93">
    <w:name w:val="xl93"/>
    <w:basedOn w:val="Normal"/>
    <w:qFormat/>
    <w:pPr>
      <w:widowControl/>
      <w:pBdr>
        <w:top w:val="single" w:sz="4" w:space="0" w:color="000000"/>
        <w:right w:val="single" w:sz="4" w:space="0" w:color="000000"/>
      </w:pBdr>
      <w:suppressAutoHyphens w:val="false"/>
      <w:spacing w:before="100" w:after="100"/>
      <w:jc w:val="center"/>
      <w:textAlignment w:val="center"/>
    </w:pPr>
    <w:rPr>
      <w:rFonts w:eastAsia="Times New Roman"/>
      <w:kern w:val="0"/>
      <w:lang w:val="ru-RU"/>
    </w:rPr>
  </w:style>
  <w:style w:type="paragraph" w:styleId="Xl92">
    <w:name w:val="xl92"/>
    <w:basedOn w:val="Normal"/>
    <w:qFormat/>
    <w:pPr>
      <w:widowControl/>
      <w:pBdr>
        <w:left w:val="single" w:sz="4" w:space="0" w:color="000000"/>
        <w:bottom w:val="single" w:sz="4" w:space="0" w:color="000000"/>
        <w:right w:val="single" w:sz="4" w:space="0" w:color="000000"/>
      </w:pBdr>
      <w:suppressAutoHyphens w:val="false"/>
      <w:spacing w:before="100" w:after="100"/>
      <w:jc w:val="center"/>
      <w:textAlignment w:val="center"/>
    </w:pPr>
    <w:rPr>
      <w:rFonts w:eastAsia="Times New Roman"/>
      <w:kern w:val="0"/>
      <w:lang w:val="ru-RU"/>
    </w:rPr>
  </w:style>
  <w:style w:type="paragraph" w:styleId="Xl91">
    <w:name w:val="xl91"/>
    <w:basedOn w:val="Normal"/>
    <w:qFormat/>
    <w:pPr>
      <w:widowControl/>
      <w:pBdr>
        <w:left w:val="single" w:sz="4" w:space="0" w:color="000000"/>
        <w:right w:val="single" w:sz="4" w:space="0" w:color="000000"/>
      </w:pBdr>
      <w:suppressAutoHyphens w:val="false"/>
      <w:spacing w:before="100" w:after="100"/>
      <w:jc w:val="center"/>
      <w:textAlignment w:val="center"/>
    </w:pPr>
    <w:rPr>
      <w:rFonts w:eastAsia="Times New Roman"/>
      <w:kern w:val="0"/>
      <w:lang w:val="ru-RU"/>
    </w:rPr>
  </w:style>
  <w:style w:type="paragraph" w:styleId="Xl90">
    <w:name w:val="xl90"/>
    <w:basedOn w:val="Normal"/>
    <w:qFormat/>
    <w:pPr>
      <w:widowControl/>
      <w:pBdr>
        <w:top w:val="single" w:sz="4" w:space="0" w:color="000000"/>
        <w:left w:val="single" w:sz="4" w:space="0" w:color="000000"/>
        <w:right w:val="single" w:sz="4" w:space="0" w:color="000000"/>
      </w:pBdr>
      <w:suppressAutoHyphens w:val="false"/>
      <w:spacing w:before="100" w:after="100"/>
      <w:jc w:val="center"/>
      <w:textAlignment w:val="center"/>
    </w:pPr>
    <w:rPr>
      <w:rFonts w:eastAsia="Times New Roman"/>
      <w:color w:val="000000"/>
      <w:kern w:val="0"/>
      <w:lang w:val="ru-RU"/>
    </w:rPr>
  </w:style>
  <w:style w:type="paragraph" w:styleId="Xl89">
    <w:name w:val="xl89"/>
    <w:basedOn w:val="Normal"/>
    <w:qFormat/>
    <w:pPr>
      <w:widowControl/>
      <w:pBdr>
        <w:left w:val="single" w:sz="4" w:space="0" w:color="000000"/>
        <w:bottom w:val="single" w:sz="4" w:space="0" w:color="000000"/>
        <w:right w:val="single" w:sz="4" w:space="0" w:color="000000"/>
      </w:pBdr>
      <w:suppressAutoHyphens w:val="false"/>
      <w:spacing w:before="100" w:after="100"/>
      <w:textAlignment w:val="center"/>
    </w:pPr>
    <w:rPr>
      <w:rFonts w:eastAsia="Times New Roman"/>
      <w:kern w:val="0"/>
      <w:lang w:val="ru-RU"/>
    </w:rPr>
  </w:style>
  <w:style w:type="paragraph" w:styleId="Xl88">
    <w:name w:val="xl88"/>
    <w:basedOn w:val="Normal"/>
    <w:qFormat/>
    <w:pPr>
      <w:widowControl/>
      <w:pBdr>
        <w:left w:val="single" w:sz="4" w:space="0" w:color="000000"/>
        <w:right w:val="single" w:sz="4" w:space="0" w:color="000000"/>
      </w:pBdr>
      <w:suppressAutoHyphens w:val="false"/>
      <w:spacing w:before="100" w:after="100"/>
      <w:textAlignment w:val="center"/>
    </w:pPr>
    <w:rPr>
      <w:rFonts w:eastAsia="Times New Roman"/>
      <w:kern w:val="0"/>
      <w:lang w:val="ru-RU"/>
    </w:rPr>
  </w:style>
  <w:style w:type="paragraph" w:styleId="Xl87">
    <w:name w:val="xl87"/>
    <w:basedOn w:val="Normal"/>
    <w:qFormat/>
    <w:pPr>
      <w:widowControl/>
      <w:pBdr>
        <w:top w:val="single" w:sz="4" w:space="0" w:color="000000"/>
        <w:left w:val="single" w:sz="4" w:space="0" w:color="000000"/>
        <w:right w:val="single" w:sz="4" w:space="0" w:color="000000"/>
      </w:pBdr>
      <w:suppressAutoHyphens w:val="false"/>
      <w:spacing w:before="100" w:after="100"/>
      <w:textAlignment w:val="center"/>
    </w:pPr>
    <w:rPr>
      <w:rFonts w:eastAsia="Times New Roman"/>
      <w:color w:val="000000"/>
      <w:kern w:val="0"/>
      <w:lang w:val="ru-RU"/>
    </w:rPr>
  </w:style>
  <w:style w:type="paragraph" w:styleId="Xl86">
    <w:name w:val="xl86"/>
    <w:basedOn w:val="Normal"/>
    <w:qFormat/>
    <w:pPr>
      <w:widowControl/>
      <w:pBdr>
        <w:right w:val="single" w:sz="4" w:space="0" w:color="000000"/>
      </w:pBdr>
      <w:suppressAutoHyphens w:val="false"/>
      <w:spacing w:before="100" w:after="100"/>
      <w:jc w:val="center"/>
      <w:textAlignment w:val="center"/>
    </w:pPr>
    <w:rPr>
      <w:rFonts w:ascii="Calibri" w:hAnsi="Calibri" w:eastAsia="Times New Roman" w:cs="Calibri"/>
      <w:kern w:val="0"/>
      <w:lang w:val="ru-RU"/>
    </w:rPr>
  </w:style>
  <w:style w:type="paragraph" w:styleId="Xl85">
    <w:name w:val="xl85"/>
    <w:basedOn w:val="Normal"/>
    <w:qFormat/>
    <w:pPr>
      <w:widowControl/>
      <w:pBdr>
        <w:bottom w:val="single" w:sz="4" w:space="0" w:color="000000"/>
        <w:right w:val="single" w:sz="4" w:space="0" w:color="000000"/>
      </w:pBdr>
      <w:suppressAutoHyphens w:val="false"/>
      <w:spacing w:before="100" w:after="100"/>
      <w:jc w:val="center"/>
      <w:textAlignment w:val="center"/>
    </w:pPr>
    <w:rPr>
      <w:rFonts w:eastAsia="Times New Roman"/>
      <w:kern w:val="0"/>
      <w:lang w:val="ru-RU"/>
    </w:rPr>
  </w:style>
  <w:style w:type="paragraph" w:styleId="Xl84">
    <w:name w:val="xl84"/>
    <w:basedOn w:val="Normal"/>
    <w:qFormat/>
    <w:pPr>
      <w:widowControl/>
      <w:pBdr>
        <w:right w:val="single" w:sz="4" w:space="0" w:color="000000"/>
      </w:pBdr>
      <w:suppressAutoHyphens w:val="false"/>
      <w:spacing w:before="100" w:after="100"/>
      <w:jc w:val="center"/>
      <w:textAlignment w:val="center"/>
    </w:pPr>
    <w:rPr>
      <w:rFonts w:eastAsia="Times New Roman"/>
      <w:kern w:val="0"/>
      <w:lang w:val="ru-RU"/>
    </w:rPr>
  </w:style>
  <w:style w:type="paragraph" w:styleId="Xl83">
    <w:name w:val="xl83"/>
    <w:basedOn w:val="Normal"/>
    <w:qFormat/>
    <w:pPr>
      <w:widowControl/>
      <w:pBdr>
        <w:top w:val="single" w:sz="4" w:space="0" w:color="000000"/>
        <w:right w:val="single" w:sz="4" w:space="0" w:color="000000"/>
      </w:pBdr>
      <w:suppressAutoHyphens w:val="false"/>
      <w:spacing w:before="100" w:after="100"/>
      <w:jc w:val="center"/>
      <w:textAlignment w:val="center"/>
    </w:pPr>
    <w:rPr>
      <w:rFonts w:ascii="Calibri" w:hAnsi="Calibri" w:eastAsia="Times New Roman" w:cs="Calibri"/>
      <w:kern w:val="0"/>
      <w:lang w:val="ru-RU"/>
    </w:rPr>
  </w:style>
  <w:style w:type="paragraph" w:styleId="Xl82">
    <w:name w:val="xl82"/>
    <w:basedOn w:val="Normal"/>
    <w:qFormat/>
    <w:pPr>
      <w:widowControl/>
      <w:pBdr>
        <w:left w:val="single" w:sz="4" w:space="0" w:color="000000"/>
        <w:bottom w:val="single" w:sz="4" w:space="0" w:color="000000"/>
        <w:right w:val="single" w:sz="4" w:space="0" w:color="000000"/>
      </w:pBdr>
      <w:suppressAutoHyphens w:val="false"/>
      <w:spacing w:before="100" w:after="100"/>
      <w:textAlignment w:val="center"/>
    </w:pPr>
    <w:rPr>
      <w:rFonts w:eastAsia="Times New Roman"/>
      <w:color w:val="000000"/>
      <w:kern w:val="0"/>
      <w:lang w:val="ru-RU"/>
    </w:rPr>
  </w:style>
  <w:style w:type="paragraph" w:styleId="Xl81">
    <w:name w:val="xl81"/>
    <w:basedOn w:val="Normal"/>
    <w:qFormat/>
    <w:pPr>
      <w:widowControl/>
      <w:pBdr>
        <w:left w:val="single" w:sz="4" w:space="0" w:color="000000"/>
        <w:right w:val="single" w:sz="4" w:space="0" w:color="000000"/>
      </w:pBdr>
      <w:suppressAutoHyphens w:val="false"/>
      <w:spacing w:before="100" w:after="100"/>
      <w:textAlignment w:val="center"/>
    </w:pPr>
    <w:rPr>
      <w:rFonts w:eastAsia="Times New Roman"/>
      <w:color w:val="000000"/>
      <w:kern w:val="0"/>
      <w:lang w:val="ru-RU"/>
    </w:rPr>
  </w:style>
  <w:style w:type="paragraph" w:styleId="Xl80">
    <w:name w:val="xl80"/>
    <w:basedOn w:val="Normal"/>
    <w:qFormat/>
    <w:pPr>
      <w:widowControl/>
      <w:pBdr>
        <w:left w:val="single" w:sz="4" w:space="0" w:color="000000"/>
        <w:right w:val="single" w:sz="4" w:space="0" w:color="000000"/>
      </w:pBdr>
      <w:suppressAutoHyphens w:val="false"/>
      <w:spacing w:before="100" w:after="100"/>
      <w:textAlignment w:val="center"/>
    </w:pPr>
    <w:rPr>
      <w:rFonts w:ascii="Calibri" w:hAnsi="Calibri" w:eastAsia="Times New Roman" w:cs="Calibri"/>
      <w:kern w:val="0"/>
      <w:lang w:val="ru-RU"/>
    </w:rPr>
  </w:style>
  <w:style w:type="paragraph" w:styleId="Xl79">
    <w:name w:val="xl79"/>
    <w:basedOn w:val="Normal"/>
    <w:qFormat/>
    <w:pPr>
      <w:widowControl/>
      <w:pBdr>
        <w:left w:val="single" w:sz="4" w:space="0" w:color="000000"/>
        <w:bottom w:val="single" w:sz="4" w:space="0" w:color="000000"/>
        <w:right w:val="single" w:sz="4" w:space="0" w:color="000000"/>
      </w:pBdr>
      <w:suppressAutoHyphens w:val="false"/>
      <w:spacing w:before="100" w:after="100"/>
      <w:textAlignment w:val="center"/>
    </w:pPr>
    <w:rPr>
      <w:rFonts w:eastAsia="Times New Roman"/>
      <w:color w:val="000000"/>
      <w:kern w:val="0"/>
      <w:lang w:val="ru-RU"/>
    </w:rPr>
  </w:style>
  <w:style w:type="paragraph" w:styleId="Xl78">
    <w:name w:val="xl78"/>
    <w:basedOn w:val="Normal"/>
    <w:qFormat/>
    <w:pPr>
      <w:widowControl/>
      <w:pBdr>
        <w:left w:val="single" w:sz="4" w:space="0" w:color="000000"/>
        <w:bottom w:val="single" w:sz="4" w:space="0" w:color="000000"/>
        <w:right w:val="single" w:sz="4" w:space="0" w:color="000000"/>
      </w:pBdr>
      <w:suppressAutoHyphens w:val="false"/>
      <w:spacing w:before="100" w:after="100"/>
      <w:textAlignment w:val="center"/>
    </w:pPr>
    <w:rPr>
      <w:rFonts w:ascii="Calibri" w:hAnsi="Calibri" w:eastAsia="Times New Roman" w:cs="Calibri"/>
      <w:kern w:val="0"/>
      <w:lang w:val="ru-RU"/>
    </w:rPr>
  </w:style>
  <w:style w:type="paragraph" w:styleId="Xl77">
    <w:name w:val="xl77"/>
    <w:basedOn w:val="Normal"/>
    <w:qFormat/>
    <w:pPr>
      <w:widowControl/>
      <w:pBdr>
        <w:top w:val="single" w:sz="4" w:space="0" w:color="000000"/>
        <w:left w:val="single" w:sz="4" w:space="0" w:color="000000"/>
        <w:bottom w:val="single" w:sz="4" w:space="0" w:color="000000"/>
        <w:right w:val="single" w:sz="4" w:space="0" w:color="000000"/>
      </w:pBdr>
      <w:suppressAutoHyphens w:val="false"/>
      <w:spacing w:before="100" w:after="100"/>
      <w:textAlignment w:val="center"/>
    </w:pPr>
    <w:rPr>
      <w:rFonts w:eastAsia="Times New Roman"/>
      <w:kern w:val="0"/>
      <w:sz w:val="20"/>
      <w:szCs w:val="20"/>
      <w:lang w:val="ru-RU"/>
    </w:rPr>
  </w:style>
  <w:style w:type="paragraph" w:styleId="Xl76">
    <w:name w:val="xl76"/>
    <w:basedOn w:val="Normal"/>
    <w:qFormat/>
    <w:pPr>
      <w:widowControl/>
      <w:pBdr>
        <w:top w:val="single" w:sz="4" w:space="0" w:color="000000"/>
        <w:left w:val="single" w:sz="4" w:space="0" w:color="000000"/>
        <w:bottom w:val="single" w:sz="4" w:space="0" w:color="000000"/>
        <w:right w:val="single" w:sz="4" w:space="0" w:color="000000"/>
      </w:pBdr>
      <w:suppressAutoHyphens w:val="false"/>
      <w:spacing w:before="100" w:after="100"/>
      <w:textAlignment w:val="center"/>
    </w:pPr>
    <w:rPr>
      <w:rFonts w:eastAsia="Times New Roman"/>
      <w:kern w:val="0"/>
      <w:lang w:val="ru-RU"/>
    </w:rPr>
  </w:style>
  <w:style w:type="paragraph" w:styleId="Xl75">
    <w:name w:val="xl75"/>
    <w:basedOn w:val="Normal"/>
    <w:qFormat/>
    <w:pPr>
      <w:widowControl/>
      <w:pBdr>
        <w:top w:val="single" w:sz="4" w:space="0" w:color="000000"/>
        <w:left w:val="single" w:sz="4" w:space="0" w:color="000000"/>
        <w:bottom w:val="single" w:sz="4" w:space="0" w:color="000000"/>
        <w:right w:val="single" w:sz="4" w:space="0" w:color="000000"/>
      </w:pBdr>
      <w:suppressAutoHyphens w:val="false"/>
      <w:spacing w:before="100" w:after="100"/>
      <w:textAlignment w:val="center"/>
    </w:pPr>
    <w:rPr>
      <w:rFonts w:eastAsia="Times New Roman"/>
      <w:color w:val="000000"/>
      <w:kern w:val="0"/>
      <w:lang w:val="ru-RU"/>
    </w:rPr>
  </w:style>
  <w:style w:type="paragraph" w:styleId="Xl74">
    <w:name w:val="xl74"/>
    <w:basedOn w:val="Normal"/>
    <w:qFormat/>
    <w:pPr>
      <w:widowControl/>
      <w:pBdr>
        <w:top w:val="single" w:sz="4" w:space="0" w:color="000000"/>
        <w:left w:val="single" w:sz="4" w:space="0" w:color="000000"/>
        <w:bottom w:val="single" w:sz="4" w:space="0" w:color="000000"/>
        <w:right w:val="single" w:sz="4" w:space="0" w:color="000000"/>
      </w:pBdr>
      <w:suppressAutoHyphens w:val="false"/>
      <w:spacing w:before="100" w:after="100"/>
      <w:textAlignment w:val="center"/>
    </w:pPr>
    <w:rPr>
      <w:rFonts w:ascii="Calibri" w:hAnsi="Calibri" w:eastAsia="Times New Roman" w:cs="Calibri"/>
      <w:kern w:val="0"/>
      <w:lang w:val="ru-RU"/>
    </w:rPr>
  </w:style>
  <w:style w:type="paragraph" w:styleId="Xl73">
    <w:name w:val="xl73"/>
    <w:basedOn w:val="Normal"/>
    <w:qFormat/>
    <w:pPr>
      <w:widowControl/>
      <w:pBdr>
        <w:top w:val="single" w:sz="4" w:space="0" w:color="000000"/>
        <w:left w:val="single" w:sz="4" w:space="0" w:color="000000"/>
        <w:bottom w:val="single" w:sz="4" w:space="0" w:color="000000"/>
        <w:right w:val="single" w:sz="4" w:space="0" w:color="000000"/>
      </w:pBdr>
      <w:suppressAutoHyphens w:val="false"/>
      <w:spacing w:before="100" w:after="100"/>
      <w:jc w:val="center"/>
      <w:textAlignment w:val="center"/>
    </w:pPr>
    <w:rPr>
      <w:rFonts w:eastAsia="Times New Roman"/>
      <w:color w:val="000000"/>
      <w:kern w:val="0"/>
      <w:lang w:val="ru-RU"/>
    </w:rPr>
  </w:style>
  <w:style w:type="paragraph" w:styleId="Xl72">
    <w:name w:val="xl72"/>
    <w:basedOn w:val="Normal"/>
    <w:qFormat/>
    <w:pPr>
      <w:widowControl/>
      <w:pBdr>
        <w:top w:val="single" w:sz="4" w:space="0" w:color="000000"/>
        <w:left w:val="single" w:sz="4" w:space="0" w:color="000000"/>
        <w:right w:val="single" w:sz="4" w:space="0" w:color="000000"/>
      </w:pBdr>
      <w:suppressAutoHyphens w:val="false"/>
      <w:spacing w:before="100" w:after="100"/>
      <w:textAlignment w:val="center"/>
    </w:pPr>
    <w:rPr>
      <w:rFonts w:ascii="Calibri" w:hAnsi="Calibri" w:eastAsia="Times New Roman" w:cs="Calibri"/>
      <w:kern w:val="0"/>
      <w:lang w:val="ru-RU"/>
    </w:rPr>
  </w:style>
  <w:style w:type="paragraph" w:styleId="Xl71">
    <w:name w:val="xl71"/>
    <w:basedOn w:val="Normal"/>
    <w:qFormat/>
    <w:pPr>
      <w:widowControl/>
      <w:pBdr>
        <w:left w:val="single" w:sz="4" w:space="0" w:color="000000"/>
        <w:bottom w:val="single" w:sz="4" w:space="0" w:color="000000"/>
        <w:right w:val="single" w:sz="4" w:space="0" w:color="000000"/>
      </w:pBdr>
      <w:suppressAutoHyphens w:val="false"/>
      <w:spacing w:before="100" w:after="100"/>
      <w:textAlignment w:val="center"/>
    </w:pPr>
    <w:rPr>
      <w:rFonts w:eastAsia="Times New Roman"/>
      <w:color w:val="000000"/>
      <w:kern w:val="0"/>
      <w:lang w:val="ru-RU"/>
    </w:rPr>
  </w:style>
  <w:style w:type="paragraph" w:styleId="Xl70">
    <w:name w:val="xl70"/>
    <w:basedOn w:val="Normal"/>
    <w:qFormat/>
    <w:pPr>
      <w:widowControl/>
      <w:pBdr>
        <w:top w:val="single" w:sz="4" w:space="0" w:color="000000"/>
        <w:left w:val="single" w:sz="4" w:space="0" w:color="000000"/>
        <w:bottom w:val="single" w:sz="4" w:space="0" w:color="000000"/>
        <w:right w:val="single" w:sz="4" w:space="0" w:color="000000"/>
      </w:pBdr>
      <w:suppressAutoHyphens w:val="false"/>
      <w:spacing w:before="100" w:after="100"/>
      <w:textAlignment w:val="center"/>
    </w:pPr>
    <w:rPr>
      <w:rFonts w:eastAsia="Times New Roman"/>
      <w:color w:val="000000"/>
      <w:kern w:val="0"/>
      <w:lang w:val="ru-RU"/>
    </w:rPr>
  </w:style>
  <w:style w:type="paragraph" w:styleId="Xl69">
    <w:name w:val="xl69"/>
    <w:basedOn w:val="Normal"/>
    <w:qFormat/>
    <w:pPr>
      <w:widowControl/>
      <w:pBdr>
        <w:top w:val="single" w:sz="4" w:space="0" w:color="000000"/>
        <w:left w:val="single" w:sz="4" w:space="0" w:color="000000"/>
        <w:bottom w:val="single" w:sz="4" w:space="0" w:color="000000"/>
        <w:right w:val="single" w:sz="4" w:space="0" w:color="000000"/>
      </w:pBdr>
      <w:suppressAutoHyphens w:val="false"/>
      <w:spacing w:before="100" w:after="100"/>
      <w:textAlignment w:val="center"/>
    </w:pPr>
    <w:rPr>
      <w:rFonts w:ascii="Calibri" w:hAnsi="Calibri" w:eastAsia="Times New Roman" w:cs="Calibri"/>
      <w:kern w:val="0"/>
      <w:lang w:val="ru-RU"/>
    </w:rPr>
  </w:style>
  <w:style w:type="paragraph" w:styleId="Xl68">
    <w:name w:val="xl68"/>
    <w:basedOn w:val="Normal"/>
    <w:qFormat/>
    <w:pPr>
      <w:widowControl/>
      <w:pBdr>
        <w:left w:val="single" w:sz="4" w:space="0" w:color="000000"/>
        <w:bottom w:val="single" w:sz="4" w:space="0" w:color="000000"/>
        <w:right w:val="single" w:sz="4" w:space="0" w:color="000000"/>
      </w:pBdr>
      <w:suppressAutoHyphens w:val="false"/>
      <w:spacing w:before="100" w:after="100"/>
      <w:textAlignment w:val="center"/>
    </w:pPr>
    <w:rPr>
      <w:rFonts w:ascii="Calibri" w:hAnsi="Calibri" w:eastAsia="Times New Roman" w:cs="Calibri"/>
      <w:kern w:val="0"/>
      <w:lang w:val="ru-RU"/>
    </w:rPr>
  </w:style>
  <w:style w:type="paragraph" w:styleId="Xl67">
    <w:name w:val="xl67"/>
    <w:basedOn w:val="Normal"/>
    <w:qFormat/>
    <w:pPr>
      <w:widowControl/>
      <w:suppressAutoHyphens w:val="false"/>
      <w:spacing w:before="100" w:after="100"/>
      <w:jc w:val="center"/>
      <w:textAlignment w:val="center"/>
    </w:pPr>
    <w:rPr>
      <w:rFonts w:eastAsia="Times New Roman"/>
      <w:kern w:val="0"/>
      <w:lang w:val="ru-RU"/>
    </w:rPr>
  </w:style>
  <w:style w:type="paragraph" w:styleId="Xl66">
    <w:name w:val="xl66"/>
    <w:basedOn w:val="Normal"/>
    <w:qFormat/>
    <w:pPr>
      <w:widowControl/>
      <w:pBdr>
        <w:left w:val="single" w:sz="4" w:space="0" w:color="000000"/>
        <w:right w:val="single" w:sz="4" w:space="0" w:color="000000"/>
      </w:pBdr>
      <w:suppressAutoHyphens w:val="false"/>
      <w:spacing w:before="100" w:after="100"/>
      <w:textAlignment w:val="center"/>
    </w:pPr>
    <w:rPr>
      <w:rFonts w:ascii="Calibri" w:hAnsi="Calibri" w:eastAsia="Times New Roman" w:cs="Calibri"/>
      <w:kern w:val="0"/>
      <w:lang w:val="ru-RU"/>
    </w:rPr>
  </w:style>
  <w:style w:type="paragraph" w:styleId="Xl65">
    <w:name w:val="xl65"/>
    <w:basedOn w:val="Normal"/>
    <w:qFormat/>
    <w:pPr>
      <w:widowControl/>
      <w:suppressAutoHyphens w:val="false"/>
      <w:spacing w:before="100" w:after="100"/>
      <w:jc w:val="center"/>
      <w:textAlignment w:val="center"/>
    </w:pPr>
    <w:rPr>
      <w:rFonts w:eastAsia="Times New Roman"/>
      <w:kern w:val="0"/>
      <w:lang w:val="ru-RU"/>
    </w:rPr>
  </w:style>
  <w:style w:type="paragraph" w:styleId="Iauiue2">
    <w:name w:val="Iau?iue2"/>
    <w:qFormat/>
    <w:pPr>
      <w:widowControl/>
      <w:suppressAutoHyphens w:val="true"/>
      <w:bidi w:val="0"/>
      <w:spacing w:before="0" w:after="0"/>
      <w:jc w:val="left"/>
    </w:pPr>
    <w:rPr>
      <w:rFonts w:ascii="Times New Roman" w:hAnsi="Times New Roman" w:eastAsia="Times New Roman" w:cs="Times New Roman"/>
      <w:color w:val="auto"/>
      <w:kern w:val="2"/>
      <w:sz w:val="20"/>
      <w:szCs w:val="20"/>
      <w:lang w:val="ru-RU" w:eastAsia="zh-CN" w:bidi="ar-SA"/>
    </w:rPr>
  </w:style>
  <w:style w:type="paragraph" w:styleId="Nonformat">
    <w:name w:val="Nonformat"/>
    <w:basedOn w:val="Normal"/>
    <w:qFormat/>
    <w:pPr>
      <w:suppressAutoHyphens w:val="false"/>
    </w:pPr>
    <w:rPr>
      <w:rFonts w:ascii="Consultant" w:hAnsi="Consultant" w:eastAsia="Times New Roman" w:cs="Consultant"/>
      <w:kern w:val="0"/>
      <w:sz w:val="20"/>
      <w:szCs w:val="20"/>
      <w:lang w:val="ru-RU" w:eastAsia="ru-RU"/>
    </w:rPr>
  </w:style>
  <w:style w:type="paragraph" w:styleId="1111">
    <w:name w:val="Знак Знак Знак Знак Знак Знак Знак Знак1 Знак Знак Знак Знак Знак Знак Знак11"/>
    <w:basedOn w:val="Normal"/>
    <w:qFormat/>
    <w:pPr>
      <w:widowControl/>
      <w:suppressAutoHyphens w:val="false"/>
      <w:spacing w:lineRule="exact" w:line="240" w:before="0" w:after="160"/>
    </w:pPr>
    <w:rPr>
      <w:rFonts w:ascii="Verdana" w:hAnsi="Verdana" w:eastAsia="Times New Roman" w:cs="Verdana"/>
      <w:kern w:val="0"/>
      <w:sz w:val="20"/>
      <w:szCs w:val="20"/>
      <w:lang w:val="en-US"/>
    </w:rPr>
  </w:style>
  <w:style w:type="paragraph" w:styleId="2111">
    <w:name w:val="Знак211"/>
    <w:basedOn w:val="Normal"/>
    <w:qFormat/>
    <w:pPr>
      <w:widowControl/>
      <w:suppressAutoHyphens w:val="false"/>
      <w:spacing w:lineRule="exact" w:line="240" w:before="0" w:after="160"/>
    </w:pPr>
    <w:rPr>
      <w:rFonts w:ascii="Verdana" w:hAnsi="Verdana" w:eastAsia="Times New Roman" w:cs="Verdana"/>
      <w:kern w:val="0"/>
      <w:sz w:val="20"/>
      <w:szCs w:val="20"/>
      <w:lang w:val="en-US"/>
    </w:rPr>
  </w:style>
  <w:style w:type="paragraph" w:styleId="3111">
    <w:name w:val="Основной текст 311"/>
    <w:basedOn w:val="Normal"/>
    <w:qFormat/>
    <w:pPr>
      <w:jc w:val="both"/>
    </w:pPr>
    <w:rPr>
      <w:rFonts w:eastAsia="Times New Roman"/>
      <w:color w:val="FF0000"/>
      <w:kern w:val="0"/>
      <w:sz w:val="22"/>
      <w:szCs w:val="20"/>
      <w:lang w:val="ru-RU"/>
    </w:rPr>
  </w:style>
  <w:style w:type="paragraph" w:styleId="114">
    <w:name w:val="Знак11"/>
    <w:basedOn w:val="Normal"/>
    <w:qFormat/>
    <w:pPr>
      <w:widowControl/>
      <w:suppressAutoHyphens w:val="false"/>
      <w:spacing w:lineRule="exact" w:line="240" w:before="0" w:after="160"/>
    </w:pPr>
    <w:rPr>
      <w:rFonts w:ascii="Verdana" w:hAnsi="Verdana" w:eastAsia="Times New Roman" w:cs="Verdana"/>
      <w:kern w:val="0"/>
      <w:sz w:val="20"/>
      <w:szCs w:val="20"/>
      <w:lang w:val="en-US"/>
    </w:rPr>
  </w:style>
  <w:style w:type="paragraph" w:styleId="115">
    <w:name w:val="Знак Знак Знак Знак Знак Знак Знак1"/>
    <w:basedOn w:val="Normal"/>
    <w:qFormat/>
    <w:pPr>
      <w:widowControl/>
      <w:suppressAutoHyphens w:val="false"/>
      <w:spacing w:lineRule="exact" w:line="240" w:before="0" w:after="160"/>
    </w:pPr>
    <w:rPr>
      <w:rFonts w:ascii="Verdana" w:hAnsi="Verdana" w:eastAsia="Times New Roman" w:cs="Verdana"/>
      <w:kern w:val="0"/>
      <w:lang w:val="en-US"/>
    </w:rPr>
  </w:style>
  <w:style w:type="paragraph" w:styleId="116">
    <w:name w:val="Знак Знак Знак Знак Знак Знак Знак Знак Знак Знак1"/>
    <w:basedOn w:val="Normal"/>
    <w:qFormat/>
    <w:pPr>
      <w:widowControl/>
      <w:suppressAutoHyphens w:val="false"/>
      <w:spacing w:lineRule="exact" w:line="240" w:before="0" w:after="160"/>
    </w:pPr>
    <w:rPr>
      <w:rFonts w:ascii="Verdana" w:hAnsi="Verdana" w:eastAsia="Times New Roman" w:cs="Verdana"/>
      <w:kern w:val="0"/>
      <w:sz w:val="20"/>
      <w:szCs w:val="20"/>
      <w:lang w:val="en-US"/>
    </w:rPr>
  </w:style>
  <w:style w:type="paragraph" w:styleId="Style51">
    <w:name w:val="Style5"/>
    <w:basedOn w:val="Normal"/>
    <w:qFormat/>
    <w:pPr>
      <w:suppressAutoHyphens w:val="false"/>
      <w:spacing w:lineRule="exact" w:line="274"/>
    </w:pPr>
    <w:rPr>
      <w:rFonts w:eastAsia="Times New Roman"/>
      <w:kern w:val="0"/>
      <w:lang w:val="ru-RU"/>
    </w:rPr>
  </w:style>
  <w:style w:type="paragraph" w:styleId="Default">
    <w:name w:val="Default"/>
    <w:qFormat/>
    <w:pPr>
      <w:widowControl/>
      <w:suppressAutoHyphens w:val="true"/>
      <w:bidi w:val="0"/>
      <w:spacing w:before="0" w:after="0"/>
      <w:jc w:val="left"/>
    </w:pPr>
    <w:rPr>
      <w:rFonts w:ascii="Times New Roman" w:hAnsi="Times New Roman" w:eastAsia="Calibri" w:cs="Times New Roman"/>
      <w:color w:val="000000"/>
      <w:kern w:val="2"/>
      <w:sz w:val="24"/>
      <w:szCs w:val="24"/>
      <w:lang w:val="ru-RU" w:eastAsia="zh-CN" w:bidi="ar-SA"/>
    </w:rPr>
  </w:style>
  <w:style w:type="paragraph" w:styleId="Atitle1">
    <w:name w:val="a_title1"/>
    <w:basedOn w:val="Normal"/>
    <w:qFormat/>
    <w:pPr>
      <w:widowControl/>
      <w:suppressAutoHyphens w:val="false"/>
      <w:spacing w:before="150" w:after="150"/>
    </w:pPr>
    <w:rPr>
      <w:rFonts w:eastAsia="Times New Roman"/>
      <w:kern w:val="0"/>
      <w:lang w:val="ru-RU"/>
    </w:rPr>
  </w:style>
  <w:style w:type="paragraph" w:styleId="Aitem1">
    <w:name w:val="a_item1"/>
    <w:basedOn w:val="Normal"/>
    <w:qFormat/>
    <w:pPr>
      <w:widowControl/>
      <w:suppressAutoHyphens w:val="false"/>
      <w:spacing w:before="75" w:after="75"/>
    </w:pPr>
    <w:rPr>
      <w:rFonts w:eastAsia="Times New Roman"/>
      <w:kern w:val="0"/>
      <w:lang w:val="ru-RU"/>
    </w:rPr>
  </w:style>
  <w:style w:type="paragraph" w:styleId="Qtitle1">
    <w:name w:val="q_title1"/>
    <w:basedOn w:val="Normal"/>
    <w:qFormat/>
    <w:pPr>
      <w:widowControl/>
      <w:suppressAutoHyphens w:val="false"/>
      <w:spacing w:before="150" w:after="150"/>
    </w:pPr>
    <w:rPr>
      <w:rFonts w:eastAsia="Times New Roman"/>
      <w:b/>
      <w:bCs/>
      <w:kern w:val="0"/>
      <w:lang w:val="ru-RU"/>
    </w:rPr>
  </w:style>
  <w:style w:type="paragraph" w:styleId="Title4">
    <w:name w:val="title4"/>
    <w:basedOn w:val="Normal"/>
    <w:qFormat/>
    <w:pPr>
      <w:widowControl/>
      <w:suppressAutoHyphens w:val="false"/>
      <w:spacing w:before="150" w:after="150"/>
    </w:pPr>
    <w:rPr>
      <w:rFonts w:eastAsia="Times New Roman"/>
      <w:vanish/>
      <w:kern w:val="0"/>
      <w:lang w:val="ru-RU"/>
    </w:rPr>
  </w:style>
  <w:style w:type="paragraph" w:styleId="Middle1">
    <w:name w:val="middle1"/>
    <w:basedOn w:val="Normal"/>
    <w:qFormat/>
    <w:pPr>
      <w:widowControl/>
      <w:shd w:fill="FFFFFF"/>
      <w:suppressAutoHyphens w:val="false"/>
      <w:spacing w:before="150" w:after="150"/>
    </w:pPr>
    <w:rPr>
      <w:rFonts w:eastAsia="Times New Roman"/>
      <w:kern w:val="0"/>
      <w:lang w:val="ru-RU"/>
    </w:rPr>
  </w:style>
  <w:style w:type="paragraph" w:styleId="Gkkzfacebottom1">
    <w:name w:val="gkkz_face_bottom1"/>
    <w:basedOn w:val="Normal"/>
    <w:qFormat/>
    <w:pPr>
      <w:widowControl/>
      <w:suppressAutoHyphens w:val="false"/>
      <w:spacing w:before="150" w:after="150"/>
      <w:textAlignment w:val="bottom"/>
    </w:pPr>
    <w:rPr>
      <w:rFonts w:eastAsia="Times New Roman"/>
      <w:kern w:val="0"/>
      <w:sz w:val="2"/>
      <w:szCs w:val="2"/>
      <w:lang w:val="ru-RU"/>
    </w:rPr>
  </w:style>
  <w:style w:type="paragraph" w:styleId="Gkfacebottom1">
    <w:name w:val="gk_face_bottom1"/>
    <w:basedOn w:val="Normal"/>
    <w:qFormat/>
    <w:pPr>
      <w:widowControl/>
      <w:suppressAutoHyphens w:val="false"/>
      <w:spacing w:before="150" w:after="150"/>
      <w:textAlignment w:val="bottom"/>
    </w:pPr>
    <w:rPr>
      <w:rFonts w:eastAsia="Times New Roman"/>
      <w:kern w:val="0"/>
      <w:sz w:val="2"/>
      <w:szCs w:val="2"/>
      <w:lang w:val="ru-RU"/>
    </w:rPr>
  </w:style>
  <w:style w:type="paragraph" w:styleId="Gkkzfacetop1">
    <w:name w:val="gkkz_face_top1"/>
    <w:basedOn w:val="Normal"/>
    <w:qFormat/>
    <w:pPr>
      <w:widowControl/>
      <w:suppressAutoHyphens w:val="false"/>
      <w:spacing w:before="150" w:after="150"/>
      <w:textAlignment w:val="top"/>
    </w:pPr>
    <w:rPr>
      <w:rFonts w:eastAsia="Times New Roman"/>
      <w:kern w:val="0"/>
      <w:sz w:val="2"/>
      <w:szCs w:val="2"/>
      <w:lang w:val="ru-RU"/>
    </w:rPr>
  </w:style>
  <w:style w:type="paragraph" w:styleId="Gkfacetop1">
    <w:name w:val="gk_face_top1"/>
    <w:basedOn w:val="Normal"/>
    <w:qFormat/>
    <w:pPr>
      <w:widowControl/>
      <w:suppressAutoHyphens w:val="false"/>
      <w:spacing w:before="150" w:after="150"/>
      <w:textAlignment w:val="top"/>
    </w:pPr>
    <w:rPr>
      <w:rFonts w:eastAsia="Times New Roman"/>
      <w:kern w:val="0"/>
      <w:sz w:val="2"/>
      <w:szCs w:val="2"/>
      <w:lang w:val="ru-RU"/>
    </w:rPr>
  </w:style>
  <w:style w:type="paragraph" w:styleId="Clearer1">
    <w:name w:val="clearer1"/>
    <w:basedOn w:val="Normal"/>
    <w:qFormat/>
    <w:pPr>
      <w:widowControl/>
      <w:shd w:fill="DDDDDD"/>
      <w:suppressAutoHyphens w:val="false"/>
      <w:spacing w:before="150" w:after="150"/>
    </w:pPr>
    <w:rPr>
      <w:rFonts w:eastAsia="Times New Roman"/>
      <w:kern w:val="0"/>
      <w:sz w:val="2"/>
      <w:szCs w:val="2"/>
      <w:lang w:val="ru-RU"/>
    </w:rPr>
  </w:style>
  <w:style w:type="paragraph" w:styleId="Seldiv1">
    <w:name w:val="sel_div1"/>
    <w:basedOn w:val="Normal"/>
    <w:qFormat/>
    <w:pPr>
      <w:widowControl/>
      <w:shd w:fill="FFFFFF"/>
      <w:suppressAutoHyphens w:val="false"/>
      <w:spacing w:before="150" w:after="150"/>
    </w:pPr>
    <w:rPr>
      <w:rFonts w:eastAsia="Times New Roman"/>
      <w:kern w:val="0"/>
      <w:lang w:val="ru-RU"/>
    </w:rPr>
  </w:style>
  <w:style w:type="paragraph" w:styleId="End1">
    <w:name w:val="end1"/>
    <w:basedOn w:val="Normal"/>
    <w:qFormat/>
    <w:pPr>
      <w:widowControl/>
      <w:pBdr>
        <w:bottom w:val="single" w:sz="6" w:space="0" w:color="DDDDDD"/>
      </w:pBdr>
      <w:suppressAutoHyphens w:val="false"/>
      <w:spacing w:before="150" w:after="150"/>
    </w:pPr>
    <w:rPr>
      <w:rFonts w:eastAsia="Times New Roman"/>
      <w:kern w:val="0"/>
      <w:lang w:val="ru-RU"/>
    </w:rPr>
  </w:style>
  <w:style w:type="paragraph" w:styleId="L21">
    <w:name w:val="l21"/>
    <w:basedOn w:val="Normal"/>
    <w:qFormat/>
    <w:pPr>
      <w:widowControl/>
      <w:shd w:fill="FFFFFF"/>
      <w:suppressAutoHyphens w:val="false"/>
      <w:spacing w:before="150" w:after="150"/>
    </w:pPr>
    <w:rPr>
      <w:rFonts w:eastAsia="Times New Roman"/>
      <w:kern w:val="0"/>
      <w:lang w:val="ru-RU"/>
    </w:rPr>
  </w:style>
  <w:style w:type="paragraph" w:styleId="Contentblock1">
    <w:name w:val="content_block1"/>
    <w:basedOn w:val="Normal"/>
    <w:qFormat/>
    <w:pPr>
      <w:widowControl/>
      <w:shd w:fill="FF9900"/>
      <w:suppressAutoHyphens w:val="false"/>
      <w:spacing w:before="150" w:after="150"/>
    </w:pPr>
    <w:rPr>
      <w:rFonts w:eastAsia="Times New Roman"/>
      <w:kern w:val="0"/>
      <w:sz w:val="18"/>
      <w:szCs w:val="18"/>
      <w:lang w:val="ru-RU"/>
    </w:rPr>
  </w:style>
  <w:style w:type="paragraph" w:styleId="Headblock1">
    <w:name w:val="head_block1"/>
    <w:basedOn w:val="Normal"/>
    <w:qFormat/>
    <w:pPr>
      <w:widowControl/>
      <w:shd w:fill="796BA8"/>
      <w:suppressAutoHyphens w:val="false"/>
      <w:spacing w:before="150" w:after="150"/>
    </w:pPr>
    <w:rPr>
      <w:rFonts w:eastAsia="Times New Roman"/>
      <w:b/>
      <w:bCs/>
      <w:color w:val="FFFFFF"/>
      <w:kern w:val="0"/>
      <w:lang w:val="ru-RU"/>
    </w:rPr>
  </w:style>
  <w:style w:type="paragraph" w:styleId="Title3">
    <w:name w:val="title3"/>
    <w:basedOn w:val="Normal"/>
    <w:qFormat/>
    <w:pPr>
      <w:widowControl/>
      <w:suppressAutoHyphens w:val="false"/>
      <w:spacing w:before="150" w:after="75"/>
    </w:pPr>
    <w:rPr>
      <w:rFonts w:eastAsia="Times New Roman"/>
      <w:b/>
      <w:bCs/>
      <w:kern w:val="0"/>
      <w:lang w:val="ru-RU"/>
    </w:rPr>
  </w:style>
  <w:style w:type="paragraph" w:styleId="Btmnav1">
    <w:name w:val="btm_nav1"/>
    <w:basedOn w:val="Normal"/>
    <w:qFormat/>
    <w:pPr>
      <w:widowControl/>
      <w:suppressAutoHyphens w:val="false"/>
      <w:spacing w:before="75" w:after="75"/>
      <w:jc w:val="right"/>
    </w:pPr>
    <w:rPr>
      <w:rFonts w:eastAsia="Times New Roman"/>
      <w:kern w:val="0"/>
      <w:lang w:val="ru-RU"/>
    </w:rPr>
  </w:style>
  <w:style w:type="paragraph" w:styleId="Date3">
    <w:name w:val="date3"/>
    <w:basedOn w:val="Normal"/>
    <w:qFormat/>
    <w:pPr>
      <w:widowControl/>
      <w:suppressAutoHyphens w:val="false"/>
    </w:pPr>
    <w:rPr>
      <w:rFonts w:eastAsia="Times New Roman"/>
      <w:color w:val="000000"/>
      <w:kern w:val="0"/>
      <w:lang w:val="ru-RU"/>
    </w:rPr>
  </w:style>
  <w:style w:type="paragraph" w:styleId="Newsitem1">
    <w:name w:val="news_item1"/>
    <w:basedOn w:val="Normal"/>
    <w:qFormat/>
    <w:pPr>
      <w:widowControl/>
      <w:suppressAutoHyphens w:val="false"/>
      <w:spacing w:before="150" w:after="225"/>
    </w:pPr>
    <w:rPr>
      <w:rFonts w:eastAsia="Times New Roman"/>
      <w:kern w:val="0"/>
      <w:lang w:val="ru-RU"/>
    </w:rPr>
  </w:style>
  <w:style w:type="paragraph" w:styleId="Sel1">
    <w:name w:val="sel1"/>
    <w:basedOn w:val="Normal"/>
    <w:qFormat/>
    <w:pPr>
      <w:widowControl/>
      <w:suppressAutoHyphens w:val="false"/>
      <w:spacing w:before="150" w:after="150"/>
    </w:pPr>
    <w:rPr>
      <w:rFonts w:eastAsia="Times New Roman"/>
      <w:b/>
      <w:bCs/>
      <w:kern w:val="0"/>
      <w:lang w:val="ru-RU"/>
    </w:rPr>
  </w:style>
  <w:style w:type="paragraph" w:styleId="Spellbtn1">
    <w:name w:val="spell_btn1"/>
    <w:basedOn w:val="Normal"/>
    <w:qFormat/>
    <w:pPr>
      <w:widowControl/>
      <w:suppressAutoHyphens w:val="false"/>
      <w:spacing w:before="150" w:after="150"/>
    </w:pPr>
    <w:rPr>
      <w:rFonts w:eastAsia="Times New Roman"/>
      <w:kern w:val="0"/>
      <w:lang w:val="ru-RU"/>
    </w:rPr>
  </w:style>
  <w:style w:type="paragraph" w:styleId="Spellcand1">
    <w:name w:val="spell_cand1"/>
    <w:basedOn w:val="Normal"/>
    <w:qFormat/>
    <w:pPr>
      <w:widowControl/>
      <w:suppressAutoHyphens w:val="false"/>
      <w:spacing w:before="150" w:after="75"/>
    </w:pPr>
    <w:rPr>
      <w:rFonts w:eastAsia="Times New Roman"/>
      <w:b/>
      <w:bCs/>
      <w:kern w:val="0"/>
      <w:lang w:val="ru-RU"/>
    </w:rPr>
  </w:style>
  <w:style w:type="paragraph" w:styleId="Choice1">
    <w:name w:val="choice1"/>
    <w:basedOn w:val="Normal"/>
    <w:qFormat/>
    <w:pPr>
      <w:widowControl/>
      <w:suppressAutoHyphens w:val="false"/>
      <w:spacing w:before="240" w:after="75"/>
    </w:pPr>
    <w:rPr>
      <w:rFonts w:eastAsia="Times New Roman"/>
      <w:kern w:val="0"/>
      <w:lang w:val="ru-RU"/>
    </w:rPr>
  </w:style>
  <w:style w:type="paragraph" w:styleId="Cls1">
    <w:name w:val="cls1"/>
    <w:basedOn w:val="Normal"/>
    <w:qFormat/>
    <w:pPr>
      <w:widowControl/>
      <w:shd w:fill="EEEEEE"/>
      <w:suppressAutoHyphens w:val="false"/>
      <w:spacing w:before="150" w:after="150"/>
    </w:pPr>
    <w:rPr>
      <w:rFonts w:eastAsia="Times New Roman"/>
      <w:kern w:val="0"/>
      <w:lang w:val="ru-RU"/>
    </w:rPr>
  </w:style>
  <w:style w:type="paragraph" w:styleId="Cnt1">
    <w:name w:val="cnt1"/>
    <w:basedOn w:val="Normal"/>
    <w:qFormat/>
    <w:pPr>
      <w:widowControl/>
      <w:suppressAutoHyphens w:val="false"/>
      <w:spacing w:before="150" w:after="150"/>
    </w:pPr>
    <w:rPr>
      <w:rFonts w:eastAsia="Times New Roman"/>
      <w:kern w:val="0"/>
      <w:lang w:val="ru-RU"/>
    </w:rPr>
  </w:style>
  <w:style w:type="paragraph" w:styleId="Cur1">
    <w:name w:val="cur1"/>
    <w:basedOn w:val="Normal"/>
    <w:qFormat/>
    <w:pPr>
      <w:widowControl/>
      <w:suppressAutoHyphens w:val="false"/>
      <w:spacing w:before="150" w:after="150"/>
    </w:pPr>
    <w:rPr>
      <w:rFonts w:eastAsia="Times New Roman"/>
      <w:color w:val="FF0000"/>
      <w:kern w:val="0"/>
      <w:lang w:val="ru-RU"/>
    </w:rPr>
  </w:style>
  <w:style w:type="paragraph" w:styleId="Extline1">
    <w:name w:val="extline1"/>
    <w:basedOn w:val="Normal"/>
    <w:qFormat/>
    <w:pPr>
      <w:widowControl/>
      <w:suppressAutoHyphens w:val="false"/>
      <w:spacing w:before="150" w:after="150"/>
    </w:pPr>
    <w:rPr>
      <w:rFonts w:eastAsia="Times New Roman"/>
      <w:kern w:val="0"/>
      <w:lang w:val="ru-RU"/>
    </w:rPr>
  </w:style>
  <w:style w:type="paragraph" w:styleId="Mode1">
    <w:name w:val="mode1"/>
    <w:basedOn w:val="Normal"/>
    <w:qFormat/>
    <w:pPr>
      <w:widowControl/>
      <w:suppressAutoHyphens w:val="false"/>
      <w:spacing w:before="60" w:after="150"/>
      <w:jc w:val="right"/>
    </w:pPr>
    <w:rPr>
      <w:rFonts w:eastAsia="Times New Roman"/>
      <w:kern w:val="0"/>
      <w:lang w:val="ru-RU"/>
    </w:rPr>
  </w:style>
  <w:style w:type="paragraph" w:styleId="Srchprms1">
    <w:name w:val="srchprms1"/>
    <w:basedOn w:val="Normal"/>
    <w:qFormat/>
    <w:pPr>
      <w:widowControl/>
      <w:suppressAutoHyphens w:val="false"/>
      <w:spacing w:before="120" w:after="150"/>
    </w:pPr>
    <w:rPr>
      <w:rFonts w:eastAsia="Times New Roman"/>
      <w:kern w:val="0"/>
      <w:lang w:val="ru-RU"/>
    </w:rPr>
  </w:style>
  <w:style w:type="paragraph" w:styleId="Flds1">
    <w:name w:val="flds1"/>
    <w:basedOn w:val="Normal"/>
    <w:qFormat/>
    <w:pPr>
      <w:widowControl/>
      <w:suppressAutoHyphens w:val="false"/>
      <w:spacing w:before="150" w:after="150"/>
      <w:ind w:right="1875" w:hanging="0"/>
    </w:pPr>
    <w:rPr>
      <w:rFonts w:eastAsia="Times New Roman"/>
      <w:kern w:val="0"/>
      <w:lang w:val="ru-RU"/>
    </w:rPr>
  </w:style>
  <w:style w:type="paragraph" w:styleId="Sbmt1">
    <w:name w:val="sbmt1"/>
    <w:basedOn w:val="Normal"/>
    <w:qFormat/>
    <w:pPr>
      <w:widowControl/>
      <w:suppressAutoHyphens w:val="false"/>
      <w:spacing w:before="150" w:after="150"/>
    </w:pPr>
    <w:rPr>
      <w:rFonts w:eastAsia="Times New Roman"/>
      <w:kern w:val="0"/>
      <w:lang w:val="ru-RU"/>
    </w:rPr>
  </w:style>
  <w:style w:type="paragraph" w:styleId="Bi2">
    <w:name w:val="b_i2"/>
    <w:basedOn w:val="Normal"/>
    <w:qFormat/>
    <w:pPr>
      <w:widowControl/>
      <w:suppressAutoHyphens w:val="false"/>
    </w:pPr>
    <w:rPr>
      <w:rFonts w:eastAsia="Times New Roman"/>
      <w:kern w:val="0"/>
      <w:lang w:val="ru-RU"/>
    </w:rPr>
  </w:style>
  <w:style w:type="paragraph" w:styleId="Divider1">
    <w:name w:val="divider1"/>
    <w:basedOn w:val="Normal"/>
    <w:qFormat/>
    <w:pPr>
      <w:widowControl/>
      <w:suppressAutoHyphens w:val="false"/>
      <w:spacing w:before="180" w:after="150"/>
    </w:pPr>
    <w:rPr>
      <w:rFonts w:eastAsia="Times New Roman"/>
      <w:kern w:val="0"/>
      <w:lang w:val="ru-RU"/>
    </w:rPr>
  </w:style>
  <w:style w:type="paragraph" w:styleId="Divthick2">
    <w:name w:val="divthick2"/>
    <w:basedOn w:val="Normal"/>
    <w:qFormat/>
    <w:pPr>
      <w:widowControl/>
      <w:shd w:fill="EEEEEE"/>
      <w:suppressAutoHyphens w:val="false"/>
      <w:spacing w:before="150" w:after="150"/>
    </w:pPr>
    <w:rPr>
      <w:rFonts w:eastAsia="Times New Roman"/>
      <w:color w:val="EEEEEE"/>
      <w:kern w:val="0"/>
      <w:sz w:val="2"/>
      <w:szCs w:val="2"/>
      <w:lang w:val="ru-RU"/>
    </w:rPr>
  </w:style>
  <w:style w:type="paragraph" w:styleId="Divthick1">
    <w:name w:val="divthick1"/>
    <w:basedOn w:val="Normal"/>
    <w:qFormat/>
    <w:pPr>
      <w:widowControl/>
      <w:shd w:fill="EEEEEE"/>
      <w:suppressAutoHyphens w:val="false"/>
      <w:spacing w:before="150" w:after="150"/>
    </w:pPr>
    <w:rPr>
      <w:rFonts w:eastAsia="Times New Roman"/>
      <w:kern w:val="0"/>
      <w:sz w:val="2"/>
      <w:szCs w:val="2"/>
      <w:lang w:val="ru-RU"/>
    </w:rPr>
  </w:style>
  <w:style w:type="paragraph" w:styleId="Title2">
    <w:name w:val="title2"/>
    <w:basedOn w:val="Normal"/>
    <w:qFormat/>
    <w:pPr>
      <w:widowControl/>
      <w:shd w:fill="EEEEEE"/>
      <w:suppressAutoHyphens w:val="false"/>
    </w:pPr>
    <w:rPr>
      <w:rFonts w:eastAsia="Times New Roman"/>
      <w:b/>
      <w:bCs/>
      <w:kern w:val="0"/>
      <w:lang w:val="ru-RU"/>
    </w:rPr>
  </w:style>
  <w:style w:type="paragraph" w:styleId="Date2">
    <w:name w:val="date2"/>
    <w:basedOn w:val="Normal"/>
    <w:qFormat/>
    <w:pPr>
      <w:widowControl/>
      <w:suppressAutoHyphens w:val="false"/>
      <w:spacing w:before="150" w:after="240"/>
    </w:pPr>
    <w:rPr>
      <w:rFonts w:eastAsia="Times New Roman"/>
      <w:b/>
      <w:bCs/>
      <w:kern w:val="0"/>
      <w:lang w:val="ru-RU"/>
    </w:rPr>
  </w:style>
  <w:style w:type="paragraph" w:styleId="Ttl1">
    <w:name w:val="ttl1"/>
    <w:basedOn w:val="Normal"/>
    <w:qFormat/>
    <w:pPr>
      <w:widowControl/>
      <w:suppressAutoHyphens w:val="false"/>
      <w:spacing w:before="150" w:after="240"/>
    </w:pPr>
    <w:rPr>
      <w:rFonts w:eastAsia="Times New Roman"/>
      <w:b/>
      <w:bCs/>
      <w:kern w:val="0"/>
      <w:lang w:val="ru-RU"/>
    </w:rPr>
  </w:style>
  <w:style w:type="paragraph" w:styleId="Imgtop1">
    <w:name w:val="img_top1"/>
    <w:basedOn w:val="Normal"/>
    <w:qFormat/>
    <w:pPr>
      <w:widowControl/>
      <w:suppressAutoHyphens w:val="false"/>
      <w:spacing w:before="0" w:after="180"/>
      <w:ind w:right="180" w:hanging="0"/>
    </w:pPr>
    <w:rPr>
      <w:rFonts w:eastAsia="Times New Roman"/>
      <w:kern w:val="0"/>
      <w:lang w:val="ru-RU"/>
    </w:rPr>
  </w:style>
  <w:style w:type="paragraph" w:styleId="Date1">
    <w:name w:val="date1"/>
    <w:basedOn w:val="Normal"/>
    <w:qFormat/>
    <w:pPr>
      <w:widowControl/>
      <w:suppressAutoHyphens w:val="false"/>
      <w:spacing w:before="150" w:after="150"/>
    </w:pPr>
    <w:rPr>
      <w:rFonts w:eastAsia="Times New Roman"/>
      <w:b/>
      <w:bCs/>
      <w:kern w:val="0"/>
      <w:lang w:val="ru-RU"/>
    </w:rPr>
  </w:style>
  <w:style w:type="paragraph" w:styleId="Bi1">
    <w:name w:val="b_i1"/>
    <w:basedOn w:val="Normal"/>
    <w:qFormat/>
    <w:pPr>
      <w:widowControl/>
      <w:suppressAutoHyphens w:val="false"/>
      <w:spacing w:before="480" w:after="180"/>
      <w:jc w:val="center"/>
    </w:pPr>
    <w:rPr>
      <w:rFonts w:eastAsia="Times New Roman"/>
      <w:kern w:val="0"/>
      <w:lang w:val="ru-RU"/>
    </w:rPr>
  </w:style>
  <w:style w:type="paragraph" w:styleId="Lmsublink1">
    <w:name w:val="lmsublink1"/>
    <w:basedOn w:val="Normal"/>
    <w:qFormat/>
    <w:pPr>
      <w:widowControl/>
      <w:suppressAutoHyphens w:val="false"/>
      <w:spacing w:before="150" w:after="150"/>
      <w:ind w:left="225" w:hanging="0"/>
    </w:pPr>
    <w:rPr>
      <w:rFonts w:eastAsia="Times New Roman"/>
      <w:kern w:val="0"/>
      <w:lang w:val="ru-RU"/>
    </w:rPr>
  </w:style>
  <w:style w:type="paragraph" w:styleId="Lmlink1">
    <w:name w:val="lmlink1"/>
    <w:basedOn w:val="Normal"/>
    <w:qFormat/>
    <w:pPr>
      <w:widowControl/>
      <w:suppressAutoHyphens w:val="false"/>
      <w:spacing w:before="90" w:after="90"/>
    </w:pPr>
    <w:rPr>
      <w:rFonts w:eastAsia="Times New Roman"/>
      <w:kern w:val="0"/>
      <w:lang w:val="ru-RU"/>
    </w:rPr>
  </w:style>
  <w:style w:type="paragraph" w:styleId="H11">
    <w:name w:val="h11"/>
    <w:basedOn w:val="Normal"/>
    <w:qFormat/>
    <w:pPr>
      <w:widowControl/>
      <w:suppressAutoHyphens w:val="false"/>
      <w:spacing w:before="0" w:after="180"/>
    </w:pPr>
    <w:rPr>
      <w:rFonts w:eastAsia="Times New Roman"/>
      <w:kern w:val="0"/>
      <w:sz w:val="27"/>
      <w:szCs w:val="27"/>
      <w:lang w:val="ru-RU"/>
    </w:rPr>
  </w:style>
  <w:style w:type="paragraph" w:styleId="Links1">
    <w:name w:val="links1"/>
    <w:basedOn w:val="Normal"/>
    <w:qFormat/>
    <w:pPr>
      <w:widowControl/>
      <w:suppressAutoHyphens w:val="false"/>
      <w:spacing w:before="150" w:after="150"/>
      <w:jc w:val="right"/>
    </w:pPr>
    <w:rPr>
      <w:rFonts w:eastAsia="Times New Roman"/>
      <w:kern w:val="0"/>
      <w:lang w:val="ru-RU"/>
    </w:rPr>
  </w:style>
  <w:style w:type="paragraph" w:styleId="Form1">
    <w:name w:val="form1"/>
    <w:basedOn w:val="Normal"/>
    <w:qFormat/>
    <w:pPr>
      <w:widowControl/>
      <w:shd w:fill="DDDDDD"/>
      <w:suppressAutoHyphens w:val="false"/>
      <w:spacing w:before="150" w:after="150"/>
    </w:pPr>
    <w:rPr>
      <w:rFonts w:eastAsia="Times New Roman"/>
      <w:kern w:val="0"/>
      <w:lang w:val="ru-RU"/>
    </w:rPr>
  </w:style>
  <w:style w:type="paragraph" w:styleId="Lnav2">
    <w:name w:val="l_nav2"/>
    <w:basedOn w:val="Normal"/>
    <w:qFormat/>
    <w:pPr>
      <w:widowControl/>
      <w:suppressAutoHyphens w:val="false"/>
      <w:spacing w:before="150" w:after="150"/>
    </w:pPr>
    <w:rPr>
      <w:rFonts w:eastAsia="Times New Roman"/>
      <w:kern w:val="0"/>
      <w:lang w:val="ru-RU"/>
    </w:rPr>
  </w:style>
  <w:style w:type="paragraph" w:styleId="Lnav1">
    <w:name w:val="l_nav1"/>
    <w:basedOn w:val="Normal"/>
    <w:qFormat/>
    <w:pPr>
      <w:widowControl/>
      <w:suppressAutoHyphens w:val="false"/>
      <w:spacing w:before="150" w:after="150"/>
    </w:pPr>
    <w:rPr>
      <w:rFonts w:eastAsia="Times New Roman"/>
      <w:kern w:val="0"/>
      <w:lang w:val="ru-RU"/>
    </w:rPr>
  </w:style>
  <w:style w:type="paragraph" w:styleId="Nav1">
    <w:name w:val="nav1"/>
    <w:basedOn w:val="Normal"/>
    <w:qFormat/>
    <w:pPr>
      <w:widowControl/>
      <w:suppressAutoHyphens w:val="false"/>
      <w:spacing w:before="150" w:after="150"/>
      <w:ind w:left="2535" w:hanging="0"/>
    </w:pPr>
    <w:rPr>
      <w:rFonts w:eastAsia="Times New Roman"/>
      <w:color w:val="666699"/>
      <w:kern w:val="0"/>
      <w:sz w:val="15"/>
      <w:szCs w:val="15"/>
      <w:lang w:val="ru-RU"/>
    </w:rPr>
  </w:style>
  <w:style w:type="paragraph" w:styleId="Logo1">
    <w:name w:val="logo1"/>
    <w:basedOn w:val="Normal"/>
    <w:qFormat/>
    <w:pPr>
      <w:widowControl/>
      <w:suppressAutoHyphens w:val="false"/>
      <w:spacing w:before="150" w:after="150"/>
    </w:pPr>
    <w:rPr>
      <w:rFonts w:eastAsia="Times New Roman"/>
      <w:kern w:val="0"/>
      <w:lang w:val="ru-RU"/>
    </w:rPr>
  </w:style>
  <w:style w:type="paragraph" w:styleId="Imgtop">
    <w:name w:val="img_top"/>
    <w:basedOn w:val="Normal"/>
    <w:qFormat/>
    <w:pPr>
      <w:widowControl/>
      <w:suppressAutoHyphens w:val="false"/>
      <w:spacing w:before="150" w:after="150"/>
    </w:pPr>
    <w:rPr>
      <w:rFonts w:eastAsia="Times New Roman"/>
      <w:kern w:val="0"/>
      <w:lang w:val="ru-RU"/>
    </w:rPr>
  </w:style>
  <w:style w:type="paragraph" w:styleId="Hdimg">
    <w:name w:val="hd_img"/>
    <w:basedOn w:val="Normal"/>
    <w:qFormat/>
    <w:pPr>
      <w:widowControl/>
      <w:suppressAutoHyphens w:val="false"/>
      <w:spacing w:before="180" w:after="180"/>
      <w:ind w:right="225" w:hanging="0"/>
    </w:pPr>
    <w:rPr>
      <w:rFonts w:eastAsia="Times New Roman"/>
      <w:kern w:val="0"/>
      <w:lang w:val="ru-RU"/>
    </w:rPr>
  </w:style>
  <w:style w:type="paragraph" w:styleId="Atitle">
    <w:name w:val="a_title"/>
    <w:basedOn w:val="Normal"/>
    <w:qFormat/>
    <w:pPr>
      <w:widowControl/>
      <w:suppressAutoHyphens w:val="false"/>
      <w:spacing w:before="150" w:after="150"/>
    </w:pPr>
    <w:rPr>
      <w:rFonts w:eastAsia="Times New Roman"/>
      <w:kern w:val="0"/>
      <w:lang w:val="ru-RU"/>
    </w:rPr>
  </w:style>
  <w:style w:type="paragraph" w:styleId="Aitem">
    <w:name w:val="a_item"/>
    <w:basedOn w:val="Normal"/>
    <w:qFormat/>
    <w:pPr>
      <w:widowControl/>
      <w:suppressAutoHyphens w:val="false"/>
      <w:spacing w:before="150" w:after="150"/>
    </w:pPr>
    <w:rPr>
      <w:rFonts w:eastAsia="Times New Roman"/>
      <w:kern w:val="0"/>
      <w:lang w:val="ru-RU"/>
    </w:rPr>
  </w:style>
  <w:style w:type="paragraph" w:styleId="Qtitle">
    <w:name w:val="q_title"/>
    <w:basedOn w:val="Normal"/>
    <w:qFormat/>
    <w:pPr>
      <w:widowControl/>
      <w:suppressAutoHyphens w:val="false"/>
      <w:spacing w:before="150" w:after="150"/>
    </w:pPr>
    <w:rPr>
      <w:rFonts w:eastAsia="Times New Roman"/>
      <w:kern w:val="0"/>
      <w:lang w:val="ru-RU"/>
    </w:rPr>
  </w:style>
  <w:style w:type="paragraph" w:styleId="Middle">
    <w:name w:val="middle"/>
    <w:basedOn w:val="Normal"/>
    <w:qFormat/>
    <w:pPr>
      <w:widowControl/>
      <w:suppressAutoHyphens w:val="false"/>
      <w:spacing w:before="150" w:after="150"/>
    </w:pPr>
    <w:rPr>
      <w:rFonts w:eastAsia="Times New Roman"/>
      <w:kern w:val="0"/>
      <w:lang w:val="ru-RU"/>
    </w:rPr>
  </w:style>
  <w:style w:type="paragraph" w:styleId="Gkkzfacebottom">
    <w:name w:val="gkkz_face_bottom"/>
    <w:basedOn w:val="Normal"/>
    <w:qFormat/>
    <w:pPr>
      <w:widowControl/>
      <w:suppressAutoHyphens w:val="false"/>
      <w:spacing w:before="150" w:after="150"/>
    </w:pPr>
    <w:rPr>
      <w:rFonts w:eastAsia="Times New Roman"/>
      <w:kern w:val="0"/>
      <w:lang w:val="ru-RU"/>
    </w:rPr>
  </w:style>
  <w:style w:type="paragraph" w:styleId="Gkfacebottom">
    <w:name w:val="gk_face_bottom"/>
    <w:basedOn w:val="Normal"/>
    <w:qFormat/>
    <w:pPr>
      <w:widowControl/>
      <w:suppressAutoHyphens w:val="false"/>
      <w:spacing w:before="150" w:after="150"/>
    </w:pPr>
    <w:rPr>
      <w:rFonts w:eastAsia="Times New Roman"/>
      <w:kern w:val="0"/>
      <w:lang w:val="ru-RU"/>
    </w:rPr>
  </w:style>
  <w:style w:type="paragraph" w:styleId="Gkkzfacetop">
    <w:name w:val="gkkz_face_top"/>
    <w:basedOn w:val="Normal"/>
    <w:qFormat/>
    <w:pPr>
      <w:widowControl/>
      <w:suppressAutoHyphens w:val="false"/>
      <w:spacing w:before="150" w:after="150"/>
    </w:pPr>
    <w:rPr>
      <w:rFonts w:eastAsia="Times New Roman"/>
      <w:kern w:val="0"/>
      <w:lang w:val="ru-RU"/>
    </w:rPr>
  </w:style>
  <w:style w:type="paragraph" w:styleId="Gkfacetop">
    <w:name w:val="gk_face_top"/>
    <w:basedOn w:val="Normal"/>
    <w:qFormat/>
    <w:pPr>
      <w:widowControl/>
      <w:suppressAutoHyphens w:val="false"/>
      <w:spacing w:before="150" w:after="150"/>
    </w:pPr>
    <w:rPr>
      <w:rFonts w:eastAsia="Times New Roman"/>
      <w:kern w:val="0"/>
      <w:lang w:val="ru-RU"/>
    </w:rPr>
  </w:style>
  <w:style w:type="paragraph" w:styleId="Seldiv">
    <w:name w:val="sel_div"/>
    <w:basedOn w:val="Normal"/>
    <w:qFormat/>
    <w:pPr>
      <w:widowControl/>
      <w:suppressAutoHyphens w:val="false"/>
      <w:spacing w:before="150" w:after="150"/>
    </w:pPr>
    <w:rPr>
      <w:rFonts w:eastAsia="Times New Roman"/>
      <w:kern w:val="0"/>
      <w:lang w:val="ru-RU"/>
    </w:rPr>
  </w:style>
  <w:style w:type="paragraph" w:styleId="End">
    <w:name w:val="end"/>
    <w:basedOn w:val="Normal"/>
    <w:qFormat/>
    <w:pPr>
      <w:widowControl/>
      <w:suppressAutoHyphens w:val="false"/>
      <w:spacing w:before="150" w:after="150"/>
    </w:pPr>
    <w:rPr>
      <w:rFonts w:eastAsia="Times New Roman"/>
      <w:kern w:val="0"/>
      <w:lang w:val="ru-RU"/>
    </w:rPr>
  </w:style>
  <w:style w:type="paragraph" w:styleId="L2">
    <w:name w:val="l2"/>
    <w:basedOn w:val="Normal"/>
    <w:qFormat/>
    <w:pPr>
      <w:widowControl/>
      <w:suppressAutoHyphens w:val="false"/>
      <w:spacing w:before="150" w:after="150"/>
    </w:pPr>
    <w:rPr>
      <w:rFonts w:eastAsia="Times New Roman"/>
      <w:kern w:val="0"/>
      <w:lang w:val="ru-RU"/>
    </w:rPr>
  </w:style>
  <w:style w:type="paragraph" w:styleId="Btmnav">
    <w:name w:val="btm_nav"/>
    <w:basedOn w:val="Normal"/>
    <w:qFormat/>
    <w:pPr>
      <w:widowControl/>
      <w:suppressAutoHyphens w:val="false"/>
      <w:spacing w:before="150" w:after="150"/>
    </w:pPr>
    <w:rPr>
      <w:rFonts w:eastAsia="Times New Roman"/>
      <w:kern w:val="0"/>
      <w:lang w:val="ru-RU"/>
    </w:rPr>
  </w:style>
  <w:style w:type="paragraph" w:styleId="Newsitem">
    <w:name w:val="news_item"/>
    <w:basedOn w:val="Normal"/>
    <w:qFormat/>
    <w:pPr>
      <w:widowControl/>
      <w:suppressAutoHyphens w:val="false"/>
      <w:spacing w:before="150" w:after="150"/>
    </w:pPr>
    <w:rPr>
      <w:rFonts w:eastAsia="Times New Roman"/>
      <w:kern w:val="0"/>
      <w:lang w:val="ru-RU"/>
    </w:rPr>
  </w:style>
  <w:style w:type="paragraph" w:styleId="Sel">
    <w:name w:val="sel"/>
    <w:basedOn w:val="Normal"/>
    <w:qFormat/>
    <w:pPr>
      <w:widowControl/>
      <w:suppressAutoHyphens w:val="false"/>
      <w:spacing w:before="150" w:after="150"/>
    </w:pPr>
    <w:rPr>
      <w:rFonts w:eastAsia="Times New Roman"/>
      <w:kern w:val="0"/>
      <w:lang w:val="ru-RU"/>
    </w:rPr>
  </w:style>
  <w:style w:type="paragraph" w:styleId="Spellbtn">
    <w:name w:val="spell_btn"/>
    <w:basedOn w:val="Normal"/>
    <w:qFormat/>
    <w:pPr>
      <w:widowControl/>
      <w:suppressAutoHyphens w:val="false"/>
      <w:spacing w:before="150" w:after="150"/>
    </w:pPr>
    <w:rPr>
      <w:rFonts w:eastAsia="Times New Roman"/>
      <w:kern w:val="0"/>
      <w:lang w:val="ru-RU"/>
    </w:rPr>
  </w:style>
  <w:style w:type="paragraph" w:styleId="Spellcand">
    <w:name w:val="spell_cand"/>
    <w:basedOn w:val="Normal"/>
    <w:qFormat/>
    <w:pPr>
      <w:widowControl/>
      <w:suppressAutoHyphens w:val="false"/>
      <w:spacing w:before="150" w:after="150"/>
    </w:pPr>
    <w:rPr>
      <w:rFonts w:eastAsia="Times New Roman"/>
      <w:kern w:val="0"/>
      <w:lang w:val="ru-RU"/>
    </w:rPr>
  </w:style>
  <w:style w:type="paragraph" w:styleId="Choice">
    <w:name w:val="choice"/>
    <w:basedOn w:val="Normal"/>
    <w:qFormat/>
    <w:pPr>
      <w:widowControl/>
      <w:suppressAutoHyphens w:val="false"/>
      <w:spacing w:before="150" w:after="150"/>
    </w:pPr>
    <w:rPr>
      <w:rFonts w:eastAsia="Times New Roman"/>
      <w:kern w:val="0"/>
      <w:lang w:val="ru-RU"/>
    </w:rPr>
  </w:style>
  <w:style w:type="paragraph" w:styleId="Cls">
    <w:name w:val="cls"/>
    <w:basedOn w:val="Normal"/>
    <w:qFormat/>
    <w:pPr>
      <w:widowControl/>
      <w:suppressAutoHyphens w:val="false"/>
      <w:spacing w:before="150" w:after="150"/>
    </w:pPr>
    <w:rPr>
      <w:rFonts w:eastAsia="Times New Roman"/>
      <w:kern w:val="0"/>
      <w:lang w:val="ru-RU"/>
    </w:rPr>
  </w:style>
  <w:style w:type="paragraph" w:styleId="Cnt">
    <w:name w:val="cnt"/>
    <w:basedOn w:val="Normal"/>
    <w:qFormat/>
    <w:pPr>
      <w:widowControl/>
      <w:suppressAutoHyphens w:val="false"/>
      <w:spacing w:before="150" w:after="150"/>
    </w:pPr>
    <w:rPr>
      <w:rFonts w:eastAsia="Times New Roman"/>
      <w:kern w:val="0"/>
      <w:lang w:val="ru-RU"/>
    </w:rPr>
  </w:style>
  <w:style w:type="paragraph" w:styleId="Extline">
    <w:name w:val="extline"/>
    <w:basedOn w:val="Normal"/>
    <w:qFormat/>
    <w:pPr>
      <w:widowControl/>
      <w:suppressAutoHyphens w:val="false"/>
      <w:spacing w:before="150" w:after="150"/>
    </w:pPr>
    <w:rPr>
      <w:rFonts w:eastAsia="Times New Roman"/>
      <w:kern w:val="0"/>
      <w:lang w:val="ru-RU"/>
    </w:rPr>
  </w:style>
  <w:style w:type="paragraph" w:styleId="Mode">
    <w:name w:val="mode"/>
    <w:basedOn w:val="Normal"/>
    <w:qFormat/>
    <w:pPr>
      <w:widowControl/>
      <w:suppressAutoHyphens w:val="false"/>
      <w:spacing w:before="150" w:after="150"/>
    </w:pPr>
    <w:rPr>
      <w:rFonts w:eastAsia="Times New Roman"/>
      <w:kern w:val="0"/>
      <w:lang w:val="ru-RU"/>
    </w:rPr>
  </w:style>
  <w:style w:type="paragraph" w:styleId="Srchprms">
    <w:name w:val="srchprms"/>
    <w:basedOn w:val="Normal"/>
    <w:qFormat/>
    <w:pPr>
      <w:widowControl/>
      <w:suppressAutoHyphens w:val="false"/>
      <w:spacing w:before="150" w:after="150"/>
    </w:pPr>
    <w:rPr>
      <w:rFonts w:eastAsia="Times New Roman"/>
      <w:kern w:val="0"/>
      <w:lang w:val="ru-RU"/>
    </w:rPr>
  </w:style>
  <w:style w:type="paragraph" w:styleId="Flds">
    <w:name w:val="flds"/>
    <w:basedOn w:val="Normal"/>
    <w:qFormat/>
    <w:pPr>
      <w:widowControl/>
      <w:suppressAutoHyphens w:val="false"/>
      <w:spacing w:before="150" w:after="150"/>
    </w:pPr>
    <w:rPr>
      <w:rFonts w:eastAsia="Times New Roman"/>
      <w:kern w:val="0"/>
      <w:lang w:val="ru-RU"/>
    </w:rPr>
  </w:style>
  <w:style w:type="paragraph" w:styleId="Sbmt">
    <w:name w:val="sbmt"/>
    <w:basedOn w:val="Normal"/>
    <w:qFormat/>
    <w:pPr>
      <w:widowControl/>
      <w:suppressAutoHyphens w:val="false"/>
      <w:spacing w:before="150" w:after="150"/>
    </w:pPr>
    <w:rPr>
      <w:rFonts w:eastAsia="Times New Roman"/>
      <w:kern w:val="0"/>
      <w:lang w:val="ru-RU"/>
    </w:rPr>
  </w:style>
  <w:style w:type="paragraph" w:styleId="Divider">
    <w:name w:val="divider"/>
    <w:basedOn w:val="Normal"/>
    <w:qFormat/>
    <w:pPr>
      <w:widowControl/>
      <w:suppressAutoHyphens w:val="false"/>
      <w:spacing w:before="150" w:after="150"/>
    </w:pPr>
    <w:rPr>
      <w:rFonts w:eastAsia="Times New Roman"/>
      <w:kern w:val="0"/>
      <w:lang w:val="ru-RU"/>
    </w:rPr>
  </w:style>
  <w:style w:type="paragraph" w:styleId="Divthick">
    <w:name w:val="divthick"/>
    <w:basedOn w:val="Normal"/>
    <w:qFormat/>
    <w:pPr>
      <w:widowControl/>
      <w:suppressAutoHyphens w:val="false"/>
      <w:spacing w:before="150" w:after="150"/>
    </w:pPr>
    <w:rPr>
      <w:rFonts w:eastAsia="Times New Roman"/>
      <w:kern w:val="0"/>
      <w:lang w:val="ru-RU"/>
    </w:rPr>
  </w:style>
  <w:style w:type="paragraph" w:styleId="Lmsublink">
    <w:name w:val="lmsublink"/>
    <w:basedOn w:val="Normal"/>
    <w:qFormat/>
    <w:pPr>
      <w:widowControl/>
      <w:suppressAutoHyphens w:val="false"/>
      <w:spacing w:before="150" w:after="150"/>
    </w:pPr>
    <w:rPr>
      <w:rFonts w:eastAsia="Times New Roman"/>
      <w:kern w:val="0"/>
      <w:lang w:val="ru-RU"/>
    </w:rPr>
  </w:style>
  <w:style w:type="paragraph" w:styleId="Lmlink">
    <w:name w:val="lmlink"/>
    <w:basedOn w:val="Normal"/>
    <w:qFormat/>
    <w:pPr>
      <w:widowControl/>
      <w:suppressAutoHyphens w:val="false"/>
      <w:spacing w:before="150" w:after="150"/>
    </w:pPr>
    <w:rPr>
      <w:rFonts w:eastAsia="Times New Roman"/>
      <w:kern w:val="0"/>
      <w:lang w:val="ru-RU"/>
    </w:rPr>
  </w:style>
  <w:style w:type="paragraph" w:styleId="Links">
    <w:name w:val="links"/>
    <w:basedOn w:val="Normal"/>
    <w:qFormat/>
    <w:pPr>
      <w:widowControl/>
      <w:suppressAutoHyphens w:val="false"/>
      <w:spacing w:before="150" w:after="150"/>
    </w:pPr>
    <w:rPr>
      <w:rFonts w:eastAsia="Times New Roman"/>
      <w:kern w:val="0"/>
      <w:lang w:val="ru-RU"/>
    </w:rPr>
  </w:style>
  <w:style w:type="paragraph" w:styleId="Form">
    <w:name w:val="form"/>
    <w:basedOn w:val="Normal"/>
    <w:qFormat/>
    <w:pPr>
      <w:widowControl/>
      <w:suppressAutoHyphens w:val="false"/>
      <w:spacing w:before="150" w:after="150"/>
    </w:pPr>
    <w:rPr>
      <w:rFonts w:eastAsia="Times New Roman"/>
      <w:kern w:val="0"/>
      <w:lang w:val="ru-RU"/>
    </w:rPr>
  </w:style>
  <w:style w:type="paragraph" w:styleId="Nav">
    <w:name w:val="nav"/>
    <w:basedOn w:val="Normal"/>
    <w:qFormat/>
    <w:pPr>
      <w:widowControl/>
      <w:suppressAutoHyphens w:val="false"/>
      <w:spacing w:before="150" w:after="150"/>
    </w:pPr>
    <w:rPr>
      <w:rFonts w:eastAsia="Times New Roman"/>
      <w:kern w:val="0"/>
      <w:lang w:val="ru-RU"/>
    </w:rPr>
  </w:style>
  <w:style w:type="paragraph" w:styleId="Logo">
    <w:name w:val="logo"/>
    <w:basedOn w:val="Normal"/>
    <w:qFormat/>
    <w:pPr>
      <w:widowControl/>
      <w:suppressAutoHyphens w:val="false"/>
      <w:spacing w:before="150" w:after="150"/>
    </w:pPr>
    <w:rPr>
      <w:rFonts w:eastAsia="Times New Roman"/>
      <w:kern w:val="0"/>
      <w:lang w:val="ru-RU"/>
    </w:rPr>
  </w:style>
  <w:style w:type="paragraph" w:styleId="Contentblock">
    <w:name w:val="content_block"/>
    <w:basedOn w:val="Normal"/>
    <w:qFormat/>
    <w:pPr>
      <w:widowControl/>
      <w:suppressAutoHyphens w:val="false"/>
      <w:spacing w:before="150" w:after="150"/>
    </w:pPr>
    <w:rPr>
      <w:rFonts w:eastAsia="Times New Roman"/>
      <w:kern w:val="0"/>
      <w:lang w:val="ru-RU"/>
    </w:rPr>
  </w:style>
  <w:style w:type="paragraph" w:styleId="Headblock">
    <w:name w:val="head_block"/>
    <w:basedOn w:val="Normal"/>
    <w:qFormat/>
    <w:pPr>
      <w:widowControl/>
      <w:suppressAutoHyphens w:val="false"/>
      <w:spacing w:before="150" w:after="150"/>
    </w:pPr>
    <w:rPr>
      <w:rFonts w:eastAsia="Times New Roman"/>
      <w:kern w:val="0"/>
      <w:lang w:val="ru-RU"/>
    </w:rPr>
  </w:style>
  <w:style w:type="paragraph" w:styleId="Cur">
    <w:name w:val="cur"/>
    <w:basedOn w:val="Normal"/>
    <w:qFormat/>
    <w:pPr>
      <w:widowControl/>
      <w:suppressAutoHyphens w:val="false"/>
      <w:spacing w:before="150" w:after="150"/>
    </w:pPr>
    <w:rPr>
      <w:rFonts w:eastAsia="Times New Roman"/>
      <w:kern w:val="0"/>
      <w:lang w:val="ru-RU"/>
    </w:rPr>
  </w:style>
  <w:style w:type="paragraph" w:styleId="117">
    <w:name w:val="Дата1"/>
    <w:basedOn w:val="Normal"/>
    <w:qFormat/>
    <w:pPr>
      <w:widowControl/>
      <w:suppressAutoHyphens w:val="false"/>
      <w:spacing w:before="150" w:after="150"/>
    </w:pPr>
    <w:rPr>
      <w:rFonts w:eastAsia="Times New Roman"/>
      <w:kern w:val="0"/>
      <w:lang w:val="ru-RU"/>
    </w:rPr>
  </w:style>
  <w:style w:type="paragraph" w:styleId="Ttl">
    <w:name w:val="ttl"/>
    <w:basedOn w:val="Normal"/>
    <w:qFormat/>
    <w:pPr>
      <w:widowControl/>
      <w:suppressAutoHyphens w:val="false"/>
      <w:spacing w:before="150" w:after="150"/>
    </w:pPr>
    <w:rPr>
      <w:rFonts w:eastAsia="Times New Roman"/>
      <w:kern w:val="0"/>
      <w:lang w:val="ru-RU"/>
    </w:rPr>
  </w:style>
  <w:style w:type="paragraph" w:styleId="Lnav">
    <w:name w:val="l_nav"/>
    <w:basedOn w:val="Normal"/>
    <w:qFormat/>
    <w:pPr>
      <w:widowControl/>
      <w:suppressAutoHyphens w:val="false"/>
      <w:spacing w:before="150" w:after="150"/>
    </w:pPr>
    <w:rPr>
      <w:rFonts w:eastAsia="Times New Roman"/>
      <w:kern w:val="0"/>
      <w:lang w:val="ru-RU"/>
    </w:rPr>
  </w:style>
  <w:style w:type="paragraph" w:styleId="Mobile">
    <w:name w:val="mobile"/>
    <w:basedOn w:val="Normal"/>
    <w:qFormat/>
    <w:pPr>
      <w:widowControl/>
      <w:suppressAutoHyphens w:val="false"/>
      <w:spacing w:before="150" w:after="150"/>
    </w:pPr>
    <w:rPr>
      <w:rFonts w:eastAsia="Times New Roman"/>
      <w:kern w:val="0"/>
      <w:lang w:val="ru-RU"/>
    </w:rPr>
  </w:style>
  <w:style w:type="paragraph" w:styleId="Voting">
    <w:name w:val="voting"/>
    <w:basedOn w:val="Normal"/>
    <w:qFormat/>
    <w:pPr>
      <w:widowControl/>
      <w:suppressAutoHyphens w:val="false"/>
      <w:spacing w:before="0" w:after="240"/>
    </w:pPr>
    <w:rPr>
      <w:rFonts w:eastAsia="Times New Roman"/>
      <w:kern w:val="0"/>
      <w:lang w:val="ru-RU"/>
    </w:rPr>
  </w:style>
  <w:style w:type="paragraph" w:styleId="Consmodalwindowback">
    <w:name w:val="consmodalwindow_back"/>
    <w:basedOn w:val="Normal"/>
    <w:qFormat/>
    <w:pPr>
      <w:widowControl/>
      <w:shd w:fill="000000"/>
      <w:suppressAutoHyphens w:val="false"/>
      <w:spacing w:before="150" w:after="150"/>
    </w:pPr>
    <w:rPr>
      <w:rFonts w:eastAsia="Times New Roman"/>
      <w:kern w:val="0"/>
      <w:lang w:val="ru-RU"/>
    </w:rPr>
  </w:style>
  <w:style w:type="paragraph" w:styleId="Consmodalwindow">
    <w:name w:val="consmodalwindow"/>
    <w:basedOn w:val="Normal"/>
    <w:qFormat/>
    <w:pPr>
      <w:widowControl/>
      <w:pBdr>
        <w:top w:val="single" w:sz="6" w:space="15" w:color="000000"/>
        <w:left w:val="single" w:sz="6" w:space="15" w:color="000000"/>
        <w:bottom w:val="single" w:sz="6" w:space="15" w:color="000000"/>
        <w:right w:val="single" w:sz="6" w:space="15" w:color="000000"/>
      </w:pBdr>
      <w:shd w:fill="FFFFFF"/>
      <w:suppressAutoHyphens w:val="false"/>
      <w:spacing w:before="150" w:after="150"/>
    </w:pPr>
    <w:rPr>
      <w:rFonts w:eastAsia="Times New Roman"/>
      <w:kern w:val="0"/>
      <w:lang w:val="ru-RU"/>
    </w:rPr>
  </w:style>
  <w:style w:type="paragraph" w:styleId="Votelogo">
    <w:name w:val="vote_logo"/>
    <w:basedOn w:val="Normal"/>
    <w:qFormat/>
    <w:pPr>
      <w:widowControl/>
      <w:suppressAutoHyphens w:val="false"/>
      <w:spacing w:before="45" w:after="45"/>
      <w:ind w:left="45" w:right="45" w:hanging="0"/>
      <w:textAlignment w:val="center"/>
    </w:pPr>
    <w:rPr>
      <w:rFonts w:eastAsia="Times New Roman"/>
      <w:kern w:val="0"/>
      <w:lang w:val="ru-RU"/>
    </w:rPr>
  </w:style>
  <w:style w:type="paragraph" w:styleId="Votetop">
    <w:name w:val="vote_top"/>
    <w:basedOn w:val="Normal"/>
    <w:qFormat/>
    <w:pPr>
      <w:widowControl/>
      <w:pBdr>
        <w:top w:val="single" w:sz="6" w:space="0" w:color="000000"/>
        <w:left w:val="single" w:sz="6" w:space="0" w:color="000000"/>
        <w:bottom w:val="single" w:sz="6" w:space="0" w:color="000000"/>
        <w:right w:val="single" w:sz="6" w:space="0" w:color="000000"/>
      </w:pBdr>
      <w:shd w:fill="666699"/>
      <w:suppressAutoHyphens w:val="false"/>
      <w:spacing w:before="150" w:after="150"/>
    </w:pPr>
    <w:rPr>
      <w:rFonts w:eastAsia="Times New Roman"/>
      <w:kern w:val="0"/>
      <w:lang w:val="ru-RU"/>
    </w:rPr>
  </w:style>
  <w:style w:type="paragraph" w:styleId="Rbcorner">
    <w:name w:val="r_b_corner"/>
    <w:basedOn w:val="Normal"/>
    <w:qFormat/>
    <w:pPr>
      <w:widowControl/>
      <w:suppressAutoHyphens w:val="false"/>
      <w:spacing w:before="150" w:after="150"/>
    </w:pPr>
    <w:rPr>
      <w:rFonts w:eastAsia="Times New Roman"/>
      <w:kern w:val="0"/>
      <w:sz w:val="2"/>
      <w:szCs w:val="2"/>
      <w:lang w:val="ru-RU"/>
    </w:rPr>
  </w:style>
  <w:style w:type="paragraph" w:styleId="Lbcorner">
    <w:name w:val="l_b_corner"/>
    <w:basedOn w:val="Normal"/>
    <w:qFormat/>
    <w:pPr>
      <w:widowControl/>
      <w:suppressAutoHyphens w:val="false"/>
      <w:spacing w:before="150" w:after="150"/>
    </w:pPr>
    <w:rPr>
      <w:rFonts w:eastAsia="Times New Roman"/>
      <w:kern w:val="0"/>
      <w:sz w:val="2"/>
      <w:szCs w:val="2"/>
      <w:lang w:val="ru-RU"/>
    </w:rPr>
  </w:style>
  <w:style w:type="paragraph" w:styleId="Rtcorner">
    <w:name w:val="r_t_corner"/>
    <w:basedOn w:val="Normal"/>
    <w:qFormat/>
    <w:pPr>
      <w:widowControl/>
      <w:suppressAutoHyphens w:val="false"/>
      <w:spacing w:before="150" w:after="150"/>
    </w:pPr>
    <w:rPr>
      <w:rFonts w:eastAsia="Times New Roman"/>
      <w:kern w:val="0"/>
      <w:sz w:val="2"/>
      <w:szCs w:val="2"/>
      <w:lang w:val="ru-RU"/>
    </w:rPr>
  </w:style>
  <w:style w:type="paragraph" w:styleId="Ltcorner">
    <w:name w:val="l_t_corner"/>
    <w:basedOn w:val="Normal"/>
    <w:qFormat/>
    <w:pPr>
      <w:widowControl/>
      <w:suppressAutoHyphens w:val="false"/>
      <w:spacing w:before="150" w:after="150"/>
    </w:pPr>
    <w:rPr>
      <w:rFonts w:eastAsia="Times New Roman"/>
      <w:kern w:val="0"/>
      <w:sz w:val="2"/>
      <w:szCs w:val="2"/>
      <w:lang w:val="ru-RU"/>
    </w:rPr>
  </w:style>
  <w:style w:type="paragraph" w:styleId="Ppbblock">
    <w:name w:val="ppb_block"/>
    <w:basedOn w:val="Normal"/>
    <w:qFormat/>
    <w:pPr>
      <w:widowControl/>
      <w:shd w:fill="FF9900"/>
      <w:suppressAutoHyphens w:val="false"/>
      <w:spacing w:before="0" w:after="225"/>
      <w:ind w:left="225" w:hanging="0"/>
    </w:pPr>
    <w:rPr>
      <w:rFonts w:eastAsia="Times New Roman"/>
      <w:kern w:val="0"/>
      <w:lang w:val="ru-RU"/>
    </w:rPr>
  </w:style>
  <w:style w:type="paragraph" w:styleId="Keywords">
    <w:name w:val="keywords"/>
    <w:basedOn w:val="Normal"/>
    <w:qFormat/>
    <w:pPr>
      <w:widowControl/>
      <w:suppressAutoHyphens w:val="false"/>
      <w:spacing w:before="90" w:after="90"/>
    </w:pPr>
    <w:rPr>
      <w:rFonts w:eastAsia="Times New Roman"/>
      <w:kern w:val="0"/>
      <w:lang w:val="ru-RU"/>
    </w:rPr>
  </w:style>
  <w:style w:type="paragraph" w:styleId="Sbscrblock">
    <w:name w:val="sbscr_block"/>
    <w:basedOn w:val="Normal"/>
    <w:qFormat/>
    <w:pPr>
      <w:widowControl/>
      <w:pBdr>
        <w:top w:val="single" w:sz="12" w:space="0" w:color="EEEEEE"/>
        <w:left w:val="single" w:sz="12" w:space="0" w:color="EEEEEE"/>
        <w:bottom w:val="single" w:sz="12" w:space="0" w:color="EEEEEE"/>
        <w:right w:val="single" w:sz="12" w:space="0" w:color="EEEEEE"/>
      </w:pBdr>
      <w:suppressAutoHyphens w:val="false"/>
      <w:spacing w:before="480" w:after="480"/>
    </w:pPr>
    <w:rPr>
      <w:rFonts w:eastAsia="Times New Roman"/>
      <w:kern w:val="0"/>
      <w:lang w:val="ru-RU"/>
    </w:rPr>
  </w:style>
  <w:style w:type="paragraph" w:styleId="Vote">
    <w:name w:val="vote"/>
    <w:basedOn w:val="Normal"/>
    <w:qFormat/>
    <w:pPr>
      <w:widowControl/>
      <w:shd w:fill="FFFFFF"/>
      <w:suppressAutoHyphens w:val="false"/>
      <w:spacing w:before="150" w:after="150"/>
      <w:ind w:left="-3000" w:hanging="0"/>
    </w:pPr>
    <w:rPr>
      <w:rFonts w:eastAsia="Times New Roman"/>
      <w:kern w:val="0"/>
      <w:sz w:val="18"/>
      <w:szCs w:val="18"/>
      <w:lang w:val="ru-RU"/>
    </w:rPr>
  </w:style>
  <w:style w:type="paragraph" w:styleId="Errinput">
    <w:name w:val="err_input"/>
    <w:basedOn w:val="Normal"/>
    <w:qFormat/>
    <w:pPr>
      <w:widowControl/>
      <w:shd w:fill="FFECEC"/>
      <w:suppressAutoHyphens w:val="false"/>
      <w:spacing w:before="150" w:after="150"/>
    </w:pPr>
    <w:rPr>
      <w:rFonts w:eastAsia="Times New Roman"/>
      <w:kern w:val="0"/>
      <w:lang w:val="ru-RU"/>
    </w:rPr>
  </w:style>
  <w:style w:type="paragraph" w:styleId="Supernews">
    <w:name w:val="super_news"/>
    <w:basedOn w:val="Normal"/>
    <w:qFormat/>
    <w:pPr>
      <w:widowControl/>
      <w:pBdr>
        <w:top w:val="single" w:sz="6" w:space="8" w:color="CCCCCC"/>
        <w:left w:val="single" w:sz="6" w:space="8" w:color="CCCCCC"/>
        <w:bottom w:val="single" w:sz="6" w:space="8" w:color="CCCCCC"/>
        <w:right w:val="single" w:sz="6" w:space="8" w:color="CCCCCC"/>
      </w:pBdr>
      <w:shd w:fill="EEEEEE"/>
      <w:suppressAutoHyphens w:val="false"/>
      <w:spacing w:before="150" w:after="150"/>
      <w:ind w:left="600" w:hanging="0"/>
    </w:pPr>
    <w:rPr>
      <w:rFonts w:eastAsia="Times New Roman"/>
      <w:kern w:val="0"/>
      <w:lang w:val="ru-RU"/>
    </w:rPr>
  </w:style>
  <w:style w:type="paragraph" w:styleId="Hidespell">
    <w:name w:val="hide_spell"/>
    <w:basedOn w:val="Normal"/>
    <w:qFormat/>
    <w:pPr>
      <w:widowControl/>
      <w:suppressAutoHyphens w:val="false"/>
      <w:spacing w:before="150" w:after="150"/>
    </w:pPr>
    <w:rPr>
      <w:rFonts w:eastAsia="Times New Roman"/>
      <w:color w:val="FFFFFF"/>
      <w:kern w:val="0"/>
      <w:lang w:val="ru-RU"/>
    </w:rPr>
  </w:style>
  <w:style w:type="paragraph" w:styleId="Wrong">
    <w:name w:val="wrong"/>
    <w:basedOn w:val="Normal"/>
    <w:qFormat/>
    <w:pPr>
      <w:widowControl/>
      <w:suppressAutoHyphens w:val="false"/>
      <w:spacing w:before="150" w:after="150"/>
    </w:pPr>
    <w:rPr>
      <w:rFonts w:eastAsia="Times New Roman"/>
      <w:color w:val="FF0000"/>
      <w:kern w:val="0"/>
      <w:lang w:val="ru-RU"/>
    </w:rPr>
  </w:style>
  <w:style w:type="paragraph" w:styleId="Mulri">
    <w:name w:val="mulri"/>
    <w:basedOn w:val="Normal"/>
    <w:qFormat/>
    <w:pPr>
      <w:widowControl/>
      <w:suppressAutoHyphens w:val="false"/>
      <w:spacing w:before="150" w:after="150"/>
    </w:pPr>
    <w:rPr>
      <w:rFonts w:eastAsia="Times New Roman"/>
      <w:kern w:val="0"/>
      <w:lang w:val="ru-RU"/>
    </w:rPr>
  </w:style>
  <w:style w:type="paragraph" w:styleId="Spells">
    <w:name w:val="spells"/>
    <w:basedOn w:val="Normal"/>
    <w:qFormat/>
    <w:pPr>
      <w:widowControl/>
      <w:pBdr>
        <w:top w:val="single" w:sz="6" w:space="0" w:color="FF0000"/>
        <w:left w:val="single" w:sz="6" w:space="0" w:color="FF0000"/>
        <w:bottom w:val="single" w:sz="6" w:space="0" w:color="FF0000"/>
        <w:right w:val="single" w:sz="6" w:space="0" w:color="FF0000"/>
      </w:pBdr>
      <w:suppressAutoHyphens w:val="false"/>
      <w:spacing w:before="150" w:after="150"/>
    </w:pPr>
    <w:rPr>
      <w:rFonts w:eastAsia="Times New Roman"/>
      <w:vanish/>
      <w:kern w:val="0"/>
      <w:lang w:val="ru-RU"/>
    </w:rPr>
  </w:style>
  <w:style w:type="paragraph" w:styleId="Spelltext">
    <w:name w:val="spell_text"/>
    <w:basedOn w:val="Normal"/>
    <w:qFormat/>
    <w:pPr>
      <w:widowControl/>
      <w:suppressAutoHyphens w:val="false"/>
      <w:spacing w:before="150" w:after="150"/>
    </w:pPr>
    <w:rPr>
      <w:rFonts w:eastAsia="Times New Roman"/>
      <w:vanish/>
      <w:kern w:val="0"/>
      <w:lang w:val="ru-RU"/>
    </w:rPr>
  </w:style>
  <w:style w:type="paragraph" w:styleId="Docavail">
    <w:name w:val="doc_avail"/>
    <w:basedOn w:val="Normal"/>
    <w:qFormat/>
    <w:pPr>
      <w:widowControl/>
      <w:suppressAutoHyphens w:val="false"/>
      <w:spacing w:before="30" w:after="0"/>
      <w:ind w:left="60" w:right="120" w:hanging="0"/>
    </w:pPr>
    <w:rPr>
      <w:rFonts w:eastAsia="Times New Roman"/>
      <w:kern w:val="0"/>
      <w:lang w:val="ru-RU"/>
    </w:rPr>
  </w:style>
  <w:style w:type="paragraph" w:styleId="Docstop">
    <w:name w:val="doc_stop"/>
    <w:basedOn w:val="Normal"/>
    <w:qFormat/>
    <w:pPr>
      <w:widowControl/>
      <w:suppressAutoHyphens w:val="false"/>
      <w:spacing w:before="30" w:after="0"/>
      <w:ind w:left="60" w:right="120" w:hanging="0"/>
    </w:pPr>
    <w:rPr>
      <w:rFonts w:eastAsia="Times New Roman"/>
      <w:kern w:val="0"/>
      <w:lang w:val="ru-RU"/>
    </w:rPr>
  </w:style>
  <w:style w:type="paragraph" w:styleId="Contblock">
    <w:name w:val="contblock"/>
    <w:basedOn w:val="Normal"/>
    <w:qFormat/>
    <w:pPr>
      <w:widowControl/>
      <w:suppressAutoHyphens w:val="false"/>
      <w:spacing w:before="180" w:after="180"/>
      <w:ind w:left="600" w:hanging="0"/>
    </w:pPr>
    <w:rPr>
      <w:rFonts w:eastAsia="Times New Roman"/>
      <w:kern w:val="0"/>
      <w:lang w:val="ru-RU"/>
    </w:rPr>
  </w:style>
  <w:style w:type="paragraph" w:styleId="Srchwrd">
    <w:name w:val="srchwrd"/>
    <w:basedOn w:val="Normal"/>
    <w:qFormat/>
    <w:pPr>
      <w:widowControl/>
      <w:shd w:fill="D2D2D2"/>
      <w:suppressAutoHyphens w:val="false"/>
      <w:spacing w:before="150" w:after="150"/>
    </w:pPr>
    <w:rPr>
      <w:rFonts w:eastAsia="Times New Roman"/>
      <w:kern w:val="0"/>
      <w:lang w:val="ru-RU"/>
    </w:rPr>
  </w:style>
  <w:style w:type="paragraph" w:styleId="Acresults">
    <w:name w:val="ac_results"/>
    <w:basedOn w:val="Normal"/>
    <w:qFormat/>
    <w:pPr>
      <w:widowControl/>
      <w:pBdr>
        <w:top w:val="single" w:sz="6" w:space="0" w:color="000000"/>
        <w:left w:val="single" w:sz="6" w:space="0" w:color="000000"/>
        <w:bottom w:val="single" w:sz="6" w:space="0" w:color="000000"/>
        <w:right w:val="single" w:sz="6" w:space="0" w:color="000000"/>
      </w:pBdr>
      <w:shd w:fill="FFFFFF"/>
      <w:suppressAutoHyphens w:val="false"/>
      <w:spacing w:before="150" w:after="150"/>
    </w:pPr>
    <w:rPr>
      <w:rFonts w:eastAsia="Times New Roman"/>
      <w:kern w:val="0"/>
      <w:lang w:val="ru-RU"/>
    </w:rPr>
  </w:style>
  <w:style w:type="paragraph" w:styleId="Srchcnt">
    <w:name w:val="srchcnt"/>
    <w:basedOn w:val="Normal"/>
    <w:qFormat/>
    <w:pPr>
      <w:widowControl/>
      <w:pBdr>
        <w:left w:val="single" w:sz="24" w:space="3" w:color="BBBBAA"/>
      </w:pBdr>
      <w:suppressAutoHyphens w:val="false"/>
      <w:spacing w:before="60" w:after="0"/>
      <w:ind w:left="360" w:hanging="0"/>
    </w:pPr>
    <w:rPr>
      <w:rFonts w:eastAsia="Times New Roman"/>
      <w:kern w:val="0"/>
      <w:lang w:val="ru-RU"/>
    </w:rPr>
  </w:style>
  <w:style w:type="paragraph" w:styleId="Srchitem">
    <w:name w:val="srchitem"/>
    <w:basedOn w:val="Normal"/>
    <w:qFormat/>
    <w:pPr>
      <w:widowControl/>
      <w:pBdr>
        <w:bottom w:val="single" w:sz="6" w:space="12" w:color="DDDDDD"/>
      </w:pBdr>
      <w:suppressAutoHyphens w:val="false"/>
      <w:spacing w:before="150" w:after="150"/>
    </w:pPr>
    <w:rPr>
      <w:rFonts w:eastAsia="Times New Roman"/>
      <w:kern w:val="0"/>
      <w:lang w:val="ru-RU"/>
    </w:rPr>
  </w:style>
  <w:style w:type="paragraph" w:styleId="Srchhide">
    <w:name w:val="srchhide"/>
    <w:basedOn w:val="Normal"/>
    <w:qFormat/>
    <w:pPr>
      <w:widowControl/>
      <w:suppressAutoHyphens w:val="false"/>
      <w:spacing w:before="150" w:after="150"/>
    </w:pPr>
    <w:rPr>
      <w:rFonts w:eastAsia="Times New Roman"/>
      <w:vanish/>
      <w:kern w:val="0"/>
      <w:lang w:val="ru-RU"/>
    </w:rPr>
  </w:style>
  <w:style w:type="paragraph" w:styleId="Srchshow">
    <w:name w:val="srchshow"/>
    <w:basedOn w:val="Normal"/>
    <w:qFormat/>
    <w:pPr>
      <w:widowControl/>
      <w:suppressAutoHyphens w:val="false"/>
      <w:spacing w:before="150" w:after="150"/>
    </w:pPr>
    <w:rPr>
      <w:rFonts w:eastAsia="Times New Roman"/>
      <w:kern w:val="0"/>
      <w:lang w:val="ru-RU"/>
    </w:rPr>
  </w:style>
  <w:style w:type="paragraph" w:styleId="Widget">
    <w:name w:val="widget"/>
    <w:basedOn w:val="Normal"/>
    <w:qFormat/>
    <w:pPr>
      <w:widowControl/>
      <w:pBdr>
        <w:top w:val="single" w:sz="6" w:space="0" w:color="CCCCCC"/>
        <w:left w:val="single" w:sz="6" w:space="0" w:color="CCCCCC"/>
        <w:bottom w:val="single" w:sz="6" w:space="0" w:color="CCCCCC"/>
        <w:right w:val="single" w:sz="6" w:space="0" w:color="CCCCCC"/>
      </w:pBdr>
      <w:suppressAutoHyphens w:val="false"/>
      <w:spacing w:before="0" w:after="75"/>
      <w:ind w:left="120" w:hanging="0"/>
    </w:pPr>
    <w:rPr>
      <w:rFonts w:eastAsia="Times New Roman"/>
      <w:kern w:val="0"/>
      <w:lang w:val="ru-RU"/>
    </w:rPr>
  </w:style>
  <w:style w:type="paragraph" w:styleId="Valid">
    <w:name w:val="valid"/>
    <w:basedOn w:val="Normal"/>
    <w:qFormat/>
    <w:pPr>
      <w:widowControl/>
      <w:suppressAutoHyphens w:val="false"/>
      <w:spacing w:before="150" w:after="150"/>
    </w:pPr>
    <w:rPr>
      <w:rFonts w:eastAsia="Times New Roman"/>
      <w:color w:val="008800"/>
      <w:kern w:val="0"/>
      <w:lang w:val="ru-RU"/>
    </w:rPr>
  </w:style>
  <w:style w:type="paragraph" w:styleId="Free">
    <w:name w:val="free"/>
    <w:basedOn w:val="Normal"/>
    <w:qFormat/>
    <w:pPr>
      <w:widowControl/>
      <w:suppressAutoHyphens w:val="false"/>
      <w:spacing w:before="150" w:after="150"/>
    </w:pPr>
    <w:rPr>
      <w:rFonts w:eastAsia="Times New Roman"/>
      <w:b/>
      <w:bCs/>
      <w:color w:val="FF6600"/>
      <w:kern w:val="0"/>
      <w:lang w:val="ru-RU"/>
    </w:rPr>
  </w:style>
  <w:style w:type="paragraph" w:styleId="Error">
    <w:name w:val="error"/>
    <w:basedOn w:val="Normal"/>
    <w:qFormat/>
    <w:pPr>
      <w:widowControl/>
      <w:suppressAutoHyphens w:val="false"/>
      <w:spacing w:before="150" w:after="150"/>
    </w:pPr>
    <w:rPr>
      <w:rFonts w:eastAsia="Times New Roman"/>
      <w:b/>
      <w:bCs/>
      <w:color w:val="FF0000"/>
      <w:kern w:val="0"/>
      <w:lang w:val="ru-RU"/>
    </w:rPr>
  </w:style>
  <w:style w:type="paragraph" w:styleId="Comment">
    <w:name w:val="comment"/>
    <w:basedOn w:val="Normal"/>
    <w:qFormat/>
    <w:pPr>
      <w:widowControl/>
      <w:suppressAutoHyphens w:val="false"/>
      <w:spacing w:before="150" w:after="150"/>
      <w:ind w:left="120" w:hanging="0"/>
    </w:pPr>
    <w:rPr>
      <w:rFonts w:eastAsia="Times New Roman"/>
      <w:i/>
      <w:iCs/>
      <w:kern w:val="0"/>
      <w:sz w:val="22"/>
      <w:szCs w:val="22"/>
      <w:lang w:val="ru-RU"/>
    </w:rPr>
  </w:style>
  <w:style w:type="paragraph" w:styleId="Bancontent">
    <w:name w:val="ban__content"/>
    <w:basedOn w:val="Normal"/>
    <w:qFormat/>
    <w:pPr>
      <w:widowControl/>
      <w:pBdr>
        <w:top w:val="single" w:sz="12" w:space="3" w:color="DDDDDD"/>
        <w:left w:val="single" w:sz="12" w:space="3" w:color="DDDDDD"/>
        <w:bottom w:val="single" w:sz="12" w:space="3" w:color="DDDDDD"/>
        <w:right w:val="single" w:sz="12" w:space="3" w:color="DDDDDD"/>
      </w:pBdr>
      <w:suppressAutoHyphens w:val="false"/>
      <w:spacing w:before="150" w:after="150"/>
    </w:pPr>
    <w:rPr>
      <w:rFonts w:eastAsia="Times New Roman"/>
      <w:kern w:val="0"/>
      <w:lang w:val="ru-RU"/>
    </w:rPr>
  </w:style>
  <w:style w:type="paragraph" w:styleId="Banlogo">
    <w:name w:val="ban__logo"/>
    <w:basedOn w:val="Normal"/>
    <w:qFormat/>
    <w:pPr>
      <w:widowControl/>
      <w:shd w:fill="DDDDDD"/>
      <w:suppressAutoHyphens w:val="false"/>
      <w:spacing w:before="150" w:after="150"/>
    </w:pPr>
    <w:rPr>
      <w:rFonts w:eastAsia="Times New Roman"/>
      <w:b/>
      <w:bCs/>
      <w:color w:val="FFFFFF"/>
      <w:kern w:val="0"/>
      <w:sz w:val="17"/>
      <w:szCs w:val="17"/>
      <w:lang w:val="ru-RU"/>
    </w:rPr>
  </w:style>
  <w:style w:type="paragraph" w:styleId="Bantext">
    <w:name w:val="ban__text"/>
    <w:basedOn w:val="Normal"/>
    <w:qFormat/>
    <w:pPr>
      <w:widowControl/>
      <w:suppressAutoHyphens w:val="false"/>
      <w:spacing w:before="100" w:after="100"/>
    </w:pPr>
    <w:rPr>
      <w:rFonts w:eastAsia="Times New Roman"/>
      <w:kern w:val="0"/>
      <w:lang w:val="ru-RU"/>
    </w:rPr>
  </w:style>
  <w:style w:type="paragraph" w:styleId="Bi">
    <w:name w:val="b_i"/>
    <w:basedOn w:val="Normal"/>
    <w:qFormat/>
    <w:pPr>
      <w:widowControl/>
      <w:suppressAutoHyphens w:val="false"/>
      <w:spacing w:before="180" w:after="180"/>
      <w:jc w:val="center"/>
    </w:pPr>
    <w:rPr>
      <w:rFonts w:eastAsia="Times New Roman"/>
      <w:kern w:val="0"/>
      <w:lang w:val="ru-RU"/>
    </w:rPr>
  </w:style>
  <w:style w:type="paragraph" w:styleId="Hclosed1">
    <w:name w:val="h_closed1"/>
    <w:basedOn w:val="Normal"/>
    <w:qFormat/>
    <w:pPr>
      <w:widowControl/>
      <w:pBdr>
        <w:top w:val="single" w:sz="2" w:space="0" w:color="B3B0A4"/>
        <w:left w:val="single" w:sz="6" w:space="0" w:color="B3B0A4"/>
        <w:bottom w:val="single" w:sz="6" w:space="0" w:color="B3B0A4"/>
        <w:right w:val="single" w:sz="6" w:space="0" w:color="B3B0A4"/>
      </w:pBdr>
      <w:suppressAutoHyphens w:val="false"/>
      <w:spacing w:before="150" w:after="150"/>
    </w:pPr>
    <w:rPr>
      <w:rFonts w:eastAsia="Times New Roman"/>
      <w:vanish/>
      <w:kern w:val="0"/>
      <w:lang w:val="ru-RU"/>
    </w:rPr>
  </w:style>
  <w:style w:type="paragraph" w:styleId="Xv">
    <w:name w:val="xv"/>
    <w:basedOn w:val="Normal"/>
    <w:qFormat/>
    <w:pPr>
      <w:widowControl/>
      <w:shd w:fill="F0F0EB"/>
      <w:suppressAutoHyphens w:val="false"/>
    </w:pPr>
    <w:rPr>
      <w:rFonts w:eastAsia="Times New Roman"/>
      <w:vanish/>
      <w:kern w:val="0"/>
      <w:lang w:val="ru-RU"/>
    </w:rPr>
  </w:style>
  <w:style w:type="paragraph" w:styleId="Z1v">
    <w:name w:val="z1v"/>
    <w:basedOn w:val="Normal"/>
    <w:qFormat/>
    <w:pPr>
      <w:widowControl/>
      <w:pBdr>
        <w:top w:val="single" w:sz="12" w:space="6" w:color="B3B0A4"/>
        <w:left w:val="single" w:sz="12" w:space="6" w:color="B3B0A4"/>
        <w:bottom w:val="single" w:sz="12" w:space="6" w:color="B3B0A4"/>
        <w:right w:val="single" w:sz="12" w:space="6" w:color="B3B0A4"/>
      </w:pBdr>
      <w:shd w:fill="F0F0EB"/>
      <w:suppressAutoHyphens w:val="false"/>
    </w:pPr>
    <w:rPr>
      <w:rFonts w:eastAsia="Times New Roman"/>
      <w:kern w:val="0"/>
      <w:lang w:val="ru-RU"/>
    </w:rPr>
  </w:style>
  <w:style w:type="paragraph" w:styleId="J">
    <w:name w:val="j"/>
    <w:basedOn w:val="Normal"/>
    <w:qFormat/>
    <w:pPr>
      <w:widowControl/>
      <w:suppressAutoHyphens w:val="false"/>
      <w:spacing w:before="150" w:after="150"/>
    </w:pPr>
    <w:rPr>
      <w:rFonts w:eastAsia="Times New Roman"/>
      <w:b/>
      <w:bCs/>
      <w:kern w:val="0"/>
      <w:lang w:val="ru-RU"/>
    </w:rPr>
  </w:style>
  <w:style w:type="paragraph" w:styleId="F">
    <w:name w:val="f"/>
    <w:basedOn w:val="Normal"/>
    <w:qFormat/>
    <w:pPr>
      <w:widowControl/>
      <w:suppressAutoHyphens w:val="false"/>
      <w:ind w:left="480" w:hanging="0"/>
      <w:jc w:val="both"/>
    </w:pPr>
    <w:rPr>
      <w:rFonts w:eastAsia="Times New Roman"/>
      <w:kern w:val="0"/>
      <w:lang w:val="ru-RU"/>
    </w:rPr>
  </w:style>
  <w:style w:type="paragraph" w:styleId="L">
    <w:name w:val="l"/>
    <w:basedOn w:val="Normal"/>
    <w:qFormat/>
    <w:pPr>
      <w:widowControl/>
      <w:suppressAutoHyphens w:val="false"/>
    </w:pPr>
    <w:rPr>
      <w:rFonts w:eastAsia="Times New Roman"/>
      <w:kern w:val="0"/>
      <w:lang w:val="ru-RU"/>
    </w:rPr>
  </w:style>
  <w:style w:type="paragraph" w:styleId="Revann">
    <w:name w:val="rev_ann"/>
    <w:basedOn w:val="Normal"/>
    <w:qFormat/>
    <w:pPr>
      <w:widowControl/>
      <w:suppressAutoHyphens w:val="false"/>
      <w:spacing w:before="150" w:after="150"/>
    </w:pPr>
    <w:rPr>
      <w:rFonts w:eastAsia="Times New Roman"/>
      <w:b/>
      <w:bCs/>
      <w:kern w:val="0"/>
      <w:lang w:val="ru-RU"/>
    </w:rPr>
  </w:style>
  <w:style w:type="paragraph" w:styleId="Exp">
    <w:name w:val="exp"/>
    <w:basedOn w:val="Normal"/>
    <w:qFormat/>
    <w:pPr>
      <w:widowControl/>
      <w:suppressAutoHyphens w:val="false"/>
      <w:spacing w:before="150" w:after="150"/>
    </w:pPr>
    <w:rPr>
      <w:rFonts w:eastAsia="Times New Roman"/>
      <w:kern w:val="0"/>
      <w:lang w:val="ru-RU"/>
    </w:rPr>
  </w:style>
  <w:style w:type="paragraph" w:styleId="Col">
    <w:name w:val="col"/>
    <w:basedOn w:val="Normal"/>
    <w:qFormat/>
    <w:pPr>
      <w:widowControl/>
      <w:suppressAutoHyphens w:val="false"/>
      <w:spacing w:before="150" w:after="150"/>
    </w:pPr>
    <w:rPr>
      <w:rFonts w:eastAsia="Times New Roman"/>
      <w:vanish/>
      <w:kern w:val="0"/>
      <w:lang w:val="ru-RU"/>
    </w:rPr>
  </w:style>
  <w:style w:type="paragraph" w:styleId="Wantedvis">
    <w:name w:val="wantedvis"/>
    <w:basedOn w:val="Normal"/>
    <w:qFormat/>
    <w:pPr>
      <w:widowControl/>
      <w:suppressAutoHyphens w:val="false"/>
      <w:spacing w:before="150" w:after="150"/>
    </w:pPr>
    <w:rPr>
      <w:rFonts w:eastAsia="Times New Roman"/>
      <w:color w:val="663366"/>
      <w:kern w:val="0"/>
      <w:lang w:val="ru-RU"/>
    </w:rPr>
  </w:style>
  <w:style w:type="paragraph" w:styleId="Intitem">
    <w:name w:val="intitem"/>
    <w:basedOn w:val="Normal"/>
    <w:qFormat/>
    <w:pPr>
      <w:widowControl/>
      <w:suppressAutoHyphens w:val="false"/>
      <w:spacing w:before="150" w:after="90"/>
    </w:pPr>
    <w:rPr>
      <w:rFonts w:eastAsia="Times New Roman"/>
      <w:kern w:val="0"/>
      <w:lang w:val="ru-RU"/>
    </w:rPr>
  </w:style>
  <w:style w:type="paragraph" w:styleId="Nb">
    <w:name w:val="nb"/>
    <w:basedOn w:val="Normal"/>
    <w:qFormat/>
    <w:pPr>
      <w:widowControl/>
      <w:suppressAutoHyphens w:val="false"/>
      <w:spacing w:before="150" w:after="150"/>
    </w:pPr>
    <w:rPr>
      <w:rFonts w:eastAsia="Times New Roman"/>
      <w:b/>
      <w:bCs/>
      <w:color w:val="FF6600"/>
      <w:kern w:val="0"/>
      <w:lang w:val="ru-RU"/>
    </w:rPr>
  </w:style>
  <w:style w:type="paragraph" w:styleId="Navttl">
    <w:name w:val="navttl"/>
    <w:basedOn w:val="Normal"/>
    <w:qFormat/>
    <w:pPr>
      <w:widowControl/>
      <w:suppressAutoHyphens w:val="false"/>
      <w:spacing w:before="150" w:after="150"/>
    </w:pPr>
    <w:rPr>
      <w:rFonts w:eastAsia="Times New Roman"/>
      <w:color w:val="666699"/>
      <w:kern w:val="0"/>
      <w:sz w:val="17"/>
      <w:szCs w:val="17"/>
      <w:lang w:val="ru-RU"/>
    </w:rPr>
  </w:style>
  <w:style w:type="paragraph" w:styleId="Sm">
    <w:name w:val="sm"/>
    <w:basedOn w:val="Normal"/>
    <w:qFormat/>
    <w:pPr>
      <w:widowControl/>
      <w:suppressAutoHyphens w:val="false"/>
      <w:spacing w:before="150" w:after="150"/>
    </w:pPr>
    <w:rPr>
      <w:rFonts w:eastAsia="Times New Roman"/>
      <w:kern w:val="0"/>
      <w:sz w:val="2"/>
      <w:szCs w:val="2"/>
      <w:lang w:val="ru-RU"/>
    </w:rPr>
  </w:style>
  <w:style w:type="paragraph" w:styleId="Rnav">
    <w:name w:val="r_nav"/>
    <w:basedOn w:val="Normal"/>
    <w:qFormat/>
    <w:pPr>
      <w:widowControl/>
      <w:suppressAutoHyphens w:val="false"/>
      <w:spacing w:before="150" w:after="150"/>
    </w:pPr>
    <w:rPr>
      <w:rFonts w:eastAsia="Times New Roman"/>
      <w:kern w:val="0"/>
      <w:lang w:val="ru-RU"/>
    </w:rPr>
  </w:style>
  <w:style w:type="paragraph" w:styleId="Slogan">
    <w:name w:val="slogan"/>
    <w:basedOn w:val="Normal"/>
    <w:qFormat/>
    <w:pPr>
      <w:widowControl/>
      <w:suppressAutoHyphens w:val="false"/>
      <w:spacing w:before="375" w:after="150"/>
    </w:pPr>
    <w:rPr>
      <w:rFonts w:eastAsia="Times New Roman"/>
      <w:kern w:val="0"/>
      <w:lang w:val="ru-RU"/>
    </w:rPr>
  </w:style>
  <w:style w:type="paragraph" w:styleId="Clearer">
    <w:name w:val="clearer"/>
    <w:basedOn w:val="Normal"/>
    <w:qFormat/>
    <w:pPr>
      <w:widowControl/>
      <w:suppressAutoHyphens w:val="false"/>
      <w:spacing w:before="150" w:after="150"/>
    </w:pPr>
    <w:rPr>
      <w:rFonts w:eastAsia="Times New Roman"/>
      <w:kern w:val="0"/>
      <w:lang w:val="ru-RU"/>
    </w:rPr>
  </w:style>
  <w:style w:type="paragraph" w:styleId="H1">
    <w:name w:val="h1"/>
    <w:basedOn w:val="Normal"/>
    <w:qFormat/>
    <w:pPr>
      <w:widowControl/>
      <w:suppressAutoHyphens w:val="false"/>
      <w:spacing w:before="75" w:after="0"/>
      <w:ind w:left="75" w:hanging="0"/>
    </w:pPr>
    <w:rPr>
      <w:rFonts w:eastAsia="Times New Roman"/>
      <w:kern w:val="0"/>
      <w:sz w:val="43"/>
      <w:szCs w:val="43"/>
      <w:lang w:val="ru-RU"/>
    </w:rPr>
  </w:style>
  <w:style w:type="paragraph" w:styleId="Newssys">
    <w:name w:val="news_sys"/>
    <w:basedOn w:val="Normal"/>
    <w:qFormat/>
    <w:pPr>
      <w:widowControl/>
      <w:suppressAutoHyphens w:val="false"/>
      <w:spacing w:before="150" w:after="150"/>
      <w:jc w:val="right"/>
    </w:pPr>
    <w:rPr>
      <w:rFonts w:eastAsia="Times New Roman"/>
      <w:b/>
      <w:bCs/>
      <w:kern w:val="0"/>
      <w:lang w:val="ru-RU"/>
    </w:rPr>
  </w:style>
  <w:style w:type="paragraph" w:styleId="T">
    <w:name w:val="t"/>
    <w:basedOn w:val="Normal"/>
    <w:qFormat/>
    <w:pPr>
      <w:widowControl/>
      <w:suppressAutoHyphens w:val="false"/>
    </w:pPr>
    <w:rPr>
      <w:rFonts w:eastAsia="Times New Roman"/>
      <w:color w:val="000080"/>
      <w:kern w:val="0"/>
      <w:lang w:val="ru-RU"/>
    </w:rPr>
  </w:style>
  <w:style w:type="paragraph" w:styleId="Cp">
    <w:name w:val="cp"/>
    <w:basedOn w:val="Normal"/>
    <w:qFormat/>
    <w:pPr>
      <w:widowControl/>
      <w:suppressAutoHyphens w:val="false"/>
      <w:spacing w:before="150" w:after="150"/>
      <w:jc w:val="center"/>
    </w:pPr>
    <w:rPr>
      <w:rFonts w:eastAsia="Times New Roman"/>
      <w:kern w:val="0"/>
      <w:lang w:val="ru-RU"/>
    </w:rPr>
  </w:style>
  <w:style w:type="paragraph" w:styleId="Cv">
    <w:name w:val="cv"/>
    <w:basedOn w:val="Normal"/>
    <w:qFormat/>
    <w:pPr>
      <w:widowControl/>
      <w:suppressAutoHyphens w:val="false"/>
      <w:jc w:val="center"/>
    </w:pPr>
    <w:rPr>
      <w:rFonts w:eastAsia="Times New Roman"/>
      <w:kern w:val="0"/>
      <w:lang w:val="ru-RU"/>
    </w:rPr>
  </w:style>
  <w:style w:type="paragraph" w:styleId="C">
    <w:name w:val="c"/>
    <w:basedOn w:val="Normal"/>
    <w:qFormat/>
    <w:pPr>
      <w:widowControl/>
      <w:suppressAutoHyphens w:val="false"/>
      <w:jc w:val="center"/>
    </w:pPr>
    <w:rPr>
      <w:rFonts w:eastAsia="Times New Roman"/>
      <w:kern w:val="0"/>
      <w:lang w:val="ru-RU"/>
    </w:rPr>
  </w:style>
  <w:style w:type="paragraph" w:styleId="Oglavlitem">
    <w:name w:val="oglavlitem"/>
    <w:basedOn w:val="Normal"/>
    <w:qFormat/>
    <w:pPr>
      <w:widowControl/>
      <w:suppressAutoHyphens w:val="false"/>
      <w:jc w:val="both"/>
    </w:pPr>
    <w:rPr>
      <w:rFonts w:eastAsia="Times New Roman"/>
      <w:kern w:val="0"/>
      <w:lang w:val="ru-RU"/>
    </w:rPr>
  </w:style>
  <w:style w:type="paragraph" w:styleId="Unip">
    <w:name w:val="unip"/>
    <w:basedOn w:val="Normal"/>
    <w:qFormat/>
    <w:pPr>
      <w:widowControl/>
      <w:suppressAutoHyphens w:val="false"/>
      <w:ind w:firstLine="390"/>
      <w:jc w:val="both"/>
    </w:pPr>
    <w:rPr>
      <w:rFonts w:eastAsia="Times New Roman"/>
      <w:kern w:val="0"/>
      <w:lang w:val="ru-RU"/>
    </w:rPr>
  </w:style>
  <w:style w:type="paragraph" w:styleId="Uni">
    <w:name w:val="uni"/>
    <w:basedOn w:val="Normal"/>
    <w:qFormat/>
    <w:pPr>
      <w:widowControl/>
      <w:suppressAutoHyphens w:val="false"/>
      <w:ind w:firstLine="390"/>
      <w:jc w:val="both"/>
    </w:pPr>
    <w:rPr>
      <w:rFonts w:eastAsia="Times New Roman"/>
      <w:kern w:val="0"/>
      <w:lang w:val="ru-RU"/>
    </w:rPr>
  </w:style>
  <w:style w:type="paragraph" w:styleId="Up">
    <w:name w:val="up"/>
    <w:basedOn w:val="Normal"/>
    <w:qFormat/>
    <w:pPr>
      <w:widowControl/>
      <w:suppressAutoHyphens w:val="false"/>
      <w:ind w:firstLine="390"/>
      <w:jc w:val="both"/>
    </w:pPr>
    <w:rPr>
      <w:rFonts w:eastAsia="Times New Roman"/>
      <w:kern w:val="0"/>
      <w:lang w:val="ru-RU"/>
    </w:rPr>
  </w:style>
  <w:style w:type="paragraph" w:styleId="Uv">
    <w:name w:val="uv"/>
    <w:basedOn w:val="Normal"/>
    <w:qFormat/>
    <w:pPr>
      <w:widowControl/>
      <w:suppressAutoHyphens w:val="false"/>
      <w:ind w:firstLine="300"/>
      <w:jc w:val="both"/>
    </w:pPr>
    <w:rPr>
      <w:rFonts w:eastAsia="Times New Roman"/>
      <w:kern w:val="0"/>
      <w:lang w:val="ru-RU"/>
    </w:rPr>
  </w:style>
  <w:style w:type="paragraph" w:styleId="Uj">
    <w:name w:val="uj"/>
    <w:basedOn w:val="Normal"/>
    <w:qFormat/>
    <w:pPr>
      <w:widowControl/>
      <w:suppressAutoHyphens w:val="false"/>
      <w:ind w:firstLine="300"/>
      <w:jc w:val="both"/>
    </w:pPr>
    <w:rPr>
      <w:rFonts w:eastAsia="Times New Roman"/>
      <w:color w:val="008000"/>
      <w:kern w:val="0"/>
      <w:lang w:val="ru-RU"/>
    </w:rPr>
  </w:style>
  <w:style w:type="paragraph" w:styleId="U">
    <w:name w:val="u"/>
    <w:basedOn w:val="Normal"/>
    <w:qFormat/>
    <w:pPr>
      <w:widowControl/>
      <w:suppressAutoHyphens w:val="false"/>
      <w:ind w:firstLine="390"/>
      <w:jc w:val="both"/>
    </w:pPr>
    <w:rPr>
      <w:rFonts w:eastAsia="Times New Roman"/>
      <w:kern w:val="0"/>
      <w:lang w:val="ru-RU"/>
    </w:rPr>
  </w:style>
  <w:style w:type="paragraph" w:styleId="Lj">
    <w:name w:val="lj"/>
    <w:basedOn w:val="Normal"/>
    <w:qFormat/>
    <w:pPr>
      <w:widowControl/>
      <w:suppressAutoHyphens w:val="false"/>
    </w:pPr>
    <w:rPr>
      <w:rFonts w:eastAsia="Times New Roman"/>
      <w:color w:val="008000"/>
      <w:kern w:val="0"/>
      <w:lang w:val="ru-RU"/>
    </w:rPr>
  </w:style>
  <w:style w:type="paragraph" w:styleId="R">
    <w:name w:val="r"/>
    <w:basedOn w:val="Normal"/>
    <w:qFormat/>
    <w:pPr>
      <w:widowControl/>
      <w:suppressAutoHyphens w:val="false"/>
      <w:jc w:val="right"/>
    </w:pPr>
    <w:rPr>
      <w:rFonts w:eastAsia="Times New Roman"/>
      <w:kern w:val="0"/>
      <w:lang w:val="ru-RU"/>
    </w:rPr>
  </w:style>
  <w:style w:type="paragraph" w:styleId="02statia2">
    <w:name w:val="02statia2"/>
    <w:basedOn w:val="Normal"/>
    <w:qFormat/>
    <w:pPr>
      <w:widowControl/>
      <w:suppressAutoHyphens w:val="false"/>
      <w:spacing w:lineRule="atLeast" w:line="320" w:before="120" w:after="0"/>
      <w:ind w:left="2020" w:hanging="880"/>
      <w:jc w:val="both"/>
    </w:pPr>
    <w:rPr>
      <w:rFonts w:ascii="GaramondNarrowC" w:hAnsi="GaramondNarrowC" w:eastAsia="Times New Roman" w:cs="GaramondNarrowC"/>
      <w:color w:val="000000"/>
      <w:kern w:val="0"/>
      <w:sz w:val="21"/>
      <w:szCs w:val="21"/>
      <w:lang w:val="ru-RU"/>
    </w:rPr>
  </w:style>
  <w:style w:type="paragraph" w:styleId="Style26">
    <w:name w:val="Рецензия"/>
    <w:qFormat/>
    <w:pPr>
      <w:widowControl/>
      <w:suppressAutoHyphens w:val="true"/>
      <w:bidi w:val="0"/>
      <w:spacing w:before="0" w:after="0"/>
      <w:jc w:val="left"/>
    </w:pPr>
    <w:rPr>
      <w:rFonts w:ascii="Times New Roman" w:hAnsi="Times New Roman" w:eastAsia="Times New Roman" w:cs="Times New Roman"/>
      <w:color w:val="auto"/>
      <w:kern w:val="2"/>
      <w:sz w:val="24"/>
      <w:szCs w:val="24"/>
      <w:lang w:val="ru-RU" w:eastAsia="zh-CN" w:bidi="ar-SA"/>
    </w:rPr>
  </w:style>
  <w:style w:type="paragraph" w:styleId="118">
    <w:name w:val="Подзаголовок1"/>
    <w:basedOn w:val="Normal"/>
    <w:qFormat/>
    <w:pPr>
      <w:widowControl/>
      <w:suppressAutoHyphens w:val="false"/>
      <w:jc w:val="right"/>
    </w:pPr>
    <w:rPr>
      <w:rFonts w:ascii="Arial" w:hAnsi="Arial" w:eastAsia="Times New Roman" w:cs="Arial"/>
      <w:kern w:val="0"/>
      <w:szCs w:val="20"/>
      <w:lang w:val="ru-RU"/>
    </w:rPr>
  </w:style>
  <w:style w:type="paragraph" w:styleId="29">
    <w:name w:val="Знак2 Знак Знак Знак"/>
    <w:basedOn w:val="Normal"/>
    <w:qFormat/>
    <w:pPr>
      <w:widowControl/>
      <w:suppressAutoHyphens w:val="false"/>
      <w:spacing w:lineRule="exact" w:line="240" w:before="0" w:after="160"/>
    </w:pPr>
    <w:rPr>
      <w:rFonts w:ascii="Verdana" w:hAnsi="Verdana" w:eastAsia="Times New Roman" w:cs="Verdana"/>
      <w:kern w:val="0"/>
      <w:sz w:val="20"/>
      <w:szCs w:val="20"/>
      <w:lang w:val="en-US"/>
    </w:rPr>
  </w:style>
  <w:style w:type="paragraph" w:styleId="119">
    <w:name w:val="Текст примечания1"/>
    <w:basedOn w:val="Normal"/>
    <w:qFormat/>
    <w:pPr>
      <w:widowControl/>
    </w:pPr>
    <w:rPr>
      <w:rFonts w:eastAsia="Times New Roman"/>
      <w:kern w:val="0"/>
      <w:sz w:val="20"/>
      <w:szCs w:val="20"/>
      <w:lang w:val="ru-RU"/>
    </w:rPr>
  </w:style>
  <w:style w:type="paragraph" w:styleId="1110">
    <w:name w:val="Знак Знак Знак Знак Знак Знак Знак Знак1 Знак Знак Знак Знак Знак Знак Знак1"/>
    <w:basedOn w:val="Normal"/>
    <w:qFormat/>
    <w:pPr>
      <w:widowControl/>
      <w:suppressAutoHyphens w:val="false"/>
      <w:spacing w:lineRule="exact" w:line="240" w:before="0" w:after="160"/>
    </w:pPr>
    <w:rPr>
      <w:rFonts w:ascii="Verdana" w:hAnsi="Verdana" w:eastAsia="Times New Roman" w:cs="Verdana"/>
      <w:kern w:val="0"/>
      <w:sz w:val="20"/>
      <w:szCs w:val="20"/>
      <w:lang w:val="en-US"/>
    </w:rPr>
  </w:style>
  <w:style w:type="paragraph" w:styleId="212">
    <w:name w:val="Знак21"/>
    <w:basedOn w:val="Normal"/>
    <w:qFormat/>
    <w:pPr>
      <w:widowControl/>
      <w:suppressAutoHyphens w:val="false"/>
      <w:spacing w:lineRule="exact" w:line="240" w:before="0" w:after="160"/>
    </w:pPr>
    <w:rPr>
      <w:rFonts w:ascii="Verdana" w:hAnsi="Verdana" w:eastAsia="Times New Roman" w:cs="Verdana"/>
      <w:kern w:val="0"/>
      <w:sz w:val="20"/>
      <w:szCs w:val="20"/>
      <w:lang w:val="en-US"/>
    </w:rPr>
  </w:style>
  <w:style w:type="paragraph" w:styleId="38">
    <w:name w:val="Знак3 Знак Знак Знак Знак Знак Знак"/>
    <w:basedOn w:val="Normal"/>
    <w:qFormat/>
    <w:pPr>
      <w:widowControl/>
      <w:suppressAutoHyphens w:val="false"/>
      <w:spacing w:lineRule="exact" w:line="240" w:before="0" w:after="160"/>
    </w:pPr>
    <w:rPr>
      <w:rFonts w:ascii="Verdana" w:hAnsi="Verdana" w:eastAsia="Times New Roman" w:cs="Verdana"/>
      <w:kern w:val="0"/>
      <w:sz w:val="20"/>
      <w:szCs w:val="20"/>
      <w:lang w:val="en-US"/>
    </w:rPr>
  </w:style>
  <w:style w:type="paragraph" w:styleId="221">
    <w:name w:val="Список 22"/>
    <w:basedOn w:val="Normal"/>
    <w:qFormat/>
    <w:pPr>
      <w:ind w:left="566" w:hanging="283"/>
    </w:pPr>
    <w:rPr>
      <w:rFonts w:eastAsia="Times New Roman"/>
      <w:b/>
      <w:bCs/>
      <w:kern w:val="0"/>
      <w:sz w:val="20"/>
      <w:szCs w:val="20"/>
      <w:lang w:val="ru-RU"/>
    </w:rPr>
  </w:style>
  <w:style w:type="paragraph" w:styleId="213">
    <w:name w:val="Список 21"/>
    <w:basedOn w:val="Normal"/>
    <w:qFormat/>
    <w:pPr>
      <w:widowControl/>
      <w:tabs>
        <w:tab w:val="clear" w:pos="708"/>
        <w:tab w:val="left" w:pos="360" w:leader="none"/>
      </w:tabs>
      <w:spacing w:before="0" w:after="120"/>
      <w:ind w:left="360" w:hanging="360"/>
    </w:pPr>
    <w:rPr>
      <w:rFonts w:eastAsia="Times New Roman"/>
      <w:kern w:val="0"/>
      <w:szCs w:val="20"/>
      <w:lang w:val="ru-RU"/>
    </w:rPr>
  </w:style>
  <w:style w:type="paragraph" w:styleId="222">
    <w:name w:val="Основной текст 22"/>
    <w:basedOn w:val="Normal"/>
    <w:qFormat/>
    <w:pPr>
      <w:widowControl/>
      <w:spacing w:lineRule="auto" w:line="480" w:before="0" w:after="120"/>
    </w:pPr>
    <w:rPr>
      <w:rFonts w:eastAsia="Times New Roman"/>
      <w:kern w:val="0"/>
      <w:sz w:val="20"/>
      <w:szCs w:val="20"/>
      <w:lang w:val="ru-RU"/>
    </w:rPr>
  </w:style>
  <w:style w:type="paragraph" w:styleId="120">
    <w:name w:val="Знак Знак Знак Знак Знак Знак Знак Знак Знак Знак Знак Знак Знак1 Знак Знак Знак Знак Знак Знак"/>
    <w:basedOn w:val="Normal"/>
    <w:qFormat/>
    <w:pPr>
      <w:widowControl/>
      <w:suppressAutoHyphens w:val="false"/>
      <w:spacing w:lineRule="exact" w:line="240" w:before="0" w:after="160"/>
    </w:pPr>
    <w:rPr>
      <w:rFonts w:ascii="Verdana" w:hAnsi="Verdana" w:eastAsia="Times New Roman" w:cs="Verdana"/>
      <w:kern w:val="0"/>
      <w:sz w:val="20"/>
      <w:szCs w:val="20"/>
      <w:lang w:val="en-US"/>
    </w:rPr>
  </w:style>
  <w:style w:type="paragraph" w:styleId="Paragraph01">
    <w:name w:val="Paragraph 0"/>
    <w:basedOn w:val="Normal"/>
    <w:qFormat/>
    <w:pPr>
      <w:widowControl/>
      <w:suppressAutoHyphens w:val="false"/>
      <w:ind w:firstLine="284"/>
      <w:jc w:val="both"/>
    </w:pPr>
    <w:rPr>
      <w:rFonts w:ascii="Arial" w:hAnsi="Arial" w:eastAsia="Times New Roman" w:cs="Arial"/>
      <w:kern w:val="0"/>
      <w:sz w:val="20"/>
      <w:lang w:val="ru-RU"/>
    </w:rPr>
  </w:style>
  <w:style w:type="paragraph" w:styleId="050511">
    <w:name w:val="Стиль Перед:  05 ст. После:  05 ст.1"/>
    <w:basedOn w:val="Normal"/>
    <w:qFormat/>
    <w:pPr>
      <w:widowControl/>
      <w:suppressAutoHyphens w:val="false"/>
      <w:jc w:val="both"/>
    </w:pPr>
    <w:rPr>
      <w:rFonts w:eastAsia="Times New Roman"/>
      <w:kern w:val="0"/>
      <w:sz w:val="28"/>
      <w:szCs w:val="20"/>
      <w:lang w:val="ru-RU"/>
    </w:rPr>
  </w:style>
  <w:style w:type="paragraph" w:styleId="CharChar">
    <w:name w:val="Char Char"/>
    <w:basedOn w:val="Normal"/>
    <w:qFormat/>
    <w:pPr>
      <w:widowControl/>
      <w:suppressAutoHyphens w:val="false"/>
      <w:spacing w:lineRule="exact" w:line="240" w:before="0" w:after="160"/>
    </w:pPr>
    <w:rPr>
      <w:rFonts w:ascii="Verdana" w:hAnsi="Verdana" w:eastAsia="Times New Roman" w:cs="Verdana"/>
      <w:kern w:val="0"/>
      <w:sz w:val="20"/>
      <w:szCs w:val="20"/>
      <w:lang w:val="en-US"/>
    </w:rPr>
  </w:style>
  <w:style w:type="paragraph" w:styleId="Style27">
    <w:name w:val="Перечисления нум."/>
    <w:qFormat/>
    <w:pPr>
      <w:keepNext w:val="true"/>
      <w:widowControl/>
      <w:tabs>
        <w:tab w:val="clear" w:pos="708"/>
        <w:tab w:val="left" w:pos="360" w:leader="none"/>
      </w:tabs>
      <w:suppressAutoHyphens w:val="false"/>
      <w:bidi w:val="0"/>
      <w:spacing w:before="100" w:after="100"/>
      <w:ind w:left="360" w:hanging="360"/>
      <w:jc w:val="both"/>
    </w:pPr>
    <w:rPr>
      <w:rFonts w:ascii="Calibri" w:hAnsi="Calibri" w:eastAsia="Times New Roman" w:cs="" w:asciiTheme="minorHAnsi" w:cstheme="minorBidi" w:hAnsiTheme="minorHAnsi"/>
      <w:color w:val="auto"/>
      <w:kern w:val="2"/>
      <w:sz w:val="28"/>
      <w:szCs w:val="20"/>
      <w:lang w:val="ru-RU" w:eastAsia="en-US" w:bidi="ar-SA"/>
      <w14:ligatures w14:val="standardContextual"/>
    </w:rPr>
  </w:style>
  <w:style w:type="paragraph" w:styleId="Style28">
    <w:name w:val="Заголовок к тексту"/>
    <w:basedOn w:val="Normal"/>
    <w:qFormat/>
    <w:pPr>
      <w:widowControl/>
      <w:spacing w:lineRule="exact" w:line="240" w:before="0" w:after="480"/>
    </w:pPr>
    <w:rPr>
      <w:rFonts w:eastAsia="Times New Roman"/>
      <w:b/>
      <w:kern w:val="0"/>
      <w:sz w:val="28"/>
      <w:szCs w:val="20"/>
      <w:lang w:val="ru-RU"/>
    </w:rPr>
  </w:style>
  <w:style w:type="paragraph" w:styleId="Style29">
    <w:name w:val="Телефон"/>
    <w:basedOn w:val="Normal"/>
    <w:qFormat/>
    <w:pPr>
      <w:widowControl/>
      <w:suppressAutoHyphens w:val="false"/>
      <w:jc w:val="center"/>
    </w:pPr>
    <w:rPr>
      <w:rFonts w:eastAsia="Times New Roman"/>
      <w:b/>
      <w:kern w:val="0"/>
      <w:szCs w:val="20"/>
      <w:lang w:val="ru-RU"/>
    </w:rPr>
  </w:style>
  <w:style w:type="paragraph" w:styleId="122">
    <w:name w:val="Адрес1"/>
    <w:basedOn w:val="Normal"/>
    <w:qFormat/>
    <w:pPr>
      <w:widowControl/>
      <w:suppressAutoHyphens w:val="false"/>
      <w:ind w:right="-91" w:hanging="0"/>
      <w:jc w:val="center"/>
    </w:pPr>
    <w:rPr>
      <w:rFonts w:eastAsia="Times New Roman"/>
      <w:b/>
      <w:kern w:val="0"/>
      <w:szCs w:val="20"/>
      <w:lang w:val="ru-RU"/>
    </w:rPr>
  </w:style>
  <w:style w:type="paragraph" w:styleId="123">
    <w:name w:val="МОН1"/>
    <w:qFormat/>
    <w:pPr>
      <w:widowControl/>
      <w:suppressAutoHyphens w:val="false"/>
      <w:bidi w:val="0"/>
      <w:spacing w:lineRule="auto" w:line="360" w:before="0" w:after="0"/>
      <w:ind w:firstLine="709"/>
      <w:jc w:val="both"/>
    </w:pPr>
    <w:rPr>
      <w:rFonts w:ascii="Calibri" w:hAnsi="Calibri" w:eastAsia="Times New Roman" w:cs="" w:asciiTheme="minorHAnsi" w:cstheme="minorBidi" w:hAnsiTheme="minorHAnsi"/>
      <w:color w:val="auto"/>
      <w:kern w:val="0"/>
      <w:sz w:val="28"/>
      <w:szCs w:val="24"/>
      <w:lang w:val="ru-RU" w:eastAsia="en-US" w:bidi="ar-SA"/>
      <w14:ligatures w14:val="standardContextual"/>
    </w:rPr>
  </w:style>
  <w:style w:type="paragraph" w:styleId="-4">
    <w:name w:val="Марк-ур4"/>
    <w:qFormat/>
    <w:pPr>
      <w:widowControl/>
      <w:tabs>
        <w:tab w:val="clear" w:pos="708"/>
        <w:tab w:val="left" w:pos="1134" w:leader="none"/>
      </w:tabs>
      <w:suppressAutoHyphens w:val="false"/>
      <w:bidi w:val="0"/>
      <w:spacing w:before="0" w:after="0"/>
      <w:ind w:left="2778" w:hanging="0"/>
      <w:jc w:val="both"/>
    </w:pPr>
    <w:rPr>
      <w:rFonts w:ascii="Calibri" w:hAnsi="Calibri" w:eastAsia="Times New Roman" w:cs="" w:asciiTheme="minorHAnsi" w:cstheme="minorBidi" w:hAnsiTheme="minorHAnsi"/>
      <w:color w:val="auto"/>
      <w:kern w:val="0"/>
      <w:sz w:val="24"/>
      <w:szCs w:val="24"/>
      <w:lang w:val="ru-RU" w:eastAsia="en-US" w:bidi="ar-SA"/>
      <w14:ligatures w14:val="standardContextual"/>
    </w:rPr>
  </w:style>
  <w:style w:type="paragraph" w:styleId="42">
    <w:name w:val="Прил_ур4"/>
    <w:qFormat/>
    <w:pPr>
      <w:widowControl/>
      <w:tabs>
        <w:tab w:val="clear" w:pos="708"/>
        <w:tab w:val="left" w:pos="2041" w:leader="none"/>
      </w:tabs>
      <w:suppressAutoHyphens w:val="true"/>
      <w:bidi w:val="0"/>
      <w:spacing w:before="0" w:after="0"/>
      <w:ind w:left="2041" w:hanging="340"/>
      <w:jc w:val="left"/>
    </w:pPr>
    <w:rPr>
      <w:rFonts w:ascii="Times New Roman" w:hAnsi="Times New Roman" w:eastAsia="Times New Roman" w:cs="Times New Roman"/>
      <w:bCs/>
      <w:color w:val="auto"/>
      <w:kern w:val="2"/>
      <w:sz w:val="24"/>
      <w:szCs w:val="20"/>
      <w:lang w:val="ru-RU" w:eastAsia="zh-CN" w:bidi="ar-SA"/>
    </w:rPr>
  </w:style>
  <w:style w:type="paragraph" w:styleId="39">
    <w:name w:val="Прил_ур3"/>
    <w:qFormat/>
    <w:pPr>
      <w:widowControl/>
      <w:tabs>
        <w:tab w:val="clear" w:pos="708"/>
        <w:tab w:val="left" w:pos="567" w:leader="none"/>
        <w:tab w:val="left" w:pos="1191" w:leader="none"/>
      </w:tabs>
      <w:suppressAutoHyphens w:val="true"/>
      <w:bidi w:val="0"/>
      <w:spacing w:before="120" w:after="120"/>
      <w:ind w:left="1191" w:hanging="267"/>
      <w:jc w:val="both"/>
    </w:pPr>
    <w:rPr>
      <w:rFonts w:ascii="Times New Roman" w:hAnsi="Times New Roman" w:eastAsia="Times New Roman" w:cs="Times New Roman"/>
      <w:color w:val="auto"/>
      <w:kern w:val="2"/>
      <w:sz w:val="24"/>
      <w:szCs w:val="24"/>
      <w:lang w:val="ru-RU" w:eastAsia="en-US" w:bidi="ar-SA"/>
      <w14:ligatures w14:val="standardContextual"/>
    </w:rPr>
  </w:style>
  <w:style w:type="paragraph" w:styleId="210">
    <w:name w:val="Прил_ур2"/>
    <w:qFormat/>
    <w:pPr>
      <w:widowControl/>
      <w:tabs>
        <w:tab w:val="clear" w:pos="708"/>
        <w:tab w:val="left" w:pos="567" w:leader="none"/>
      </w:tabs>
      <w:suppressAutoHyphens w:val="true"/>
      <w:bidi w:val="0"/>
      <w:spacing w:before="120" w:after="120"/>
      <w:ind w:left="927" w:hanging="570"/>
      <w:jc w:val="both"/>
    </w:pPr>
    <w:rPr>
      <w:rFonts w:ascii="Times New Roman" w:hAnsi="Times New Roman" w:eastAsia="Times New Roman" w:cs="Times New Roman"/>
      <w:color w:val="auto"/>
      <w:kern w:val="2"/>
      <w:sz w:val="24"/>
      <w:szCs w:val="24"/>
      <w:lang w:val="ru-RU" w:eastAsia="zh-CN" w:bidi="ar-SA"/>
    </w:rPr>
  </w:style>
  <w:style w:type="paragraph" w:styleId="124">
    <w:name w:val="Прил_ур1"/>
    <w:qFormat/>
    <w:pPr>
      <w:widowControl/>
      <w:tabs>
        <w:tab w:val="clear" w:pos="708"/>
        <w:tab w:val="left" w:pos="357" w:leader="none"/>
      </w:tabs>
      <w:suppressAutoHyphens w:val="true"/>
      <w:bidi w:val="0"/>
      <w:spacing w:before="120" w:after="120"/>
      <w:ind w:left="357" w:hanging="357"/>
      <w:jc w:val="both"/>
    </w:pPr>
    <w:rPr>
      <w:rFonts w:ascii="Times New Roman" w:hAnsi="Times New Roman" w:eastAsia="Times New Roman" w:cs="Times New Roman"/>
      <w:b/>
      <w:color w:val="auto"/>
      <w:kern w:val="2"/>
      <w:sz w:val="24"/>
      <w:szCs w:val="24"/>
      <w:lang w:val="ru-RU" w:eastAsia="zh-CN" w:bidi="ar-SA"/>
    </w:rPr>
  </w:style>
  <w:style w:type="paragraph" w:styleId="Style30">
    <w:name w:val="Таблица Обычный"/>
    <w:basedOn w:val="Normal"/>
    <w:qFormat/>
    <w:pPr>
      <w:widowControl/>
      <w:suppressAutoHyphens w:val="false"/>
      <w:spacing w:before="120" w:after="60"/>
      <w:jc w:val="both"/>
    </w:pPr>
    <w:rPr>
      <w:rFonts w:ascii="Arial" w:hAnsi="Arial" w:eastAsia="Times New Roman" w:cs="Arial"/>
      <w:kern w:val="0"/>
      <w:sz w:val="20"/>
      <w:szCs w:val="20"/>
      <w:lang w:val="ru-RU"/>
    </w:rPr>
  </w:style>
  <w:style w:type="paragraph" w:styleId="Style31">
    <w:name w:val="Нумерованный список_ Е"/>
    <w:basedOn w:val="Normal"/>
    <w:qFormat/>
    <w:pPr>
      <w:keepNext w:val="true"/>
      <w:keepLines/>
      <w:widowControl/>
      <w:suppressAutoHyphens w:val="false"/>
    </w:pPr>
    <w:rPr>
      <w:rFonts w:eastAsia="Times New Roman"/>
      <w:bCs/>
      <w:kern w:val="0"/>
      <w:sz w:val="20"/>
      <w:szCs w:val="20"/>
      <w:lang w:val="ru-RU"/>
    </w:rPr>
  </w:style>
  <w:style w:type="paragraph" w:styleId="E">
    <w:name w:val="E_Маркир"/>
    <w:basedOn w:val="Normal"/>
    <w:qFormat/>
    <w:pPr>
      <w:widowControl/>
      <w:tabs>
        <w:tab w:val="clear" w:pos="708"/>
        <w:tab w:val="left" w:pos="1134" w:leader="none"/>
      </w:tabs>
      <w:suppressAutoHyphens w:val="false"/>
      <w:spacing w:before="60" w:after="60"/>
      <w:ind w:left="1134" w:hanging="567"/>
    </w:pPr>
    <w:rPr>
      <w:rFonts w:eastAsia="Times New Roman"/>
      <w:color w:val="000000"/>
      <w:kern w:val="0"/>
      <w:lang w:val="ru-RU"/>
    </w:rPr>
  </w:style>
  <w:style w:type="paragraph" w:styleId="310">
    <w:name w:val="Е_маркир_3внут"/>
    <w:qFormat/>
    <w:pPr>
      <w:widowControl/>
      <w:suppressAutoHyphens w:val="false"/>
      <w:bidi w:val="0"/>
      <w:spacing w:before="60" w:after="60"/>
      <w:ind w:left="1701" w:hanging="0"/>
      <w:jc w:val="left"/>
    </w:pPr>
    <w:rPr>
      <w:rFonts w:ascii="Calibri" w:hAnsi="Calibri" w:eastAsia="Times New Roman" w:cs=""/>
      <w:color w:val="000000"/>
      <w:kern w:val="0"/>
      <w:sz w:val="24"/>
      <w:szCs w:val="24"/>
      <w:lang w:val="ru-RU" w:eastAsia="en-US" w:bidi="ar-SA"/>
    </w:rPr>
  </w:style>
  <w:style w:type="paragraph" w:styleId="E2">
    <w:name w:val="E_маркир_2внут"/>
    <w:basedOn w:val="Normal"/>
    <w:qFormat/>
    <w:pPr>
      <w:widowControl/>
      <w:suppressAutoHyphens w:val="false"/>
      <w:spacing w:before="60" w:after="60"/>
      <w:jc w:val="both"/>
    </w:pPr>
    <w:rPr>
      <w:rFonts w:eastAsia="Times New Roman"/>
      <w:color w:val="000000"/>
      <w:kern w:val="0"/>
      <w:lang w:val="ru-RU"/>
    </w:rPr>
  </w:style>
  <w:style w:type="paragraph" w:styleId="125">
    <w:name w:val="Требование_у1_тЕ"/>
    <w:basedOn w:val="Normal"/>
    <w:qFormat/>
    <w:pPr>
      <w:widowControl/>
      <w:suppressAutoHyphens w:val="false"/>
      <w:ind w:left="318" w:hanging="318"/>
      <w:jc w:val="both"/>
    </w:pPr>
    <w:rPr>
      <w:rFonts w:eastAsia="Times New Roman"/>
      <w:kern w:val="0"/>
      <w:sz w:val="20"/>
      <w:szCs w:val="20"/>
      <w:lang w:val="ru-RU"/>
    </w:rPr>
  </w:style>
  <w:style w:type="paragraph" w:styleId="214">
    <w:name w:val="Заг2_Е"/>
    <w:basedOn w:val="Normal"/>
    <w:qFormat/>
    <w:pPr>
      <w:widowControl/>
      <w:tabs>
        <w:tab w:val="clear" w:pos="708"/>
        <w:tab w:val="left" w:pos="360" w:leader="none"/>
      </w:tabs>
      <w:suppressAutoHyphens w:val="false"/>
      <w:spacing w:before="120" w:after="120"/>
      <w:ind w:left="360" w:hanging="360"/>
      <w:jc w:val="both"/>
    </w:pPr>
    <w:rPr>
      <w:rFonts w:eastAsia="Times New Roman"/>
      <w:b/>
      <w:kern w:val="0"/>
      <w:lang w:val="ru-RU"/>
    </w:rPr>
  </w:style>
  <w:style w:type="paragraph" w:styleId="E1">
    <w:name w:val="E_нумерованный список"/>
    <w:basedOn w:val="Normal"/>
    <w:qFormat/>
    <w:pPr>
      <w:widowControl/>
      <w:tabs>
        <w:tab w:val="clear" w:pos="708"/>
        <w:tab w:val="left" w:pos="927" w:leader="none"/>
      </w:tabs>
      <w:suppressAutoHyphens w:val="false"/>
      <w:ind w:left="927" w:hanging="567"/>
    </w:pPr>
    <w:rPr>
      <w:rFonts w:eastAsia="Times New Roman"/>
      <w:kern w:val="0"/>
      <w:sz w:val="20"/>
      <w:szCs w:val="20"/>
      <w:lang w:val="ru-RU"/>
    </w:rPr>
  </w:style>
  <w:style w:type="paragraph" w:styleId="List2">
    <w:name w:val="List2"/>
    <w:basedOn w:val="Normal"/>
    <w:qFormat/>
    <w:pPr>
      <w:widowControl/>
      <w:tabs>
        <w:tab w:val="clear" w:pos="708"/>
        <w:tab w:val="left" w:pos="851" w:leader="none"/>
      </w:tabs>
      <w:suppressAutoHyphens w:val="false"/>
      <w:ind w:left="851" w:hanging="284"/>
    </w:pPr>
    <w:rPr>
      <w:rFonts w:eastAsia="Times New Roman"/>
      <w:kern w:val="0"/>
      <w:sz w:val="20"/>
      <w:szCs w:val="20"/>
      <w:lang w:val="ru-RU"/>
    </w:rPr>
  </w:style>
  <w:style w:type="paragraph" w:styleId="CharCharCharCharCharCharCharCharCharChar">
    <w:name w:val="Char Char Знак Знак Char Char Знак Знак Char Char Знак Знак Char Char Знак Знак Char Char Знак Знак Знак"/>
    <w:basedOn w:val="Normal"/>
    <w:qFormat/>
    <w:pPr>
      <w:widowControl/>
      <w:suppressAutoHyphens w:val="false"/>
      <w:spacing w:before="100" w:after="100"/>
    </w:pPr>
    <w:rPr>
      <w:rFonts w:ascii="Tahoma" w:hAnsi="Tahoma" w:eastAsia="Times New Roman" w:cs="Tahoma"/>
      <w:kern w:val="0"/>
      <w:sz w:val="20"/>
      <w:szCs w:val="20"/>
      <w:lang w:val="en-US"/>
    </w:rPr>
  </w:style>
  <w:style w:type="paragraph" w:styleId="-11">
    <w:name w:val="Цветная заливка - Акцент 11"/>
    <w:qFormat/>
    <w:pPr>
      <w:widowControl/>
      <w:suppressAutoHyphens w:val="true"/>
      <w:bidi w:val="0"/>
      <w:spacing w:before="0" w:after="0"/>
      <w:jc w:val="left"/>
    </w:pPr>
    <w:rPr>
      <w:rFonts w:ascii="Times New Roman" w:hAnsi="Times New Roman" w:eastAsia="Times New Roman" w:cs="Times New Roman"/>
      <w:color w:val="auto"/>
      <w:kern w:val="2"/>
      <w:sz w:val="20"/>
      <w:szCs w:val="20"/>
      <w:lang w:val="ru-RU" w:eastAsia="zh-CN" w:bidi="ar-SA"/>
    </w:rPr>
  </w:style>
  <w:style w:type="paragraph" w:styleId="CharCharCharCharCharChar">
    <w:name w:val="Char Char Char Char Знак Знак Char Char"/>
    <w:basedOn w:val="Normal"/>
    <w:qFormat/>
    <w:pPr>
      <w:widowControl/>
      <w:suppressAutoHyphens w:val="false"/>
      <w:spacing w:before="100" w:after="100"/>
    </w:pPr>
    <w:rPr>
      <w:rFonts w:ascii="Tahoma" w:hAnsi="Tahoma" w:eastAsia="Times New Roman" w:cs="Tahoma"/>
      <w:kern w:val="0"/>
      <w:sz w:val="20"/>
      <w:szCs w:val="20"/>
      <w:lang w:val="en-US"/>
    </w:rPr>
  </w:style>
  <w:style w:type="paragraph" w:styleId="Paragraph02">
    <w:name w:val="Paragraph 0 Знак Знак"/>
    <w:basedOn w:val="Normal"/>
    <w:qFormat/>
    <w:pPr>
      <w:widowControl/>
      <w:suppressAutoHyphens w:val="false"/>
      <w:ind w:firstLine="284"/>
      <w:jc w:val="both"/>
    </w:pPr>
    <w:rPr>
      <w:rFonts w:ascii="Arial" w:hAnsi="Arial" w:eastAsia="Times New Roman" w:cs="Arial"/>
      <w:kern w:val="0"/>
      <w:sz w:val="20"/>
      <w:lang w:val="ru-RU"/>
    </w:rPr>
  </w:style>
  <w:style w:type="paragraph" w:styleId="Normal13pt1">
    <w:name w:val="Normal + 13 pt Знак"/>
    <w:basedOn w:val="Normal"/>
    <w:qFormat/>
    <w:pPr>
      <w:widowControl/>
      <w:suppressAutoHyphens w:val="false"/>
    </w:pPr>
    <w:rPr>
      <w:rFonts w:eastAsia="Times New Roman"/>
      <w:color w:val="333333"/>
      <w:kern w:val="0"/>
      <w:sz w:val="26"/>
      <w:szCs w:val="26"/>
      <w:lang w:val="en-US"/>
    </w:rPr>
  </w:style>
  <w:style w:type="paragraph" w:styleId="CharCharCharChar">
    <w:name w:val="Char Char Знак Знак Char Char"/>
    <w:basedOn w:val="Normal"/>
    <w:qFormat/>
    <w:pPr>
      <w:widowControl/>
      <w:suppressAutoHyphens w:val="false"/>
      <w:spacing w:lineRule="exact" w:line="240" w:before="0" w:after="160"/>
    </w:pPr>
    <w:rPr>
      <w:rFonts w:ascii="Verdana" w:hAnsi="Verdana" w:eastAsia="Times New Roman" w:cs="Verdana"/>
      <w:color w:val="000000"/>
      <w:kern w:val="0"/>
      <w:lang w:val="en-US"/>
    </w:rPr>
  </w:style>
  <w:style w:type="paragraph" w:styleId="CharChar1">
    <w:name w:val="Char Char Знак Знак Знак"/>
    <w:basedOn w:val="Normal"/>
    <w:qFormat/>
    <w:pPr>
      <w:widowControl/>
      <w:suppressAutoHyphens w:val="false"/>
      <w:spacing w:before="100" w:after="100"/>
    </w:pPr>
    <w:rPr>
      <w:rFonts w:ascii="Tahoma" w:hAnsi="Tahoma" w:eastAsia="Times New Roman" w:cs="Tahoma"/>
      <w:kern w:val="0"/>
      <w:sz w:val="20"/>
      <w:szCs w:val="20"/>
      <w:lang w:val="en-US"/>
    </w:rPr>
  </w:style>
  <w:style w:type="paragraph" w:styleId="050512">
    <w:name w:val="Стиль Перед:  05 ст. После:  05 ст.1 Знак Знак"/>
    <w:basedOn w:val="Normal"/>
    <w:qFormat/>
    <w:pPr>
      <w:widowControl/>
      <w:suppressAutoHyphens w:val="false"/>
      <w:jc w:val="both"/>
    </w:pPr>
    <w:rPr>
      <w:rFonts w:eastAsia="Times New Roman"/>
      <w:kern w:val="0"/>
      <w:sz w:val="28"/>
      <w:szCs w:val="20"/>
      <w:lang w:val="ru-RU"/>
    </w:rPr>
  </w:style>
  <w:style w:type="paragraph" w:styleId="Head2">
    <w:name w:val="Head2"/>
    <w:basedOn w:val="Normal"/>
    <w:qFormat/>
    <w:pPr>
      <w:widowControl/>
      <w:tabs>
        <w:tab w:val="clear" w:pos="708"/>
        <w:tab w:val="left" w:pos="2160" w:leader="none"/>
      </w:tabs>
      <w:suppressAutoHyphens w:val="false"/>
      <w:spacing w:before="240" w:after="0"/>
      <w:ind w:left="2160" w:hanging="360"/>
      <w:jc w:val="both"/>
    </w:pPr>
    <w:rPr>
      <w:rFonts w:ascii="Arial" w:hAnsi="Arial" w:eastAsia="Times New Roman" w:cs="Arial"/>
      <w:b/>
      <w:bCs/>
      <w:kern w:val="0"/>
      <w:lang w:val="ru-RU"/>
    </w:rPr>
  </w:style>
  <w:style w:type="paragraph" w:styleId="Head3">
    <w:name w:val="Head3"/>
    <w:basedOn w:val="Normal"/>
    <w:qFormat/>
    <w:pPr>
      <w:widowControl/>
      <w:tabs>
        <w:tab w:val="clear" w:pos="708"/>
        <w:tab w:val="left" w:pos="2880" w:leader="none"/>
      </w:tabs>
      <w:suppressAutoHyphens w:val="false"/>
      <w:spacing w:before="120" w:after="0"/>
      <w:ind w:left="2880" w:hanging="360"/>
      <w:jc w:val="both"/>
    </w:pPr>
    <w:rPr>
      <w:rFonts w:ascii="Arial" w:hAnsi="Arial" w:eastAsia="Times New Roman" w:cs="Arial"/>
      <w:kern w:val="0"/>
      <w:lang w:val="ru-RU"/>
    </w:rPr>
  </w:style>
  <w:style w:type="paragraph" w:styleId="Head1">
    <w:name w:val="Head1"/>
    <w:basedOn w:val="Normal"/>
    <w:qFormat/>
    <w:pPr>
      <w:widowControl/>
      <w:tabs>
        <w:tab w:val="clear" w:pos="708"/>
        <w:tab w:val="left" w:pos="360" w:leader="none"/>
      </w:tabs>
      <w:suppressAutoHyphens w:val="false"/>
      <w:spacing w:before="120" w:after="0"/>
      <w:ind w:left="360" w:hanging="360"/>
      <w:jc w:val="both"/>
    </w:pPr>
    <w:rPr>
      <w:rFonts w:ascii="Arial" w:hAnsi="Arial" w:eastAsia="Times New Roman" w:cs="Arial"/>
      <w:b/>
      <w:bCs/>
      <w:kern w:val="0"/>
      <w:sz w:val="28"/>
      <w:szCs w:val="28"/>
      <w:lang w:val="ru-RU"/>
    </w:rPr>
  </w:style>
  <w:style w:type="paragraph" w:styleId="Bullet1">
    <w:name w:val="Bullet 1"/>
    <w:basedOn w:val="Normal"/>
    <w:qFormat/>
    <w:pPr>
      <w:widowControl/>
      <w:tabs>
        <w:tab w:val="clear" w:pos="708"/>
        <w:tab w:val="left" w:pos="360" w:leader="none"/>
        <w:tab w:val="left" w:pos="1276" w:leader="none"/>
        <w:tab w:val="left" w:pos="1560" w:leader="none"/>
      </w:tabs>
      <w:suppressAutoHyphens w:val="false"/>
      <w:ind w:left="360" w:hanging="360"/>
      <w:jc w:val="both"/>
    </w:pPr>
    <w:rPr>
      <w:rFonts w:ascii="Arial" w:hAnsi="Arial" w:eastAsia="Times New Roman" w:cs="Arial"/>
      <w:kern w:val="0"/>
      <w:sz w:val="20"/>
      <w:szCs w:val="20"/>
      <w:lang w:val="ru-RU"/>
    </w:rPr>
  </w:style>
  <w:style w:type="paragraph" w:styleId="007-">
    <w:name w:val="007-список"/>
    <w:basedOn w:val="Normal"/>
    <w:qFormat/>
    <w:pPr>
      <w:widowControl/>
      <w:tabs>
        <w:tab w:val="clear" w:pos="708"/>
        <w:tab w:val="left" w:pos="360" w:leader="none"/>
      </w:tabs>
      <w:suppressAutoHyphens w:val="false"/>
      <w:ind w:left="360" w:hanging="360"/>
    </w:pPr>
    <w:rPr>
      <w:rFonts w:ascii="Verdana" w:hAnsi="Verdana" w:eastAsia="Times New Roman" w:cs="Verdana"/>
      <w:kern w:val="0"/>
      <w:sz w:val="20"/>
      <w:szCs w:val="20"/>
      <w:lang w:val="ru-RU"/>
    </w:rPr>
  </w:style>
  <w:style w:type="paragraph" w:styleId="Style32">
    <w:name w:val="МОН"/>
    <w:basedOn w:val="Normal"/>
    <w:qFormat/>
    <w:pPr>
      <w:widowControl/>
      <w:suppressAutoHyphens w:val="false"/>
      <w:spacing w:lineRule="auto" w:line="360"/>
      <w:ind w:firstLine="709"/>
      <w:jc w:val="both"/>
    </w:pPr>
    <w:rPr>
      <w:rFonts w:eastAsia="Times New Roman"/>
      <w:kern w:val="0"/>
      <w:sz w:val="28"/>
      <w:lang w:val="ru-RU"/>
    </w:rPr>
  </w:style>
  <w:style w:type="paragraph" w:styleId="Style33">
    <w:name w:val="Абзац"/>
    <w:basedOn w:val="Normal"/>
    <w:qFormat/>
    <w:pPr>
      <w:widowControl/>
      <w:suppressAutoHyphens w:val="false"/>
      <w:spacing w:before="120" w:after="0"/>
      <w:ind w:firstLine="709"/>
      <w:jc w:val="both"/>
    </w:pPr>
    <w:rPr>
      <w:rFonts w:eastAsia="Times New Roman"/>
      <w:kern w:val="0"/>
      <w:lang w:val="ru-RU"/>
    </w:rPr>
  </w:style>
  <w:style w:type="paragraph" w:styleId="ConsTitle">
    <w:name w:val="ConsTitle"/>
    <w:qFormat/>
    <w:pPr>
      <w:widowControl/>
      <w:suppressAutoHyphens w:val="true"/>
      <w:bidi w:val="0"/>
      <w:spacing w:before="0" w:after="0"/>
      <w:jc w:val="left"/>
    </w:pPr>
    <w:rPr>
      <w:rFonts w:ascii="Arial" w:hAnsi="Arial" w:eastAsia="Times New Roman" w:cs="Arial"/>
      <w:b/>
      <w:bCs/>
      <w:color w:val="auto"/>
      <w:kern w:val="2"/>
      <w:sz w:val="14"/>
      <w:szCs w:val="14"/>
      <w:lang w:val="ru-RU" w:eastAsia="zh-CN" w:bidi="ar-SA"/>
    </w:rPr>
  </w:style>
  <w:style w:type="paragraph" w:styleId="215">
    <w:name w:val="Заг2"/>
    <w:qFormat/>
    <w:pPr>
      <w:widowControl/>
      <w:tabs>
        <w:tab w:val="clear" w:pos="708"/>
        <w:tab w:val="left" w:pos="540" w:leader="none"/>
        <w:tab w:val="left" w:pos="2160" w:leader="none"/>
      </w:tabs>
      <w:suppressAutoHyphens w:val="false"/>
      <w:bidi w:val="0"/>
      <w:spacing w:before="180" w:after="0"/>
      <w:ind w:left="2160" w:hanging="360"/>
      <w:jc w:val="left"/>
    </w:pPr>
    <w:rPr>
      <w:rFonts w:ascii="Calibri" w:hAnsi="Calibri" w:eastAsia="Times New Roman" w:cs="" w:asciiTheme="minorHAnsi" w:cstheme="minorBidi" w:hAnsiTheme="minorHAnsi"/>
      <w:b w:val="false"/>
      <w:color w:val="auto"/>
      <w:kern w:val="0"/>
      <w:sz w:val="24"/>
      <w:szCs w:val="24"/>
      <w:lang w:val="ru-RU" w:eastAsia="en-US" w:bidi="ar-SA"/>
      <w14:ligatures w14:val="standardContextual"/>
    </w:rPr>
  </w:style>
  <w:style w:type="paragraph" w:styleId="126">
    <w:name w:val="Заг1"/>
    <w:basedOn w:val="Normal"/>
    <w:qFormat/>
    <w:pPr>
      <w:widowControl/>
      <w:tabs>
        <w:tab w:val="clear" w:pos="708"/>
        <w:tab w:val="left" w:pos="360" w:leader="none"/>
      </w:tabs>
      <w:suppressAutoHyphens w:val="false"/>
      <w:spacing w:before="360" w:after="0"/>
    </w:pPr>
    <w:rPr>
      <w:rFonts w:eastAsia="Times New Roman"/>
      <w:b/>
      <w:kern w:val="0"/>
      <w:lang w:val="ru-RU"/>
    </w:rPr>
  </w:style>
  <w:style w:type="paragraph" w:styleId="-111">
    <w:name w:val="Цветной список - Акцент 11"/>
    <w:basedOn w:val="Normal"/>
    <w:qFormat/>
    <w:pPr>
      <w:widowControl/>
      <w:suppressAutoHyphens w:val="false"/>
      <w:ind w:left="708" w:hanging="0"/>
    </w:pPr>
    <w:rPr>
      <w:rFonts w:eastAsia="Times New Roman"/>
      <w:kern w:val="0"/>
      <w:sz w:val="20"/>
      <w:szCs w:val="20"/>
      <w:lang w:val="ru-RU"/>
    </w:rPr>
  </w:style>
  <w:style w:type="paragraph" w:styleId="New4E">
    <w:name w:val="МаркNew_4E"/>
    <w:basedOn w:val="Normal"/>
    <w:qFormat/>
    <w:pPr>
      <w:widowControl/>
      <w:tabs>
        <w:tab w:val="clear" w:pos="708"/>
        <w:tab w:val="left" w:pos="1134" w:leader="none"/>
      </w:tabs>
      <w:suppressAutoHyphens w:val="false"/>
      <w:ind w:left="1134" w:hanging="567"/>
    </w:pPr>
    <w:rPr>
      <w:rFonts w:eastAsia="Times New Roman"/>
      <w:kern w:val="0"/>
      <w:szCs w:val="20"/>
      <w:lang w:val="ru-RU"/>
    </w:rPr>
  </w:style>
  <w:style w:type="paragraph" w:styleId="43">
    <w:name w:val="Требование4"/>
    <w:basedOn w:val="Normal"/>
    <w:qFormat/>
    <w:pPr>
      <w:widowControl/>
      <w:tabs>
        <w:tab w:val="clear" w:pos="708"/>
        <w:tab w:val="left" w:pos="567" w:leader="none"/>
        <w:tab w:val="left" w:pos="851" w:leader="none"/>
      </w:tabs>
      <w:suppressAutoHyphens w:val="false"/>
      <w:ind w:left="2367" w:hanging="720"/>
    </w:pPr>
    <w:rPr>
      <w:rFonts w:eastAsia="Times New Roman"/>
      <w:bCs/>
      <w:kern w:val="0"/>
      <w:szCs w:val="20"/>
      <w:lang w:val="ru-RU"/>
    </w:rPr>
  </w:style>
  <w:style w:type="paragraph" w:styleId="216">
    <w:name w:val="Марксписок_у2_Е"/>
    <w:basedOn w:val="Normal"/>
    <w:qFormat/>
    <w:pPr>
      <w:widowControl/>
      <w:tabs>
        <w:tab w:val="clear" w:pos="708"/>
        <w:tab w:val="left" w:pos="1800" w:leader="none"/>
      </w:tabs>
      <w:suppressAutoHyphens w:val="false"/>
      <w:ind w:left="1800" w:hanging="360"/>
    </w:pPr>
    <w:rPr>
      <w:rFonts w:eastAsia="Times New Roman"/>
      <w:kern w:val="0"/>
      <w:lang w:val="ru-RU"/>
    </w:rPr>
  </w:style>
  <w:style w:type="paragraph" w:styleId="127">
    <w:name w:val="Заг1_Е"/>
    <w:basedOn w:val="Normal"/>
    <w:qFormat/>
    <w:pPr>
      <w:suppressAutoHyphens w:val="false"/>
    </w:pPr>
    <w:rPr>
      <w:rFonts w:eastAsia="Times New Roman"/>
      <w:b/>
      <w:bCs/>
      <w:kern w:val="0"/>
      <w:sz w:val="28"/>
      <w:lang w:val="ru-RU"/>
    </w:rPr>
  </w:style>
  <w:style w:type="paragraph" w:styleId="M2">
    <w:name w:val="m2"/>
    <w:qFormat/>
    <w:pPr>
      <w:widowControl/>
      <w:tabs>
        <w:tab w:val="clear" w:pos="708"/>
        <w:tab w:val="left" w:pos="360" w:leader="none"/>
        <w:tab w:val="left" w:pos="567" w:leader="none"/>
        <w:tab w:val="left" w:pos="885" w:leader="none"/>
      </w:tabs>
      <w:suppressAutoHyphens w:val="false"/>
      <w:bidi w:val="0"/>
      <w:spacing w:before="100" w:after="100"/>
      <w:ind w:left="885" w:hanging="284"/>
      <w:jc w:val="left"/>
    </w:pPr>
    <w:rPr>
      <w:rFonts w:ascii="Times New Roman" w:hAnsi="Times New Roman" w:eastAsia="Times New Roman" w:cs="Times New Roman"/>
      <w:color w:val="auto"/>
      <w:kern w:val="0"/>
      <w:sz w:val="20"/>
      <w:szCs w:val="20"/>
      <w:lang w:val="ru-RU" w:eastAsia="en-US" w:bidi="ar-SA"/>
      <w14:ligatures w14:val="standardContextual"/>
    </w:rPr>
  </w:style>
  <w:style w:type="paragraph" w:styleId="217">
    <w:name w:val="Требование_у2_тЕ"/>
    <w:basedOn w:val="Normal"/>
    <w:qFormat/>
    <w:pPr>
      <w:widowControl/>
      <w:suppressAutoHyphens w:val="false"/>
      <w:ind w:left="360" w:hanging="360"/>
      <w:jc w:val="both"/>
    </w:pPr>
    <w:rPr>
      <w:rFonts w:eastAsia="Times New Roman"/>
      <w:kern w:val="0"/>
      <w:sz w:val="20"/>
      <w:szCs w:val="20"/>
      <w:lang w:val="ru-RU"/>
    </w:rPr>
  </w:style>
  <w:style w:type="paragraph" w:styleId="Style34">
    <w:name w:val="Нумсписок_тЕ"/>
    <w:qFormat/>
    <w:pPr>
      <w:widowControl/>
      <w:tabs>
        <w:tab w:val="clear" w:pos="708"/>
        <w:tab w:val="left" w:pos="1363" w:leader="none"/>
      </w:tabs>
      <w:suppressAutoHyphens w:val="true"/>
      <w:bidi w:val="0"/>
      <w:spacing w:before="0" w:after="0"/>
      <w:ind w:left="1363" w:hanging="283"/>
      <w:jc w:val="left"/>
    </w:pPr>
    <w:rPr>
      <w:rFonts w:ascii="Times New Roman" w:hAnsi="Times New Roman" w:eastAsia="Times New Roman" w:cs="Times New Roman"/>
      <w:bCs/>
      <w:color w:val="auto"/>
      <w:kern w:val="2"/>
      <w:sz w:val="20"/>
      <w:szCs w:val="20"/>
      <w:lang w:val="ru-RU" w:eastAsia="zh-CN" w:bidi="ar-SA"/>
    </w:rPr>
  </w:style>
  <w:style w:type="paragraph" w:styleId="M12">
    <w:name w:val="m1"/>
    <w:qFormat/>
    <w:pPr>
      <w:widowControl/>
      <w:tabs>
        <w:tab w:val="clear" w:pos="708"/>
        <w:tab w:val="left" w:pos="567" w:leader="none"/>
      </w:tabs>
      <w:suppressAutoHyphens w:val="false"/>
      <w:bidi w:val="0"/>
      <w:spacing w:before="0" w:after="0"/>
      <w:ind w:left="567" w:hanging="283"/>
      <w:jc w:val="both"/>
    </w:pPr>
    <w:rPr>
      <w:rFonts w:ascii="Times New Roman" w:hAnsi="Times New Roman" w:eastAsia="Times New Roman" w:cs="Times New Roman"/>
      <w:color w:val="auto"/>
      <w:kern w:val="0"/>
      <w:sz w:val="20"/>
      <w:szCs w:val="20"/>
      <w:lang w:val="en-US" w:eastAsia="en-US" w:bidi="ar-SA"/>
      <w14:ligatures w14:val="standardContextual"/>
    </w:rPr>
  </w:style>
  <w:style w:type="paragraph" w:styleId="312">
    <w:name w:val="Знак3"/>
    <w:basedOn w:val="Normal"/>
    <w:qFormat/>
    <w:pPr>
      <w:widowControl/>
      <w:suppressAutoHyphens w:val="false"/>
      <w:spacing w:lineRule="exact" w:line="240" w:before="0" w:after="160"/>
    </w:pPr>
    <w:rPr>
      <w:rFonts w:ascii="Verdana" w:hAnsi="Verdana" w:eastAsia="Times New Roman" w:cs="Verdana"/>
      <w:kern w:val="0"/>
      <w:sz w:val="20"/>
      <w:szCs w:val="20"/>
      <w:lang w:val="en-US"/>
    </w:rPr>
  </w:style>
  <w:style w:type="paragraph" w:styleId="E3">
    <w:name w:val="Текст_E"/>
    <w:basedOn w:val="Normal"/>
    <w:qFormat/>
    <w:pPr>
      <w:widowControl/>
      <w:suppressAutoHyphens w:val="false"/>
      <w:spacing w:before="120" w:after="120"/>
      <w:jc w:val="both"/>
    </w:pPr>
    <w:rPr>
      <w:rFonts w:eastAsia="Times New Roman"/>
      <w:kern w:val="0"/>
      <w:lang w:val="ru-RU"/>
    </w:rPr>
  </w:style>
  <w:style w:type="paragraph" w:styleId="Style35">
    <w:name w:val="Марксписок_Е"/>
    <w:qFormat/>
    <w:pPr>
      <w:widowControl/>
      <w:tabs>
        <w:tab w:val="clear" w:pos="708"/>
        <w:tab w:val="left" w:pos="567" w:leader="none"/>
      </w:tabs>
      <w:suppressAutoHyphens w:val="true"/>
      <w:bidi w:val="0"/>
      <w:spacing w:before="0" w:after="0"/>
      <w:ind w:left="567" w:hanging="283"/>
      <w:jc w:val="left"/>
    </w:pPr>
    <w:rPr>
      <w:rFonts w:ascii="Times New Roman" w:hAnsi="Times New Roman" w:eastAsia="Times New Roman" w:cs="Times New Roman"/>
      <w:color w:val="auto"/>
      <w:kern w:val="2"/>
      <w:sz w:val="24"/>
      <w:szCs w:val="20"/>
      <w:lang w:val="ru-RU" w:eastAsia="zh-CN" w:bidi="ar-SA"/>
    </w:rPr>
  </w:style>
  <w:style w:type="paragraph" w:styleId="Style36">
    <w:name w:val="Маркированный список"/>
    <w:qFormat/>
    <w:pPr>
      <w:widowControl/>
      <w:suppressAutoHyphens w:val="false"/>
      <w:bidi w:val="0"/>
      <w:spacing w:before="100" w:after="100"/>
      <w:jc w:val="both"/>
    </w:pPr>
    <w:rPr>
      <w:rFonts w:ascii="Arial" w:hAnsi="Arial" w:eastAsia="Times New Roman" w:cs="Times New Roman"/>
      <w:color w:val="auto"/>
      <w:kern w:val="0"/>
      <w:sz w:val="24"/>
      <w:szCs w:val="20"/>
      <w:lang w:val="en-US" w:eastAsia="en-US" w:bidi="ar-SA"/>
      <w14:ligatures w14:val="standardContextual"/>
    </w:rPr>
  </w:style>
  <w:style w:type="paragraph" w:styleId="Style37">
    <w:name w:val="Т Номер"/>
    <w:basedOn w:val="Normal"/>
    <w:qFormat/>
    <w:pPr>
      <w:widowControl/>
      <w:tabs>
        <w:tab w:val="clear" w:pos="708"/>
        <w:tab w:val="left" w:pos="720" w:leader="none"/>
      </w:tabs>
      <w:suppressAutoHyphens w:val="false"/>
      <w:spacing w:before="60" w:after="60"/>
      <w:ind w:left="720" w:hanging="360"/>
    </w:pPr>
    <w:rPr>
      <w:rFonts w:eastAsia="Times New Roman"/>
      <w:kern w:val="0"/>
      <w:lang w:val="ru-RU"/>
    </w:rPr>
  </w:style>
  <w:style w:type="paragraph" w:styleId="Style38">
    <w:name w:val="Знак Знак Знак Знак Знак"/>
    <w:basedOn w:val="Normal"/>
    <w:qFormat/>
    <w:pPr>
      <w:widowControl/>
      <w:suppressAutoHyphens w:val="false"/>
      <w:spacing w:lineRule="exact" w:line="240" w:before="0" w:after="160"/>
    </w:pPr>
    <w:rPr>
      <w:rFonts w:ascii="Verdana" w:hAnsi="Verdana" w:eastAsia="Times New Roman" w:cs="Verdana"/>
      <w:kern w:val="0"/>
      <w:sz w:val="20"/>
      <w:szCs w:val="20"/>
      <w:lang w:val="en-US"/>
    </w:rPr>
  </w:style>
  <w:style w:type="paragraph" w:styleId="128">
    <w:name w:val="Знак1 Знак Знак Знак"/>
    <w:basedOn w:val="Normal"/>
    <w:qFormat/>
    <w:pPr>
      <w:widowControl/>
      <w:suppressAutoHyphens w:val="false"/>
      <w:spacing w:lineRule="exact" w:line="240" w:before="0" w:after="160"/>
    </w:pPr>
    <w:rPr>
      <w:rFonts w:ascii="Verdana" w:hAnsi="Verdana" w:eastAsia="Times New Roman" w:cs="Verdana"/>
      <w:kern w:val="0"/>
      <w:sz w:val="20"/>
      <w:szCs w:val="20"/>
      <w:lang w:val="en-US"/>
    </w:rPr>
  </w:style>
  <w:style w:type="paragraph" w:styleId="313">
    <w:name w:val="3"/>
    <w:basedOn w:val="Normal"/>
    <w:qFormat/>
    <w:pPr>
      <w:widowControl/>
      <w:suppressAutoHyphens w:val="false"/>
      <w:spacing w:before="100" w:after="100"/>
    </w:pPr>
    <w:rPr>
      <w:rFonts w:eastAsia="Times New Roman"/>
      <w:kern w:val="0"/>
      <w:lang w:val="ru-RU"/>
    </w:rPr>
  </w:style>
  <w:style w:type="paragraph" w:styleId="314">
    <w:name w:val="Стиль3 Знак Знак Знак Знак"/>
    <w:qFormat/>
    <w:pPr>
      <w:widowControl/>
      <w:tabs>
        <w:tab w:val="clear" w:pos="708"/>
        <w:tab w:val="left" w:pos="227" w:leader="none"/>
      </w:tabs>
      <w:suppressAutoHyphens w:val="false"/>
      <w:bidi w:val="0"/>
      <w:spacing w:lineRule="auto" w:line="240" w:before="0" w:after="0"/>
      <w:jc w:val="both"/>
      <w:textAlignment w:val="baseline"/>
    </w:pPr>
    <w:rPr>
      <w:rFonts w:ascii="Calibri" w:hAnsi="Calibri" w:eastAsia="Times New Roman" w:cs="" w:asciiTheme="minorHAnsi" w:cstheme="minorBidi" w:hAnsiTheme="minorHAnsi"/>
      <w:color w:val="auto"/>
      <w:kern w:val="0"/>
      <w:sz w:val="24"/>
      <w:szCs w:val="20"/>
      <w:lang w:val="ru-RU" w:eastAsia="en-US" w:bidi="ar-SA"/>
      <w14:ligatures w14:val="standardContextual"/>
    </w:rPr>
  </w:style>
  <w:style w:type="paragraph" w:styleId="129">
    <w:name w:val="Знак1"/>
    <w:basedOn w:val="Normal"/>
    <w:qFormat/>
    <w:pPr>
      <w:widowControl/>
      <w:suppressAutoHyphens w:val="false"/>
      <w:spacing w:lineRule="exact" w:line="240" w:before="0" w:after="160"/>
    </w:pPr>
    <w:rPr>
      <w:rFonts w:ascii="Verdana" w:hAnsi="Verdana" w:eastAsia="Times New Roman" w:cs="Verdana"/>
      <w:kern w:val="0"/>
      <w:sz w:val="20"/>
      <w:szCs w:val="20"/>
      <w:lang w:val="en-US"/>
    </w:rPr>
  </w:style>
  <w:style w:type="paragraph" w:styleId="Style39">
    <w:name w:val="Знак Знак Знак Знак Знак Знак Знак Знак Знак Знак Знак Знак Знак"/>
    <w:basedOn w:val="Normal"/>
    <w:qFormat/>
    <w:pPr>
      <w:widowControl/>
      <w:suppressAutoHyphens w:val="false"/>
      <w:spacing w:lineRule="exact" w:line="240" w:before="0" w:after="160"/>
    </w:pPr>
    <w:rPr>
      <w:rFonts w:ascii="Verdana" w:hAnsi="Verdana" w:eastAsia="Times New Roman" w:cs="Verdana"/>
      <w:kern w:val="0"/>
      <w:sz w:val="20"/>
      <w:szCs w:val="20"/>
      <w:lang w:val="en-US"/>
    </w:rPr>
  </w:style>
  <w:style w:type="paragraph" w:styleId="Style40">
    <w:name w:val="Знак Знак Знак Знак Знак Знак Знак Знак Знак Знак"/>
    <w:basedOn w:val="Normal"/>
    <w:qFormat/>
    <w:pPr>
      <w:widowControl/>
      <w:suppressAutoHyphens w:val="false"/>
      <w:spacing w:lineRule="exact" w:line="240" w:before="0" w:after="160"/>
    </w:pPr>
    <w:rPr>
      <w:rFonts w:ascii="Verdana" w:hAnsi="Verdana" w:eastAsia="Times New Roman" w:cs="Verdana"/>
      <w:kern w:val="0"/>
      <w:sz w:val="20"/>
      <w:szCs w:val="20"/>
      <w:lang w:val="en-US"/>
    </w:rPr>
  </w:style>
  <w:style w:type="paragraph" w:styleId="218">
    <w:name w:val="21"/>
    <w:basedOn w:val="Normal"/>
    <w:qFormat/>
    <w:pPr>
      <w:widowControl/>
      <w:suppressAutoHyphens w:val="false"/>
      <w:ind w:left="566" w:hanging="283"/>
    </w:pPr>
    <w:rPr>
      <w:rFonts w:eastAsia="Times New Roman"/>
      <w:b/>
      <w:bCs/>
      <w:kern w:val="0"/>
      <w:sz w:val="20"/>
      <w:szCs w:val="20"/>
      <w:lang w:val="ru-RU"/>
    </w:rPr>
  </w:style>
  <w:style w:type="paragraph" w:styleId="Style41">
    <w:name w:val="Знак Знак Знак Знак Знак Знак Знак Знак Знак Знак Знак Знак"/>
    <w:basedOn w:val="Normal"/>
    <w:qFormat/>
    <w:pPr>
      <w:widowControl/>
      <w:suppressAutoHyphens w:val="false"/>
      <w:spacing w:lineRule="exact" w:line="240" w:before="0" w:after="160"/>
    </w:pPr>
    <w:rPr>
      <w:rFonts w:ascii="Verdana" w:hAnsi="Verdana" w:eastAsia="Times New Roman" w:cs="Verdana"/>
      <w:kern w:val="0"/>
      <w:sz w:val="20"/>
      <w:szCs w:val="20"/>
      <w:lang w:val="en-US"/>
    </w:rPr>
  </w:style>
  <w:style w:type="paragraph" w:styleId="219">
    <w:name w:val="Стиль2"/>
    <w:qFormat/>
    <w:pPr>
      <w:keepNext w:val="true"/>
      <w:keepLines/>
      <w:widowControl/>
      <w:tabs>
        <w:tab w:val="clear" w:pos="708"/>
        <w:tab w:val="left" w:pos="1836" w:leader="none"/>
      </w:tabs>
      <w:suppressAutoHyphens w:val="true"/>
      <w:bidi w:val="0"/>
      <w:spacing w:before="0" w:after="60"/>
      <w:ind w:left="1836" w:hanging="576"/>
      <w:jc w:val="both"/>
    </w:pPr>
    <w:rPr>
      <w:rFonts w:ascii="Calibri" w:hAnsi="Calibri" w:eastAsia="Times New Roman" w:cs="" w:asciiTheme="minorHAnsi" w:cstheme="minorBidi" w:hAnsiTheme="minorHAnsi"/>
      <w:b/>
      <w:color w:val="auto"/>
      <w:kern w:val="0"/>
      <w:sz w:val="24"/>
      <w:szCs w:val="20"/>
      <w:lang w:val="ru-RU" w:eastAsia="en-US" w:bidi="ar-SA"/>
      <w14:ligatures w14:val="standardContextual"/>
    </w:rPr>
  </w:style>
  <w:style w:type="paragraph" w:styleId="Style42">
    <w:name w:val="Тема примечания"/>
    <w:qFormat/>
    <w:pPr>
      <w:widowControl/>
      <w:suppressAutoHyphens w:val="false"/>
      <w:bidi w:val="0"/>
      <w:spacing w:before="0" w:after="0"/>
      <w:jc w:val="left"/>
    </w:pPr>
    <w:rPr>
      <w:rFonts w:ascii="Calibri" w:hAnsi="Calibri" w:eastAsia="Andale Sans UI" w:cs="" w:asciiTheme="minorHAnsi" w:cstheme="minorBidi" w:hAnsiTheme="minorHAnsi"/>
      <w:b/>
      <w:bCs/>
      <w:color w:val="auto"/>
      <w:kern w:val="2"/>
      <w:sz w:val="20"/>
      <w:szCs w:val="20"/>
      <w:lang w:val="ru-RU" w:eastAsia="en-US" w:bidi="ar-SA"/>
      <w14:ligatures w14:val="standardContextual"/>
    </w:rPr>
  </w:style>
  <w:style w:type="paragraph" w:styleId="3---">
    <w:name w:val="3---"/>
    <w:basedOn w:val="Normal"/>
    <w:qFormat/>
    <w:pPr>
      <w:widowControl/>
      <w:suppressAutoHyphens w:val="false"/>
      <w:spacing w:before="120" w:after="120"/>
      <w:jc w:val="both"/>
    </w:pPr>
    <w:rPr>
      <w:rFonts w:eastAsia="Times New Roman"/>
      <w:kern w:val="0"/>
      <w:szCs w:val="20"/>
      <w:lang w:val="ru-RU"/>
    </w:rPr>
  </w:style>
  <w:style w:type="paragraph" w:styleId="FormField">
    <w:name w:val="FormField"/>
    <w:basedOn w:val="Normal"/>
    <w:qFormat/>
    <w:pPr>
      <w:suppressAutoHyphens w:val="false"/>
      <w:spacing w:before="120" w:after="0"/>
    </w:pPr>
    <w:rPr>
      <w:rFonts w:ascii="Arial" w:hAnsi="Arial" w:eastAsia="Times New Roman" w:cs="Arial"/>
      <w:b/>
      <w:kern w:val="0"/>
      <w:szCs w:val="20"/>
      <w:lang w:val="ru-RU"/>
    </w:rPr>
  </w:style>
  <w:style w:type="paragraph" w:styleId="Mark-">
    <w:name w:val="mark -"/>
    <w:qFormat/>
    <w:pPr>
      <w:widowControl/>
      <w:tabs>
        <w:tab w:val="clear" w:pos="708"/>
        <w:tab w:val="left" w:pos="1134" w:leader="none"/>
        <w:tab w:val="right" w:pos="10490" w:leader="dot"/>
      </w:tabs>
      <w:suppressAutoHyphens w:val="true"/>
      <w:bidi w:val="0"/>
      <w:spacing w:before="0" w:after="40"/>
      <w:ind w:left="1134" w:hanging="425"/>
      <w:jc w:val="left"/>
    </w:pPr>
    <w:rPr>
      <w:rFonts w:ascii="Times New Roman" w:hAnsi="Times New Roman" w:eastAsia="Times New Roman" w:cs="Times New Roman"/>
      <w:color w:val="auto"/>
      <w:kern w:val="2"/>
      <w:sz w:val="24"/>
      <w:szCs w:val="20"/>
      <w:lang w:val="ru-RU" w:eastAsia="en-US" w:bidi="ar-SA"/>
      <w14:ligatures w14:val="standardContextual"/>
    </w:rPr>
  </w:style>
  <w:style w:type="paragraph" w:styleId="Style43">
    <w:name w:val="Осн. текст Д"/>
    <w:qFormat/>
    <w:pPr>
      <w:widowControl/>
      <w:suppressAutoHyphens w:val="true"/>
      <w:bidi w:val="0"/>
      <w:spacing w:before="0" w:after="40"/>
      <w:ind w:firstLine="284"/>
      <w:jc w:val="both"/>
    </w:pPr>
    <w:rPr>
      <w:rFonts w:ascii="Times New Roman" w:hAnsi="Times New Roman" w:eastAsia="Times New Roman" w:cs="Times New Roman"/>
      <w:color w:val="auto"/>
      <w:kern w:val="2"/>
      <w:sz w:val="24"/>
      <w:szCs w:val="20"/>
      <w:lang w:val="ru-RU" w:eastAsia="zh-CN" w:bidi="ar-SA"/>
    </w:rPr>
  </w:style>
  <w:style w:type="paragraph" w:styleId="130">
    <w:name w:val="Список1"/>
    <w:basedOn w:val="Normal"/>
    <w:qFormat/>
    <w:pPr>
      <w:widowControl/>
      <w:tabs>
        <w:tab w:val="clear" w:pos="708"/>
        <w:tab w:val="left" w:pos="360" w:leader="none"/>
        <w:tab w:val="left" w:pos="7088" w:leader="none"/>
      </w:tabs>
      <w:suppressAutoHyphens w:val="false"/>
      <w:spacing w:lineRule="auto" w:line="360"/>
      <w:ind w:left="360" w:hanging="360"/>
    </w:pPr>
    <w:rPr>
      <w:rFonts w:eastAsia="Times New Roman"/>
      <w:kern w:val="0"/>
      <w:szCs w:val="20"/>
      <w:lang w:val="ru-RU"/>
    </w:rPr>
  </w:style>
  <w:style w:type="paragraph" w:styleId="HTML1">
    <w:name w:val="Стандартный HTML"/>
    <w:basedOn w:val="Normal"/>
    <w:qFormat/>
    <w:pPr>
      <w:widowContro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pPr>
    <w:rPr>
      <w:rFonts w:ascii="Arial Unicode MS" w:hAnsi="Arial Unicode MS" w:eastAsia="Arial Unicode MS" w:cs="Arial Unicode MS"/>
      <w:color w:val="000000"/>
      <w:kern w:val="0"/>
      <w:sz w:val="20"/>
      <w:szCs w:val="20"/>
      <w:lang w:val="ru-RU"/>
    </w:rPr>
  </w:style>
  <w:style w:type="paragraph" w:styleId="Head93">
    <w:name w:val="Head 9.3"/>
    <w:basedOn w:val="Normal"/>
    <w:next w:val="Normal"/>
    <w:qFormat/>
    <w:pPr>
      <w:keepNext w:val="true"/>
      <w:spacing w:before="240" w:after="60"/>
      <w:jc w:val="center"/>
    </w:pPr>
    <w:rPr>
      <w:rFonts w:ascii="Times New Roman Bold" w:hAnsi="Times New Roman Bold" w:eastAsia="Times New Roman" w:cs="Times New Roman Bold"/>
      <w:b/>
      <w:bCs/>
      <w:kern w:val="0"/>
      <w:sz w:val="28"/>
      <w:szCs w:val="28"/>
      <w:lang w:val="ru-RU"/>
    </w:rPr>
  </w:style>
  <w:style w:type="paragraph" w:styleId="Xl29">
    <w:name w:val="xl29"/>
    <w:basedOn w:val="Normal"/>
    <w:qFormat/>
    <w:pPr>
      <w:widowControl/>
      <w:suppressAutoHyphens w:val="false"/>
      <w:spacing w:before="100" w:after="100"/>
      <w:jc w:val="center"/>
    </w:pPr>
    <w:rPr>
      <w:rFonts w:ascii="Arial Narrow" w:hAnsi="Arial Narrow" w:eastAsia="Times New Roman" w:cs="Arial Narrow"/>
      <w:kern w:val="0"/>
      <w:lang w:val="en-US"/>
    </w:rPr>
  </w:style>
  <w:style w:type="paragraph" w:styleId="P4">
    <w:name w:val="p4"/>
    <w:basedOn w:val="Normal"/>
    <w:qFormat/>
    <w:pPr>
      <w:tabs>
        <w:tab w:val="clear" w:pos="708"/>
        <w:tab w:val="left" w:pos="760" w:leader="none"/>
      </w:tabs>
      <w:suppressAutoHyphens w:val="false"/>
      <w:spacing w:lineRule="atLeast" w:line="280"/>
      <w:ind w:left="680" w:hanging="0"/>
      <w:jc w:val="both"/>
    </w:pPr>
    <w:rPr>
      <w:rFonts w:eastAsia="Times New Roman"/>
      <w:kern w:val="0"/>
      <w:szCs w:val="20"/>
      <w:lang w:val="ru-RU"/>
    </w:rPr>
  </w:style>
  <w:style w:type="paragraph" w:styleId="Style44">
    <w:name w:val="Текст примечания"/>
    <w:basedOn w:val="Normal"/>
    <w:qFormat/>
    <w:pPr>
      <w:widowControl/>
      <w:suppressAutoHyphens w:val="false"/>
    </w:pPr>
    <w:rPr>
      <w:rFonts w:eastAsia="Times New Roman"/>
      <w:kern w:val="0"/>
      <w:sz w:val="20"/>
      <w:szCs w:val="20"/>
      <w:lang w:val="ru-RU"/>
    </w:rPr>
  </w:style>
  <w:style w:type="paragraph" w:styleId="132">
    <w:name w:val="Обычный (веб)1"/>
    <w:basedOn w:val="Normal"/>
    <w:qFormat/>
    <w:pPr>
      <w:widowControl/>
      <w:suppressAutoHyphens w:val="false"/>
      <w:spacing w:before="100" w:after="100"/>
    </w:pPr>
    <w:rPr>
      <w:rFonts w:ascii="Arial" w:hAnsi="Arial" w:eastAsia="Times New Roman" w:cs="Arial"/>
      <w:color w:val="000000"/>
      <w:kern w:val="0"/>
      <w:sz w:val="10"/>
      <w:szCs w:val="20"/>
      <w:lang w:val="ru-RU"/>
    </w:rPr>
  </w:style>
  <w:style w:type="paragraph" w:styleId="Style45">
    <w:name w:val="Цитата"/>
    <w:basedOn w:val="Normal"/>
    <w:qFormat/>
    <w:pPr>
      <w:widowControl/>
      <w:suppressAutoHyphens w:val="false"/>
      <w:ind w:left="-142" w:right="-285" w:firstLine="284"/>
      <w:jc w:val="both"/>
    </w:pPr>
    <w:rPr>
      <w:rFonts w:eastAsia="Times New Roman"/>
      <w:kern w:val="0"/>
      <w:sz w:val="28"/>
      <w:szCs w:val="20"/>
      <w:lang w:val="ru-RU"/>
    </w:rPr>
  </w:style>
  <w:style w:type="paragraph" w:styleId="1112">
    <w:name w:val="заголовок 11"/>
    <w:basedOn w:val="Normal"/>
    <w:next w:val="Normal"/>
    <w:qFormat/>
    <w:pPr>
      <w:keepNext w:val="true"/>
      <w:widowControl/>
      <w:suppressAutoHyphens w:val="false"/>
      <w:jc w:val="center"/>
    </w:pPr>
    <w:rPr>
      <w:rFonts w:eastAsia="Times New Roman"/>
      <w:kern w:val="0"/>
      <w:szCs w:val="20"/>
      <w:lang w:val="ru-RU"/>
    </w:rPr>
  </w:style>
  <w:style w:type="paragraph" w:styleId="H2">
    <w:name w:val="H2"/>
    <w:basedOn w:val="Normal"/>
    <w:next w:val="Normal"/>
    <w:qFormat/>
    <w:pPr>
      <w:keepNext w:val="true"/>
      <w:widowControl/>
      <w:suppressAutoHyphens w:val="false"/>
      <w:spacing w:before="100" w:after="100"/>
    </w:pPr>
    <w:rPr>
      <w:rFonts w:eastAsia="Times New Roman"/>
      <w:b/>
      <w:kern w:val="0"/>
      <w:sz w:val="36"/>
      <w:szCs w:val="20"/>
      <w:lang w:val="ru-RU"/>
    </w:rPr>
  </w:style>
  <w:style w:type="paragraph" w:styleId="Style46">
    <w:name w:val="Схема документа"/>
    <w:basedOn w:val="Normal"/>
    <w:qFormat/>
    <w:pPr>
      <w:widowControl/>
      <w:shd w:fill="000080"/>
      <w:suppressAutoHyphens w:val="false"/>
    </w:pPr>
    <w:rPr>
      <w:rFonts w:ascii="Tahoma" w:hAnsi="Tahoma" w:eastAsia="Times New Roman" w:cs="Tahoma"/>
      <w:kern w:val="0"/>
      <w:sz w:val="20"/>
      <w:szCs w:val="20"/>
      <w:lang w:val="ru-RU"/>
    </w:rPr>
  </w:style>
  <w:style w:type="paragraph" w:styleId="FR1">
    <w:name w:val="FR1"/>
    <w:qFormat/>
    <w:pPr>
      <w:widowControl w:val="false"/>
      <w:suppressAutoHyphens w:val="true"/>
      <w:bidi w:val="0"/>
      <w:spacing w:lineRule="auto" w:line="300" w:before="160" w:after="0"/>
      <w:jc w:val="center"/>
    </w:pPr>
    <w:rPr>
      <w:rFonts w:ascii="Arial" w:hAnsi="Arial" w:eastAsia="Times New Roman" w:cs="Arial"/>
      <w:color w:val="auto"/>
      <w:kern w:val="2"/>
      <w:sz w:val="16"/>
      <w:szCs w:val="20"/>
      <w:lang w:val="ru-RU" w:eastAsia="zh-CN" w:bidi="ar-SA"/>
    </w:rPr>
  </w:style>
  <w:style w:type="paragraph" w:styleId="Style47">
    <w:name w:val="Дата"/>
    <w:basedOn w:val="Normal"/>
    <w:next w:val="Normal"/>
    <w:qFormat/>
    <w:pPr>
      <w:widowControl/>
      <w:suppressAutoHyphens w:val="false"/>
      <w:jc w:val="both"/>
    </w:pPr>
    <w:rPr>
      <w:rFonts w:eastAsia="Times New Roman"/>
      <w:kern w:val="0"/>
      <w:sz w:val="20"/>
      <w:szCs w:val="20"/>
      <w:lang w:val="ru-RU"/>
    </w:rPr>
  </w:style>
  <w:style w:type="paragraph" w:styleId="Style48">
    <w:name w:val="текст сноски"/>
    <w:basedOn w:val="Normal"/>
    <w:qFormat/>
    <w:pPr>
      <w:suppressAutoHyphens w:val="false"/>
    </w:pPr>
    <w:rPr>
      <w:rFonts w:ascii="Gelvetsky 12pt" w:hAnsi="Gelvetsky 12pt" w:eastAsia="Times New Roman" w:cs="Gelvetsky 12pt"/>
      <w:kern w:val="0"/>
      <w:szCs w:val="20"/>
      <w:lang w:val="en-US"/>
    </w:rPr>
  </w:style>
  <w:style w:type="paragraph" w:styleId="ConsCell">
    <w:name w:val="ConsCell"/>
    <w:qFormat/>
    <w:pPr>
      <w:widowControl w:val="false"/>
      <w:suppressAutoHyphens w:val="true"/>
      <w:bidi w:val="0"/>
      <w:spacing w:before="0" w:after="0"/>
      <w:jc w:val="left"/>
    </w:pPr>
    <w:rPr>
      <w:rFonts w:ascii="Arial" w:hAnsi="Arial" w:eastAsia="Times New Roman" w:cs="Arial"/>
      <w:color w:val="auto"/>
      <w:kern w:val="2"/>
      <w:sz w:val="20"/>
      <w:szCs w:val="20"/>
      <w:lang w:val="ru-RU" w:eastAsia="zh-CN" w:bidi="ar-SA"/>
    </w:rPr>
  </w:style>
  <w:style w:type="paragraph" w:styleId="ConsNonformat">
    <w:name w:val="ConsNonformat"/>
    <w:qFormat/>
    <w:pPr>
      <w:widowControl w:val="false"/>
      <w:suppressAutoHyphens w:val="true"/>
      <w:bidi w:val="0"/>
      <w:spacing w:before="0" w:after="0"/>
      <w:jc w:val="left"/>
    </w:pPr>
    <w:rPr>
      <w:rFonts w:ascii="Consultant" w:hAnsi="Consultant" w:eastAsia="Times New Roman" w:cs="Consultant"/>
      <w:color w:val="auto"/>
      <w:kern w:val="2"/>
      <w:sz w:val="20"/>
      <w:szCs w:val="20"/>
      <w:lang w:val="ru-RU" w:eastAsia="zh-CN" w:bidi="ar-SA"/>
    </w:rPr>
  </w:style>
  <w:style w:type="paragraph" w:styleId="Left">
    <w:name w:val="left"/>
    <w:qFormat/>
    <w:pPr>
      <w:widowControl/>
      <w:suppressAutoHyphens w:val="true"/>
      <w:bidi w:val="0"/>
      <w:spacing w:before="0" w:after="0"/>
      <w:jc w:val="left"/>
    </w:pPr>
    <w:rPr>
      <w:rFonts w:ascii="Courier New" w:hAnsi="Courier New" w:eastAsia="Times New Roman" w:cs="Courier New"/>
      <w:b/>
      <w:color w:val="auto"/>
      <w:kern w:val="2"/>
      <w:sz w:val="20"/>
      <w:szCs w:val="20"/>
      <w:lang w:val="ru-RU" w:eastAsia="zh-CN" w:bidi="ar-SA"/>
    </w:rPr>
  </w:style>
  <w:style w:type="paragraph" w:styleId="Iauiue">
    <w:name w:val="Iau?iue"/>
    <w:qFormat/>
    <w:pPr>
      <w:widowControl/>
      <w:suppressAutoHyphens w:val="true"/>
      <w:bidi w:val="0"/>
      <w:spacing w:before="0" w:after="0"/>
      <w:jc w:val="left"/>
    </w:pPr>
    <w:rPr>
      <w:rFonts w:ascii="Times New Roman" w:hAnsi="Times New Roman" w:eastAsia="Times New Roman" w:cs="Times New Roman"/>
      <w:color w:val="auto"/>
      <w:kern w:val="2"/>
      <w:sz w:val="20"/>
      <w:szCs w:val="20"/>
      <w:lang w:val="en-US" w:eastAsia="zh-CN" w:bidi="ar-SA"/>
    </w:rPr>
  </w:style>
  <w:style w:type="paragraph" w:styleId="133">
    <w:name w:val="Обычный1"/>
    <w:qFormat/>
    <w:pPr>
      <w:widowControl w:val="false"/>
      <w:suppressAutoHyphens w:val="true"/>
      <w:bidi w:val="0"/>
      <w:spacing w:before="0" w:after="0"/>
      <w:ind w:firstLine="400"/>
      <w:jc w:val="both"/>
    </w:pPr>
    <w:rPr>
      <w:rFonts w:ascii="Times New Roman" w:hAnsi="Times New Roman" w:eastAsia="Times New Roman" w:cs="Times New Roman"/>
      <w:color w:val="auto"/>
      <w:kern w:val="2"/>
      <w:sz w:val="24"/>
      <w:szCs w:val="20"/>
      <w:lang w:val="ru-RU" w:eastAsia="zh-CN" w:bidi="ar-SA"/>
    </w:rPr>
  </w:style>
  <w:style w:type="paragraph" w:styleId="FR2">
    <w:name w:val="FR2"/>
    <w:qFormat/>
    <w:pPr>
      <w:widowControl w:val="false"/>
      <w:suppressAutoHyphens w:val="true"/>
      <w:bidi w:val="0"/>
      <w:spacing w:before="0" w:after="0"/>
      <w:ind w:firstLine="280"/>
      <w:jc w:val="both"/>
    </w:pPr>
    <w:rPr>
      <w:rFonts w:ascii="Times New Roman" w:hAnsi="Times New Roman" w:eastAsia="Times New Roman" w:cs="Times New Roman"/>
      <w:color w:val="auto"/>
      <w:kern w:val="2"/>
      <w:sz w:val="20"/>
      <w:szCs w:val="20"/>
      <w:lang w:val="ru-RU" w:eastAsia="zh-CN" w:bidi="ar-SA"/>
    </w:rPr>
  </w:style>
  <w:style w:type="paragraph" w:styleId="A2">
    <w:name w:val="A2"/>
    <w:qFormat/>
    <w:pPr>
      <w:widowControl/>
      <w:tabs>
        <w:tab w:val="clear" w:pos="708"/>
        <w:tab w:val="left" w:pos="360" w:leader="none"/>
        <w:tab w:val="left" w:pos="993" w:leader="none"/>
      </w:tabs>
      <w:suppressAutoHyphens w:val="true"/>
      <w:bidi w:val="0"/>
      <w:spacing w:before="120" w:after="72"/>
      <w:ind w:left="1134" w:hanging="1134"/>
      <w:jc w:val="left"/>
    </w:pPr>
    <w:rPr>
      <w:rFonts w:ascii="Arial" w:hAnsi="Arial" w:eastAsia="Times New Roman" w:cs="Arial"/>
      <w:b/>
      <w:color w:val="auto"/>
      <w:kern w:val="2"/>
      <w:sz w:val="22"/>
      <w:szCs w:val="20"/>
      <w:lang w:val="ru-RU" w:eastAsia="zh-CN" w:bidi="ar-SA"/>
    </w:rPr>
  </w:style>
  <w:style w:type="paragraph" w:styleId="315">
    <w:name w:val="Основной текст 3"/>
    <w:basedOn w:val="Normal"/>
    <w:qFormat/>
    <w:pPr>
      <w:widowControl/>
      <w:suppressAutoHyphens w:val="false"/>
      <w:spacing w:before="0" w:after="120"/>
    </w:pPr>
    <w:rPr>
      <w:sz w:val="16"/>
      <w:szCs w:val="16"/>
    </w:rPr>
  </w:style>
  <w:style w:type="paragraph" w:styleId="316">
    <w:name w:val="Основной текст с отступом 3"/>
    <w:basedOn w:val="Normal"/>
    <w:qFormat/>
    <w:pPr>
      <w:widowControl/>
      <w:suppressAutoHyphens w:val="false"/>
      <w:spacing w:before="0" w:after="120"/>
      <w:ind w:left="283" w:hanging="0"/>
    </w:pPr>
    <w:rPr>
      <w:rFonts w:eastAsia="Times New Roman"/>
      <w:kern w:val="0"/>
      <w:sz w:val="16"/>
      <w:szCs w:val="16"/>
      <w:lang w:val="ru-RU"/>
    </w:rPr>
  </w:style>
  <w:style w:type="paragraph" w:styleId="220">
    <w:name w:val="Основной текст 2"/>
    <w:basedOn w:val="Normal"/>
    <w:qFormat/>
    <w:pPr>
      <w:spacing w:lineRule="auto" w:line="480" w:before="0" w:after="120"/>
    </w:pPr>
    <w:rPr/>
  </w:style>
  <w:style w:type="paragraph" w:styleId="223">
    <w:name w:val="Основной текст с отступом 2"/>
    <w:basedOn w:val="Normal"/>
    <w:qFormat/>
    <w:pPr>
      <w:spacing w:lineRule="auto" w:line="480" w:before="0" w:after="120"/>
      <w:ind w:left="283" w:hanging="0"/>
    </w:pPr>
    <w:rPr/>
  </w:style>
  <w:style w:type="paragraph" w:styleId="Style49">
    <w:name w:val="Текст выноски"/>
    <w:basedOn w:val="Normal"/>
    <w:qFormat/>
    <w:pPr/>
    <w:rPr>
      <w:rFonts w:ascii="Tahoma" w:hAnsi="Tahoma" w:cs="Tahoma"/>
      <w:sz w:val="16"/>
      <w:szCs w:val="16"/>
    </w:rPr>
  </w:style>
  <w:style w:type="paragraph" w:styleId="Style50">
    <w:name w:val="Обычный (веб)"/>
    <w:basedOn w:val="Normal"/>
    <w:qFormat/>
    <w:pPr>
      <w:widowControl/>
      <w:suppressAutoHyphens w:val="false"/>
      <w:spacing w:before="0" w:after="225"/>
    </w:pPr>
    <w:rPr>
      <w:rFonts w:eastAsia="Times New Roman"/>
      <w:lang w:val="ru-RU"/>
    </w:rPr>
  </w:style>
  <w:style w:type="paragraph" w:styleId="317">
    <w:name w:val="Обычный (веб)3"/>
    <w:basedOn w:val="Normal"/>
    <w:qFormat/>
    <w:pPr>
      <w:widowControl/>
      <w:suppressAutoHyphens w:val="false"/>
    </w:pPr>
    <w:rPr>
      <w:rFonts w:eastAsia="Times New Roman"/>
      <w:lang w:val="ru-RU"/>
    </w:rPr>
  </w:style>
  <w:style w:type="paragraph" w:styleId="Style310">
    <w:name w:val="Style3"/>
    <w:basedOn w:val="Normal"/>
    <w:qFormat/>
    <w:pPr>
      <w:suppressAutoHyphens w:val="false"/>
      <w:spacing w:lineRule="exact" w:line="643"/>
      <w:jc w:val="right"/>
    </w:pPr>
    <w:rPr>
      <w:rFonts w:eastAsia="Times New Roman"/>
      <w:lang w:val="ru-RU"/>
    </w:rPr>
  </w:style>
  <w:style w:type="paragraph"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Normal"/>
    <w:qFormat/>
    <w:pPr>
      <w:widowControl/>
      <w:suppressAutoHyphens w:val="false"/>
      <w:spacing w:before="100" w:after="100"/>
    </w:pPr>
    <w:rPr>
      <w:rFonts w:ascii="Tahoma" w:hAnsi="Tahoma" w:eastAsia="Times New Roman" w:cs="Tahoma"/>
      <w:sz w:val="20"/>
      <w:szCs w:val="20"/>
      <w:lang w:val="en-US"/>
    </w:rPr>
  </w:style>
  <w:style w:type="paragraph" w:styleId="318">
    <w:name w:val="Основной текст 31"/>
    <w:basedOn w:val="Normal"/>
    <w:qFormat/>
    <w:pPr>
      <w:spacing w:before="0" w:after="120"/>
    </w:pPr>
    <w:rPr>
      <w:sz w:val="16"/>
      <w:szCs w:val="16"/>
    </w:rPr>
  </w:style>
  <w:style w:type="paragraph" w:styleId="231">
    <w:name w:val="Основной текст с отступом 23"/>
    <w:basedOn w:val="Normal"/>
    <w:qFormat/>
    <w:pPr>
      <w:spacing w:lineRule="auto" w:line="480" w:before="0" w:after="120"/>
      <w:ind w:left="283" w:hanging="0"/>
    </w:pPr>
    <w:rPr/>
  </w:style>
  <w:style w:type="paragraph" w:styleId="BodyText2">
    <w:name w:val="Body Text 2"/>
    <w:basedOn w:val="Normal"/>
    <w:qFormat/>
    <w:pPr>
      <w:widowControl/>
      <w:spacing w:lineRule="auto" w:line="276" w:before="0" w:after="200"/>
    </w:pPr>
    <w:rPr>
      <w:rFonts w:ascii="Calibri" w:hAnsi="Calibri" w:eastAsia="Times New Roman" w:cs="Calibri"/>
      <w:sz w:val="22"/>
      <w:szCs w:val="22"/>
      <w:lang w:val="ru-RU"/>
    </w:rPr>
  </w:style>
  <w:style w:type="paragraph" w:styleId="Style52">
    <w:name w:val="Абзац списка"/>
    <w:basedOn w:val="Normal"/>
    <w:qFormat/>
    <w:pPr>
      <w:widowControl/>
      <w:ind w:left="720" w:hanging="0"/>
    </w:pPr>
    <w:rPr>
      <w:rFonts w:ascii="Calibri" w:hAnsi="Calibri" w:eastAsia="Calibri" w:cs="Calibri"/>
      <w:sz w:val="22"/>
      <w:szCs w:val="22"/>
      <w:lang w:val="ru-RU"/>
    </w:rPr>
  </w:style>
  <w:style w:type="paragraph" w:styleId="2110">
    <w:name w:val="Основной текст 21"/>
    <w:basedOn w:val="Normal"/>
    <w:qFormat/>
    <w:pPr>
      <w:widowControl/>
      <w:spacing w:lineRule="auto" w:line="480" w:before="0" w:after="120"/>
    </w:pPr>
    <w:rPr>
      <w:rFonts w:eastAsia="Times New Roman"/>
      <w:lang w:val="ru-RU"/>
    </w:rPr>
  </w:style>
  <w:style w:type="paragraph" w:styleId="NormalWeb">
    <w:name w:val="Normal (Web)"/>
    <w:qFormat/>
    <w:pPr>
      <w:widowControl w:val="false"/>
      <w:suppressAutoHyphens w:val="true"/>
      <w:bidi w:val="0"/>
      <w:spacing w:before="0" w:after="0"/>
      <w:jc w:val="left"/>
    </w:pPr>
    <w:rPr>
      <w:rFonts w:ascii="Times New Roman" w:hAnsi="Times New Roman" w:eastAsia="Arial" w:cs="Times New Roman"/>
      <w:color w:val="auto"/>
      <w:kern w:val="2"/>
      <w:sz w:val="20"/>
      <w:szCs w:val="20"/>
      <w:lang w:val="ru-RU" w:eastAsia="zh-CN" w:bidi="ar-SA"/>
    </w:rPr>
  </w:style>
  <w:style w:type="paragraph" w:styleId="134">
    <w:name w:val="Красная строка1"/>
    <w:qFormat/>
    <w:pPr>
      <w:widowControl/>
      <w:suppressAutoHyphens w:val="true"/>
      <w:bidi w:val="0"/>
      <w:spacing w:before="0" w:after="120"/>
      <w:ind w:firstLine="210"/>
      <w:jc w:val="left"/>
    </w:pPr>
    <w:rPr>
      <w:rFonts w:ascii="Calibri" w:hAnsi="Calibri" w:eastAsia="Calibri" w:cs="" w:asciiTheme="minorHAnsi" w:cstheme="minorBidi" w:eastAsiaTheme="minorHAnsi" w:hAnsiTheme="minorHAnsi"/>
      <w:color w:val="auto"/>
      <w:kern w:val="2"/>
      <w:sz w:val="24"/>
      <w:szCs w:val="24"/>
      <w:lang w:val="ru-RU" w:eastAsia="en-US" w:bidi="ar-SA"/>
      <w14:ligatures w14:val="standardContextual"/>
    </w:rPr>
  </w:style>
  <w:style w:type="paragraph" w:styleId="Style53">
    <w:name w:val="Осно"/>
    <w:basedOn w:val="Normal"/>
    <w:qFormat/>
    <w:pPr>
      <w:ind w:firstLine="709"/>
      <w:jc w:val="both"/>
    </w:pPr>
    <w:rPr>
      <w:szCs w:val="20"/>
    </w:rPr>
  </w:style>
  <w:style w:type="paragraph" w:styleId="232">
    <w:name w:val="Основной текст 23"/>
    <w:basedOn w:val="Normal"/>
    <w:qFormat/>
    <w:pPr>
      <w:spacing w:lineRule="auto" w:line="480" w:before="0" w:after="120"/>
    </w:pPr>
    <w:rPr/>
  </w:style>
  <w:style w:type="paragraph" w:styleId="135">
    <w:name w:val="Стиль1"/>
    <w:basedOn w:val="Normal"/>
    <w:qFormat/>
    <w:pPr>
      <w:keepNext w:val="true"/>
      <w:keepLines/>
      <w:tabs>
        <w:tab w:val="clear" w:pos="708"/>
        <w:tab w:val="left" w:pos="2592" w:leader="none"/>
      </w:tabs>
      <w:spacing w:before="0" w:after="60"/>
      <w:ind w:left="432" w:hanging="432"/>
    </w:pPr>
    <w:rPr>
      <w:rFonts w:cs="Calibri"/>
      <w:b/>
      <w:sz w:val="28"/>
    </w:rPr>
  </w:style>
  <w:style w:type="paragraph" w:styleId="Style54">
    <w:name w:val="Заголовок статьи"/>
    <w:basedOn w:val="Normal"/>
    <w:next w:val="Normal"/>
    <w:qFormat/>
    <w:pPr>
      <w:ind w:left="1612" w:hanging="892"/>
      <w:jc w:val="both"/>
    </w:pPr>
    <w:rPr>
      <w:rFonts w:ascii="Arial" w:hAnsi="Arial" w:cs="Arial"/>
    </w:rPr>
  </w:style>
  <w:style w:type="paragraph" w:styleId="ConsPlusNormal1">
    <w:name w:val="ConsPlusNormal"/>
    <w:qFormat/>
    <w:pPr>
      <w:widowControl w:val="false"/>
      <w:suppressAutoHyphens w:val="true"/>
      <w:bidi w:val="0"/>
      <w:spacing w:before="0" w:after="0"/>
      <w:ind w:firstLine="720"/>
      <w:jc w:val="left"/>
    </w:pPr>
    <w:rPr>
      <w:rFonts w:ascii="Arial" w:hAnsi="Arial" w:eastAsia="Arial" w:cs="Arial"/>
      <w:color w:val="auto"/>
      <w:kern w:val="2"/>
      <w:sz w:val="20"/>
      <w:szCs w:val="20"/>
      <w:lang w:val="ru-RU" w:eastAsia="zh-CN" w:bidi="ar-SA"/>
    </w:rPr>
  </w:style>
  <w:style w:type="paragraph" w:styleId="319">
    <w:name w:val="Стиль3 Знак Знак"/>
    <w:qFormat/>
    <w:pPr>
      <w:widowControl/>
      <w:tabs>
        <w:tab w:val="clear" w:pos="708"/>
        <w:tab w:val="left" w:pos="227" w:leader="none"/>
      </w:tabs>
      <w:suppressAutoHyphens w:val="true"/>
      <w:bidi w:val="0"/>
      <w:spacing w:lineRule="auto" w:line="240" w:before="0" w:after="0"/>
      <w:jc w:val="both"/>
      <w:textAlignment w:val="baseline"/>
    </w:pPr>
    <w:rPr>
      <w:rFonts w:ascii="Calibri" w:hAnsi="Calibri" w:eastAsia="Calibri" w:cs="Calibri" w:asciiTheme="minorHAnsi" w:eastAsiaTheme="minorHAnsi" w:hAnsiTheme="minorHAnsi"/>
      <w:color w:val="auto"/>
      <w:kern w:val="2"/>
      <w:sz w:val="24"/>
      <w:szCs w:val="20"/>
      <w:lang w:val="ru-RU" w:eastAsia="en-US" w:bidi="ar-SA"/>
      <w14:ligatures w14:val="standardContextual"/>
    </w:rPr>
  </w:style>
  <w:style w:type="paragraph" w:styleId="ConsNormal1">
    <w:name w:val="ConsNormal"/>
    <w:qFormat/>
    <w:pPr>
      <w:widowControl w:val="false"/>
      <w:suppressAutoHyphens w:val="true"/>
      <w:bidi w:val="0"/>
      <w:spacing w:before="0" w:after="0"/>
      <w:ind w:right="19772" w:firstLine="720"/>
      <w:jc w:val="left"/>
    </w:pPr>
    <w:rPr>
      <w:rFonts w:ascii="Arial" w:hAnsi="Arial" w:eastAsia="Arial" w:cs="Arial"/>
      <w:color w:val="auto"/>
      <w:kern w:val="2"/>
      <w:sz w:val="20"/>
      <w:szCs w:val="20"/>
      <w:lang w:val="ru-RU" w:eastAsia="zh-CN" w:bidi="ar-SA"/>
    </w:rPr>
  </w:style>
  <w:style w:type="paragraph" w:styleId="320">
    <w:name w:val="Стиль3"/>
    <w:qFormat/>
    <w:pPr>
      <w:widowControl/>
      <w:suppressAutoHyphens w:val="true"/>
      <w:bidi w:val="0"/>
      <w:spacing w:lineRule="auto" w:line="240" w:before="0" w:after="0"/>
      <w:ind w:left="283" w:hanging="0"/>
      <w:jc w:val="both"/>
      <w:textAlignment w:val="baseline"/>
    </w:pPr>
    <w:rPr>
      <w:rFonts w:ascii="Calibri" w:hAnsi="Calibri" w:eastAsia="Calibri" w:cs="Calibri" w:asciiTheme="minorHAnsi" w:eastAsiaTheme="minorHAnsi" w:hAnsiTheme="minorHAnsi"/>
      <w:color w:val="auto"/>
      <w:kern w:val="2"/>
      <w:sz w:val="24"/>
      <w:szCs w:val="20"/>
      <w:lang w:val="ru-RU" w:eastAsia="en-US" w:bidi="ar-SA"/>
      <w14:ligatures w14:val="standardContextual"/>
    </w:rPr>
  </w:style>
  <w:style w:type="paragraph" w:styleId="224">
    <w:name w:val="Основной текст с отступом 22"/>
    <w:basedOn w:val="Normal"/>
    <w:qFormat/>
    <w:pPr>
      <w:spacing w:lineRule="auto" w:line="480" w:before="0" w:after="120"/>
      <w:ind w:left="283" w:hanging="0"/>
    </w:pPr>
    <w:rPr>
      <w:rFonts w:cs="Calibri"/>
    </w:rPr>
  </w:style>
  <w:style w:type="paragraph" w:styleId="2112">
    <w:name w:val="Основной текст с отступом 21"/>
    <w:basedOn w:val="Normal"/>
    <w:qFormat/>
    <w:pPr>
      <w:tabs>
        <w:tab w:val="clear" w:pos="708"/>
        <w:tab w:val="left" w:pos="720" w:leader="none"/>
      </w:tabs>
      <w:spacing w:before="57" w:after="0"/>
      <w:ind w:left="720" w:hanging="720"/>
      <w:jc w:val="both"/>
    </w:pPr>
    <w:rPr>
      <w:szCs w:val="20"/>
    </w:rPr>
  </w:style>
  <w:style w:type="paragraph" w:styleId="136">
    <w:name w:val="Указатель1"/>
    <w:basedOn w:val="Normal"/>
    <w:qFormat/>
    <w:pPr/>
    <w:rPr>
      <w:rFonts w:cs="Tahoma"/>
    </w:rPr>
  </w:style>
  <w:style w:type="paragraph" w:styleId="137">
    <w:name w:val="Название1"/>
    <w:basedOn w:val="Normal"/>
    <w:qFormat/>
    <w:pPr>
      <w:spacing w:before="120" w:after="120"/>
    </w:pPr>
    <w:rPr>
      <w:rFonts w:cs="Tahoma"/>
      <w:i/>
      <w:iCs/>
    </w:rPr>
  </w:style>
  <w:style w:type="paragraph" w:styleId="225">
    <w:name w:val="Указатель2"/>
    <w:basedOn w:val="Normal"/>
    <w:qFormat/>
    <w:pPr/>
    <w:rPr>
      <w:rFonts w:cs="Mangal"/>
    </w:rPr>
  </w:style>
  <w:style w:type="paragraph" w:styleId="226">
    <w:name w:val="Название2"/>
    <w:basedOn w:val="Normal"/>
    <w:qFormat/>
    <w:pPr>
      <w:spacing w:before="120" w:after="120"/>
    </w:pPr>
    <w:rPr>
      <w:rFonts w:cs="Mangal"/>
      <w:i/>
      <w:iCs/>
    </w:rPr>
  </w:style>
  <w:style w:type="paragraph" w:styleId="321">
    <w:name w:val="Указатель3"/>
    <w:basedOn w:val="Normal"/>
    <w:qFormat/>
    <w:pPr/>
    <w:rPr>
      <w:rFonts w:cs="Mangal"/>
    </w:rPr>
  </w:style>
  <w:style w:type="paragraph" w:styleId="322">
    <w:name w:val="Название3"/>
    <w:basedOn w:val="Normal"/>
    <w:qFormat/>
    <w:pPr>
      <w:spacing w:before="120" w:after="120"/>
    </w:pPr>
    <w:rPr>
      <w:rFonts w:cs="Mangal"/>
      <w:i/>
      <w:iCs/>
    </w:rPr>
  </w:style>
  <w:style w:type="paragraph" w:styleId="44">
    <w:name w:val="Указатель4"/>
    <w:basedOn w:val="Normal"/>
    <w:qFormat/>
    <w:pPr/>
    <w:rPr>
      <w:rFonts w:cs="Mangal"/>
    </w:rPr>
  </w:style>
  <w:style w:type="paragraph" w:styleId="45">
    <w:name w:val="Название4"/>
    <w:basedOn w:val="Normal"/>
    <w:qFormat/>
    <w:pPr>
      <w:spacing w:before="120" w:after="120"/>
    </w:pPr>
    <w:rPr>
      <w:rFonts w:cs="Mangal"/>
      <w:i/>
      <w:iCs/>
    </w:rPr>
  </w:style>
  <w:style w:type="paragraph" w:styleId="53">
    <w:name w:val="Указатель5"/>
    <w:basedOn w:val="Normal"/>
    <w:qFormat/>
    <w:pPr/>
    <w:rPr>
      <w:rFonts w:cs="Mangal"/>
    </w:rPr>
  </w:style>
  <w:style w:type="paragraph" w:styleId="54">
    <w:name w:val="Название5"/>
    <w:basedOn w:val="Normal"/>
    <w:qFormat/>
    <w:pPr>
      <w:spacing w:before="120" w:after="120"/>
    </w:pPr>
    <w:rPr>
      <w:rFonts w:cs="Mangal"/>
      <w:i/>
      <w:iCs/>
    </w:rPr>
  </w:style>
  <w:style w:type="paragraph" w:styleId="64">
    <w:name w:val="Указатель6"/>
    <w:basedOn w:val="Normal"/>
    <w:qFormat/>
    <w:pPr/>
    <w:rPr>
      <w:rFonts w:cs="Mangal"/>
    </w:rPr>
  </w:style>
  <w:style w:type="paragraph" w:styleId="65">
    <w:name w:val="Название6"/>
    <w:basedOn w:val="Normal"/>
    <w:qFormat/>
    <w:pPr>
      <w:spacing w:before="120" w:after="120"/>
    </w:pPr>
    <w:rPr>
      <w:rFonts w:cs="Mangal"/>
      <w:i/>
      <w:iCs/>
    </w:rPr>
  </w:style>
  <w:style w:type="paragraph" w:styleId="72">
    <w:name w:val="Указатель7"/>
    <w:basedOn w:val="Normal"/>
    <w:qFormat/>
    <w:pPr/>
    <w:rPr>
      <w:rFonts w:cs="Mangal"/>
    </w:rPr>
  </w:style>
  <w:style w:type="paragraph" w:styleId="73">
    <w:name w:val="Название7"/>
    <w:basedOn w:val="Normal"/>
    <w:qFormat/>
    <w:pPr>
      <w:spacing w:before="120" w:after="120"/>
    </w:pPr>
    <w:rPr>
      <w:rFonts w:cs="Mangal"/>
      <w:i/>
      <w:iCs/>
    </w:rPr>
  </w:style>
  <w:style w:type="paragraph" w:styleId="82">
    <w:name w:val="Указатель8"/>
    <w:basedOn w:val="Normal"/>
    <w:qFormat/>
    <w:pPr/>
    <w:rPr>
      <w:rFonts w:cs="Mangal"/>
    </w:rPr>
  </w:style>
  <w:style w:type="paragraph" w:styleId="83">
    <w:name w:val="Название8"/>
    <w:basedOn w:val="Normal"/>
    <w:qFormat/>
    <w:pPr>
      <w:spacing w:before="120" w:after="120"/>
    </w:pPr>
    <w:rPr>
      <w:rFonts w:cs="Mangal"/>
      <w:i/>
      <w:iCs/>
    </w:rPr>
  </w:style>
  <w:style w:type="paragraph" w:styleId="92">
    <w:name w:val="Указатель9"/>
    <w:basedOn w:val="Normal"/>
    <w:qFormat/>
    <w:pPr/>
    <w:rPr>
      <w:rFonts w:cs="Mangal"/>
    </w:rPr>
  </w:style>
  <w:style w:type="paragraph" w:styleId="93">
    <w:name w:val="Название9"/>
    <w:basedOn w:val="Normal"/>
    <w:qFormat/>
    <w:pPr>
      <w:spacing w:before="120" w:after="120"/>
    </w:pPr>
    <w:rPr>
      <w:rFonts w:cs="Mangal"/>
      <w:i/>
      <w:iCs/>
    </w:rPr>
  </w:style>
  <w:style w:type="paragraph" w:styleId="101">
    <w:name w:val="Указатель10"/>
    <w:basedOn w:val="Normal"/>
    <w:qFormat/>
    <w:pPr/>
    <w:rPr>
      <w:rFonts w:cs="Mangal"/>
    </w:rPr>
  </w:style>
  <w:style w:type="paragraph" w:styleId="102">
    <w:name w:val="Название10"/>
    <w:basedOn w:val="Normal"/>
    <w:qFormat/>
    <w:pPr>
      <w:spacing w:before="120" w:after="120"/>
    </w:pPr>
    <w:rPr>
      <w:rFonts w:cs="Mangal"/>
      <w:i/>
      <w:iCs/>
    </w:rPr>
  </w:style>
  <w:style w:type="paragraph" w:styleId="1113">
    <w:name w:val="Указатель11"/>
    <w:basedOn w:val="Normal"/>
    <w:qFormat/>
    <w:pPr/>
    <w:rPr>
      <w:rFonts w:cs="Mangal"/>
    </w:rPr>
  </w:style>
  <w:style w:type="paragraph" w:styleId="1114">
    <w:name w:val="Название11"/>
    <w:basedOn w:val="Normal"/>
    <w:qFormat/>
    <w:pPr>
      <w:spacing w:before="120" w:after="120"/>
    </w:pPr>
    <w:rPr>
      <w:rFonts w:cs="Mangal"/>
      <w:i/>
      <w:iCs/>
    </w:rPr>
  </w:style>
  <w:style w:type="paragraph" w:styleId="1210">
    <w:name w:val="Указатель12"/>
    <w:basedOn w:val="Normal"/>
    <w:qFormat/>
    <w:pPr/>
    <w:rPr>
      <w:rFonts w:cs="Mangal"/>
    </w:rPr>
  </w:style>
  <w:style w:type="paragraph" w:styleId="1211">
    <w:name w:val="Название12"/>
    <w:basedOn w:val="Normal"/>
    <w:qFormat/>
    <w:pPr>
      <w:spacing w:before="120" w:after="120"/>
    </w:pPr>
    <w:rPr>
      <w:rFonts w:cs="Mangal"/>
      <w:i/>
      <w:iCs/>
    </w:rPr>
  </w:style>
  <w:style w:type="paragraph" w:styleId="138">
    <w:name w:val="Указатель13"/>
    <w:basedOn w:val="Normal"/>
    <w:qFormat/>
    <w:pPr/>
    <w:rPr>
      <w:rFonts w:cs="Mangal"/>
    </w:rPr>
  </w:style>
  <w:style w:type="paragraph" w:styleId="139">
    <w:name w:val="Название13"/>
    <w:basedOn w:val="Normal"/>
    <w:qFormat/>
    <w:pPr>
      <w:spacing w:before="120" w:after="120"/>
    </w:pPr>
    <w:rPr>
      <w:rFonts w:cs="Mangal"/>
      <w:i/>
      <w:iCs/>
    </w:rPr>
  </w:style>
  <w:style w:type="paragraph" w:styleId="NoSpacing">
    <w:name w:val="No Spacing"/>
    <w:qFormat/>
    <w:pPr>
      <w:widowControl/>
      <w:suppressAutoHyphens w:val="true"/>
      <w:bidi w:val="0"/>
      <w:spacing w:lineRule="auto" w:line="240" w:before="0" w:after="0"/>
      <w:jc w:val="both"/>
    </w:pPr>
    <w:rPr>
      <w:rFonts w:ascii="Times New Roman" w:hAnsi="Times New Roman" w:eastAsia="Times New Roman" w:cs="Times New Roman"/>
      <w:color w:val="auto"/>
      <w:kern w:val="2"/>
      <w:sz w:val="24"/>
      <w:szCs w:val="24"/>
      <w:lang w:val="ru-RU" w:eastAsia="ru-RU" w:bidi="ar-SA"/>
      <w14:ligatures w14:val="standardContextual"/>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228</TotalTime>
  <Application>AlterOffice/2025.3.0.0$Windows_X86_64 LibreOffice_project/774e6be3fe79fbee37ab4be005d8f260e3857d8a</Application>
  <AppVersion>15.0000</AppVersion>
  <Pages>9</Pages>
  <Words>2502</Words>
  <Characters>16861</Characters>
  <CharactersWithSpaces>19000</CharactersWithSpaces>
  <Paragraphs>405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Турцева Любовь Ивановна</dc:creator>
  <dc:description/>
  <dc:language>ru-RU</dc:language>
  <cp:lastModifiedBy>Александр Александрович Волос</cp:lastModifiedBy>
  <cp:lastPrinted>2026-06-29T09:38:36Z</cp:lastPrinted>
  <dcterms:modified xsi:type="dcterms:W3CDTF">2026-08-11T14:05:54Z</dcterms:modified>
  <cp:revision>75</cp:revision>
  <dc:subject/>
  <dc:title/>
</cp:coreProperties>
</file>

<file path=docProps/custom.xml><?xml version="1.0" encoding="utf-8"?>
<Properties xmlns="http://schemas.openxmlformats.org/officeDocument/2006/custom-properties" xmlns:vt="http://schemas.openxmlformats.org/officeDocument/2006/docPropsVTypes"/>
</file>