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023" w:rsidRDefault="0030316D">
      <w:pPr>
        <w:tabs>
          <w:tab w:val="left" w:pos="0"/>
        </w:tabs>
        <w:spacing w:line="244" w:lineRule="exact"/>
        <w:ind w:firstLine="34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1653BB">
        <w:rPr>
          <w:b/>
          <w:sz w:val="28"/>
        </w:rPr>
        <w:t>Спецификация</w:t>
      </w:r>
    </w:p>
    <w:p w:rsidR="00721023" w:rsidRDefault="00721023">
      <w:pPr>
        <w:tabs>
          <w:tab w:val="left" w:pos="0"/>
        </w:tabs>
        <w:spacing w:line="244" w:lineRule="exact"/>
        <w:ind w:firstLine="340"/>
        <w:jc w:val="right"/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6520"/>
        <w:gridCol w:w="4435"/>
        <w:gridCol w:w="1368"/>
      </w:tblGrid>
      <w:tr w:rsidR="00DD16AC" w:rsidRPr="001653BB" w:rsidTr="008E0E15">
        <w:trPr>
          <w:jc w:val="center"/>
        </w:trPr>
        <w:tc>
          <w:tcPr>
            <w:tcW w:w="988" w:type="dxa"/>
          </w:tcPr>
          <w:p w:rsidR="00DD16AC" w:rsidRPr="001653BB" w:rsidRDefault="00DD16AC" w:rsidP="00DD16AC">
            <w:pPr>
              <w:jc w:val="center"/>
              <w:rPr>
                <w:b/>
                <w:sz w:val="24"/>
                <w:szCs w:val="24"/>
              </w:rPr>
            </w:pPr>
            <w:r w:rsidRPr="001653B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DD16AC" w:rsidRPr="001653BB" w:rsidRDefault="00DD16AC" w:rsidP="00DD16AC">
            <w:pPr>
              <w:jc w:val="center"/>
              <w:rPr>
                <w:b/>
                <w:sz w:val="24"/>
                <w:szCs w:val="24"/>
              </w:rPr>
            </w:pPr>
            <w:r w:rsidRPr="001653BB"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4435" w:type="dxa"/>
          </w:tcPr>
          <w:p w:rsidR="00DD16AC" w:rsidRPr="001653BB" w:rsidRDefault="00DD16AC" w:rsidP="00DD16AC">
            <w:pPr>
              <w:jc w:val="center"/>
              <w:rPr>
                <w:b/>
                <w:sz w:val="24"/>
                <w:szCs w:val="24"/>
              </w:rPr>
            </w:pPr>
            <w:r w:rsidRPr="001653BB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368" w:type="dxa"/>
          </w:tcPr>
          <w:p w:rsidR="00DD16AC" w:rsidRPr="001653BB" w:rsidRDefault="00DD16AC" w:rsidP="00DD16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 w:rsidR="00DD16AC" w:rsidRPr="001653BB" w:rsidTr="008E0E15">
        <w:trPr>
          <w:jc w:val="center"/>
        </w:trPr>
        <w:tc>
          <w:tcPr>
            <w:tcW w:w="988" w:type="dxa"/>
          </w:tcPr>
          <w:p w:rsidR="00DD16AC" w:rsidRPr="001653BB" w:rsidRDefault="00DD16AC" w:rsidP="00DD16AC">
            <w:pPr>
              <w:jc w:val="center"/>
              <w:rPr>
                <w:sz w:val="24"/>
                <w:szCs w:val="24"/>
              </w:rPr>
            </w:pPr>
            <w:r w:rsidRPr="001653BB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DD16AC" w:rsidRPr="001653BB" w:rsidRDefault="00FB4784" w:rsidP="00DD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</w:t>
            </w:r>
            <w:r w:rsidR="00DD16AC" w:rsidRPr="001653BB">
              <w:rPr>
                <w:sz w:val="24"/>
                <w:szCs w:val="24"/>
              </w:rPr>
              <w:t xml:space="preserve"> ходовой части</w:t>
            </w:r>
            <w:r w:rsidR="00744F39">
              <w:rPr>
                <w:sz w:val="24"/>
                <w:szCs w:val="24"/>
              </w:rPr>
              <w:t xml:space="preserve"> </w:t>
            </w:r>
            <w:r w:rsidR="00744F39" w:rsidRPr="001653BB">
              <w:rPr>
                <w:sz w:val="24"/>
                <w:szCs w:val="24"/>
              </w:rPr>
              <w:t xml:space="preserve">автомобиля </w:t>
            </w:r>
            <w:proofErr w:type="spellStart"/>
            <w:r w:rsidR="00744F39" w:rsidRPr="001653BB">
              <w:rPr>
                <w:sz w:val="24"/>
                <w:szCs w:val="24"/>
              </w:rPr>
              <w:t>Камаз</w:t>
            </w:r>
            <w:proofErr w:type="spellEnd"/>
            <w:r w:rsidR="00744F39" w:rsidRPr="001653BB">
              <w:rPr>
                <w:sz w:val="24"/>
                <w:szCs w:val="24"/>
              </w:rPr>
              <w:t xml:space="preserve"> 65117-62 2011 </w:t>
            </w:r>
            <w:proofErr w:type="spellStart"/>
            <w:r w:rsidR="00744F39" w:rsidRPr="001653BB">
              <w:rPr>
                <w:sz w:val="24"/>
                <w:szCs w:val="24"/>
              </w:rPr>
              <w:t>г.в</w:t>
            </w:r>
            <w:proofErr w:type="spellEnd"/>
            <w:r w:rsidR="00744F39" w:rsidRPr="001653BB">
              <w:rPr>
                <w:sz w:val="24"/>
                <w:szCs w:val="24"/>
              </w:rPr>
              <w:t>.</w:t>
            </w:r>
            <w:r w:rsidR="00DD16AC" w:rsidRPr="001653BB">
              <w:rPr>
                <w:sz w:val="24"/>
                <w:szCs w:val="24"/>
              </w:rPr>
              <w:t xml:space="preserve"> с использованием диагностического оборудования </w:t>
            </w:r>
          </w:p>
        </w:tc>
        <w:tc>
          <w:tcPr>
            <w:tcW w:w="4435" w:type="dxa"/>
          </w:tcPr>
          <w:p w:rsidR="00DD16AC" w:rsidRPr="001653BB" w:rsidRDefault="00DD16AC" w:rsidP="00DD16A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1368" w:type="dxa"/>
          </w:tcPr>
          <w:p w:rsidR="00DD16AC" w:rsidRDefault="00DD16AC" w:rsidP="00DD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F20F3" w:rsidRDefault="00FF20F3">
      <w:r>
        <w:br w:type="page"/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5"/>
        <w:gridCol w:w="2491"/>
        <w:gridCol w:w="5219"/>
        <w:gridCol w:w="1418"/>
        <w:gridCol w:w="1701"/>
      </w:tblGrid>
      <w:tr w:rsidR="007760C3" w:rsidTr="007760C3">
        <w:trPr>
          <w:trHeight w:val="60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>
            <w:r>
              <w:t>Масло</w:t>
            </w:r>
          </w:p>
          <w:p w:rsidR="007760C3" w:rsidRDefault="007760C3">
            <w:r>
              <w:t>ОКПД2: 19.20.29.111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Вид масла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>
            <w:pPr>
              <w:jc w:val="center"/>
            </w:pPr>
            <w:proofErr w:type="gramStart"/>
            <w:r>
              <w:t>ТС Гип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pPr>
              <w:widowControl/>
              <w:jc w:val="center"/>
            </w:pPr>
            <w:r>
              <w:t>кг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pPr>
              <w:jc w:val="center"/>
            </w:pPr>
            <w:r>
              <w:t>92</w:t>
            </w:r>
          </w:p>
        </w:tc>
      </w:tr>
      <w:tr w:rsidR="007760C3" w:rsidTr="007760C3">
        <w:trPr>
          <w:trHeight w:val="60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Назначение/применение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для смазывания вертикальных и горизонтальных шарниров втулок винтов вертолетов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60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Соответствие техническим условиям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ТУ 38.1011332-90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60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Фасовка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>
            <w:pPr>
              <w:jc w:val="center"/>
              <w:rPr>
                <w:highlight w:val="white"/>
              </w:rPr>
            </w:pPr>
            <w:r>
              <w:t>Бочка, не менее 46 кг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4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>
            <w:pPr>
              <w:rPr>
                <w:shd w:val="clear" w:color="auto" w:fill="FFD821"/>
              </w:rPr>
            </w:pPr>
            <w:r>
              <w:t xml:space="preserve">Масло </w:t>
            </w:r>
          </w:p>
          <w:p w:rsidR="007760C3" w:rsidRDefault="007760C3">
            <w:r>
              <w:t>ОКПД2: 19.20.29.190</w:t>
            </w:r>
          </w:p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Вид масла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>
            <w:pPr>
              <w:jc w:val="center"/>
            </w:pPr>
            <w:r>
              <w:t>ЛЗ-240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pPr>
              <w:jc w:val="center"/>
            </w:pPr>
            <w:r>
              <w:t>кг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pPr>
              <w:jc w:val="center"/>
            </w:pPr>
            <w:r>
              <w:t>540</w:t>
            </w:r>
          </w:p>
        </w:tc>
      </w:tr>
      <w:tr w:rsidR="007760C3" w:rsidTr="007760C3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Тип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>
            <w:pPr>
              <w:jc w:val="center"/>
            </w:pPr>
            <w:r>
              <w:t>Синтетическое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113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Назначение/применение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>
            <w:pPr>
              <w:jc w:val="center"/>
            </w:pPr>
            <w:r>
              <w:t>Для газотурбинных двигателей, редукторов вертолетов и другой техники с температурой масла на выходе из двигателя 200°С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5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217168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217168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217168">
            <w:r>
              <w:t>Соответствие техническим условиям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 w:rsidP="00217168">
            <w:pPr>
              <w:jc w:val="center"/>
            </w:pPr>
            <w:r>
              <w:t>ТУ 301-04-010-92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217168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217168"/>
        </w:tc>
      </w:tr>
      <w:tr w:rsidR="007760C3" w:rsidTr="007760C3">
        <w:trPr>
          <w:trHeight w:val="5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Военная приемка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>
            <w:pPr>
              <w:jc w:val="center"/>
            </w:pPr>
            <w:r>
              <w:t>Соответствие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55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Фасовка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C3" w:rsidRDefault="007760C3">
            <w:pPr>
              <w:jc w:val="center"/>
            </w:pPr>
            <w:r>
              <w:t>Жестяной бидон, не менее 15 кг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58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>
            <w:r>
              <w:t xml:space="preserve">Масло </w:t>
            </w:r>
          </w:p>
          <w:p w:rsidR="007760C3" w:rsidRDefault="007760C3">
            <w:pPr>
              <w:rPr>
                <w:shd w:val="clear" w:color="auto" w:fill="FFD821"/>
              </w:rPr>
            </w:pPr>
            <w:r>
              <w:t xml:space="preserve">ОКПД2: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45540D">
            <w:r>
              <w:t>Вид масла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847019">
            <w:pPr>
              <w:jc w:val="center"/>
            </w:pPr>
            <w:r>
              <w:t>К-17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pPr>
              <w:jc w:val="center"/>
            </w:pPr>
            <w:r>
              <w:t>кг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pPr>
              <w:jc w:val="center"/>
            </w:pPr>
            <w:r>
              <w:t>90</w:t>
            </w:r>
          </w:p>
        </w:tc>
      </w:tr>
      <w:tr w:rsidR="007760C3" w:rsidTr="007760C3">
        <w:trPr>
          <w:trHeight w:val="45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Назначение/применение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>
            <w:pPr>
              <w:jc w:val="center"/>
            </w:pPr>
            <w:r>
              <w:t>Для смазывания авиационных газотурбинных двигателей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45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FF20F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>
            <w:r>
              <w:t>Соответствие техническим условиям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>
            <w:pPr>
              <w:jc w:val="center"/>
            </w:pPr>
            <w:r>
              <w:t>ОСТ 38.01163-78</w:t>
            </w:r>
          </w:p>
          <w:p w:rsidR="007760C3" w:rsidRDefault="007760C3">
            <w:pPr>
              <w:jc w:val="center"/>
            </w:pPr>
            <w:r>
              <w:t>ГОСТ Р 55775-2013</w:t>
            </w:r>
          </w:p>
          <w:p w:rsidR="007760C3" w:rsidRDefault="007760C3">
            <w:pPr>
              <w:jc w:val="center"/>
            </w:pPr>
            <w:r>
              <w:t>ГОСТ 10877-76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/>
        </w:tc>
      </w:tr>
      <w:tr w:rsidR="007760C3" w:rsidTr="007760C3">
        <w:trPr>
          <w:trHeight w:val="45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pPr>
              <w:pStyle w:val="a6"/>
              <w:numPr>
                <w:ilvl w:val="0"/>
                <w:numId w:val="4"/>
              </w:numPr>
              <w:ind w:left="445"/>
            </w:pPr>
          </w:p>
        </w:tc>
        <w:tc>
          <w:tcPr>
            <w:tcW w:w="25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r>
              <w:t>Фасовка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pPr>
              <w:jc w:val="center"/>
              <w:rPr>
                <w:sz w:val="22"/>
              </w:rPr>
            </w:pPr>
            <w:r>
              <w:t>Бидон из белой жести вместимостью 18 или 20</w:t>
            </w:r>
            <w:r>
              <w:rPr>
                <w:sz w:val="22"/>
              </w:rPr>
              <w:t xml:space="preserve"> </w:t>
            </w:r>
            <w:r>
              <w:t>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</w:tr>
      <w:tr w:rsidR="007760C3" w:rsidTr="007760C3">
        <w:trPr>
          <w:trHeight w:val="4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pPr>
              <w:pStyle w:val="a6"/>
              <w:numPr>
                <w:ilvl w:val="0"/>
                <w:numId w:val="4"/>
              </w:numPr>
              <w:ind w:left="445"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r>
              <w:t>Смазка пластичная</w:t>
            </w:r>
          </w:p>
          <w:p w:rsidR="007760C3" w:rsidRDefault="007760C3" w:rsidP="007760C3">
            <w:r>
              <w:t>ОКПД2: 19.20.29.210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r>
              <w:t>Вид смазки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pPr>
              <w:jc w:val="center"/>
            </w:pPr>
            <w:r>
              <w:t>ВНИИ НП-207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pPr>
              <w:jc w:val="center"/>
            </w:pPr>
            <w:r>
              <w:t>кг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pPr>
              <w:jc w:val="center"/>
            </w:pPr>
            <w:r>
              <w:t>1,6</w:t>
            </w:r>
          </w:p>
        </w:tc>
      </w:tr>
      <w:tr w:rsidR="007760C3" w:rsidTr="007760C3">
        <w:trPr>
          <w:trHeight w:val="51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r>
              <w:t>Группа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pPr>
              <w:jc w:val="center"/>
            </w:pPr>
            <w:r>
              <w:t>Антифрикционная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</w:tr>
      <w:tr w:rsidR="007760C3" w:rsidTr="007760C3">
        <w:trPr>
          <w:trHeight w:val="50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r>
              <w:t>Подгруппа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pPr>
              <w:jc w:val="center"/>
            </w:pPr>
            <w:r>
              <w:t>Термостойкая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</w:tr>
      <w:tr w:rsidR="007760C3" w:rsidTr="007760C3">
        <w:trPr>
          <w:trHeight w:val="45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r>
              <w:t>Основное назначение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pPr>
              <w:jc w:val="center"/>
            </w:pPr>
            <w:r>
              <w:t>Предназначена для снижения износа и трения скольжения сопряженных деталей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</w:tr>
      <w:tr w:rsidR="007760C3" w:rsidTr="007760C3">
        <w:trPr>
          <w:trHeight w:val="45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r>
              <w:t>Применяемость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pPr>
              <w:jc w:val="center"/>
            </w:pPr>
            <w:r>
              <w:t>Узлы трения с рабочей температурой 150°С и выше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</w:tr>
      <w:tr w:rsidR="007760C3" w:rsidTr="007760C3">
        <w:trPr>
          <w:trHeight w:val="45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25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r>
              <w:t>Соответствие техническим условиям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pPr>
              <w:jc w:val="center"/>
            </w:pPr>
            <w:r>
              <w:t>ГОСТ 19774-74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</w:tr>
      <w:tr w:rsidR="007760C3" w:rsidTr="007760C3">
        <w:trPr>
          <w:trHeight w:val="45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25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/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>
            <w:r>
              <w:t>Фасовка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0C3" w:rsidRDefault="007760C3" w:rsidP="007760C3">
            <w:pPr>
              <w:jc w:val="center"/>
            </w:pPr>
            <w:r>
              <w:t>Металлическая банка из белой жести вместимостью до 1 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C3" w:rsidRDefault="007760C3" w:rsidP="007760C3"/>
        </w:tc>
      </w:tr>
    </w:tbl>
    <w:p w:rsidR="00721023" w:rsidRDefault="00721023">
      <w:pPr>
        <w:widowControl/>
        <w:ind w:left="142"/>
        <w:contextualSpacing/>
        <w:jc w:val="both"/>
        <w:rPr>
          <w:b/>
          <w:sz w:val="24"/>
        </w:rPr>
      </w:pPr>
    </w:p>
    <w:p w:rsidR="00721023" w:rsidRDefault="00FF20F3" w:rsidP="00217EED">
      <w:pPr>
        <w:widowControl/>
        <w:tabs>
          <w:tab w:val="left" w:pos="3945"/>
        </w:tabs>
        <w:ind w:left="142"/>
        <w:contextualSpacing/>
        <w:jc w:val="both"/>
        <w:rPr>
          <w:sz w:val="24"/>
        </w:rPr>
      </w:pPr>
      <w:r>
        <w:rPr>
          <w:b/>
          <w:sz w:val="24"/>
        </w:rPr>
        <w:br/>
      </w:r>
    </w:p>
    <w:sectPr w:rsidR="00721023">
      <w:pgSz w:w="16848" w:h="11908" w:orient="landscape"/>
      <w:pgMar w:top="567" w:right="408" w:bottom="28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0C3" w:rsidRDefault="007760C3" w:rsidP="007760C3">
      <w:r>
        <w:separator/>
      </w:r>
    </w:p>
  </w:endnote>
  <w:endnote w:type="continuationSeparator" w:id="0">
    <w:p w:rsidR="007760C3" w:rsidRDefault="007760C3" w:rsidP="0077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0C3" w:rsidRDefault="007760C3" w:rsidP="007760C3">
      <w:r>
        <w:separator/>
      </w:r>
    </w:p>
  </w:footnote>
  <w:footnote w:type="continuationSeparator" w:id="0">
    <w:p w:rsidR="007760C3" w:rsidRDefault="007760C3" w:rsidP="00776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720C8"/>
    <w:multiLevelType w:val="hybridMultilevel"/>
    <w:tmpl w:val="87AE8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547C8"/>
    <w:multiLevelType w:val="multilevel"/>
    <w:tmpl w:val="FFB441C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A880AEA"/>
    <w:multiLevelType w:val="multilevel"/>
    <w:tmpl w:val="D93C8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0B19"/>
    <w:multiLevelType w:val="multilevel"/>
    <w:tmpl w:val="CA942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23"/>
    <w:rsid w:val="001653BB"/>
    <w:rsid w:val="00217168"/>
    <w:rsid w:val="00217EED"/>
    <w:rsid w:val="0030316D"/>
    <w:rsid w:val="00385395"/>
    <w:rsid w:val="00721023"/>
    <w:rsid w:val="00744F39"/>
    <w:rsid w:val="007760C3"/>
    <w:rsid w:val="008E0E15"/>
    <w:rsid w:val="00DD16AC"/>
    <w:rsid w:val="00FB4784"/>
    <w:rsid w:val="00FF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9F900-8A91-4D93-9E45-BC6E4FC5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18">
    <w:name w:val="Обычный1"/>
    <w:link w:val="19"/>
    <w:rPr>
      <w:rFonts w:ascii="Times New Roman" w:hAnsi="Times New Roman"/>
      <w:sz w:val="20"/>
    </w:rPr>
  </w:style>
  <w:style w:type="character" w:customStyle="1" w:styleId="19">
    <w:name w:val="Обычный1"/>
    <w:link w:val="18"/>
    <w:rPr>
      <w:rFonts w:ascii="Times New Roman" w:hAnsi="Times New Roman"/>
      <w:sz w:val="20"/>
    </w:rPr>
  </w:style>
  <w:style w:type="paragraph" w:customStyle="1" w:styleId="33">
    <w:name w:val="Основной шрифт абзаца3"/>
  </w:style>
  <w:style w:type="paragraph" w:styleId="34">
    <w:name w:val="toc 3"/>
    <w:next w:val="a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0"/>
    </w:rPr>
  </w:style>
  <w:style w:type="character" w:customStyle="1" w:styleId="1b">
    <w:name w:val="Обычный1"/>
    <w:link w:val="1a"/>
    <w:rPr>
      <w:rFonts w:ascii="Times New Roman" w:hAnsi="Times New Roman"/>
      <w:sz w:val="20"/>
    </w:rPr>
  </w:style>
  <w:style w:type="paragraph" w:customStyle="1" w:styleId="1c">
    <w:name w:val="Обычный1"/>
    <w:link w:val="1d"/>
    <w:rPr>
      <w:rFonts w:ascii="Times New Roman" w:hAnsi="Times New Roman"/>
      <w:sz w:val="20"/>
    </w:rPr>
  </w:style>
  <w:style w:type="character" w:customStyle="1" w:styleId="1d">
    <w:name w:val="Обычный1"/>
    <w:link w:val="1c"/>
    <w:rPr>
      <w:rFonts w:ascii="Times New Roman" w:hAnsi="Times New Roman"/>
      <w:sz w:val="20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customStyle="1" w:styleId="36">
    <w:name w:val="Основной шрифт абзаца3"/>
    <w:link w:val="37"/>
  </w:style>
  <w:style w:type="character" w:customStyle="1" w:styleId="37">
    <w:name w:val="Основной шрифт абзаца3"/>
    <w:link w:val="36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f0">
    <w:name w:val="Обычный1"/>
    <w:link w:val="1f1"/>
    <w:rPr>
      <w:rFonts w:ascii="Times New Roman" w:hAnsi="Times New Roman"/>
      <w:sz w:val="20"/>
    </w:rPr>
  </w:style>
  <w:style w:type="character" w:customStyle="1" w:styleId="1f1">
    <w:name w:val="Обычный1"/>
    <w:link w:val="1f0"/>
    <w:rPr>
      <w:rFonts w:ascii="Times New Roman" w:hAnsi="Times New Roman"/>
      <w:sz w:val="20"/>
    </w:rPr>
  </w:style>
  <w:style w:type="paragraph" w:customStyle="1" w:styleId="53">
    <w:name w:val="Гиперссылка5"/>
    <w:link w:val="a5"/>
    <w:rPr>
      <w:color w:val="0000FF"/>
      <w:u w:val="single"/>
    </w:rPr>
  </w:style>
  <w:style w:type="character" w:styleId="a5">
    <w:name w:val="Hyperlink"/>
    <w:link w:val="5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4">
    <w:name w:val="Гиперссылка5"/>
    <w:link w:val="55"/>
    <w:rPr>
      <w:color w:val="0000FF"/>
      <w:u w:val="single"/>
    </w:rPr>
  </w:style>
  <w:style w:type="character" w:customStyle="1" w:styleId="55">
    <w:name w:val="Гиперссылка5"/>
    <w:link w:val="54"/>
    <w:rPr>
      <w:color w:val="0000FF"/>
      <w:u w:val="single"/>
    </w:rPr>
  </w:style>
  <w:style w:type="paragraph" w:customStyle="1" w:styleId="1f4">
    <w:name w:val="Основной шрифт абзаца1"/>
    <w:link w:val="1f5"/>
  </w:style>
  <w:style w:type="character" w:customStyle="1" w:styleId="1f5">
    <w:name w:val="Основной шрифт абзаца1"/>
    <w:link w:val="1f4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6">
    <w:name w:val="Обычный1"/>
    <w:link w:val="1f7"/>
    <w:rPr>
      <w:rFonts w:ascii="Times New Roman" w:hAnsi="Times New Roman"/>
      <w:sz w:val="20"/>
    </w:rPr>
  </w:style>
  <w:style w:type="character" w:customStyle="1" w:styleId="1f7">
    <w:name w:val="Обычный1"/>
    <w:link w:val="1f6"/>
    <w:rPr>
      <w:rFonts w:ascii="Times New Roman" w:hAnsi="Times New Roman"/>
      <w:sz w:val="20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1f8">
    <w:name w:val="Обычный1"/>
    <w:link w:val="1f9"/>
    <w:rPr>
      <w:rFonts w:ascii="Times New Roman" w:hAnsi="Times New Roman"/>
      <w:sz w:val="20"/>
    </w:rPr>
  </w:style>
  <w:style w:type="character" w:customStyle="1" w:styleId="1f9">
    <w:name w:val="Обычный1"/>
    <w:link w:val="1f8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  <w:sz w:val="20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1fa">
    <w:name w:val="Обычный1"/>
    <w:link w:val="1fb"/>
    <w:rPr>
      <w:rFonts w:ascii="Times New Roman" w:hAnsi="Times New Roman"/>
      <w:sz w:val="20"/>
    </w:rPr>
  </w:style>
  <w:style w:type="character" w:customStyle="1" w:styleId="1fb">
    <w:name w:val="Обычный1"/>
    <w:link w:val="1fa"/>
    <w:rPr>
      <w:rFonts w:ascii="Times New Roman" w:hAnsi="Times New Roman"/>
      <w:sz w:val="20"/>
    </w:rPr>
  </w:style>
  <w:style w:type="paragraph" w:customStyle="1" w:styleId="1fc">
    <w:name w:val="Гиперссылка1"/>
    <w:link w:val="1fd"/>
    <w:rPr>
      <w:color w:val="0000FF"/>
      <w:u w:val="single"/>
    </w:rPr>
  </w:style>
  <w:style w:type="character" w:customStyle="1" w:styleId="1fd">
    <w:name w:val="Гиперссылка1"/>
    <w:link w:val="1fc"/>
    <w:rPr>
      <w:color w:val="0000FF"/>
      <w:u w:val="single"/>
    </w:rPr>
  </w:style>
  <w:style w:type="paragraph" w:styleId="56">
    <w:name w:val="toc 5"/>
    <w:next w:val="a"/>
    <w:link w:val="57"/>
    <w:uiPriority w:val="39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Pr>
      <w:rFonts w:ascii="XO Thames" w:hAnsi="XO Thames"/>
      <w:sz w:val="28"/>
    </w:rPr>
  </w:style>
  <w:style w:type="paragraph" w:customStyle="1" w:styleId="1fe">
    <w:name w:val="Обычный1"/>
    <w:link w:val="1ff"/>
    <w:rPr>
      <w:rFonts w:ascii="Times New Roman" w:hAnsi="Times New Roman"/>
      <w:sz w:val="20"/>
    </w:rPr>
  </w:style>
  <w:style w:type="character" w:customStyle="1" w:styleId="1ff">
    <w:name w:val="Обычный1"/>
    <w:link w:val="1fe"/>
    <w:rPr>
      <w:rFonts w:ascii="Times New Roman" w:hAnsi="Times New Roman"/>
      <w:sz w:val="20"/>
    </w:rPr>
  </w:style>
  <w:style w:type="paragraph" w:customStyle="1" w:styleId="1ff0">
    <w:name w:val="Обычный1"/>
    <w:link w:val="1ff1"/>
    <w:rPr>
      <w:rFonts w:ascii="Times New Roman" w:hAnsi="Times New Roman"/>
      <w:sz w:val="20"/>
    </w:rPr>
  </w:style>
  <w:style w:type="character" w:customStyle="1" w:styleId="1ff1">
    <w:name w:val="Обычный1"/>
    <w:link w:val="1ff0"/>
    <w:rPr>
      <w:rFonts w:ascii="Times New Roman" w:hAnsi="Times New Roman"/>
      <w:sz w:val="20"/>
    </w:rPr>
  </w:style>
  <w:style w:type="paragraph" w:customStyle="1" w:styleId="49">
    <w:name w:val="Гиперссылка4"/>
    <w:link w:val="4a"/>
    <w:rPr>
      <w:color w:val="0000FF"/>
      <w:u w:val="single"/>
    </w:rPr>
  </w:style>
  <w:style w:type="character" w:customStyle="1" w:styleId="4a">
    <w:name w:val="Гиперссылка4"/>
    <w:link w:val="49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f2">
    <w:name w:val="Строгий1"/>
    <w:basedOn w:val="25"/>
    <w:link w:val="1ff3"/>
    <w:rPr>
      <w:b/>
    </w:rPr>
  </w:style>
  <w:style w:type="character" w:customStyle="1" w:styleId="1ff3">
    <w:name w:val="Строгий1"/>
    <w:basedOn w:val="26"/>
    <w:link w:val="1ff2"/>
    <w:rPr>
      <w:b/>
    </w:rPr>
  </w:style>
  <w:style w:type="paragraph" w:customStyle="1" w:styleId="38">
    <w:name w:val="Гиперссылка3"/>
    <w:link w:val="39"/>
    <w:rPr>
      <w:color w:val="0000FF"/>
      <w:u w:val="single"/>
    </w:rPr>
  </w:style>
  <w:style w:type="character" w:customStyle="1" w:styleId="39">
    <w:name w:val="Гиперссылка3"/>
    <w:link w:val="38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4">
    <w:name w:val="Обычный1"/>
    <w:link w:val="1ff5"/>
    <w:rPr>
      <w:rFonts w:ascii="Times New Roman" w:hAnsi="Times New Roman"/>
      <w:sz w:val="20"/>
    </w:rPr>
  </w:style>
  <w:style w:type="character" w:customStyle="1" w:styleId="1ff5">
    <w:name w:val="Обычный1"/>
    <w:link w:val="1ff4"/>
    <w:rPr>
      <w:rFonts w:ascii="Times New Roman" w:hAnsi="Times New Roman"/>
      <w:sz w:val="20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sz w:val="20"/>
    </w:rPr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Антоненко Людмила Анатольевна</dc:creator>
  <cp:lastModifiedBy>Наместникова Татьяна Владимировна</cp:lastModifiedBy>
  <cp:revision>8</cp:revision>
  <dcterms:created xsi:type="dcterms:W3CDTF">2026-06-10T10:51:00Z</dcterms:created>
  <dcterms:modified xsi:type="dcterms:W3CDTF">2026-07-29T06:28:00Z</dcterms:modified>
</cp:coreProperties>
</file>