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881A0" w14:textId="01D93AB5" w:rsidR="000B796C" w:rsidRPr="002A423B" w:rsidRDefault="000B3917" w:rsidP="000B796C">
      <w:pPr>
        <w:pStyle w:val="1"/>
        <w:jc w:val="right"/>
        <w:rPr>
          <w:sz w:val="22"/>
          <w:szCs w:val="22"/>
        </w:rPr>
      </w:pPr>
      <w:r>
        <w:rPr>
          <w:sz w:val="22"/>
          <w:szCs w:val="22"/>
        </w:rPr>
        <w:t>ЛСТБ</w:t>
      </w:r>
    </w:p>
    <w:p w14:paraId="1E4EF2DC" w14:textId="062DBB77" w:rsidR="00216F78" w:rsidRPr="00F36FDC" w:rsidRDefault="00DD29E7" w:rsidP="00216F78">
      <w:pPr>
        <w:pStyle w:val="1"/>
        <w:rPr>
          <w:sz w:val="22"/>
          <w:szCs w:val="22"/>
        </w:rPr>
      </w:pPr>
      <w:r>
        <w:rPr>
          <w:sz w:val="22"/>
          <w:szCs w:val="22"/>
        </w:rPr>
        <w:t>ДОГОВОР</w:t>
      </w:r>
      <w:r w:rsidR="000B796C" w:rsidRPr="00F36FDC">
        <w:rPr>
          <w:sz w:val="22"/>
          <w:szCs w:val="22"/>
        </w:rPr>
        <w:t xml:space="preserve"> № </w:t>
      </w:r>
      <w:r w:rsidR="00D6227A">
        <w:rPr>
          <w:sz w:val="22"/>
          <w:szCs w:val="22"/>
        </w:rPr>
        <w:t>__________</w:t>
      </w:r>
    </w:p>
    <w:p w14:paraId="5281A075" w14:textId="65DB6C35" w:rsidR="0094778C" w:rsidRPr="0004706F" w:rsidRDefault="00216F78" w:rsidP="00EC13EF">
      <w:pPr>
        <w:pStyle w:val="1"/>
        <w:rPr>
          <w:sz w:val="22"/>
          <w:szCs w:val="22"/>
        </w:rPr>
      </w:pPr>
      <w:r w:rsidRPr="0004706F">
        <w:rPr>
          <w:b w:val="0"/>
          <w:sz w:val="22"/>
          <w:szCs w:val="22"/>
        </w:rPr>
        <w:t>на оказание услуг по организации участия во Всероссийской конференции с международным участием «Инженерная биология и биофармацевтика»</w:t>
      </w:r>
    </w:p>
    <w:p w14:paraId="51F589AF" w14:textId="326BD37C" w:rsidR="00B334C8" w:rsidRPr="002A423B" w:rsidRDefault="00B334C8" w:rsidP="00B334C8">
      <w:pPr>
        <w:jc w:val="both"/>
        <w:rPr>
          <w:sz w:val="22"/>
          <w:szCs w:val="22"/>
        </w:rPr>
      </w:pPr>
      <w:r w:rsidRPr="0004706F">
        <w:rPr>
          <w:sz w:val="22"/>
          <w:szCs w:val="22"/>
        </w:rPr>
        <w:t>г. Новосибирск</w:t>
      </w:r>
      <w:r w:rsidRPr="0004706F">
        <w:rPr>
          <w:sz w:val="22"/>
          <w:szCs w:val="22"/>
        </w:rPr>
        <w:tab/>
      </w:r>
      <w:r w:rsidRPr="0004706F">
        <w:rPr>
          <w:sz w:val="22"/>
          <w:szCs w:val="22"/>
        </w:rPr>
        <w:tab/>
      </w:r>
      <w:r w:rsidRPr="0004706F">
        <w:rPr>
          <w:sz w:val="22"/>
          <w:szCs w:val="22"/>
        </w:rPr>
        <w:tab/>
      </w:r>
      <w:r w:rsidRPr="0004706F">
        <w:rPr>
          <w:sz w:val="22"/>
          <w:szCs w:val="22"/>
        </w:rPr>
        <w:tab/>
      </w:r>
      <w:r w:rsidRPr="0004706F">
        <w:rPr>
          <w:sz w:val="22"/>
          <w:szCs w:val="22"/>
        </w:rPr>
        <w:tab/>
      </w:r>
      <w:r w:rsidRPr="0004706F">
        <w:rPr>
          <w:sz w:val="22"/>
          <w:szCs w:val="22"/>
        </w:rPr>
        <w:tab/>
      </w:r>
      <w:r w:rsidRPr="0004706F">
        <w:rPr>
          <w:sz w:val="22"/>
          <w:szCs w:val="22"/>
        </w:rPr>
        <w:tab/>
      </w:r>
      <w:r w:rsidRPr="0004706F">
        <w:rPr>
          <w:sz w:val="22"/>
          <w:szCs w:val="22"/>
        </w:rPr>
        <w:tab/>
      </w:r>
      <w:r w:rsidR="009106A6" w:rsidRPr="0004706F">
        <w:rPr>
          <w:sz w:val="22"/>
          <w:szCs w:val="22"/>
        </w:rPr>
        <w:tab/>
      </w:r>
      <w:r w:rsidR="009106A6" w:rsidRPr="002A423B">
        <w:rPr>
          <w:sz w:val="22"/>
          <w:szCs w:val="22"/>
        </w:rPr>
        <w:t xml:space="preserve">   </w:t>
      </w:r>
      <w:proofErr w:type="gramStart"/>
      <w:r w:rsidR="009106A6" w:rsidRPr="002A423B">
        <w:rPr>
          <w:sz w:val="22"/>
          <w:szCs w:val="22"/>
        </w:rPr>
        <w:t xml:space="preserve">   </w:t>
      </w:r>
      <w:r w:rsidRPr="002A423B">
        <w:rPr>
          <w:sz w:val="22"/>
          <w:szCs w:val="22"/>
        </w:rPr>
        <w:t>«</w:t>
      </w:r>
      <w:proofErr w:type="gramEnd"/>
      <w:r w:rsidR="00642159">
        <w:rPr>
          <w:sz w:val="22"/>
          <w:szCs w:val="22"/>
        </w:rPr>
        <w:t>___</w:t>
      </w:r>
      <w:r w:rsidR="00630168">
        <w:rPr>
          <w:sz w:val="22"/>
          <w:szCs w:val="22"/>
        </w:rPr>
        <w:t xml:space="preserve">» </w:t>
      </w:r>
      <w:r w:rsidR="00642159">
        <w:rPr>
          <w:sz w:val="22"/>
          <w:szCs w:val="22"/>
        </w:rPr>
        <w:t>_____</w:t>
      </w:r>
      <w:r w:rsidR="00630168">
        <w:rPr>
          <w:sz w:val="22"/>
          <w:szCs w:val="22"/>
        </w:rPr>
        <w:t xml:space="preserve">  </w:t>
      </w:r>
      <w:r w:rsidRPr="002A423B">
        <w:rPr>
          <w:sz w:val="22"/>
          <w:szCs w:val="22"/>
        </w:rPr>
        <w:t>202</w:t>
      </w:r>
      <w:r w:rsidR="00CD1F9B" w:rsidRPr="002A423B">
        <w:rPr>
          <w:sz w:val="22"/>
          <w:szCs w:val="22"/>
        </w:rPr>
        <w:t>6</w:t>
      </w:r>
      <w:r w:rsidRPr="002A423B">
        <w:rPr>
          <w:sz w:val="22"/>
          <w:szCs w:val="22"/>
        </w:rPr>
        <w:t xml:space="preserve"> г.</w:t>
      </w:r>
    </w:p>
    <w:p w14:paraId="53AFEEF7" w14:textId="77777777" w:rsidR="00AE5303" w:rsidRPr="002A423B" w:rsidRDefault="00AE5303" w:rsidP="00B334C8">
      <w:pPr>
        <w:jc w:val="both"/>
        <w:rPr>
          <w:sz w:val="22"/>
          <w:szCs w:val="22"/>
        </w:rPr>
      </w:pPr>
    </w:p>
    <w:p w14:paraId="1F6F6541" w14:textId="7191F875" w:rsidR="00AE5303" w:rsidRDefault="00D6227A" w:rsidP="00B334C8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______________________________________________________________________,</w:t>
      </w:r>
      <w:r w:rsidR="005622D3" w:rsidRPr="0004706F">
        <w:rPr>
          <w:bCs/>
          <w:sz w:val="22"/>
          <w:szCs w:val="22"/>
        </w:rPr>
        <w:t xml:space="preserve"> в лице </w:t>
      </w:r>
      <w:r>
        <w:rPr>
          <w:bCs/>
          <w:sz w:val="22"/>
          <w:szCs w:val="22"/>
        </w:rPr>
        <w:t>___________________</w:t>
      </w:r>
      <w:r w:rsidR="005622D3" w:rsidRPr="0004706F">
        <w:rPr>
          <w:bCs/>
          <w:sz w:val="22"/>
          <w:szCs w:val="22"/>
        </w:rPr>
        <w:t xml:space="preserve">, действующей на основании </w:t>
      </w:r>
      <w:r>
        <w:rPr>
          <w:bCs/>
          <w:sz w:val="22"/>
          <w:szCs w:val="22"/>
        </w:rPr>
        <w:t>____________</w:t>
      </w:r>
      <w:r w:rsidR="00100641" w:rsidRPr="0004706F">
        <w:rPr>
          <w:sz w:val="22"/>
          <w:szCs w:val="22"/>
        </w:rPr>
        <w:t>, именуемое в дальнейшем «Исполнитель», с одной стороны и</w:t>
      </w:r>
      <w:r w:rsidR="000B796C" w:rsidRPr="0004706F">
        <w:rPr>
          <w:b/>
          <w:sz w:val="22"/>
          <w:szCs w:val="22"/>
        </w:rPr>
        <w:t xml:space="preserve"> Федеральное государственное бюджетное учреждение науки Институт химической биологии и фундаментальной медицины им. Д.Г. Кнорре Сибирского отделения Российской академии наук  (далее – ИХБФМ СО РАН)</w:t>
      </w:r>
      <w:r w:rsidR="00100641" w:rsidRPr="0004706F">
        <w:rPr>
          <w:sz w:val="22"/>
          <w:szCs w:val="22"/>
        </w:rPr>
        <w:t>, именуем</w:t>
      </w:r>
      <w:r w:rsidR="00B35962">
        <w:rPr>
          <w:sz w:val="22"/>
          <w:szCs w:val="22"/>
        </w:rPr>
        <w:t xml:space="preserve">ое </w:t>
      </w:r>
      <w:r w:rsidR="00100641" w:rsidRPr="0004706F">
        <w:rPr>
          <w:sz w:val="22"/>
          <w:szCs w:val="22"/>
        </w:rPr>
        <w:t xml:space="preserve"> в </w:t>
      </w:r>
      <w:r w:rsidR="00100641" w:rsidRPr="005622D3">
        <w:rPr>
          <w:sz w:val="22"/>
          <w:szCs w:val="22"/>
        </w:rPr>
        <w:t>дальнейшем «Заказчик», в лице</w:t>
      </w:r>
      <w:bookmarkStart w:id="0" w:name="OLE_LINK7"/>
      <w:bookmarkStart w:id="1" w:name="OLE_LINK8"/>
      <w:r w:rsidR="000B796C" w:rsidRPr="005622D3">
        <w:rPr>
          <w:sz w:val="22"/>
          <w:szCs w:val="22"/>
        </w:rPr>
        <w:t xml:space="preserve"> заместителя директора </w:t>
      </w:r>
      <w:proofErr w:type="spellStart"/>
      <w:r w:rsidR="000B796C" w:rsidRPr="005622D3">
        <w:rPr>
          <w:sz w:val="22"/>
          <w:szCs w:val="22"/>
        </w:rPr>
        <w:t>Ломзова</w:t>
      </w:r>
      <w:proofErr w:type="spellEnd"/>
      <w:r w:rsidR="000B796C" w:rsidRPr="005622D3">
        <w:rPr>
          <w:sz w:val="22"/>
          <w:szCs w:val="22"/>
        </w:rPr>
        <w:t xml:space="preserve"> Александра Анатольевича, действующего на основании доверенности № 2/26 от 30.12.2025</w:t>
      </w:r>
      <w:r w:rsidR="0004706F" w:rsidRPr="005622D3">
        <w:rPr>
          <w:sz w:val="22"/>
          <w:szCs w:val="22"/>
        </w:rPr>
        <w:t xml:space="preserve"> </w:t>
      </w:r>
      <w:r w:rsidR="000B796C" w:rsidRPr="005622D3">
        <w:rPr>
          <w:sz w:val="22"/>
          <w:szCs w:val="22"/>
        </w:rPr>
        <w:t>г</w:t>
      </w:r>
      <w:bookmarkEnd w:id="0"/>
      <w:bookmarkEnd w:id="1"/>
      <w:r w:rsidR="0004706F" w:rsidRPr="005622D3">
        <w:rPr>
          <w:sz w:val="22"/>
          <w:szCs w:val="22"/>
        </w:rPr>
        <w:t xml:space="preserve">., </w:t>
      </w:r>
      <w:r w:rsidR="00100641" w:rsidRPr="005622D3">
        <w:rPr>
          <w:sz w:val="22"/>
          <w:szCs w:val="22"/>
        </w:rPr>
        <w:t xml:space="preserve">с другой стороны, далее </w:t>
      </w:r>
      <w:r w:rsidR="00AA0C7B" w:rsidRPr="005622D3">
        <w:rPr>
          <w:sz w:val="22"/>
          <w:szCs w:val="22"/>
        </w:rPr>
        <w:t>–</w:t>
      </w:r>
      <w:r w:rsidR="00100641" w:rsidRPr="005622D3">
        <w:rPr>
          <w:sz w:val="22"/>
          <w:szCs w:val="22"/>
        </w:rPr>
        <w:t xml:space="preserve"> Стороны, заключили настоящий</w:t>
      </w:r>
      <w:r w:rsidR="00100641" w:rsidRPr="0004706F">
        <w:rPr>
          <w:sz w:val="22"/>
          <w:szCs w:val="22"/>
        </w:rPr>
        <w:t xml:space="preserve"> </w:t>
      </w:r>
      <w:r w:rsidR="00DD29E7">
        <w:rPr>
          <w:sz w:val="22"/>
          <w:szCs w:val="22"/>
        </w:rPr>
        <w:t>Договор</w:t>
      </w:r>
      <w:r w:rsidR="00100641" w:rsidRPr="0004706F">
        <w:rPr>
          <w:sz w:val="22"/>
          <w:szCs w:val="22"/>
        </w:rPr>
        <w:t xml:space="preserve"> о нижеследующем</w:t>
      </w:r>
      <w:r w:rsidR="001557C6" w:rsidRPr="0004706F">
        <w:rPr>
          <w:sz w:val="22"/>
          <w:szCs w:val="22"/>
        </w:rPr>
        <w:t>:</w:t>
      </w:r>
    </w:p>
    <w:p w14:paraId="49A30DE5" w14:textId="77777777" w:rsidR="00B35962" w:rsidRPr="0004706F" w:rsidRDefault="00B35962" w:rsidP="00B334C8">
      <w:pPr>
        <w:jc w:val="both"/>
        <w:rPr>
          <w:sz w:val="22"/>
          <w:szCs w:val="22"/>
        </w:rPr>
      </w:pPr>
    </w:p>
    <w:p w14:paraId="11C792B5" w14:textId="4DFF8B0A" w:rsidR="00AE5303" w:rsidRPr="0004706F" w:rsidRDefault="00AE5303" w:rsidP="00B334C8">
      <w:pPr>
        <w:pStyle w:val="aa"/>
        <w:numPr>
          <w:ilvl w:val="0"/>
          <w:numId w:val="1"/>
        </w:numPr>
        <w:contextualSpacing w:val="0"/>
        <w:jc w:val="center"/>
        <w:rPr>
          <w:sz w:val="22"/>
          <w:szCs w:val="22"/>
        </w:rPr>
      </w:pPr>
      <w:r w:rsidRPr="0004706F">
        <w:rPr>
          <w:sz w:val="22"/>
          <w:szCs w:val="22"/>
        </w:rPr>
        <w:t xml:space="preserve">ПРЕДМЕТ </w:t>
      </w:r>
      <w:r w:rsidR="00DD29E7">
        <w:rPr>
          <w:sz w:val="22"/>
          <w:szCs w:val="22"/>
        </w:rPr>
        <w:t>ДОГОВОР</w:t>
      </w:r>
      <w:r w:rsidRPr="0004706F">
        <w:rPr>
          <w:sz w:val="22"/>
          <w:szCs w:val="22"/>
        </w:rPr>
        <w:t>А И ОБЯЗАТЕЛЬСТВА СТОРОН</w:t>
      </w:r>
    </w:p>
    <w:p w14:paraId="3F255B07" w14:textId="1642E3E0" w:rsidR="000B796C" w:rsidRPr="0004706F" w:rsidRDefault="00100641" w:rsidP="006C2CCC">
      <w:pPr>
        <w:pStyle w:val="aa"/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04706F">
        <w:rPr>
          <w:sz w:val="22"/>
          <w:szCs w:val="22"/>
        </w:rPr>
        <w:t>Заказчик</w:t>
      </w:r>
      <w:r w:rsidR="00433E58" w:rsidRPr="0004706F">
        <w:rPr>
          <w:sz w:val="22"/>
          <w:szCs w:val="22"/>
        </w:rPr>
        <w:t xml:space="preserve"> поручает, а Исполнитель принимает на себя обязательства оказать услуги по организации</w:t>
      </w:r>
      <w:r w:rsidR="00F4577D" w:rsidRPr="0004706F">
        <w:rPr>
          <w:sz w:val="22"/>
          <w:szCs w:val="22"/>
        </w:rPr>
        <w:t xml:space="preserve"> </w:t>
      </w:r>
      <w:r w:rsidR="00930602" w:rsidRPr="0004706F">
        <w:rPr>
          <w:sz w:val="22"/>
          <w:szCs w:val="22"/>
        </w:rPr>
        <w:t xml:space="preserve">участия </w:t>
      </w:r>
      <w:r w:rsidR="000B3917">
        <w:rPr>
          <w:sz w:val="22"/>
          <w:szCs w:val="22"/>
        </w:rPr>
        <w:t>1</w:t>
      </w:r>
      <w:r w:rsidR="00091661">
        <w:rPr>
          <w:sz w:val="22"/>
          <w:szCs w:val="22"/>
        </w:rPr>
        <w:t xml:space="preserve"> (</w:t>
      </w:r>
      <w:r w:rsidR="000B3917">
        <w:rPr>
          <w:sz w:val="22"/>
          <w:szCs w:val="22"/>
        </w:rPr>
        <w:t>одного</w:t>
      </w:r>
      <w:r w:rsidR="00091661">
        <w:rPr>
          <w:sz w:val="22"/>
          <w:szCs w:val="22"/>
        </w:rPr>
        <w:t xml:space="preserve">) </w:t>
      </w:r>
      <w:r w:rsidRPr="0004706F">
        <w:rPr>
          <w:sz w:val="22"/>
          <w:szCs w:val="22"/>
        </w:rPr>
        <w:t>представител</w:t>
      </w:r>
      <w:r w:rsidR="000B3917">
        <w:rPr>
          <w:sz w:val="22"/>
          <w:szCs w:val="22"/>
        </w:rPr>
        <w:t>я</w:t>
      </w:r>
      <w:r w:rsidRPr="0004706F">
        <w:rPr>
          <w:sz w:val="22"/>
          <w:szCs w:val="22"/>
        </w:rPr>
        <w:t xml:space="preserve"> Заказчик</w:t>
      </w:r>
      <w:r w:rsidR="001557C6" w:rsidRPr="0004706F">
        <w:rPr>
          <w:sz w:val="22"/>
          <w:szCs w:val="22"/>
        </w:rPr>
        <w:t>а</w:t>
      </w:r>
      <w:r w:rsidRPr="0004706F">
        <w:rPr>
          <w:sz w:val="22"/>
          <w:szCs w:val="22"/>
        </w:rPr>
        <w:t xml:space="preserve"> </w:t>
      </w:r>
      <w:r w:rsidR="00AA0C7B" w:rsidRPr="0004706F">
        <w:rPr>
          <w:sz w:val="22"/>
          <w:szCs w:val="22"/>
        </w:rPr>
        <w:t>–</w:t>
      </w:r>
    </w:p>
    <w:p w14:paraId="716AC4BF" w14:textId="77777777" w:rsidR="00D6227A" w:rsidRDefault="00D6227A" w:rsidP="000B796C">
      <w:pPr>
        <w:pStyle w:val="aa"/>
        <w:tabs>
          <w:tab w:val="left" w:pos="567"/>
        </w:tabs>
        <w:ind w:left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 (один) представитель, категория: Научные сотрудники</w:t>
      </w:r>
      <w:r w:rsidRPr="0004706F">
        <w:rPr>
          <w:b/>
          <w:sz w:val="22"/>
          <w:szCs w:val="22"/>
        </w:rPr>
        <w:t xml:space="preserve"> </w:t>
      </w:r>
    </w:p>
    <w:p w14:paraId="1871E2A9" w14:textId="0DBB9C60" w:rsidR="009106A6" w:rsidRPr="0004706F" w:rsidRDefault="00AA0C7B" w:rsidP="000B796C">
      <w:pPr>
        <w:pStyle w:val="aa"/>
        <w:tabs>
          <w:tab w:val="left" w:pos="567"/>
        </w:tabs>
        <w:ind w:left="567"/>
        <w:jc w:val="both"/>
        <w:rPr>
          <w:sz w:val="22"/>
          <w:szCs w:val="22"/>
        </w:rPr>
      </w:pPr>
      <w:r w:rsidRPr="0004706F">
        <w:rPr>
          <w:b/>
          <w:sz w:val="22"/>
          <w:szCs w:val="22"/>
        </w:rPr>
        <w:t>–</w:t>
      </w:r>
      <w:r w:rsidR="00100641" w:rsidRPr="0004706F">
        <w:rPr>
          <w:b/>
          <w:sz w:val="22"/>
          <w:szCs w:val="22"/>
        </w:rPr>
        <w:t xml:space="preserve"> </w:t>
      </w:r>
      <w:r w:rsidR="00C56506" w:rsidRPr="0004706F">
        <w:rPr>
          <w:sz w:val="22"/>
          <w:szCs w:val="22"/>
        </w:rPr>
        <w:t xml:space="preserve">в </w:t>
      </w:r>
      <w:r w:rsidR="00F4577D" w:rsidRPr="0004706F">
        <w:rPr>
          <w:sz w:val="22"/>
          <w:szCs w:val="22"/>
        </w:rPr>
        <w:t xml:space="preserve">работе </w:t>
      </w:r>
      <w:r w:rsidR="009106A6" w:rsidRPr="0004706F">
        <w:rPr>
          <w:sz w:val="22"/>
          <w:szCs w:val="22"/>
        </w:rPr>
        <w:t xml:space="preserve">Всероссийской конференции с международным участием «Инженерная биология и биофармацевтика», краткое наименование «ИББ-2026» (далее - Мероприятие). </w:t>
      </w:r>
    </w:p>
    <w:p w14:paraId="42355DCC" w14:textId="503D2CAC" w:rsidR="009106A6" w:rsidRPr="0004706F" w:rsidRDefault="006C2CCC" w:rsidP="006C2CCC">
      <w:pPr>
        <w:pStyle w:val="aa"/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04706F">
        <w:rPr>
          <w:color w:val="000000"/>
          <w:sz w:val="22"/>
          <w:szCs w:val="22"/>
        </w:rPr>
        <w:t xml:space="preserve">Конференция пройдет </w:t>
      </w:r>
      <w:r w:rsidRPr="0004706F">
        <w:rPr>
          <w:bCs/>
          <w:sz w:val="22"/>
          <w:szCs w:val="22"/>
        </w:rPr>
        <w:t xml:space="preserve">с </w:t>
      </w:r>
      <w:r w:rsidR="009106A6" w:rsidRPr="0004706F">
        <w:rPr>
          <w:bCs/>
          <w:sz w:val="22"/>
          <w:szCs w:val="22"/>
        </w:rPr>
        <w:t xml:space="preserve">28 </w:t>
      </w:r>
      <w:r w:rsidRPr="0004706F">
        <w:rPr>
          <w:bCs/>
          <w:sz w:val="22"/>
          <w:szCs w:val="22"/>
        </w:rPr>
        <w:t xml:space="preserve">по </w:t>
      </w:r>
      <w:r w:rsidR="009106A6" w:rsidRPr="0004706F">
        <w:rPr>
          <w:bCs/>
          <w:sz w:val="22"/>
          <w:szCs w:val="22"/>
        </w:rPr>
        <w:t xml:space="preserve">31 июля </w:t>
      </w:r>
      <w:r w:rsidRPr="0004706F">
        <w:rPr>
          <w:sz w:val="22"/>
          <w:szCs w:val="22"/>
        </w:rPr>
        <w:t>202</w:t>
      </w:r>
      <w:r w:rsidR="00CD1F9B" w:rsidRPr="0004706F">
        <w:rPr>
          <w:sz w:val="22"/>
          <w:szCs w:val="22"/>
        </w:rPr>
        <w:t>6</w:t>
      </w:r>
      <w:r w:rsidRPr="0004706F">
        <w:rPr>
          <w:sz w:val="22"/>
          <w:szCs w:val="22"/>
        </w:rPr>
        <w:t xml:space="preserve"> года</w:t>
      </w:r>
      <w:r w:rsidR="009106A6" w:rsidRPr="0004706F">
        <w:rPr>
          <w:sz w:val="22"/>
          <w:szCs w:val="22"/>
        </w:rPr>
        <w:t xml:space="preserve">. </w:t>
      </w:r>
    </w:p>
    <w:p w14:paraId="21A35A56" w14:textId="522B210D" w:rsidR="006C2CCC" w:rsidRPr="0004706F" w:rsidRDefault="006C2CCC" w:rsidP="009106A6">
      <w:pPr>
        <w:pStyle w:val="aa"/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04706F">
        <w:rPr>
          <w:sz w:val="22"/>
          <w:szCs w:val="22"/>
        </w:rPr>
        <w:t xml:space="preserve"> </w:t>
      </w:r>
      <w:r w:rsidR="009106A6" w:rsidRPr="0004706F">
        <w:rPr>
          <w:color w:val="000000"/>
          <w:sz w:val="22"/>
          <w:szCs w:val="22"/>
          <w:shd w:val="clear" w:color="auto" w:fill="FFFFFF"/>
        </w:rPr>
        <w:t>Место оказания услуг: Российская Федерация, г. Новосибирск, Советский район, ул. Николаева, д.12.</w:t>
      </w:r>
    </w:p>
    <w:p w14:paraId="67CF83D5" w14:textId="0622BC7A" w:rsidR="009106A6" w:rsidRPr="0004706F" w:rsidRDefault="006C2CCC" w:rsidP="00B334C8">
      <w:pPr>
        <w:pStyle w:val="aa"/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04706F">
        <w:rPr>
          <w:sz w:val="22"/>
          <w:szCs w:val="22"/>
        </w:rPr>
        <w:t xml:space="preserve">Исполнитель организует конференцию совместно </w:t>
      </w:r>
      <w:r w:rsidR="00A6760F" w:rsidRPr="0004706F">
        <w:rPr>
          <w:sz w:val="22"/>
          <w:szCs w:val="22"/>
        </w:rPr>
        <w:t>с</w:t>
      </w:r>
      <w:r w:rsidR="00AA0C7B" w:rsidRPr="0004706F">
        <w:rPr>
          <w:sz w:val="22"/>
          <w:szCs w:val="22"/>
        </w:rPr>
        <w:t xml:space="preserve"> </w:t>
      </w:r>
      <w:bookmarkStart w:id="2" w:name="_Hlk228780800"/>
      <w:r w:rsidR="009106A6" w:rsidRPr="0004706F">
        <w:rPr>
          <w:sz w:val="22"/>
          <w:szCs w:val="22"/>
        </w:rPr>
        <w:t xml:space="preserve">Институтом химической биологии и фундаментальной медицины </w:t>
      </w:r>
      <w:r w:rsidR="005622D3">
        <w:rPr>
          <w:sz w:val="22"/>
          <w:szCs w:val="22"/>
        </w:rPr>
        <w:t xml:space="preserve">им. Д.Г. </w:t>
      </w:r>
      <w:proofErr w:type="spellStart"/>
      <w:r w:rsidR="005622D3">
        <w:rPr>
          <w:sz w:val="22"/>
          <w:szCs w:val="22"/>
        </w:rPr>
        <w:t>Кнорре</w:t>
      </w:r>
      <w:proofErr w:type="spellEnd"/>
      <w:r w:rsidR="005622D3">
        <w:rPr>
          <w:sz w:val="22"/>
          <w:szCs w:val="22"/>
        </w:rPr>
        <w:t xml:space="preserve"> </w:t>
      </w:r>
      <w:r w:rsidR="005622D3" w:rsidRPr="0004706F">
        <w:rPr>
          <w:sz w:val="22"/>
          <w:szCs w:val="22"/>
        </w:rPr>
        <w:t xml:space="preserve">Сибирского отделения </w:t>
      </w:r>
      <w:r w:rsidR="009106A6" w:rsidRPr="0004706F">
        <w:rPr>
          <w:sz w:val="22"/>
          <w:szCs w:val="22"/>
        </w:rPr>
        <w:t>Российской академии наук (ИХБФМ СО РАН).</w:t>
      </w:r>
    </w:p>
    <w:bookmarkEnd w:id="2"/>
    <w:p w14:paraId="6B93F5F4" w14:textId="2E35BB77" w:rsidR="0073284A" w:rsidRPr="0004706F" w:rsidRDefault="0073284A" w:rsidP="00B334C8">
      <w:pPr>
        <w:pStyle w:val="aa"/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04706F">
        <w:rPr>
          <w:sz w:val="22"/>
          <w:szCs w:val="22"/>
        </w:rPr>
        <w:t xml:space="preserve">Срок оказания услуг по </w:t>
      </w:r>
      <w:r w:rsidR="00DD29E7">
        <w:rPr>
          <w:sz w:val="22"/>
          <w:szCs w:val="22"/>
        </w:rPr>
        <w:t>Договор</w:t>
      </w:r>
      <w:r w:rsidRPr="0004706F">
        <w:rPr>
          <w:sz w:val="22"/>
          <w:szCs w:val="22"/>
        </w:rPr>
        <w:t xml:space="preserve">у: </w:t>
      </w:r>
      <w:r w:rsidR="00B334C8" w:rsidRPr="0004706F">
        <w:rPr>
          <w:sz w:val="22"/>
          <w:szCs w:val="22"/>
        </w:rPr>
        <w:t xml:space="preserve">с </w:t>
      </w:r>
      <w:r w:rsidR="009106A6" w:rsidRPr="0004706F">
        <w:rPr>
          <w:sz w:val="22"/>
          <w:szCs w:val="22"/>
        </w:rPr>
        <w:t xml:space="preserve">28 </w:t>
      </w:r>
      <w:r w:rsidR="00B334C8" w:rsidRPr="0004706F">
        <w:rPr>
          <w:sz w:val="22"/>
          <w:szCs w:val="22"/>
        </w:rPr>
        <w:t xml:space="preserve">по </w:t>
      </w:r>
      <w:r w:rsidR="009106A6" w:rsidRPr="0004706F">
        <w:rPr>
          <w:sz w:val="22"/>
          <w:szCs w:val="22"/>
        </w:rPr>
        <w:t xml:space="preserve">31 июля </w:t>
      </w:r>
      <w:r w:rsidR="00B334C8" w:rsidRPr="0004706F">
        <w:rPr>
          <w:sz w:val="22"/>
          <w:szCs w:val="22"/>
        </w:rPr>
        <w:t>202</w:t>
      </w:r>
      <w:r w:rsidR="00CD1F9B" w:rsidRPr="0004706F">
        <w:rPr>
          <w:sz w:val="22"/>
          <w:szCs w:val="22"/>
        </w:rPr>
        <w:t>6</w:t>
      </w:r>
      <w:r w:rsidR="00B334C8" w:rsidRPr="0004706F">
        <w:rPr>
          <w:sz w:val="22"/>
          <w:szCs w:val="22"/>
        </w:rPr>
        <w:t xml:space="preserve"> г</w:t>
      </w:r>
      <w:r w:rsidR="00A8071F" w:rsidRPr="0004706F">
        <w:rPr>
          <w:sz w:val="22"/>
          <w:szCs w:val="22"/>
        </w:rPr>
        <w:t>ода.</w:t>
      </w:r>
    </w:p>
    <w:p w14:paraId="264F803D" w14:textId="77777777" w:rsidR="001F5D88" w:rsidRPr="0004706F" w:rsidRDefault="001F5D88" w:rsidP="00B334C8">
      <w:pPr>
        <w:jc w:val="center"/>
        <w:rPr>
          <w:sz w:val="22"/>
          <w:szCs w:val="22"/>
        </w:rPr>
      </w:pPr>
    </w:p>
    <w:p w14:paraId="52F75B88" w14:textId="77777777" w:rsidR="001F5D88" w:rsidRPr="0004706F" w:rsidRDefault="00AE5303" w:rsidP="00B334C8">
      <w:pPr>
        <w:jc w:val="center"/>
        <w:rPr>
          <w:sz w:val="22"/>
          <w:szCs w:val="22"/>
        </w:rPr>
      </w:pPr>
      <w:r w:rsidRPr="0004706F">
        <w:rPr>
          <w:sz w:val="22"/>
          <w:szCs w:val="22"/>
        </w:rPr>
        <w:t>2.</w:t>
      </w:r>
      <w:r w:rsidR="0061033F" w:rsidRPr="0004706F">
        <w:rPr>
          <w:sz w:val="22"/>
          <w:szCs w:val="22"/>
        </w:rPr>
        <w:t xml:space="preserve"> </w:t>
      </w:r>
      <w:r w:rsidRPr="0004706F">
        <w:rPr>
          <w:sz w:val="22"/>
          <w:szCs w:val="22"/>
        </w:rPr>
        <w:t>СТОИМОСТЬ УСЛУГ И ПОРЯДОК РАСЧЕТА</w:t>
      </w:r>
    </w:p>
    <w:p w14:paraId="2EF9DB40" w14:textId="0F276CBC" w:rsidR="008D6458" w:rsidRPr="0004706F" w:rsidRDefault="00AE5303" w:rsidP="008D6458">
      <w:pPr>
        <w:jc w:val="both"/>
        <w:rPr>
          <w:sz w:val="22"/>
          <w:szCs w:val="22"/>
        </w:rPr>
      </w:pPr>
      <w:r w:rsidRPr="0004706F">
        <w:rPr>
          <w:sz w:val="22"/>
          <w:szCs w:val="22"/>
        </w:rPr>
        <w:t xml:space="preserve">2.1. </w:t>
      </w:r>
      <w:r w:rsidR="00433E58" w:rsidRPr="0004706F">
        <w:rPr>
          <w:sz w:val="22"/>
          <w:szCs w:val="22"/>
        </w:rPr>
        <w:t>Общая стоимость услуг по организации участия</w:t>
      </w:r>
      <w:r w:rsidR="001557C6" w:rsidRPr="0004706F">
        <w:rPr>
          <w:sz w:val="22"/>
          <w:szCs w:val="22"/>
        </w:rPr>
        <w:t xml:space="preserve"> </w:t>
      </w:r>
      <w:r w:rsidR="00100641" w:rsidRPr="0004706F">
        <w:rPr>
          <w:sz w:val="22"/>
          <w:szCs w:val="22"/>
        </w:rPr>
        <w:t>представител</w:t>
      </w:r>
      <w:r w:rsidR="00642159">
        <w:rPr>
          <w:sz w:val="22"/>
          <w:szCs w:val="22"/>
        </w:rPr>
        <w:t>ей</w:t>
      </w:r>
      <w:r w:rsidR="00100641" w:rsidRPr="0004706F">
        <w:rPr>
          <w:sz w:val="22"/>
          <w:szCs w:val="22"/>
        </w:rPr>
        <w:t xml:space="preserve"> Заказчик</w:t>
      </w:r>
      <w:r w:rsidR="00433E58" w:rsidRPr="0004706F">
        <w:rPr>
          <w:sz w:val="22"/>
          <w:szCs w:val="22"/>
        </w:rPr>
        <w:t xml:space="preserve">а в работе </w:t>
      </w:r>
      <w:r w:rsidR="00C56506" w:rsidRPr="0004706F">
        <w:rPr>
          <w:sz w:val="22"/>
          <w:szCs w:val="22"/>
        </w:rPr>
        <w:t xml:space="preserve">Конференции </w:t>
      </w:r>
      <w:r w:rsidR="00AC62D0" w:rsidRPr="0004706F">
        <w:rPr>
          <w:sz w:val="22"/>
          <w:szCs w:val="22"/>
        </w:rPr>
        <w:t>составляет</w:t>
      </w:r>
      <w:r w:rsidR="00433E58" w:rsidRPr="0004706F">
        <w:rPr>
          <w:sz w:val="22"/>
          <w:szCs w:val="22"/>
        </w:rPr>
        <w:t xml:space="preserve"> </w:t>
      </w:r>
      <w:r w:rsidR="006841C4" w:rsidRPr="006841C4">
        <w:rPr>
          <w:b/>
          <w:sz w:val="22"/>
          <w:szCs w:val="22"/>
        </w:rPr>
        <w:t>10</w:t>
      </w:r>
      <w:r w:rsidR="00C8532B" w:rsidRPr="006841C4">
        <w:rPr>
          <w:b/>
          <w:sz w:val="22"/>
          <w:szCs w:val="22"/>
        </w:rPr>
        <w:t xml:space="preserve"> </w:t>
      </w:r>
      <w:r w:rsidR="006C2CCC" w:rsidRPr="0004706F">
        <w:rPr>
          <w:b/>
          <w:sz w:val="22"/>
          <w:szCs w:val="22"/>
        </w:rPr>
        <w:t>000</w:t>
      </w:r>
      <w:r w:rsidR="006C2CCC" w:rsidRPr="0004706F">
        <w:rPr>
          <w:sz w:val="22"/>
          <w:szCs w:val="22"/>
        </w:rPr>
        <w:t xml:space="preserve"> </w:t>
      </w:r>
      <w:r w:rsidR="0004706F">
        <w:rPr>
          <w:b/>
          <w:sz w:val="22"/>
          <w:szCs w:val="22"/>
        </w:rPr>
        <w:t>(</w:t>
      </w:r>
      <w:r w:rsidR="006841C4">
        <w:rPr>
          <w:b/>
          <w:sz w:val="22"/>
          <w:szCs w:val="22"/>
        </w:rPr>
        <w:t>десять</w:t>
      </w:r>
      <w:r w:rsidR="002A423B">
        <w:rPr>
          <w:b/>
          <w:sz w:val="22"/>
          <w:szCs w:val="22"/>
        </w:rPr>
        <w:t xml:space="preserve"> </w:t>
      </w:r>
      <w:r w:rsidR="00B334C8" w:rsidRPr="0004706F">
        <w:rPr>
          <w:b/>
          <w:sz w:val="22"/>
          <w:szCs w:val="22"/>
        </w:rPr>
        <w:t>тысяч) рублей</w:t>
      </w:r>
      <w:r w:rsidR="00433E58" w:rsidRPr="0004706F">
        <w:rPr>
          <w:sz w:val="22"/>
          <w:szCs w:val="22"/>
        </w:rPr>
        <w:t>.</w:t>
      </w:r>
      <w:r w:rsidR="001F5D88" w:rsidRPr="0004706F">
        <w:rPr>
          <w:sz w:val="22"/>
          <w:szCs w:val="22"/>
        </w:rPr>
        <w:t xml:space="preserve"> </w:t>
      </w:r>
      <w:r w:rsidR="005622D3" w:rsidRPr="0004706F">
        <w:rPr>
          <w:color w:val="000000"/>
          <w:sz w:val="22"/>
          <w:szCs w:val="22"/>
        </w:rPr>
        <w:t xml:space="preserve">НДС </w:t>
      </w:r>
      <w:r w:rsidR="006841C4">
        <w:rPr>
          <w:color w:val="000000"/>
          <w:sz w:val="22"/>
          <w:szCs w:val="22"/>
        </w:rPr>
        <w:t>_________________________</w:t>
      </w:r>
      <w:r w:rsidR="005622D3" w:rsidRPr="0004706F">
        <w:rPr>
          <w:i/>
          <w:color w:val="000000"/>
          <w:sz w:val="22"/>
          <w:szCs w:val="22"/>
        </w:rPr>
        <w:t>.</w:t>
      </w:r>
      <w:r w:rsidR="005622D3" w:rsidRPr="0004706F">
        <w:rPr>
          <w:color w:val="000000"/>
          <w:sz w:val="22"/>
          <w:szCs w:val="22"/>
        </w:rPr>
        <w:t xml:space="preserve"> </w:t>
      </w:r>
      <w:r w:rsidR="008D6458" w:rsidRPr="0004706F">
        <w:rPr>
          <w:sz w:val="22"/>
          <w:szCs w:val="22"/>
        </w:rPr>
        <w:t xml:space="preserve">Оплата организационного сбора даёт представителю Заказчика право: опубликовать тезисы </w:t>
      </w:r>
      <w:r w:rsidR="00AF6734" w:rsidRPr="0004706F">
        <w:rPr>
          <w:sz w:val="22"/>
          <w:szCs w:val="22"/>
        </w:rPr>
        <w:t>в сборнике тезисов конференции</w:t>
      </w:r>
      <w:r w:rsidR="008D6458" w:rsidRPr="0004706F">
        <w:rPr>
          <w:sz w:val="22"/>
          <w:szCs w:val="22"/>
        </w:rPr>
        <w:t>, получить комплект участника, посещать</w:t>
      </w:r>
      <w:r w:rsidR="00AF6734" w:rsidRPr="0004706F">
        <w:rPr>
          <w:sz w:val="22"/>
          <w:szCs w:val="22"/>
        </w:rPr>
        <w:t xml:space="preserve"> все мероприятия научной программы конференции (</w:t>
      </w:r>
      <w:r w:rsidR="008D6458" w:rsidRPr="0004706F">
        <w:rPr>
          <w:sz w:val="22"/>
          <w:szCs w:val="22"/>
        </w:rPr>
        <w:t xml:space="preserve">пленарные </w:t>
      </w:r>
      <w:r w:rsidR="00AF6734" w:rsidRPr="0004706F">
        <w:rPr>
          <w:sz w:val="22"/>
          <w:szCs w:val="22"/>
        </w:rPr>
        <w:t>и секционные заседания)</w:t>
      </w:r>
      <w:r w:rsidR="008D6458" w:rsidRPr="0004706F">
        <w:rPr>
          <w:sz w:val="22"/>
          <w:szCs w:val="22"/>
        </w:rPr>
        <w:t>, участвовать в кофе-брейках.</w:t>
      </w:r>
    </w:p>
    <w:p w14:paraId="500388F9" w14:textId="4C6AE454" w:rsidR="00100641" w:rsidRPr="0004706F" w:rsidRDefault="00100641" w:rsidP="00100641">
      <w:pPr>
        <w:jc w:val="both"/>
        <w:rPr>
          <w:sz w:val="22"/>
          <w:szCs w:val="22"/>
        </w:rPr>
      </w:pPr>
      <w:r w:rsidRPr="0004706F">
        <w:rPr>
          <w:sz w:val="22"/>
          <w:szCs w:val="22"/>
        </w:rPr>
        <w:t xml:space="preserve">2.2. Оплата производится авансовым платежом в размере 100% от суммы, указанной в пункте № 2.1 настоящего </w:t>
      </w:r>
      <w:r w:rsidR="00DD29E7">
        <w:rPr>
          <w:sz w:val="22"/>
          <w:szCs w:val="22"/>
        </w:rPr>
        <w:t>Договор</w:t>
      </w:r>
      <w:r w:rsidRPr="0004706F">
        <w:rPr>
          <w:sz w:val="22"/>
          <w:szCs w:val="22"/>
        </w:rPr>
        <w:t xml:space="preserve">а, путем перевода средств на расчетный счет Исполнителя </w:t>
      </w:r>
      <w:r w:rsidR="00D41390" w:rsidRPr="0004706F">
        <w:rPr>
          <w:sz w:val="22"/>
          <w:szCs w:val="22"/>
        </w:rPr>
        <w:t xml:space="preserve">Заказчиком </w:t>
      </w:r>
      <w:r w:rsidRPr="0004706F">
        <w:rPr>
          <w:sz w:val="22"/>
          <w:szCs w:val="22"/>
        </w:rPr>
        <w:t xml:space="preserve">на основании счета Исполнителя в течении 7 (Семи) рабочих дней с момента подписания </w:t>
      </w:r>
      <w:r w:rsidR="00DD29E7">
        <w:rPr>
          <w:sz w:val="22"/>
          <w:szCs w:val="22"/>
        </w:rPr>
        <w:t>Договор</w:t>
      </w:r>
      <w:r w:rsidRPr="0004706F">
        <w:rPr>
          <w:sz w:val="22"/>
          <w:szCs w:val="22"/>
        </w:rPr>
        <w:t>а и получения надлежащим образом оформленного счета.</w:t>
      </w:r>
    </w:p>
    <w:p w14:paraId="28D3C138" w14:textId="71CE41A9" w:rsidR="004D6C3A" w:rsidRPr="0004706F" w:rsidRDefault="004D6C3A" w:rsidP="005C5DEF">
      <w:pPr>
        <w:pStyle w:val="ConsNonformat"/>
        <w:widowControl/>
        <w:spacing w:line="240" w:lineRule="atLea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4706F">
        <w:rPr>
          <w:rFonts w:ascii="Times New Roman" w:hAnsi="Times New Roman" w:cs="Times New Roman"/>
          <w:b/>
          <w:bCs/>
          <w:sz w:val="22"/>
          <w:szCs w:val="22"/>
        </w:rPr>
        <w:t>В случае непринятия тезисов Оргкомитетом оплата возвращается в полном объёме.</w:t>
      </w:r>
    </w:p>
    <w:p w14:paraId="47140ED5" w14:textId="0C4923D8" w:rsidR="001557C6" w:rsidRPr="0004706F" w:rsidRDefault="001557C6" w:rsidP="00B334C8">
      <w:pPr>
        <w:jc w:val="both"/>
        <w:rPr>
          <w:sz w:val="22"/>
          <w:szCs w:val="22"/>
        </w:rPr>
      </w:pPr>
      <w:r w:rsidRPr="0004706F">
        <w:rPr>
          <w:sz w:val="22"/>
          <w:szCs w:val="22"/>
        </w:rPr>
        <w:t>2.3.</w:t>
      </w:r>
      <w:r w:rsidR="0073284A" w:rsidRPr="0004706F">
        <w:rPr>
          <w:sz w:val="22"/>
          <w:szCs w:val="22"/>
        </w:rPr>
        <w:t xml:space="preserve"> При письменном уведомлении, отправленном </w:t>
      </w:r>
      <w:r w:rsidR="00D41390" w:rsidRPr="0004706F">
        <w:rPr>
          <w:sz w:val="22"/>
          <w:szCs w:val="22"/>
        </w:rPr>
        <w:t xml:space="preserve">на официальном бланке </w:t>
      </w:r>
      <w:r w:rsidR="00100641" w:rsidRPr="0004706F">
        <w:rPr>
          <w:sz w:val="22"/>
          <w:szCs w:val="22"/>
        </w:rPr>
        <w:t>Заказчик</w:t>
      </w:r>
      <w:r w:rsidR="0073284A" w:rsidRPr="0004706F">
        <w:rPr>
          <w:sz w:val="22"/>
          <w:szCs w:val="22"/>
        </w:rPr>
        <w:t xml:space="preserve">ом Исполнителю до </w:t>
      </w:r>
      <w:r w:rsidR="009106A6" w:rsidRPr="0004706F">
        <w:rPr>
          <w:sz w:val="22"/>
          <w:szCs w:val="22"/>
        </w:rPr>
        <w:t>0</w:t>
      </w:r>
      <w:r w:rsidR="00903FA0" w:rsidRPr="0004706F">
        <w:rPr>
          <w:sz w:val="22"/>
          <w:szCs w:val="22"/>
        </w:rPr>
        <w:t>1</w:t>
      </w:r>
      <w:r w:rsidR="009B076A" w:rsidRPr="0004706F">
        <w:rPr>
          <w:sz w:val="22"/>
          <w:szCs w:val="22"/>
        </w:rPr>
        <w:t xml:space="preserve"> </w:t>
      </w:r>
      <w:r w:rsidR="00AF6734" w:rsidRPr="0004706F">
        <w:rPr>
          <w:sz w:val="22"/>
          <w:szCs w:val="22"/>
        </w:rPr>
        <w:t>ию</w:t>
      </w:r>
      <w:r w:rsidR="00903FA0" w:rsidRPr="0004706F">
        <w:rPr>
          <w:sz w:val="22"/>
          <w:szCs w:val="22"/>
        </w:rPr>
        <w:t>л</w:t>
      </w:r>
      <w:r w:rsidR="00AF6734" w:rsidRPr="0004706F">
        <w:rPr>
          <w:sz w:val="22"/>
          <w:szCs w:val="22"/>
        </w:rPr>
        <w:t xml:space="preserve">я </w:t>
      </w:r>
      <w:r w:rsidR="0073284A" w:rsidRPr="0004706F">
        <w:rPr>
          <w:sz w:val="22"/>
          <w:szCs w:val="22"/>
        </w:rPr>
        <w:t>202</w:t>
      </w:r>
      <w:r w:rsidR="00CD1F9B" w:rsidRPr="0004706F">
        <w:rPr>
          <w:sz w:val="22"/>
          <w:szCs w:val="22"/>
        </w:rPr>
        <w:t>6</w:t>
      </w:r>
      <w:r w:rsidR="0073284A" w:rsidRPr="0004706F">
        <w:rPr>
          <w:sz w:val="22"/>
          <w:szCs w:val="22"/>
        </w:rPr>
        <w:t xml:space="preserve"> года</w:t>
      </w:r>
      <w:r w:rsidR="00CD1F9B" w:rsidRPr="0004706F">
        <w:rPr>
          <w:sz w:val="22"/>
          <w:szCs w:val="22"/>
        </w:rPr>
        <w:t xml:space="preserve"> (включительно)</w:t>
      </w:r>
      <w:r w:rsidR="00D41390" w:rsidRPr="0004706F">
        <w:rPr>
          <w:sz w:val="22"/>
          <w:szCs w:val="22"/>
        </w:rPr>
        <w:t>,</w:t>
      </w:r>
      <w:r w:rsidR="0073284A" w:rsidRPr="0004706F">
        <w:rPr>
          <w:sz w:val="22"/>
          <w:szCs w:val="22"/>
        </w:rPr>
        <w:t xml:space="preserve"> об отмене участия в конференции </w:t>
      </w:r>
      <w:r w:rsidR="00100641" w:rsidRPr="0004706F">
        <w:rPr>
          <w:sz w:val="22"/>
          <w:szCs w:val="22"/>
        </w:rPr>
        <w:t>представителя Заказчик</w:t>
      </w:r>
      <w:r w:rsidR="0073284A" w:rsidRPr="0004706F">
        <w:rPr>
          <w:sz w:val="22"/>
          <w:szCs w:val="22"/>
        </w:rPr>
        <w:t>а</w:t>
      </w:r>
      <w:r w:rsidR="00100641" w:rsidRPr="0004706F">
        <w:rPr>
          <w:sz w:val="22"/>
          <w:szCs w:val="22"/>
        </w:rPr>
        <w:t>,</w:t>
      </w:r>
      <w:r w:rsidR="0073284A" w:rsidRPr="0004706F">
        <w:rPr>
          <w:sz w:val="22"/>
          <w:szCs w:val="22"/>
        </w:rPr>
        <w:t xml:space="preserve"> перечисленный аванс </w:t>
      </w:r>
      <w:r w:rsidR="00100641" w:rsidRPr="0004706F">
        <w:rPr>
          <w:sz w:val="22"/>
          <w:szCs w:val="22"/>
        </w:rPr>
        <w:t>Заказчик</w:t>
      </w:r>
      <w:r w:rsidR="0073284A" w:rsidRPr="0004706F">
        <w:rPr>
          <w:sz w:val="22"/>
          <w:szCs w:val="22"/>
        </w:rPr>
        <w:t xml:space="preserve">у возвращается в полном объеме. В случае отказа от участия в Конференции </w:t>
      </w:r>
      <w:r w:rsidR="00100641" w:rsidRPr="0004706F">
        <w:rPr>
          <w:sz w:val="22"/>
          <w:szCs w:val="22"/>
        </w:rPr>
        <w:t>представителя Заказчик</w:t>
      </w:r>
      <w:r w:rsidR="0073284A" w:rsidRPr="0004706F">
        <w:rPr>
          <w:sz w:val="22"/>
          <w:szCs w:val="22"/>
        </w:rPr>
        <w:t xml:space="preserve">а после </w:t>
      </w:r>
      <w:r w:rsidR="009106A6" w:rsidRPr="0004706F">
        <w:rPr>
          <w:sz w:val="22"/>
          <w:szCs w:val="22"/>
        </w:rPr>
        <w:t xml:space="preserve">01 </w:t>
      </w:r>
      <w:r w:rsidR="00AF6734" w:rsidRPr="0004706F">
        <w:rPr>
          <w:sz w:val="22"/>
          <w:szCs w:val="22"/>
        </w:rPr>
        <w:t>ию</w:t>
      </w:r>
      <w:r w:rsidR="00903FA0" w:rsidRPr="0004706F">
        <w:rPr>
          <w:sz w:val="22"/>
          <w:szCs w:val="22"/>
        </w:rPr>
        <w:t>л</w:t>
      </w:r>
      <w:r w:rsidR="00AF6734" w:rsidRPr="0004706F">
        <w:rPr>
          <w:sz w:val="22"/>
          <w:szCs w:val="22"/>
        </w:rPr>
        <w:t xml:space="preserve">я </w:t>
      </w:r>
      <w:r w:rsidR="0073284A" w:rsidRPr="0004706F">
        <w:rPr>
          <w:sz w:val="22"/>
          <w:szCs w:val="22"/>
        </w:rPr>
        <w:t>202</w:t>
      </w:r>
      <w:r w:rsidR="00CD1F9B" w:rsidRPr="0004706F">
        <w:rPr>
          <w:sz w:val="22"/>
          <w:szCs w:val="22"/>
        </w:rPr>
        <w:t>6</w:t>
      </w:r>
      <w:r w:rsidR="0073284A" w:rsidRPr="0004706F">
        <w:rPr>
          <w:sz w:val="22"/>
          <w:szCs w:val="22"/>
        </w:rPr>
        <w:t xml:space="preserve"> года</w:t>
      </w:r>
      <w:r w:rsidR="00CD1F9B" w:rsidRPr="0004706F">
        <w:rPr>
          <w:sz w:val="22"/>
          <w:szCs w:val="22"/>
        </w:rPr>
        <w:t xml:space="preserve"> (включительно)</w:t>
      </w:r>
      <w:r w:rsidR="0073284A" w:rsidRPr="0004706F">
        <w:rPr>
          <w:sz w:val="22"/>
          <w:szCs w:val="22"/>
        </w:rPr>
        <w:t xml:space="preserve"> аванс </w:t>
      </w:r>
      <w:r w:rsidR="00100641" w:rsidRPr="0004706F">
        <w:rPr>
          <w:sz w:val="22"/>
          <w:szCs w:val="22"/>
        </w:rPr>
        <w:t>Заказчик</w:t>
      </w:r>
      <w:r w:rsidR="0073284A" w:rsidRPr="0004706F">
        <w:rPr>
          <w:sz w:val="22"/>
          <w:szCs w:val="22"/>
        </w:rPr>
        <w:t>у не возвращается.</w:t>
      </w:r>
      <w:r w:rsidRPr="0004706F">
        <w:rPr>
          <w:sz w:val="22"/>
          <w:szCs w:val="22"/>
        </w:rPr>
        <w:t xml:space="preserve"> </w:t>
      </w:r>
    </w:p>
    <w:p w14:paraId="6789CBEE" w14:textId="77777777" w:rsidR="00B003EA" w:rsidRPr="0004706F" w:rsidRDefault="00B003EA" w:rsidP="00B334C8">
      <w:pPr>
        <w:jc w:val="center"/>
        <w:rPr>
          <w:sz w:val="22"/>
          <w:szCs w:val="22"/>
        </w:rPr>
      </w:pPr>
    </w:p>
    <w:p w14:paraId="2C615F66" w14:textId="77777777" w:rsidR="00AE5303" w:rsidRPr="0004706F" w:rsidRDefault="00AE5303" w:rsidP="00B334C8">
      <w:pPr>
        <w:jc w:val="center"/>
        <w:rPr>
          <w:sz w:val="22"/>
          <w:szCs w:val="22"/>
        </w:rPr>
      </w:pPr>
      <w:r w:rsidRPr="0004706F">
        <w:rPr>
          <w:sz w:val="22"/>
          <w:szCs w:val="22"/>
        </w:rPr>
        <w:t>3. ОТВЕТСТВЕННОСТЬ СТОРОН</w:t>
      </w:r>
    </w:p>
    <w:p w14:paraId="3D7A5A54" w14:textId="41DFB5B8" w:rsidR="00AE5303" w:rsidRPr="0004706F" w:rsidRDefault="00AE5303" w:rsidP="00B334C8">
      <w:pPr>
        <w:jc w:val="both"/>
        <w:rPr>
          <w:sz w:val="22"/>
          <w:szCs w:val="22"/>
        </w:rPr>
      </w:pPr>
      <w:r w:rsidRPr="0004706F">
        <w:rPr>
          <w:sz w:val="22"/>
          <w:szCs w:val="22"/>
        </w:rPr>
        <w:t xml:space="preserve">3.1. За неисполнение обязательств по настоящему </w:t>
      </w:r>
      <w:r w:rsidR="00DD29E7">
        <w:rPr>
          <w:sz w:val="22"/>
          <w:szCs w:val="22"/>
        </w:rPr>
        <w:t>Договор</w:t>
      </w:r>
      <w:r w:rsidRPr="0004706F">
        <w:rPr>
          <w:sz w:val="22"/>
          <w:szCs w:val="22"/>
        </w:rPr>
        <w:t>у стороны несут ответственность согласно действующему Законодательству.</w:t>
      </w:r>
    </w:p>
    <w:p w14:paraId="19E83025" w14:textId="24E326FF" w:rsidR="00846EFF" w:rsidRPr="0004706F" w:rsidRDefault="00846EFF" w:rsidP="00B334C8">
      <w:pPr>
        <w:jc w:val="both"/>
        <w:rPr>
          <w:sz w:val="22"/>
          <w:szCs w:val="22"/>
        </w:rPr>
      </w:pPr>
      <w:r w:rsidRPr="0004706F">
        <w:rPr>
          <w:sz w:val="22"/>
          <w:szCs w:val="22"/>
        </w:rPr>
        <w:t xml:space="preserve">3.2. В случае невозможности исполнения обязательств по настоящему </w:t>
      </w:r>
      <w:r w:rsidR="00DD29E7">
        <w:rPr>
          <w:sz w:val="22"/>
          <w:szCs w:val="22"/>
        </w:rPr>
        <w:t>Договор</w:t>
      </w:r>
      <w:r w:rsidRPr="0004706F">
        <w:rPr>
          <w:sz w:val="22"/>
          <w:szCs w:val="22"/>
        </w:rPr>
        <w:t xml:space="preserve">у вследствие наступления обстоятельств непреодолимой силы (наводнения, пожара, землетрясения, эпидемии, военных конфликтов, террористических актов, гражданских волнений, забастовок и других), ограничительных или запретительных мер государственных органов и иных чрезвычайных и непредотвратимых обстоятельств, Стороны освобождаются от ответственности по настоящему </w:t>
      </w:r>
      <w:r w:rsidR="00DD29E7">
        <w:rPr>
          <w:sz w:val="22"/>
          <w:szCs w:val="22"/>
        </w:rPr>
        <w:t>Договор</w:t>
      </w:r>
      <w:r w:rsidRPr="0004706F">
        <w:rPr>
          <w:sz w:val="22"/>
          <w:szCs w:val="22"/>
        </w:rPr>
        <w:t xml:space="preserve">у на весь срок действия данных обстоятельств. Если обстоятельства непреодолимой силы продолжаются более одного месяца, каждая из Сторон вправе отказаться от дальнейшего исполнения настоящего </w:t>
      </w:r>
      <w:r w:rsidR="00DD29E7">
        <w:rPr>
          <w:sz w:val="22"/>
          <w:szCs w:val="22"/>
        </w:rPr>
        <w:t>Договор</w:t>
      </w:r>
      <w:r w:rsidRPr="0004706F">
        <w:rPr>
          <w:sz w:val="22"/>
          <w:szCs w:val="22"/>
        </w:rPr>
        <w:t xml:space="preserve">а. При этом ни одна из сторон не вправе требовать возмещения убытков, вызванных неисполнением настоящего </w:t>
      </w:r>
      <w:r w:rsidR="00DD29E7">
        <w:rPr>
          <w:sz w:val="22"/>
          <w:szCs w:val="22"/>
        </w:rPr>
        <w:t>Договор</w:t>
      </w:r>
      <w:r w:rsidRPr="0004706F">
        <w:rPr>
          <w:sz w:val="22"/>
          <w:szCs w:val="22"/>
        </w:rPr>
        <w:t>а вследствие обстоятельств непреодолимой силы.</w:t>
      </w:r>
    </w:p>
    <w:p w14:paraId="7B8BB6EE" w14:textId="12703725" w:rsidR="00846EFF" w:rsidRPr="0004706F" w:rsidRDefault="00846EFF" w:rsidP="00B334C8">
      <w:pPr>
        <w:jc w:val="both"/>
        <w:rPr>
          <w:sz w:val="22"/>
          <w:szCs w:val="22"/>
        </w:rPr>
      </w:pPr>
      <w:r w:rsidRPr="0004706F">
        <w:rPr>
          <w:sz w:val="22"/>
          <w:szCs w:val="22"/>
        </w:rPr>
        <w:t xml:space="preserve">3.3. Стороны обязаны незамедлительно в письменной форме известить друг друга о начале и окончании действия обстоятельств непреодолимой силы, препятствующих выполнению обязательств по настоящему </w:t>
      </w:r>
      <w:r w:rsidR="00DD29E7">
        <w:rPr>
          <w:sz w:val="22"/>
          <w:szCs w:val="22"/>
        </w:rPr>
        <w:t>Договор</w:t>
      </w:r>
      <w:r w:rsidRPr="0004706F">
        <w:rPr>
          <w:sz w:val="22"/>
          <w:szCs w:val="22"/>
        </w:rPr>
        <w:t xml:space="preserve">у. </w:t>
      </w:r>
    </w:p>
    <w:p w14:paraId="39F5D135" w14:textId="4D507B91" w:rsidR="00846EFF" w:rsidRPr="0004706F" w:rsidRDefault="00846EFF" w:rsidP="00B334C8">
      <w:pPr>
        <w:jc w:val="both"/>
        <w:rPr>
          <w:sz w:val="22"/>
          <w:szCs w:val="22"/>
        </w:rPr>
      </w:pPr>
      <w:r w:rsidRPr="0004706F">
        <w:rPr>
          <w:sz w:val="22"/>
          <w:szCs w:val="22"/>
        </w:rPr>
        <w:t>3.4. Сторона, ссылающаяся на обстоятельства непреодолимой силы, обязана предоставить другой стороне в подтверждение их наступления документ компетентного государственного органа.</w:t>
      </w:r>
    </w:p>
    <w:p w14:paraId="23A138CD" w14:textId="77777777" w:rsidR="0004706F" w:rsidRPr="0004706F" w:rsidRDefault="0004706F" w:rsidP="00B334C8">
      <w:pPr>
        <w:jc w:val="both"/>
        <w:rPr>
          <w:sz w:val="22"/>
          <w:szCs w:val="22"/>
        </w:rPr>
      </w:pPr>
    </w:p>
    <w:p w14:paraId="7128A3C1" w14:textId="02F9CFB1" w:rsidR="00AE5303" w:rsidRPr="0004706F" w:rsidRDefault="00AE5303" w:rsidP="00B334C8">
      <w:pPr>
        <w:jc w:val="center"/>
        <w:rPr>
          <w:sz w:val="22"/>
          <w:szCs w:val="22"/>
        </w:rPr>
      </w:pPr>
      <w:r w:rsidRPr="0004706F">
        <w:rPr>
          <w:sz w:val="22"/>
          <w:szCs w:val="22"/>
        </w:rPr>
        <w:t xml:space="preserve">4. СРОК ДЕЙСТВИЯ </w:t>
      </w:r>
      <w:r w:rsidR="00DD29E7">
        <w:rPr>
          <w:sz w:val="22"/>
          <w:szCs w:val="22"/>
        </w:rPr>
        <w:t>ДОГОВОР</w:t>
      </w:r>
      <w:r w:rsidRPr="0004706F">
        <w:rPr>
          <w:sz w:val="22"/>
          <w:szCs w:val="22"/>
        </w:rPr>
        <w:t>А</w:t>
      </w:r>
    </w:p>
    <w:p w14:paraId="26E5BFD5" w14:textId="39E9F2AE" w:rsidR="00AE5303" w:rsidRPr="0004706F" w:rsidRDefault="00AE5303" w:rsidP="00B334C8">
      <w:pPr>
        <w:jc w:val="both"/>
        <w:rPr>
          <w:sz w:val="22"/>
          <w:szCs w:val="22"/>
        </w:rPr>
      </w:pPr>
      <w:r w:rsidRPr="0004706F">
        <w:rPr>
          <w:sz w:val="22"/>
          <w:szCs w:val="22"/>
        </w:rPr>
        <w:t xml:space="preserve">4.1. Срок действия настоящего </w:t>
      </w:r>
      <w:r w:rsidR="00DD29E7">
        <w:rPr>
          <w:sz w:val="22"/>
          <w:szCs w:val="22"/>
        </w:rPr>
        <w:t>Договор</w:t>
      </w:r>
      <w:r w:rsidRPr="0004706F">
        <w:rPr>
          <w:sz w:val="22"/>
          <w:szCs w:val="22"/>
        </w:rPr>
        <w:t xml:space="preserve">а: с момента подписания и до полного исполнения Сторонами обязательств по настоящему </w:t>
      </w:r>
      <w:r w:rsidR="00DD29E7">
        <w:rPr>
          <w:sz w:val="22"/>
          <w:szCs w:val="22"/>
        </w:rPr>
        <w:t>Договор</w:t>
      </w:r>
      <w:r w:rsidRPr="0004706F">
        <w:rPr>
          <w:sz w:val="22"/>
          <w:szCs w:val="22"/>
        </w:rPr>
        <w:t xml:space="preserve">у. </w:t>
      </w:r>
    </w:p>
    <w:p w14:paraId="3871DD27" w14:textId="77777777" w:rsidR="0004706F" w:rsidRPr="0004706F" w:rsidRDefault="0004706F" w:rsidP="00B334C8">
      <w:pPr>
        <w:jc w:val="both"/>
        <w:rPr>
          <w:sz w:val="22"/>
          <w:szCs w:val="22"/>
        </w:rPr>
      </w:pPr>
    </w:p>
    <w:p w14:paraId="29A41F69" w14:textId="27DA10BA" w:rsidR="00C573C1" w:rsidRPr="0004706F" w:rsidRDefault="00C573C1" w:rsidP="009507EF">
      <w:pPr>
        <w:pStyle w:val="ab"/>
        <w:spacing w:line="276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04706F">
        <w:rPr>
          <w:rFonts w:ascii="Times New Roman" w:hAnsi="Times New Roman" w:cs="Times New Roman"/>
          <w:sz w:val="22"/>
          <w:szCs w:val="22"/>
          <w:lang w:val="ru-RU"/>
        </w:rPr>
        <w:t>5. АНТИКОРРУПЦИОННАЯ ОГОВОРКА</w:t>
      </w:r>
    </w:p>
    <w:p w14:paraId="2E1F07FE" w14:textId="4CF163D2" w:rsidR="00C573C1" w:rsidRPr="0004706F" w:rsidRDefault="00C573C1" w:rsidP="009507EF">
      <w:pPr>
        <w:tabs>
          <w:tab w:val="left" w:pos="709"/>
          <w:tab w:val="left" w:pos="1182"/>
        </w:tabs>
        <w:contextualSpacing/>
        <w:jc w:val="both"/>
        <w:rPr>
          <w:sz w:val="22"/>
          <w:szCs w:val="22"/>
          <w:lang w:eastAsia="en-US"/>
        </w:rPr>
      </w:pPr>
      <w:r w:rsidRPr="0004706F">
        <w:rPr>
          <w:sz w:val="22"/>
          <w:szCs w:val="22"/>
          <w:lang w:eastAsia="en-US"/>
        </w:rPr>
        <w:t xml:space="preserve">5.1 Стороны </w:t>
      </w:r>
      <w:r w:rsidR="00DD29E7">
        <w:rPr>
          <w:sz w:val="22"/>
          <w:szCs w:val="22"/>
          <w:lang w:eastAsia="en-US"/>
        </w:rPr>
        <w:t>Договор</w:t>
      </w:r>
      <w:r w:rsidRPr="0004706F">
        <w:rPr>
          <w:sz w:val="22"/>
          <w:szCs w:val="22"/>
          <w:lang w:eastAsia="en-US"/>
        </w:rPr>
        <w:t xml:space="preserve">а, их аффилированные (взаимосвязанные) лица, работники и посредники не вправе ни прямо,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</w:t>
      </w:r>
      <w:r w:rsidR="00DD29E7">
        <w:rPr>
          <w:sz w:val="22"/>
          <w:szCs w:val="22"/>
          <w:lang w:eastAsia="en-US"/>
        </w:rPr>
        <w:t>Договор</w:t>
      </w:r>
      <w:r w:rsidRPr="0004706F">
        <w:rPr>
          <w:sz w:val="22"/>
          <w:szCs w:val="22"/>
          <w:lang w:eastAsia="en-US"/>
        </w:rPr>
        <w:t>у или получения иных неправомерных преимуществ в связи с его исполнителем.</w:t>
      </w:r>
    </w:p>
    <w:p w14:paraId="7782575D" w14:textId="0BD85E72" w:rsidR="00C573C1" w:rsidRPr="0004706F" w:rsidRDefault="00C573C1" w:rsidP="009507EF">
      <w:pPr>
        <w:tabs>
          <w:tab w:val="left" w:pos="709"/>
          <w:tab w:val="left" w:pos="1374"/>
        </w:tabs>
        <w:contextualSpacing/>
        <w:jc w:val="both"/>
        <w:rPr>
          <w:sz w:val="22"/>
          <w:szCs w:val="22"/>
          <w:lang w:eastAsia="en-US"/>
        </w:rPr>
      </w:pPr>
      <w:r w:rsidRPr="0004706F">
        <w:rPr>
          <w:sz w:val="22"/>
          <w:szCs w:val="22"/>
          <w:lang w:eastAsia="en-US"/>
        </w:rPr>
        <w:t>5.2</w:t>
      </w:r>
      <w:r w:rsidR="005B6750" w:rsidRPr="0004706F">
        <w:rPr>
          <w:sz w:val="22"/>
          <w:szCs w:val="22"/>
          <w:lang w:eastAsia="en-US"/>
        </w:rPr>
        <w:t>.</w:t>
      </w:r>
      <w:r w:rsidRPr="0004706F">
        <w:rPr>
          <w:sz w:val="22"/>
          <w:szCs w:val="22"/>
          <w:lang w:eastAsia="en-US"/>
        </w:rPr>
        <w:t xml:space="preserve"> </w:t>
      </w:r>
      <w:bookmarkStart w:id="3" w:name="_Hlk228781363"/>
      <w:r w:rsidRPr="0004706F">
        <w:rPr>
          <w:sz w:val="22"/>
          <w:szCs w:val="22"/>
          <w:lang w:eastAsia="en-US"/>
        </w:rPr>
        <w:t xml:space="preserve">Для исполнения </w:t>
      </w:r>
      <w:r w:rsidR="00DD29E7">
        <w:rPr>
          <w:sz w:val="22"/>
          <w:szCs w:val="22"/>
          <w:lang w:eastAsia="en-US"/>
        </w:rPr>
        <w:t>Договор</w:t>
      </w:r>
      <w:r w:rsidRPr="0004706F">
        <w:rPr>
          <w:sz w:val="22"/>
          <w:szCs w:val="22"/>
          <w:lang w:eastAsia="en-US"/>
        </w:rPr>
        <w:t>а не допускается осуществлять действия, квалифицируемые как дача/получение взятки, коммерческий подкуп, злоупотребление должностным положением, а также действия, нарушающие требования законодательства о противодействии легализации (отмыванию) доходов, полученных преступны</w:t>
      </w:r>
      <w:r w:rsidR="00D8201A" w:rsidRPr="0004706F">
        <w:rPr>
          <w:sz w:val="22"/>
          <w:szCs w:val="22"/>
          <w:lang w:eastAsia="en-US"/>
        </w:rPr>
        <w:t>м</w:t>
      </w:r>
      <w:r w:rsidRPr="0004706F">
        <w:rPr>
          <w:sz w:val="22"/>
          <w:szCs w:val="22"/>
          <w:lang w:eastAsia="en-US"/>
        </w:rPr>
        <w:t xml:space="preserve"> путём, и иные коррупционные нарушения как в отношениях между сторонами соглашения, так и в отношениях с третьими лицами и государственными органами</w:t>
      </w:r>
      <w:bookmarkEnd w:id="3"/>
      <w:r w:rsidRPr="0004706F">
        <w:rPr>
          <w:sz w:val="22"/>
          <w:szCs w:val="22"/>
          <w:lang w:eastAsia="en-US"/>
        </w:rPr>
        <w:t>.</w:t>
      </w:r>
    </w:p>
    <w:p w14:paraId="5E5E7E8C" w14:textId="3F98B90A" w:rsidR="00C573C1" w:rsidRPr="0004706F" w:rsidRDefault="00C573C1" w:rsidP="009507EF">
      <w:pPr>
        <w:tabs>
          <w:tab w:val="left" w:pos="709"/>
          <w:tab w:val="left" w:pos="1186"/>
        </w:tabs>
        <w:contextualSpacing/>
        <w:jc w:val="both"/>
        <w:rPr>
          <w:sz w:val="22"/>
          <w:szCs w:val="22"/>
          <w:lang w:eastAsia="en-US"/>
        </w:rPr>
      </w:pPr>
      <w:r w:rsidRPr="0004706F">
        <w:rPr>
          <w:sz w:val="22"/>
          <w:szCs w:val="22"/>
          <w:lang w:eastAsia="en-US"/>
        </w:rPr>
        <w:t>5.3</w:t>
      </w:r>
      <w:r w:rsidR="005B6750" w:rsidRPr="0004706F">
        <w:rPr>
          <w:sz w:val="22"/>
          <w:szCs w:val="22"/>
          <w:lang w:eastAsia="en-US"/>
        </w:rPr>
        <w:t>.</w:t>
      </w:r>
      <w:r w:rsidRPr="0004706F">
        <w:rPr>
          <w:sz w:val="22"/>
          <w:szCs w:val="22"/>
          <w:lang w:eastAsia="en-US"/>
        </w:rPr>
        <w:t xml:space="preserve"> </w:t>
      </w:r>
      <w:bookmarkStart w:id="4" w:name="_Hlk228781448"/>
      <w:r w:rsidRPr="0004706F">
        <w:rPr>
          <w:sz w:val="22"/>
          <w:szCs w:val="22"/>
          <w:lang w:eastAsia="en-US"/>
        </w:rPr>
        <w:t xml:space="preserve">В случае возникновения у стороны </w:t>
      </w:r>
      <w:r w:rsidR="00DD29E7">
        <w:rPr>
          <w:sz w:val="22"/>
          <w:szCs w:val="22"/>
          <w:lang w:eastAsia="en-US"/>
        </w:rPr>
        <w:t>Договор</w:t>
      </w:r>
      <w:r w:rsidRPr="0004706F">
        <w:rPr>
          <w:sz w:val="22"/>
          <w:szCs w:val="22"/>
          <w:lang w:eastAsia="en-US"/>
        </w:rPr>
        <w:t>а реальных оснований полагать</w:t>
      </w:r>
      <w:r w:rsidR="00D8201A" w:rsidRPr="0004706F">
        <w:rPr>
          <w:sz w:val="22"/>
          <w:szCs w:val="22"/>
          <w:lang w:eastAsia="en-US"/>
        </w:rPr>
        <w:t>, что данные требования могут быть нарушены,</w:t>
      </w:r>
      <w:r w:rsidRPr="0004706F">
        <w:rPr>
          <w:sz w:val="22"/>
          <w:szCs w:val="22"/>
          <w:lang w:eastAsia="en-US"/>
        </w:rPr>
        <w:t xml:space="preserve"> она должна письменно уведомить об этом другую сторону для принятия мер и разрешения сложившейся ситуации.</w:t>
      </w:r>
    </w:p>
    <w:bookmarkEnd w:id="4"/>
    <w:p w14:paraId="6A29B31F" w14:textId="385DA02F" w:rsidR="00C573C1" w:rsidRPr="0004706F" w:rsidRDefault="00C573C1" w:rsidP="009507EF">
      <w:pPr>
        <w:tabs>
          <w:tab w:val="left" w:pos="709"/>
          <w:tab w:val="left" w:pos="1302"/>
        </w:tabs>
        <w:contextualSpacing/>
        <w:jc w:val="both"/>
        <w:rPr>
          <w:sz w:val="22"/>
          <w:szCs w:val="22"/>
          <w:lang w:eastAsia="en-US"/>
        </w:rPr>
      </w:pPr>
      <w:r w:rsidRPr="0004706F">
        <w:rPr>
          <w:sz w:val="22"/>
          <w:szCs w:val="22"/>
          <w:lang w:eastAsia="en-US"/>
        </w:rPr>
        <w:t xml:space="preserve">5.4 </w:t>
      </w:r>
      <w:bookmarkStart w:id="5" w:name="_Hlk228781547"/>
      <w:proofErr w:type="gramStart"/>
      <w:r w:rsidRPr="0004706F">
        <w:rPr>
          <w:sz w:val="22"/>
          <w:szCs w:val="22"/>
          <w:lang w:eastAsia="en-US"/>
        </w:rPr>
        <w:t>В</w:t>
      </w:r>
      <w:proofErr w:type="gramEnd"/>
      <w:r w:rsidRPr="0004706F">
        <w:rPr>
          <w:sz w:val="22"/>
          <w:szCs w:val="22"/>
          <w:lang w:eastAsia="en-US"/>
        </w:rPr>
        <w:t xml:space="preserve"> случае выявления риска коррупционного нарушения по </w:t>
      </w:r>
      <w:r w:rsidR="00DD29E7">
        <w:rPr>
          <w:sz w:val="22"/>
          <w:szCs w:val="22"/>
          <w:lang w:eastAsia="en-US"/>
        </w:rPr>
        <w:t>Договор</w:t>
      </w:r>
      <w:r w:rsidRPr="0004706F">
        <w:rPr>
          <w:sz w:val="22"/>
          <w:szCs w:val="22"/>
          <w:lang w:eastAsia="en-US"/>
        </w:rPr>
        <w:t>у,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подтверждений.</w:t>
      </w:r>
      <w:bookmarkEnd w:id="5"/>
    </w:p>
    <w:p w14:paraId="56FD14F6" w14:textId="71E98B3E" w:rsidR="00B8746E" w:rsidRPr="0004706F" w:rsidRDefault="00B8746E" w:rsidP="00B334C8">
      <w:pPr>
        <w:jc w:val="center"/>
        <w:rPr>
          <w:sz w:val="22"/>
          <w:szCs w:val="22"/>
        </w:rPr>
      </w:pPr>
    </w:p>
    <w:p w14:paraId="4619FF41" w14:textId="4AC43707" w:rsidR="00AE5303" w:rsidRPr="0004706F" w:rsidRDefault="00393D8A" w:rsidP="00B334C8">
      <w:pPr>
        <w:jc w:val="center"/>
        <w:rPr>
          <w:sz w:val="22"/>
          <w:szCs w:val="22"/>
        </w:rPr>
      </w:pPr>
      <w:r w:rsidRPr="0004706F">
        <w:rPr>
          <w:sz w:val="22"/>
          <w:szCs w:val="22"/>
        </w:rPr>
        <w:t>6</w:t>
      </w:r>
      <w:r w:rsidR="00AE5303" w:rsidRPr="0004706F">
        <w:rPr>
          <w:sz w:val="22"/>
          <w:szCs w:val="22"/>
        </w:rPr>
        <w:t>.</w:t>
      </w:r>
      <w:r w:rsidR="0061033F" w:rsidRPr="0004706F">
        <w:rPr>
          <w:sz w:val="22"/>
          <w:szCs w:val="22"/>
        </w:rPr>
        <w:t xml:space="preserve"> </w:t>
      </w:r>
      <w:r w:rsidR="00AE5303" w:rsidRPr="0004706F">
        <w:rPr>
          <w:sz w:val="22"/>
          <w:szCs w:val="22"/>
        </w:rPr>
        <w:t>ПРОЧИЕ УСЛОВИЯ</w:t>
      </w:r>
    </w:p>
    <w:p w14:paraId="47164095" w14:textId="051DA0D5" w:rsidR="00AE5303" w:rsidRPr="0004706F" w:rsidRDefault="00393D8A" w:rsidP="00B334C8">
      <w:pPr>
        <w:pStyle w:val="a4"/>
        <w:rPr>
          <w:sz w:val="22"/>
          <w:szCs w:val="22"/>
        </w:rPr>
      </w:pPr>
      <w:r w:rsidRPr="0004706F">
        <w:rPr>
          <w:sz w:val="22"/>
          <w:szCs w:val="22"/>
        </w:rPr>
        <w:t>6</w:t>
      </w:r>
      <w:r w:rsidR="00AE5303" w:rsidRPr="0004706F">
        <w:rPr>
          <w:sz w:val="22"/>
          <w:szCs w:val="22"/>
        </w:rPr>
        <w:t xml:space="preserve">.1. Все дополнения и изменения в настоящем </w:t>
      </w:r>
      <w:r w:rsidR="00DD29E7">
        <w:rPr>
          <w:sz w:val="22"/>
          <w:szCs w:val="22"/>
        </w:rPr>
        <w:t>Договор</w:t>
      </w:r>
      <w:r w:rsidR="00AE5303" w:rsidRPr="0004706F">
        <w:rPr>
          <w:sz w:val="22"/>
          <w:szCs w:val="22"/>
        </w:rPr>
        <w:t>е действительны после оформления их в письменном виде и подписания уполномоченными представителями сторон.</w:t>
      </w:r>
    </w:p>
    <w:p w14:paraId="500708F9" w14:textId="77777777" w:rsidR="00930602" w:rsidRPr="0004706F" w:rsidRDefault="00393D8A" w:rsidP="00B334C8">
      <w:pPr>
        <w:pStyle w:val="a4"/>
        <w:rPr>
          <w:sz w:val="22"/>
          <w:szCs w:val="22"/>
        </w:rPr>
      </w:pPr>
      <w:r w:rsidRPr="0004706F">
        <w:rPr>
          <w:sz w:val="22"/>
          <w:szCs w:val="22"/>
        </w:rPr>
        <w:t>6</w:t>
      </w:r>
      <w:r w:rsidR="00AE5303" w:rsidRPr="0004706F">
        <w:rPr>
          <w:sz w:val="22"/>
          <w:szCs w:val="22"/>
        </w:rPr>
        <w:t xml:space="preserve">.2. Работа считается выполненной после подписания </w:t>
      </w:r>
      <w:r w:rsidR="00FB5163" w:rsidRPr="0004706F">
        <w:rPr>
          <w:sz w:val="22"/>
          <w:szCs w:val="22"/>
        </w:rPr>
        <w:t>Акта об оказании услуг</w:t>
      </w:r>
      <w:r w:rsidR="00AE5303" w:rsidRPr="0004706F">
        <w:rPr>
          <w:sz w:val="22"/>
          <w:szCs w:val="22"/>
        </w:rPr>
        <w:t>.</w:t>
      </w:r>
    </w:p>
    <w:p w14:paraId="2EAD05C4" w14:textId="5F0B5447" w:rsidR="00AE5303" w:rsidRPr="0004706F" w:rsidRDefault="00930602" w:rsidP="00B334C8">
      <w:pPr>
        <w:pStyle w:val="a4"/>
        <w:rPr>
          <w:sz w:val="22"/>
          <w:szCs w:val="22"/>
        </w:rPr>
      </w:pPr>
      <w:r w:rsidRPr="0004706F">
        <w:rPr>
          <w:sz w:val="22"/>
          <w:szCs w:val="22"/>
        </w:rPr>
        <w:t xml:space="preserve">6.3. </w:t>
      </w:r>
      <w:r w:rsidR="00AE5303" w:rsidRPr="0004706F">
        <w:rPr>
          <w:sz w:val="22"/>
          <w:szCs w:val="22"/>
        </w:rPr>
        <w:t xml:space="preserve">Информация, предоставляемая сторонами в рамках данного </w:t>
      </w:r>
      <w:r w:rsidR="00DD29E7">
        <w:rPr>
          <w:sz w:val="22"/>
          <w:szCs w:val="22"/>
        </w:rPr>
        <w:t>Договор</w:t>
      </w:r>
      <w:r w:rsidR="00AE5303" w:rsidRPr="0004706F">
        <w:rPr>
          <w:sz w:val="22"/>
          <w:szCs w:val="22"/>
        </w:rPr>
        <w:t>а, является конфиденциальной и не подлежит разглашению.</w:t>
      </w:r>
    </w:p>
    <w:p w14:paraId="3EC2F7E9" w14:textId="1B82CEBA" w:rsidR="00AE5303" w:rsidRPr="0004706F" w:rsidRDefault="00393D8A" w:rsidP="00B334C8">
      <w:pPr>
        <w:rPr>
          <w:sz w:val="22"/>
          <w:szCs w:val="22"/>
        </w:rPr>
      </w:pPr>
      <w:r w:rsidRPr="0004706F">
        <w:rPr>
          <w:sz w:val="22"/>
          <w:szCs w:val="22"/>
        </w:rPr>
        <w:t>6</w:t>
      </w:r>
      <w:r w:rsidR="00AE5303" w:rsidRPr="0004706F">
        <w:rPr>
          <w:sz w:val="22"/>
          <w:szCs w:val="22"/>
        </w:rPr>
        <w:t xml:space="preserve">.4. Настоящий </w:t>
      </w:r>
      <w:r w:rsidR="00DD29E7">
        <w:rPr>
          <w:sz w:val="22"/>
          <w:szCs w:val="22"/>
        </w:rPr>
        <w:t>Договор</w:t>
      </w:r>
      <w:r w:rsidR="00AE5303" w:rsidRPr="0004706F">
        <w:rPr>
          <w:sz w:val="22"/>
          <w:szCs w:val="22"/>
        </w:rPr>
        <w:t xml:space="preserve"> составлен в двух экземплярах по одному для каждой из сторон.</w:t>
      </w:r>
    </w:p>
    <w:p w14:paraId="443F5945" w14:textId="77777777" w:rsidR="0004706F" w:rsidRPr="0004706F" w:rsidRDefault="0004706F" w:rsidP="00B334C8">
      <w:pPr>
        <w:rPr>
          <w:sz w:val="22"/>
          <w:szCs w:val="22"/>
        </w:rPr>
      </w:pPr>
    </w:p>
    <w:p w14:paraId="120674F9" w14:textId="4A83BBD9" w:rsidR="00AE5303" w:rsidRPr="0004706F" w:rsidRDefault="00393D8A" w:rsidP="00B334C8">
      <w:pPr>
        <w:jc w:val="center"/>
        <w:rPr>
          <w:sz w:val="22"/>
          <w:szCs w:val="22"/>
        </w:rPr>
      </w:pPr>
      <w:r w:rsidRPr="0004706F">
        <w:rPr>
          <w:sz w:val="22"/>
          <w:szCs w:val="22"/>
        </w:rPr>
        <w:t>7</w:t>
      </w:r>
      <w:r w:rsidR="00AE5303" w:rsidRPr="0004706F">
        <w:rPr>
          <w:sz w:val="22"/>
          <w:szCs w:val="22"/>
        </w:rPr>
        <w:t>. РЕКВИЗИТЫ СТОРОН</w:t>
      </w:r>
    </w:p>
    <w:tbl>
      <w:tblPr>
        <w:tblW w:w="15167" w:type="dxa"/>
        <w:tblLook w:val="04A0" w:firstRow="1" w:lastRow="0" w:firstColumn="1" w:lastColumn="0" w:noHBand="0" w:noVBand="1"/>
      </w:tblPr>
      <w:tblGrid>
        <w:gridCol w:w="5245"/>
        <w:gridCol w:w="4961"/>
        <w:gridCol w:w="4961"/>
      </w:tblGrid>
      <w:tr w:rsidR="005622D3" w:rsidRPr="0004706F" w14:paraId="76C2A880" w14:textId="77777777" w:rsidTr="00CD1F9B">
        <w:tc>
          <w:tcPr>
            <w:tcW w:w="5245" w:type="dxa"/>
          </w:tcPr>
          <w:p w14:paraId="52F1C6C2" w14:textId="77777777" w:rsidR="005622D3" w:rsidRPr="00B35962" w:rsidRDefault="005622D3" w:rsidP="005622D3">
            <w:pPr>
              <w:rPr>
                <w:b/>
                <w:sz w:val="22"/>
                <w:szCs w:val="22"/>
              </w:rPr>
            </w:pPr>
            <w:r w:rsidRPr="0004706F">
              <w:rPr>
                <w:b/>
                <w:sz w:val="22"/>
                <w:szCs w:val="22"/>
              </w:rPr>
              <w:t>Заказчик</w:t>
            </w:r>
            <w:r w:rsidRPr="0004706F">
              <w:rPr>
                <w:sz w:val="22"/>
                <w:szCs w:val="22"/>
              </w:rPr>
              <w:t>:</w:t>
            </w:r>
            <w:r>
              <w:t xml:space="preserve"> </w:t>
            </w:r>
            <w:r w:rsidRPr="00B35962">
              <w:rPr>
                <w:b/>
                <w:sz w:val="22"/>
                <w:szCs w:val="22"/>
              </w:rPr>
              <w:t>ИХБФМ СО РАН</w:t>
            </w:r>
          </w:p>
          <w:p w14:paraId="2062E389" w14:textId="77777777" w:rsidR="005622D3" w:rsidRDefault="005622D3" w:rsidP="005622D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4706F">
              <w:rPr>
                <w:rFonts w:eastAsia="Calibri"/>
                <w:sz w:val="22"/>
                <w:szCs w:val="22"/>
              </w:rPr>
              <w:t xml:space="preserve">630090, г. Новосибирск, </w:t>
            </w:r>
          </w:p>
          <w:p w14:paraId="0CBFB732" w14:textId="77777777" w:rsidR="005622D3" w:rsidRPr="0004706F" w:rsidRDefault="005622D3" w:rsidP="005622D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4706F">
              <w:rPr>
                <w:rFonts w:eastAsia="Calibri"/>
                <w:sz w:val="22"/>
                <w:szCs w:val="22"/>
              </w:rPr>
              <w:t>пр. Академика Лаврентьева, 8</w:t>
            </w:r>
          </w:p>
          <w:p w14:paraId="31E3A406" w14:textId="77777777" w:rsidR="005622D3" w:rsidRPr="0004706F" w:rsidRDefault="005622D3" w:rsidP="005622D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4706F">
              <w:rPr>
                <w:rFonts w:eastAsia="Calibri"/>
                <w:sz w:val="22"/>
                <w:szCs w:val="22"/>
              </w:rPr>
              <w:t xml:space="preserve">тел/факс 363-51-92, </w:t>
            </w:r>
          </w:p>
          <w:p w14:paraId="05185020" w14:textId="77777777" w:rsidR="005622D3" w:rsidRPr="0004706F" w:rsidRDefault="005622D3" w:rsidP="005622D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4706F">
              <w:rPr>
                <w:rFonts w:eastAsia="Calibri"/>
                <w:sz w:val="22"/>
                <w:szCs w:val="22"/>
              </w:rPr>
              <w:t>E-</w:t>
            </w:r>
            <w:proofErr w:type="spellStart"/>
            <w:r w:rsidRPr="0004706F">
              <w:rPr>
                <w:rFonts w:eastAsia="Calibri"/>
                <w:sz w:val="22"/>
                <w:szCs w:val="22"/>
              </w:rPr>
              <w:t>mail</w:t>
            </w:r>
            <w:proofErr w:type="spellEnd"/>
            <w:r w:rsidRPr="0004706F">
              <w:rPr>
                <w:rFonts w:eastAsia="Calibri"/>
                <w:sz w:val="22"/>
                <w:szCs w:val="22"/>
              </w:rPr>
              <w:t xml:space="preserve">: 3635192@mail.ru </w:t>
            </w:r>
          </w:p>
          <w:p w14:paraId="10C69C37" w14:textId="77777777" w:rsidR="005622D3" w:rsidRPr="0004706F" w:rsidRDefault="005622D3" w:rsidP="005622D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4706F">
              <w:rPr>
                <w:rFonts w:eastAsia="Calibri"/>
                <w:sz w:val="22"/>
                <w:szCs w:val="22"/>
              </w:rPr>
              <w:t xml:space="preserve">Управление Федерального казначейства по Новосибирской области (ИХБФМ СО РАН л/с 20516Ц25590) </w:t>
            </w:r>
          </w:p>
          <w:p w14:paraId="2E63B37D" w14:textId="77777777" w:rsidR="005622D3" w:rsidRPr="0004706F" w:rsidRDefault="005622D3" w:rsidP="005622D3">
            <w:pPr>
              <w:widowControl w:val="0"/>
              <w:spacing w:line="264" w:lineRule="auto"/>
              <w:ind w:left="22"/>
              <w:rPr>
                <w:color w:val="000000"/>
                <w:sz w:val="22"/>
                <w:szCs w:val="22"/>
              </w:rPr>
            </w:pPr>
            <w:r w:rsidRPr="0004706F">
              <w:rPr>
                <w:rFonts w:eastAsia="Calibri"/>
                <w:sz w:val="22"/>
                <w:szCs w:val="22"/>
              </w:rPr>
              <w:t xml:space="preserve">р/с </w:t>
            </w:r>
            <w:proofErr w:type="gramStart"/>
            <w:r w:rsidRPr="0004706F">
              <w:rPr>
                <w:rFonts w:eastAsia="Calibri"/>
                <w:sz w:val="22"/>
                <w:szCs w:val="22"/>
              </w:rPr>
              <w:t xml:space="preserve">03214643000000015100  </w:t>
            </w:r>
            <w:r w:rsidRPr="0004706F">
              <w:rPr>
                <w:sz w:val="22"/>
                <w:szCs w:val="22"/>
              </w:rPr>
              <w:t>в</w:t>
            </w:r>
            <w:proofErr w:type="gramEnd"/>
            <w:r w:rsidRPr="0004706F">
              <w:rPr>
                <w:sz w:val="22"/>
                <w:szCs w:val="22"/>
              </w:rPr>
              <w:t xml:space="preserve">  ОКЦ №1 Сибирского ГУ Банка России //УФК по Новосибирской области г. Новосибирск</w:t>
            </w:r>
          </w:p>
          <w:p w14:paraId="41E97D27" w14:textId="77777777" w:rsidR="005622D3" w:rsidRPr="0004706F" w:rsidRDefault="005622D3" w:rsidP="005622D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4706F">
              <w:rPr>
                <w:rFonts w:eastAsia="Calibri"/>
                <w:sz w:val="22"/>
                <w:szCs w:val="22"/>
              </w:rPr>
              <w:t>к/счет40102810445370000043</w:t>
            </w:r>
          </w:p>
          <w:p w14:paraId="35732A98" w14:textId="77777777" w:rsidR="005622D3" w:rsidRPr="0004706F" w:rsidRDefault="005622D3" w:rsidP="005622D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4706F">
              <w:rPr>
                <w:rFonts w:eastAsia="Calibri"/>
                <w:sz w:val="22"/>
                <w:szCs w:val="22"/>
              </w:rPr>
              <w:t>БИК 015004950</w:t>
            </w:r>
          </w:p>
          <w:p w14:paraId="1E35D280" w14:textId="77777777" w:rsidR="005622D3" w:rsidRPr="0004706F" w:rsidRDefault="005622D3" w:rsidP="005622D3">
            <w:pPr>
              <w:spacing w:line="240" w:lineRule="atLeast"/>
              <w:rPr>
                <w:sz w:val="22"/>
                <w:szCs w:val="22"/>
              </w:rPr>
            </w:pPr>
            <w:r w:rsidRPr="0004706F">
              <w:rPr>
                <w:rFonts w:eastAsia="Calibri"/>
                <w:sz w:val="22"/>
                <w:szCs w:val="22"/>
              </w:rPr>
              <w:t>ИНН/КПП 5408100233/540801001</w:t>
            </w:r>
          </w:p>
          <w:p w14:paraId="3FE07843" w14:textId="57FDCC72" w:rsidR="005622D3" w:rsidRPr="0004706F" w:rsidRDefault="005622D3" w:rsidP="005622D3">
            <w:pPr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14:paraId="6D54CF30" w14:textId="4823D295" w:rsidR="005622D3" w:rsidRPr="0004706F" w:rsidRDefault="005622D3" w:rsidP="006841C4">
            <w:pPr>
              <w:tabs>
                <w:tab w:val="left" w:pos="180"/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04706F">
              <w:rPr>
                <w:b/>
                <w:sz w:val="22"/>
                <w:szCs w:val="22"/>
              </w:rPr>
              <w:t xml:space="preserve">Исполнитель: </w:t>
            </w:r>
          </w:p>
        </w:tc>
        <w:tc>
          <w:tcPr>
            <w:tcW w:w="4961" w:type="dxa"/>
          </w:tcPr>
          <w:p w14:paraId="18EA7CCE" w14:textId="76408D93" w:rsidR="005622D3" w:rsidRPr="0004706F" w:rsidRDefault="005622D3" w:rsidP="005622D3">
            <w:pPr>
              <w:ind w:left="33"/>
              <w:rPr>
                <w:sz w:val="22"/>
                <w:szCs w:val="22"/>
              </w:rPr>
            </w:pPr>
          </w:p>
        </w:tc>
      </w:tr>
      <w:tr w:rsidR="005622D3" w:rsidRPr="0004706F" w14:paraId="43FD59E6" w14:textId="77777777" w:rsidTr="00CD1F9B">
        <w:tc>
          <w:tcPr>
            <w:tcW w:w="5245" w:type="dxa"/>
          </w:tcPr>
          <w:p w14:paraId="04D36F30" w14:textId="77777777" w:rsidR="005622D3" w:rsidRPr="0004706F" w:rsidRDefault="005622D3" w:rsidP="005622D3">
            <w:pPr>
              <w:rPr>
                <w:bCs/>
                <w:sz w:val="22"/>
                <w:szCs w:val="22"/>
              </w:rPr>
            </w:pPr>
            <w:r w:rsidRPr="0004706F">
              <w:rPr>
                <w:bCs/>
                <w:sz w:val="22"/>
                <w:szCs w:val="22"/>
              </w:rPr>
              <w:t xml:space="preserve">От </w:t>
            </w:r>
            <w:r w:rsidRPr="0004706F">
              <w:rPr>
                <w:b/>
                <w:bCs/>
                <w:sz w:val="22"/>
                <w:szCs w:val="22"/>
              </w:rPr>
              <w:t>Заказчика</w:t>
            </w:r>
            <w:r w:rsidRPr="0004706F">
              <w:rPr>
                <w:bCs/>
                <w:sz w:val="22"/>
                <w:szCs w:val="22"/>
              </w:rPr>
              <w:t>:</w:t>
            </w:r>
          </w:p>
          <w:p w14:paraId="3E5D28C7" w14:textId="77777777" w:rsidR="005622D3" w:rsidRPr="0004706F" w:rsidRDefault="005622D3" w:rsidP="005622D3">
            <w:pPr>
              <w:rPr>
                <w:sz w:val="22"/>
                <w:szCs w:val="22"/>
              </w:rPr>
            </w:pPr>
            <w:r w:rsidRPr="0004706F">
              <w:rPr>
                <w:sz w:val="22"/>
                <w:szCs w:val="22"/>
              </w:rPr>
              <w:t>Заместитель директора</w:t>
            </w:r>
          </w:p>
          <w:p w14:paraId="16F237CE" w14:textId="77777777" w:rsidR="005622D3" w:rsidRPr="0004706F" w:rsidRDefault="005622D3" w:rsidP="005622D3">
            <w:pPr>
              <w:rPr>
                <w:sz w:val="22"/>
                <w:szCs w:val="22"/>
              </w:rPr>
            </w:pPr>
          </w:p>
          <w:p w14:paraId="3DE5327A" w14:textId="6553A7AF" w:rsidR="005622D3" w:rsidRPr="0004706F" w:rsidRDefault="005622D3" w:rsidP="005622D3">
            <w:pPr>
              <w:rPr>
                <w:b/>
                <w:bCs/>
                <w:sz w:val="22"/>
                <w:szCs w:val="22"/>
              </w:rPr>
            </w:pPr>
            <w:r w:rsidRPr="0004706F">
              <w:rPr>
                <w:sz w:val="22"/>
                <w:szCs w:val="22"/>
              </w:rPr>
              <w:t xml:space="preserve">____________________  А.А. </w:t>
            </w:r>
            <w:proofErr w:type="spellStart"/>
            <w:r w:rsidRPr="0004706F">
              <w:rPr>
                <w:sz w:val="22"/>
                <w:szCs w:val="22"/>
              </w:rPr>
              <w:t>Ломзов</w:t>
            </w:r>
            <w:proofErr w:type="spellEnd"/>
            <w:r w:rsidRPr="0004706F">
              <w:rPr>
                <w:sz w:val="22"/>
                <w:szCs w:val="22"/>
                <w:u w:val="single"/>
              </w:rPr>
              <w:t xml:space="preserve"> </w:t>
            </w:r>
            <w:r w:rsidRPr="0004706F">
              <w:rPr>
                <w:sz w:val="22"/>
                <w:szCs w:val="22"/>
                <w:u w:val="single"/>
              </w:rPr>
              <w:br/>
            </w:r>
            <w:r w:rsidRPr="0004706F">
              <w:rPr>
                <w:bCs/>
                <w:sz w:val="22"/>
                <w:szCs w:val="22"/>
              </w:rPr>
              <w:t>М. П.</w:t>
            </w:r>
            <w:r w:rsidRPr="0004706F">
              <w:rPr>
                <w:sz w:val="22"/>
                <w:szCs w:val="22"/>
                <w:u w:val="single"/>
              </w:rPr>
              <w:t xml:space="preserve">               </w:t>
            </w:r>
            <w:r w:rsidRPr="000470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</w:tcPr>
          <w:p w14:paraId="33442A33" w14:textId="77777777" w:rsidR="005622D3" w:rsidRPr="0004706F" w:rsidRDefault="005622D3" w:rsidP="005622D3">
            <w:pPr>
              <w:ind w:left="33"/>
              <w:jc w:val="both"/>
              <w:rPr>
                <w:bCs/>
                <w:sz w:val="22"/>
                <w:szCs w:val="22"/>
              </w:rPr>
            </w:pPr>
            <w:r w:rsidRPr="0004706F">
              <w:rPr>
                <w:bCs/>
                <w:sz w:val="22"/>
                <w:szCs w:val="22"/>
              </w:rPr>
              <w:t xml:space="preserve">От </w:t>
            </w:r>
            <w:r w:rsidRPr="0004706F">
              <w:rPr>
                <w:b/>
                <w:bCs/>
                <w:sz w:val="22"/>
                <w:szCs w:val="22"/>
              </w:rPr>
              <w:t>Исполнителя</w:t>
            </w:r>
            <w:r w:rsidRPr="0004706F">
              <w:rPr>
                <w:bCs/>
                <w:sz w:val="22"/>
                <w:szCs w:val="22"/>
              </w:rPr>
              <w:t>:</w:t>
            </w:r>
          </w:p>
          <w:p w14:paraId="668DFEE5" w14:textId="215272BA" w:rsidR="005622D3" w:rsidRDefault="005622D3" w:rsidP="005622D3">
            <w:pPr>
              <w:ind w:left="33"/>
              <w:jc w:val="both"/>
              <w:rPr>
                <w:bCs/>
                <w:sz w:val="22"/>
                <w:szCs w:val="22"/>
              </w:rPr>
            </w:pPr>
          </w:p>
          <w:p w14:paraId="7307FFD1" w14:textId="77777777" w:rsidR="006841C4" w:rsidRPr="0004706F" w:rsidRDefault="006841C4" w:rsidP="005622D3">
            <w:pPr>
              <w:ind w:left="33"/>
              <w:jc w:val="both"/>
              <w:rPr>
                <w:bCs/>
                <w:sz w:val="22"/>
                <w:szCs w:val="22"/>
              </w:rPr>
            </w:pPr>
          </w:p>
          <w:p w14:paraId="70788722" w14:textId="050C5610" w:rsidR="005622D3" w:rsidRPr="0004706F" w:rsidRDefault="005622D3" w:rsidP="005622D3">
            <w:pPr>
              <w:jc w:val="both"/>
              <w:rPr>
                <w:bCs/>
                <w:sz w:val="22"/>
                <w:szCs w:val="22"/>
              </w:rPr>
            </w:pPr>
            <w:r w:rsidRPr="0004706F">
              <w:rPr>
                <w:sz w:val="22"/>
                <w:szCs w:val="22"/>
              </w:rPr>
              <w:t xml:space="preserve">__________________________ </w:t>
            </w:r>
            <w:r w:rsidR="006841C4">
              <w:rPr>
                <w:sz w:val="22"/>
                <w:szCs w:val="22"/>
              </w:rPr>
              <w:t>_________</w:t>
            </w:r>
          </w:p>
          <w:p w14:paraId="52F49E50" w14:textId="5AE50B6D" w:rsidR="005622D3" w:rsidRPr="0004706F" w:rsidRDefault="005622D3" w:rsidP="005622D3">
            <w:pPr>
              <w:ind w:left="33"/>
              <w:jc w:val="both"/>
              <w:rPr>
                <w:bCs/>
                <w:sz w:val="22"/>
                <w:szCs w:val="22"/>
              </w:rPr>
            </w:pPr>
            <w:r w:rsidRPr="0004706F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961" w:type="dxa"/>
          </w:tcPr>
          <w:p w14:paraId="3C131AF1" w14:textId="25843F1C" w:rsidR="005622D3" w:rsidRPr="0004706F" w:rsidRDefault="005622D3" w:rsidP="005622D3">
            <w:pPr>
              <w:rPr>
                <w:sz w:val="22"/>
                <w:szCs w:val="22"/>
              </w:rPr>
            </w:pPr>
          </w:p>
        </w:tc>
      </w:tr>
    </w:tbl>
    <w:p w14:paraId="696EA5B8" w14:textId="36F3FCEF" w:rsidR="00AE5303" w:rsidRPr="0004706F" w:rsidRDefault="00AE5303" w:rsidP="00B334C8">
      <w:pPr>
        <w:rPr>
          <w:sz w:val="22"/>
          <w:szCs w:val="22"/>
        </w:rPr>
      </w:pPr>
    </w:p>
    <w:p w14:paraId="493B2AD3" w14:textId="7DE6BDDC" w:rsidR="0004706F" w:rsidRPr="0004706F" w:rsidRDefault="0004706F" w:rsidP="00B334C8">
      <w:pPr>
        <w:rPr>
          <w:sz w:val="22"/>
          <w:szCs w:val="22"/>
        </w:rPr>
      </w:pPr>
    </w:p>
    <w:p w14:paraId="00DC9E34" w14:textId="1A3F34F6" w:rsidR="0004706F" w:rsidRPr="0004706F" w:rsidRDefault="0004706F" w:rsidP="00B334C8">
      <w:pPr>
        <w:rPr>
          <w:sz w:val="22"/>
          <w:szCs w:val="22"/>
        </w:rPr>
      </w:pPr>
      <w:bookmarkStart w:id="6" w:name="_GoBack"/>
      <w:bookmarkEnd w:id="6"/>
    </w:p>
    <w:sectPr w:rsidR="0004706F" w:rsidRPr="0004706F" w:rsidSect="0004706F">
      <w:pgSz w:w="11906" w:h="16838"/>
      <w:pgMar w:top="426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C53EC"/>
    <w:multiLevelType w:val="multilevel"/>
    <w:tmpl w:val="1B54EB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303"/>
    <w:rsid w:val="000302BE"/>
    <w:rsid w:val="0004706F"/>
    <w:rsid w:val="00051B91"/>
    <w:rsid w:val="0008252B"/>
    <w:rsid w:val="00091661"/>
    <w:rsid w:val="000B3917"/>
    <w:rsid w:val="000B796C"/>
    <w:rsid w:val="000D6605"/>
    <w:rsid w:val="000E0136"/>
    <w:rsid w:val="000E06A1"/>
    <w:rsid w:val="000E2862"/>
    <w:rsid w:val="000E5A56"/>
    <w:rsid w:val="00100641"/>
    <w:rsid w:val="0012631C"/>
    <w:rsid w:val="00133B33"/>
    <w:rsid w:val="00134C8A"/>
    <w:rsid w:val="001557C6"/>
    <w:rsid w:val="001E7DFB"/>
    <w:rsid w:val="001F5D88"/>
    <w:rsid w:val="0020406F"/>
    <w:rsid w:val="00216F78"/>
    <w:rsid w:val="0024026E"/>
    <w:rsid w:val="002836D2"/>
    <w:rsid w:val="00295F98"/>
    <w:rsid w:val="002A423B"/>
    <w:rsid w:val="002D4EEB"/>
    <w:rsid w:val="002D716D"/>
    <w:rsid w:val="00302180"/>
    <w:rsid w:val="00316A15"/>
    <w:rsid w:val="00341CEB"/>
    <w:rsid w:val="00341D17"/>
    <w:rsid w:val="00351DCA"/>
    <w:rsid w:val="00356547"/>
    <w:rsid w:val="0036756F"/>
    <w:rsid w:val="003722D8"/>
    <w:rsid w:val="00393D8A"/>
    <w:rsid w:val="003C1BD7"/>
    <w:rsid w:val="003C4419"/>
    <w:rsid w:val="0041135B"/>
    <w:rsid w:val="00433E58"/>
    <w:rsid w:val="0045004F"/>
    <w:rsid w:val="004740E4"/>
    <w:rsid w:val="004B153B"/>
    <w:rsid w:val="004D18AD"/>
    <w:rsid w:val="004D6C3A"/>
    <w:rsid w:val="004E137D"/>
    <w:rsid w:val="00505F4D"/>
    <w:rsid w:val="00537D6E"/>
    <w:rsid w:val="0054555B"/>
    <w:rsid w:val="005622D3"/>
    <w:rsid w:val="00564799"/>
    <w:rsid w:val="005A47E1"/>
    <w:rsid w:val="005B6750"/>
    <w:rsid w:val="005C5DEF"/>
    <w:rsid w:val="005D521D"/>
    <w:rsid w:val="005D651E"/>
    <w:rsid w:val="005E578B"/>
    <w:rsid w:val="00600FD5"/>
    <w:rsid w:val="0061033F"/>
    <w:rsid w:val="00630168"/>
    <w:rsid w:val="006355C8"/>
    <w:rsid w:val="00642159"/>
    <w:rsid w:val="006841C4"/>
    <w:rsid w:val="00690328"/>
    <w:rsid w:val="0069368E"/>
    <w:rsid w:val="006C2CCC"/>
    <w:rsid w:val="006E0ED4"/>
    <w:rsid w:val="0070492A"/>
    <w:rsid w:val="00711DAC"/>
    <w:rsid w:val="0073284A"/>
    <w:rsid w:val="0074506A"/>
    <w:rsid w:val="007731FA"/>
    <w:rsid w:val="00797898"/>
    <w:rsid w:val="007B3E64"/>
    <w:rsid w:val="007D5234"/>
    <w:rsid w:val="007D63C9"/>
    <w:rsid w:val="00806433"/>
    <w:rsid w:val="00817A75"/>
    <w:rsid w:val="00833CA0"/>
    <w:rsid w:val="00846EFF"/>
    <w:rsid w:val="00853599"/>
    <w:rsid w:val="00864AE4"/>
    <w:rsid w:val="00865388"/>
    <w:rsid w:val="00865A5B"/>
    <w:rsid w:val="00876AC2"/>
    <w:rsid w:val="008A5308"/>
    <w:rsid w:val="008D6458"/>
    <w:rsid w:val="008F45B2"/>
    <w:rsid w:val="00903FA0"/>
    <w:rsid w:val="009106A6"/>
    <w:rsid w:val="00927021"/>
    <w:rsid w:val="009273CC"/>
    <w:rsid w:val="00930602"/>
    <w:rsid w:val="00936B97"/>
    <w:rsid w:val="0094335A"/>
    <w:rsid w:val="0094778C"/>
    <w:rsid w:val="009507EF"/>
    <w:rsid w:val="009976B2"/>
    <w:rsid w:val="009A39FA"/>
    <w:rsid w:val="009B076A"/>
    <w:rsid w:val="009B5CCC"/>
    <w:rsid w:val="009E2671"/>
    <w:rsid w:val="009F6E78"/>
    <w:rsid w:val="00A02585"/>
    <w:rsid w:val="00A062F5"/>
    <w:rsid w:val="00A10F87"/>
    <w:rsid w:val="00A1670C"/>
    <w:rsid w:val="00A35C23"/>
    <w:rsid w:val="00A5647B"/>
    <w:rsid w:val="00A6760F"/>
    <w:rsid w:val="00A679EB"/>
    <w:rsid w:val="00A8071F"/>
    <w:rsid w:val="00A92E7B"/>
    <w:rsid w:val="00A970DB"/>
    <w:rsid w:val="00AA0C7B"/>
    <w:rsid w:val="00AB46E1"/>
    <w:rsid w:val="00AC25CE"/>
    <w:rsid w:val="00AC62D0"/>
    <w:rsid w:val="00AE3F50"/>
    <w:rsid w:val="00AE5303"/>
    <w:rsid w:val="00AF3343"/>
    <w:rsid w:val="00AF6734"/>
    <w:rsid w:val="00B003EA"/>
    <w:rsid w:val="00B060C8"/>
    <w:rsid w:val="00B23C21"/>
    <w:rsid w:val="00B334C8"/>
    <w:rsid w:val="00B35962"/>
    <w:rsid w:val="00B42A5C"/>
    <w:rsid w:val="00B62C0E"/>
    <w:rsid w:val="00B74A82"/>
    <w:rsid w:val="00B8746E"/>
    <w:rsid w:val="00B94983"/>
    <w:rsid w:val="00B95117"/>
    <w:rsid w:val="00BA2D3A"/>
    <w:rsid w:val="00BE28CD"/>
    <w:rsid w:val="00C036AA"/>
    <w:rsid w:val="00C03853"/>
    <w:rsid w:val="00C03C71"/>
    <w:rsid w:val="00C063CD"/>
    <w:rsid w:val="00C14334"/>
    <w:rsid w:val="00C2637E"/>
    <w:rsid w:val="00C33D22"/>
    <w:rsid w:val="00C56506"/>
    <w:rsid w:val="00C573C1"/>
    <w:rsid w:val="00C621DC"/>
    <w:rsid w:val="00C8532B"/>
    <w:rsid w:val="00C951B3"/>
    <w:rsid w:val="00CB08D6"/>
    <w:rsid w:val="00CD1F9B"/>
    <w:rsid w:val="00CE4EC0"/>
    <w:rsid w:val="00CF4260"/>
    <w:rsid w:val="00CF5F23"/>
    <w:rsid w:val="00D313F1"/>
    <w:rsid w:val="00D41390"/>
    <w:rsid w:val="00D426D0"/>
    <w:rsid w:val="00D47C72"/>
    <w:rsid w:val="00D6227A"/>
    <w:rsid w:val="00D8037D"/>
    <w:rsid w:val="00D8201A"/>
    <w:rsid w:val="00DA6734"/>
    <w:rsid w:val="00DD29E7"/>
    <w:rsid w:val="00E1556A"/>
    <w:rsid w:val="00E222EC"/>
    <w:rsid w:val="00E338AB"/>
    <w:rsid w:val="00E52F9B"/>
    <w:rsid w:val="00E62F6E"/>
    <w:rsid w:val="00E77B4F"/>
    <w:rsid w:val="00E871F7"/>
    <w:rsid w:val="00EA1568"/>
    <w:rsid w:val="00EB16A8"/>
    <w:rsid w:val="00EC13EF"/>
    <w:rsid w:val="00EC6122"/>
    <w:rsid w:val="00ED079E"/>
    <w:rsid w:val="00ED4B14"/>
    <w:rsid w:val="00F02B62"/>
    <w:rsid w:val="00F11634"/>
    <w:rsid w:val="00F129E2"/>
    <w:rsid w:val="00F30C3D"/>
    <w:rsid w:val="00F36FDC"/>
    <w:rsid w:val="00F3729B"/>
    <w:rsid w:val="00F420C2"/>
    <w:rsid w:val="00F4264E"/>
    <w:rsid w:val="00F43FC5"/>
    <w:rsid w:val="00F4577D"/>
    <w:rsid w:val="00F50497"/>
    <w:rsid w:val="00FA2C37"/>
    <w:rsid w:val="00FB13B8"/>
    <w:rsid w:val="00FB5163"/>
    <w:rsid w:val="00FE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FA570"/>
  <w15:docId w15:val="{872ECB2A-DAA4-42BB-BFA8-0E014801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30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uiPriority w:val="99"/>
    <w:qFormat/>
    <w:rsid w:val="00AE5303"/>
    <w:pPr>
      <w:jc w:val="center"/>
    </w:pPr>
    <w:rPr>
      <w:b/>
      <w:bCs/>
      <w:sz w:val="28"/>
    </w:rPr>
  </w:style>
  <w:style w:type="character" w:customStyle="1" w:styleId="a3">
    <w:name w:val="Название Знак"/>
    <w:link w:val="1"/>
    <w:uiPriority w:val="99"/>
    <w:rsid w:val="00AE530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ody Text"/>
    <w:basedOn w:val="a"/>
    <w:link w:val="a5"/>
    <w:uiPriority w:val="99"/>
    <w:rsid w:val="00AE5303"/>
    <w:pPr>
      <w:jc w:val="both"/>
    </w:pPr>
  </w:style>
  <w:style w:type="character" w:customStyle="1" w:styleId="a5">
    <w:name w:val="Основной текст Знак"/>
    <w:link w:val="a4"/>
    <w:uiPriority w:val="99"/>
    <w:rsid w:val="00AE5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AE5303"/>
    <w:pPr>
      <w:ind w:right="765"/>
      <w:jc w:val="both"/>
    </w:pPr>
  </w:style>
  <w:style w:type="character" w:customStyle="1" w:styleId="30">
    <w:name w:val="Основной текст 3 Знак"/>
    <w:link w:val="3"/>
    <w:rsid w:val="00AE5303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iPriority w:val="99"/>
    <w:rsid w:val="00AE5303"/>
    <w:rPr>
      <w:rFonts w:cs="Times New Roman"/>
      <w:color w:val="0000FF"/>
      <w:u w:val="single"/>
    </w:rPr>
  </w:style>
  <w:style w:type="table" w:styleId="a7">
    <w:name w:val="Table Grid"/>
    <w:basedOn w:val="a1"/>
    <w:uiPriority w:val="59"/>
    <w:rsid w:val="00610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uiPriority w:val="99"/>
    <w:semiHidden/>
    <w:unhideWhenUsed/>
    <w:rsid w:val="00AC62D0"/>
    <w:rPr>
      <w:color w:val="800080"/>
      <w:u w:val="single"/>
    </w:rPr>
  </w:style>
  <w:style w:type="character" w:styleId="a9">
    <w:name w:val="Strong"/>
    <w:uiPriority w:val="22"/>
    <w:qFormat/>
    <w:rsid w:val="00AC62D0"/>
    <w:rPr>
      <w:b/>
      <w:bCs/>
    </w:rPr>
  </w:style>
  <w:style w:type="paragraph" w:styleId="aa">
    <w:name w:val="List Paragraph"/>
    <w:basedOn w:val="a"/>
    <w:uiPriority w:val="34"/>
    <w:qFormat/>
    <w:rsid w:val="001F5D88"/>
    <w:pPr>
      <w:ind w:left="720"/>
      <w:contextualSpacing/>
    </w:pPr>
  </w:style>
  <w:style w:type="paragraph" w:customStyle="1" w:styleId="ConsPlusNormal">
    <w:name w:val="ConsPlusNormal"/>
    <w:rsid w:val="00341CE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b">
    <w:name w:val="No Spacing"/>
    <w:uiPriority w:val="1"/>
    <w:qFormat/>
    <w:rsid w:val="00C573C1"/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styleId="ac">
    <w:name w:val="Revision"/>
    <w:hidden/>
    <w:uiPriority w:val="99"/>
    <w:semiHidden/>
    <w:rsid w:val="00AA0C7B"/>
    <w:rPr>
      <w:rFonts w:ascii="Times New Roman" w:eastAsia="Times New Roman" w:hAnsi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76AC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76AC2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4D6C3A"/>
    <w:pPr>
      <w:widowControl w:val="0"/>
      <w:suppressAutoHyphens/>
      <w:autoSpaceDE w:val="0"/>
    </w:pPr>
    <w:rPr>
      <w:rFonts w:ascii="Courier New" w:eastAsia="Arial" w:hAnsi="Courier New" w:cs="Courier New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3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BA5A5-B307-49FA-824F-01194A0B2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2026-06-18T09:59:00Z</cp:lastPrinted>
  <dcterms:created xsi:type="dcterms:W3CDTF">2026-06-19T06:35:00Z</dcterms:created>
  <dcterms:modified xsi:type="dcterms:W3CDTF">2026-06-30T06:42:00Z</dcterms:modified>
</cp:coreProperties>
</file>