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691E8" w14:textId="77777777" w:rsidR="00DA26C6" w:rsidRDefault="00DA26C6" w:rsidP="00DA26C6">
      <w:pPr>
        <w:widowControl w:val="0"/>
        <w:suppressAutoHyphens/>
        <w:spacing w:after="0" w:line="324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14:paraId="77936348" w14:textId="2F12C183" w:rsidR="00DA26C6" w:rsidRPr="00454124" w:rsidRDefault="00DA26C6" w:rsidP="00DA26C6">
      <w:pPr>
        <w:widowControl w:val="0"/>
        <w:suppressAutoHyphens/>
        <w:spacing w:after="0" w:line="324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просвещения Российской Федерации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(МИНПРОСВЕЩЕНИЯ РОССИИ)</w:t>
      </w:r>
    </w:p>
    <w:p w14:paraId="6C54B0DF" w14:textId="77777777" w:rsidR="00DA26C6" w:rsidRPr="00454124" w:rsidRDefault="00DA26C6" w:rsidP="00DA26C6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Федеральное государственное бюджетное профессиональное образовательное учреждение</w:t>
      </w: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br/>
        <w:t>«Санкт-Петербургское специальное учебно-воспитательное учреждение закрытого типа»</w:t>
      </w:r>
    </w:p>
    <w:p w14:paraId="081254A0" w14:textId="77777777" w:rsidR="00DA26C6" w:rsidRPr="00454124" w:rsidRDefault="00DA26C6" w:rsidP="00DA26C6">
      <w:pPr>
        <w:widowControl w:val="0"/>
        <w:suppressAutoHyphens/>
        <w:spacing w:after="0" w:line="312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54124">
        <w:rPr>
          <w:rFonts w:ascii="Times New Roman" w:eastAsia="Times New Roman" w:hAnsi="Times New Roman" w:cs="Times New Roman"/>
          <w:sz w:val="24"/>
          <w:szCs w:val="28"/>
          <w:lang w:eastAsia="ar-SA"/>
        </w:rPr>
        <w:t>(Санкт-Петербургское СУВУ)</w:t>
      </w:r>
    </w:p>
    <w:p w14:paraId="42452A1C" w14:textId="77777777" w:rsidR="00DA26C6" w:rsidRDefault="00DA26C6" w:rsidP="00DA26C6">
      <w:pPr>
        <w:tabs>
          <w:tab w:val="left" w:pos="6039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УТВЕРЖДАЮ</w:t>
      </w:r>
    </w:p>
    <w:p w14:paraId="726D3F8C" w14:textId="77777777" w:rsidR="00DA26C6" w:rsidRDefault="00DA26C6" w:rsidP="00DA26C6">
      <w:pPr>
        <w:tabs>
          <w:tab w:val="left" w:pos="6039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Санкт-Петербургского СУВУ</w:t>
      </w:r>
    </w:p>
    <w:p w14:paraId="642BD3B8" w14:textId="77777777" w:rsidR="00DA26C6" w:rsidRDefault="00DA26C6" w:rsidP="00DA26C6">
      <w:pPr>
        <w:tabs>
          <w:tab w:val="left" w:pos="6039"/>
        </w:tabs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____________/Миронов В.В./</w:t>
      </w:r>
    </w:p>
    <w:p w14:paraId="00662F69" w14:textId="77777777" w:rsidR="00DA26C6" w:rsidRDefault="00DA26C6" w:rsidP="00DA26C6">
      <w:pPr>
        <w:tabs>
          <w:tab w:val="left" w:pos="6039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«____» _____________ 2026 г.</w:t>
      </w:r>
    </w:p>
    <w:p w14:paraId="6B358265" w14:textId="77777777" w:rsidR="00DA26C6" w:rsidRDefault="00DA26C6" w:rsidP="00DA26C6">
      <w:pPr>
        <w:tabs>
          <w:tab w:val="left" w:pos="6039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м.п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ED83FD2" w14:textId="77777777" w:rsidR="00DA26C6" w:rsidRDefault="00DA26C6" w:rsidP="00DA26C6">
      <w:pPr>
        <w:jc w:val="center"/>
        <w:rPr>
          <w:rFonts w:ascii="Times New Roman" w:eastAsia="Calibri" w:hAnsi="Times New Roman" w:cs="Times New Roman"/>
          <w:b/>
          <w:color w:val="000000"/>
          <w:sz w:val="28"/>
          <w:lang w:eastAsia="en-US"/>
        </w:rPr>
      </w:pPr>
      <w:bookmarkStart w:id="0" w:name="Par1152"/>
      <w:bookmarkEnd w:id="0"/>
      <w:r>
        <w:rPr>
          <w:rFonts w:ascii="Times New Roman" w:eastAsia="Calibri" w:hAnsi="Times New Roman" w:cs="Times New Roman"/>
          <w:b/>
          <w:sz w:val="28"/>
          <w:lang w:eastAsia="en-US"/>
        </w:rPr>
        <w:t>Обоснование начальной (максимальной) цены контракта</w:t>
      </w:r>
    </w:p>
    <w:p w14:paraId="49154F81" w14:textId="77777777" w:rsidR="00DA26C6" w:rsidRDefault="00DA26C6" w:rsidP="00DA26C6">
      <w:pPr>
        <w:pStyle w:val="ConsPlusNormal0"/>
        <w:spacing w:before="200" w:line="276" w:lineRule="auto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1. Начальная (максимальная) цена контракта (начальная цена единицы товара, работы, услуги) определена и обоснована в соответствии с требованиями </w:t>
      </w:r>
      <w:r>
        <w:rPr>
          <w:rFonts w:ascii="Times New Roman" w:hAnsi="Times New Roman" w:cs="Courier New"/>
          <w:sz w:val="24"/>
          <w:szCs w:val="24"/>
          <w:lang w:bidi="ru-RU"/>
        </w:rPr>
        <w:t>статьи 22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Методических </w:t>
      </w:r>
      <w:r>
        <w:rPr>
          <w:rFonts w:ascii="Times New Roman" w:hAnsi="Times New Roman" w:cs="Courier New"/>
          <w:sz w:val="24"/>
          <w:szCs w:val="24"/>
          <w:lang w:bidi="ru-RU"/>
        </w:rPr>
        <w:t>рекомендаций</w:t>
      </w: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 Федерации от 02.10.2013 № 567 посредством применения следующего метода или нескольких следующих методов:</w:t>
      </w:r>
    </w:p>
    <w:p w14:paraId="5197D736" w14:textId="77777777" w:rsidR="00DA26C6" w:rsidRDefault="00DA26C6" w:rsidP="00DA26C6">
      <w:pPr>
        <w:pStyle w:val="ConsPlusNormal0"/>
        <w:spacing w:before="200" w:line="276" w:lineRule="auto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- Метод сопоставимых рыночных цен (анализ рынка)</w:t>
      </w:r>
    </w:p>
    <w:p w14:paraId="49281A2B" w14:textId="77777777" w:rsidR="00DA26C6" w:rsidRDefault="00DA26C6" w:rsidP="00DA26C6">
      <w:pPr>
        <w:pStyle w:val="ConsPlusNormal0"/>
        <w:spacing w:before="200" w:line="276" w:lineRule="auto"/>
        <w:jc w:val="both"/>
        <w:rPr>
          <w:rFonts w:ascii="Times New Roman" w:hAnsi="Times New Roman" w:cs="Courier New"/>
          <w:color w:val="000000"/>
          <w:sz w:val="24"/>
          <w:szCs w:val="24"/>
          <w:lang w:bidi="ru-RU"/>
        </w:rPr>
      </w:pPr>
      <w:r>
        <w:rPr>
          <w:rFonts w:ascii="Times New Roman" w:hAnsi="Times New Roman" w:cs="Courier New"/>
          <w:color w:val="000000"/>
          <w:sz w:val="24"/>
          <w:szCs w:val="24"/>
          <w:lang w:bidi="ru-RU"/>
        </w:rPr>
        <w:t>2. Цена контракта (цена единицы товара, работы, услуги) определяется участником закупки на основе прилагаемого заказчиком расчета начальной (максимальной) цены контракта (Приложение №1 к Приложению №2 к извещению об осуществлении закупки) с учетом НДС и всех расходов, связанных с исполнением Контракта, в том числе на страхование, уплату таможенных пошлин, налогов, сборов и других обязательных платежей.</w:t>
      </w:r>
    </w:p>
    <w:p w14:paraId="2280BE83" w14:textId="77777777" w:rsidR="00DA26C6" w:rsidRDefault="00DA26C6" w:rsidP="00DA26C6">
      <w:pPr>
        <w:pStyle w:val="ConsPlusNormal0"/>
        <w:spacing w:before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если победитель закупки не является плательщиком НДС (в том числе находится на упрощенной системе налогообложения), расчеты за единицу товара (выполненные работы, оказанные услуги) при формировании проекта контракта производятся с учетом коэффициента пересчета, рассчитанного как отношение цены контракта, предложенной победителем, к начальной (максимальной) цене контракта, сформированной заказчиком, без учета суммы НДС. Контракт заключается по цене, предложенной участником закупки, с которым заключается контракт.</w:t>
      </w:r>
    </w:p>
    <w:p w14:paraId="401967BB" w14:textId="77777777" w:rsidR="00DA26C6" w:rsidRDefault="00DA26C6" w:rsidP="00DA26C6">
      <w:pPr>
        <w:pStyle w:val="ConsPlusNormal0"/>
        <w:spacing w:before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Валюта, используемая при формировании начальной (максимальной) цены контракта, (начальной цены единицы товара, работы, услуги), цены заявки на участие в закупке и расчетов с поставщиками (исполнителями, подрядчиками), - рубль Российской Федерации.</w:t>
      </w:r>
    </w:p>
    <w:p w14:paraId="556E98E7" w14:textId="146870E3" w:rsidR="00DA26C6" w:rsidRDefault="00DA26C6" w:rsidP="00DA26C6">
      <w:pPr>
        <w:spacing w:after="160" w:line="256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A6CE826" w14:textId="77777777" w:rsidR="00DA26C6" w:rsidRDefault="00DA26C6" w:rsidP="00DA26C6">
      <w:pPr>
        <w:spacing w:after="160" w:line="256" w:lineRule="auto"/>
        <w:jc w:val="right"/>
        <w:rPr>
          <w:rFonts w:ascii="Times New Roman" w:eastAsia="Arial Unicode MS" w:hAnsi="Times New Roman" w:cs="Times New Roman"/>
          <w:szCs w:val="16"/>
        </w:rPr>
      </w:pPr>
    </w:p>
    <w:p w14:paraId="29AD36FE" w14:textId="0EECB874" w:rsidR="00DA26C6" w:rsidRDefault="00DA26C6" w:rsidP="00DA26C6">
      <w:pPr>
        <w:spacing w:after="160" w:line="256" w:lineRule="auto"/>
        <w:jc w:val="right"/>
        <w:rPr>
          <w:rFonts w:ascii="Times New Roman" w:eastAsia="Arial Unicode MS" w:hAnsi="Times New Roman" w:cs="Times New Roman"/>
          <w:szCs w:val="16"/>
        </w:rPr>
      </w:pPr>
      <w:r>
        <w:rPr>
          <w:rFonts w:ascii="Times New Roman" w:eastAsia="Arial Unicode MS" w:hAnsi="Times New Roman" w:cs="Times New Roman"/>
          <w:szCs w:val="16"/>
        </w:rPr>
        <w:t xml:space="preserve">Приложение №1 к </w:t>
      </w:r>
      <w:r>
        <w:rPr>
          <w:rFonts w:ascii="Times New Roman" w:eastAsia="Arial Unicode MS" w:hAnsi="Times New Roman" w:cs="Times New Roman"/>
          <w:bCs/>
          <w:szCs w:val="16"/>
        </w:rPr>
        <w:t>Обоснованию начальной (максимальной) цены контракта</w:t>
      </w:r>
    </w:p>
    <w:p w14:paraId="752381BE" w14:textId="77777777" w:rsidR="00DA26C6" w:rsidRDefault="00DA26C6" w:rsidP="00DA26C6">
      <w:pPr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</w:rPr>
        <w:t>Расчет начальной (максимальной) цены контракта.</w:t>
      </w:r>
    </w:p>
    <w:p w14:paraId="6E353D32" w14:textId="77777777" w:rsidR="00DA26C6" w:rsidRPr="008455DC" w:rsidRDefault="00DA26C6" w:rsidP="00DA26C6">
      <w:pPr>
        <w:suppressAutoHyphens/>
        <w:snapToGri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55DC">
        <w:rPr>
          <w:rFonts w:ascii="Times New Roman" w:eastAsia="Times New Roman" w:hAnsi="Times New Roman" w:cs="Times New Roman"/>
          <w:sz w:val="24"/>
          <w:szCs w:val="24"/>
        </w:rPr>
        <w:t>При расчете начальной (максимальной) цены контракта применен метод сопоставимых рыночных цен (анализа рынка),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Заказчиком был направлен запрос о предоставлении ценовой информации 5 поставщикам, обладающим опытом поставок соответствующих товаров, работ, услуг, информация о которых имеется в свободном доступе (в частности, опубликована в печати, размещена на сайтах в сети «Интернет»).</w:t>
      </w:r>
    </w:p>
    <w:p w14:paraId="0B79AC04" w14:textId="77777777" w:rsidR="00DA26C6" w:rsidRPr="008455DC" w:rsidRDefault="00DA26C6" w:rsidP="00DA2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55DC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запросы были представлены ценовые предложения от 3 поставщиков.</w:t>
      </w:r>
      <w:r w:rsidRPr="008455DC">
        <w:rPr>
          <w:rFonts w:ascii="Times New Roman" w:hAnsi="Times New Roman" w:cs="Times New Roman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</w:t>
      </w:r>
      <w:r w:rsidRPr="008455D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сбора и анализа ценовых предложений в соответствии с приказом Министерства экономического развития Российской </w:t>
      </w:r>
      <w:proofErr w:type="gramStart"/>
      <w:r w:rsidRPr="008455DC">
        <w:rPr>
          <w:rFonts w:ascii="Times New Roman" w:eastAsia="Times New Roman" w:hAnsi="Times New Roman" w:cs="Times New Roman"/>
          <w:sz w:val="24"/>
          <w:szCs w:val="24"/>
        </w:rPr>
        <w:t>Федерации  от</w:t>
      </w:r>
      <w:proofErr w:type="gramEnd"/>
      <w:r w:rsidRPr="008455DC">
        <w:rPr>
          <w:rFonts w:ascii="Times New Roman" w:eastAsia="Times New Roman" w:hAnsi="Times New Roman" w:cs="Times New Roman"/>
          <w:sz w:val="24"/>
          <w:szCs w:val="24"/>
        </w:rPr>
        <w:t xml:space="preserve"> 02,10,2013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</w:r>
    </w:p>
    <w:p w14:paraId="55C8CAE0" w14:textId="498E6FFF" w:rsidR="00DA26C6" w:rsidRDefault="00DA26C6" w:rsidP="00DA26C6">
      <w:pPr>
        <w:ind w:firstLine="708"/>
        <w:jc w:val="both"/>
        <w:rPr>
          <w:noProof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513"/>
        <w:gridCol w:w="2889"/>
        <w:gridCol w:w="922"/>
        <w:gridCol w:w="636"/>
        <w:gridCol w:w="1275"/>
        <w:gridCol w:w="1136"/>
        <w:gridCol w:w="1244"/>
        <w:gridCol w:w="1747"/>
        <w:gridCol w:w="1543"/>
        <w:gridCol w:w="1630"/>
        <w:gridCol w:w="1916"/>
      </w:tblGrid>
      <w:tr w:rsidR="00DA26C6" w:rsidRPr="00DA26C6" w14:paraId="1CC62A7F" w14:textId="77777777" w:rsidTr="00DA26C6">
        <w:trPr>
          <w:trHeight w:val="40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A4DE0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bookmarkStart w:id="1" w:name="RANGE!A1:K2"/>
            <w:r w:rsidRPr="00DA26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  <w:bookmarkEnd w:id="1"/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A4FAF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FC716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58105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D3511F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BBD80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1838F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0D74B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049FD" w14:textId="77777777" w:rsidR="00DA26C6" w:rsidRPr="00DA26C6" w:rsidRDefault="00DA26C6" w:rsidP="00DA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33E8F" w14:textId="77777777" w:rsidR="00DA26C6" w:rsidRPr="00DA26C6" w:rsidRDefault="00DA26C6" w:rsidP="00DA2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93D103" w14:textId="77777777" w:rsidR="00DA26C6" w:rsidRPr="00DA26C6" w:rsidRDefault="00DA26C6" w:rsidP="00DA26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A26C6" w:rsidRPr="00DA26C6" w14:paraId="68258943" w14:textId="77777777" w:rsidTr="00DA26C6">
        <w:trPr>
          <w:trHeight w:val="469"/>
        </w:trPr>
        <w:tc>
          <w:tcPr>
            <w:tcW w:w="154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90BC5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26C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Обоснование начальной (максимальной) цены контракта</w:t>
            </w:r>
          </w:p>
        </w:tc>
      </w:tr>
      <w:tr w:rsidR="00DA26C6" w:rsidRPr="00DA26C6" w14:paraId="3E45AFBF" w14:textId="77777777" w:rsidTr="00DA26C6">
        <w:trPr>
          <w:trHeight w:val="303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B6D870D" w14:textId="1AE496E3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C6">
              <w:rPr>
                <w:rFonts w:ascii="Times New Roman" w:hAnsi="Times New Roman" w:cs="Times New Roman"/>
                <w:color w:val="000000"/>
              </w:rPr>
              <w:t xml:space="preserve"> № п/п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C7AE" w14:textId="4E7D4B12" w:rsidR="00DA26C6" w:rsidRPr="00DA26C6" w:rsidRDefault="00DA26C6" w:rsidP="00DA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A26C6">
              <w:rPr>
                <w:rFonts w:ascii="Times New Roman" w:hAnsi="Times New Roman" w:cs="Times New Roman"/>
                <w:color w:val="000000"/>
              </w:rPr>
              <w:t>Наименование Товара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131C67" w14:textId="37B5CBC1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C6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356C1E" w14:textId="54567943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C6">
              <w:rPr>
                <w:rFonts w:ascii="Times New Roman" w:hAnsi="Times New Roman" w:cs="Times New Roman"/>
              </w:rPr>
              <w:t>Общее ко-во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5281866D" w14:textId="1476EA7E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C6">
              <w:rPr>
                <w:rFonts w:ascii="Times New Roman" w:hAnsi="Times New Roman" w:cs="Times New Roman"/>
                <w:color w:val="000000"/>
              </w:rPr>
              <w:t>КП 1                                                      от "26" мая 2026 г. № ОЗ-47/26-1-1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4E0EE108" w14:textId="310E8D82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C6">
              <w:rPr>
                <w:rFonts w:ascii="Times New Roman" w:hAnsi="Times New Roman" w:cs="Times New Roman"/>
                <w:color w:val="000000"/>
              </w:rPr>
              <w:t>КП 2                                                     от "26" мая 2026 г. № ОЗ-47/26-1-2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14:paraId="2BDBDD27" w14:textId="165794BD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C6">
              <w:rPr>
                <w:rFonts w:ascii="Times New Roman" w:hAnsi="Times New Roman" w:cs="Times New Roman"/>
                <w:color w:val="000000"/>
              </w:rPr>
              <w:t>КП 3                                                      от "26" мая 2026 г. № ОЗ-47/26-1-3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FF491" w14:textId="2E9F757E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</w:rPr>
              <w:t>Средняя арифметическая величина цены единицы товара &lt;ц&gt;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61885" w14:textId="23C882DA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C6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327D770A" wp14:editId="7C1DC704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709930</wp:posOffset>
                  </wp:positionV>
                  <wp:extent cx="361950" cy="352425"/>
                  <wp:effectExtent l="0" t="0" r="0" b="9525"/>
                  <wp:wrapNone/>
                  <wp:docPr id="1650" name="Рисунок 165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1EEDB6-1659-4863-B53B-D5DBEB57B5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Рисунок 5">
                            <a:extLst>
                              <a:ext uri="{FF2B5EF4-FFF2-40B4-BE49-F238E27FC236}">
                                <a16:creationId xmlns:a16="http://schemas.microsoft.com/office/drawing/2014/main" id="{0D1EEDB6-1659-4863-B53B-D5DBEB57B5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26C6">
              <w:rPr>
                <w:rFonts w:ascii="Times New Roman" w:eastAsia="Times New Roman" w:hAnsi="Times New Roman" w:cs="Times New Roman"/>
                <w:color w:val="000000"/>
              </w:rPr>
              <w:t>Среднее квадратичное отклонение</w:t>
            </w:r>
            <w:r w:rsidRPr="00DA26C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B788D8" w14:textId="7DB9C34D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26C6"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124C8796" wp14:editId="6BF36BEB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483870</wp:posOffset>
                  </wp:positionV>
                  <wp:extent cx="428625" cy="209550"/>
                  <wp:effectExtent l="0" t="0" r="9525" b="0"/>
                  <wp:wrapNone/>
                  <wp:docPr id="1651" name="Рисунок 165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DAC5C5-C7FD-4768-A5C0-CFEDA42C7BD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 1">
                            <a:extLst>
                              <a:ext uri="{FF2B5EF4-FFF2-40B4-BE49-F238E27FC236}">
                                <a16:creationId xmlns:a16="http://schemas.microsoft.com/office/drawing/2014/main" id="{05DAC5C5-C7FD-4768-A5C0-CFEDA42C7BD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26C6">
              <w:rPr>
                <w:rFonts w:ascii="Times New Roman" w:eastAsia="Times New Roman" w:hAnsi="Times New Roman" w:cs="Times New Roman"/>
              </w:rPr>
              <w:t>Коэффициент вариации</w:t>
            </w:r>
            <w:r w:rsidRPr="00DA26C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09C134" w14:textId="447099BB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</w:rPr>
              <w:t>Расчет НМЦК по формуле НМЦК=&lt;ц&gt;*Кол-во</w:t>
            </w:r>
          </w:p>
        </w:tc>
      </w:tr>
      <w:tr w:rsidR="00DA26C6" w:rsidRPr="00DA26C6" w14:paraId="57A95FB7" w14:textId="77777777" w:rsidTr="00DA26C6">
        <w:trPr>
          <w:trHeight w:val="10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C947808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7CCF" w14:textId="77777777" w:rsidR="00DA26C6" w:rsidRPr="00DA26C6" w:rsidRDefault="00DA26C6" w:rsidP="00DA26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Услуга по обеспечению доступа к объекту спорта (ледовая арена) будние дни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E9FE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721E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0AF41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03FF5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270D8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FFC51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8 333,33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F6DD7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611,01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5B6B6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F2349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37 499,99</w:t>
            </w:r>
          </w:p>
        </w:tc>
      </w:tr>
      <w:tr w:rsidR="00DA26C6" w:rsidRPr="00DA26C6" w14:paraId="1F87F75B" w14:textId="77777777" w:rsidTr="00DA26C6">
        <w:trPr>
          <w:trHeight w:val="615"/>
        </w:trPr>
        <w:tc>
          <w:tcPr>
            <w:tcW w:w="135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9D22A" w14:textId="1EC9C51B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того: Тридцать семь тысяч четыреста сорок девять рублей 99 копеек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05134" w14:textId="77777777" w:rsidR="00DA26C6" w:rsidRPr="00DA26C6" w:rsidRDefault="00DA26C6" w:rsidP="00DA2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A2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37 449,99</w:t>
            </w:r>
          </w:p>
        </w:tc>
      </w:tr>
    </w:tbl>
    <w:p w14:paraId="786B693E" w14:textId="77777777" w:rsidR="00DA26C6" w:rsidRDefault="00DA26C6" w:rsidP="00DA26C6">
      <w:pPr>
        <w:ind w:firstLine="708"/>
        <w:jc w:val="both"/>
        <w:rPr>
          <w:noProof/>
        </w:rPr>
      </w:pPr>
    </w:p>
    <w:p w14:paraId="31D12BC1" w14:textId="5584DE5E" w:rsidR="00DA26C6" w:rsidRDefault="00DA26C6" w:rsidP="00DA26C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6553AE43" w14:textId="565132AE" w:rsidR="00DA26C6" w:rsidRDefault="00DA26C6" w:rsidP="00DA26C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04121E19" w14:textId="4619533D" w:rsidR="00DA26C6" w:rsidRDefault="00DA26C6" w:rsidP="00DA26C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549B20CD" w14:textId="77777777" w:rsidR="00DA26C6" w:rsidRDefault="00DA26C6" w:rsidP="00DA26C6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31BE0C6" w14:textId="4A5EBCE5" w:rsidR="00DA26C6" w:rsidRPr="005C299E" w:rsidRDefault="00DA26C6" w:rsidP="00DA2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299E">
        <w:rPr>
          <w:rFonts w:ascii="Times New Roman" w:eastAsia="Times New Roman" w:hAnsi="Times New Roman" w:cs="Times New Roman"/>
          <w:b/>
          <w:sz w:val="24"/>
          <w:szCs w:val="24"/>
        </w:rPr>
        <w:t xml:space="preserve">На основании полученной ценовой информации осуществлен расчет начальной (максимальной) 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цены контракта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37 449,99</w:t>
      </w:r>
      <w:r w:rsidRPr="0098182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DA26C6">
        <w:rPr>
          <w:rFonts w:ascii="Times New Roman" w:eastAsia="Times New Roman" w:hAnsi="Times New Roman" w:cs="Times New Roman"/>
          <w:color w:val="000000"/>
          <w:sz w:val="24"/>
          <w:szCs w:val="24"/>
        </w:rPr>
        <w:t>Тридцать семь тысяч четыреста сорок девять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DA26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99 копеек</w:t>
      </w:r>
    </w:p>
    <w:p w14:paraId="2F8AC6E6" w14:textId="77777777" w:rsidR="00DA26C6" w:rsidRDefault="00DA26C6" w:rsidP="00DA2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Расчет НМЦК приложен отдельным файлом.</w:t>
      </w:r>
    </w:p>
    <w:p w14:paraId="79FD3D84" w14:textId="77777777" w:rsidR="00DA26C6" w:rsidRPr="005C299E" w:rsidRDefault="00DA26C6" w:rsidP="00DA26C6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5C299E">
        <w:rPr>
          <w:rFonts w:ascii="Times New Roman" w:eastAsia="Times New Roman" w:hAnsi="Times New Roman" w:cs="Times New Roman"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032DFA9A" w14:textId="77777777" w:rsidR="00DA26C6" w:rsidRPr="00DC10C4" w:rsidRDefault="00DA26C6" w:rsidP="00DA26C6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DC10C4">
        <w:rPr>
          <w:rFonts w:ascii="Times New Roman" w:eastAsia="Times New Roman" w:hAnsi="Times New Roman"/>
          <w:sz w:val="24"/>
          <w:szCs w:val="24"/>
        </w:rPr>
        <w:t xml:space="preserve">Предложение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DC10C4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Коммерческое предложение№ 1</w:t>
      </w:r>
      <w:r w:rsidRPr="00DC10C4">
        <w:rPr>
          <w:rFonts w:ascii="Times New Roman" w:eastAsia="Times New Roman" w:hAnsi="Times New Roman"/>
          <w:sz w:val="24"/>
          <w:szCs w:val="24"/>
        </w:rPr>
        <w:t>;</w:t>
      </w:r>
    </w:p>
    <w:p w14:paraId="15F38CFC" w14:textId="77777777" w:rsidR="00DA26C6" w:rsidRPr="00DC10C4" w:rsidRDefault="00DA26C6" w:rsidP="00DA26C6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DC10C4">
        <w:rPr>
          <w:rFonts w:ascii="Times New Roman" w:eastAsia="Times New Roman" w:hAnsi="Times New Roman"/>
          <w:sz w:val="24"/>
          <w:szCs w:val="24"/>
        </w:rPr>
        <w:t xml:space="preserve">Предложение </w:t>
      </w:r>
      <w:r>
        <w:rPr>
          <w:rFonts w:ascii="Times New Roman" w:eastAsia="Times New Roman" w:hAnsi="Times New Roman"/>
          <w:sz w:val="24"/>
          <w:szCs w:val="24"/>
        </w:rPr>
        <w:t>2:</w:t>
      </w:r>
      <w:r w:rsidRPr="00DC10C4"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Коммерческое предложение№ 2</w:t>
      </w:r>
      <w:r w:rsidRPr="00DC10C4">
        <w:rPr>
          <w:rFonts w:ascii="Times New Roman" w:eastAsia="Times New Roman" w:hAnsi="Times New Roman"/>
          <w:sz w:val="24"/>
          <w:szCs w:val="24"/>
        </w:rPr>
        <w:t>;</w:t>
      </w:r>
    </w:p>
    <w:p w14:paraId="3B746B61" w14:textId="77777777" w:rsidR="00DA26C6" w:rsidRPr="005C299E" w:rsidRDefault="00DA26C6" w:rsidP="00DA26C6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</w:rPr>
      </w:pPr>
      <w:r w:rsidRPr="00DC10C4">
        <w:rPr>
          <w:rFonts w:ascii="Times New Roman" w:eastAsia="Times New Roman" w:hAnsi="Times New Roman"/>
          <w:sz w:val="24"/>
          <w:szCs w:val="24"/>
        </w:rPr>
        <w:t xml:space="preserve">Предложение 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DC10C4">
        <w:rPr>
          <w:rFonts w:ascii="Times New Roman" w:eastAsia="Times New Roman" w:hAnsi="Times New Roman"/>
          <w:sz w:val="24"/>
          <w:szCs w:val="24"/>
        </w:rPr>
        <w:t>: Коммерчес</w:t>
      </w:r>
      <w:r>
        <w:rPr>
          <w:rFonts w:ascii="Times New Roman" w:eastAsia="Times New Roman" w:hAnsi="Times New Roman"/>
          <w:sz w:val="24"/>
          <w:szCs w:val="24"/>
        </w:rPr>
        <w:t>кое предложение№ 3</w:t>
      </w:r>
      <w:r w:rsidRPr="00DC10C4">
        <w:rPr>
          <w:rFonts w:ascii="Times New Roman" w:eastAsia="Times New Roman" w:hAnsi="Times New Roman"/>
          <w:sz w:val="24"/>
          <w:szCs w:val="24"/>
        </w:rPr>
        <w:t>.</w:t>
      </w:r>
    </w:p>
    <w:p w14:paraId="7C482BD2" w14:textId="6452516A" w:rsidR="00DA26C6" w:rsidRPr="005C299E" w:rsidRDefault="00DA26C6" w:rsidP="00DA26C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5C299E">
        <w:rPr>
          <w:rFonts w:ascii="Times New Roman" w:hAnsi="Times New Roman"/>
          <w:sz w:val="24"/>
          <w:szCs w:val="24"/>
        </w:rPr>
        <w:t xml:space="preserve">Дата подготовки обоснования начальной (максимальной) цены контракта: </w:t>
      </w:r>
      <w:r>
        <w:rPr>
          <w:rFonts w:ascii="Times New Roman" w:hAnsi="Times New Roman"/>
          <w:sz w:val="24"/>
          <w:szCs w:val="24"/>
        </w:rPr>
        <w:t>27</w:t>
      </w:r>
      <w:r w:rsidRPr="005C29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Pr="005C299E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</w:p>
    <w:p w14:paraId="77C61158" w14:textId="77777777" w:rsidR="00DA26C6" w:rsidRDefault="00DA26C6" w:rsidP="00DA26C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14:paraId="04945921" w14:textId="678B6B27" w:rsidR="00DA26C6" w:rsidRPr="005C299E" w:rsidRDefault="00DA26C6" w:rsidP="00DA26C6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Специалист в сфере закупок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>Дорогова В.Г.</w:t>
      </w:r>
      <w:bookmarkStart w:id="2" w:name="_GoBack"/>
      <w:bookmarkEnd w:id="2"/>
    </w:p>
    <w:p w14:paraId="69DFAD4D" w14:textId="77777777" w:rsidR="00A90D64" w:rsidRDefault="00A90D64"/>
    <w:sectPr w:rsidR="00A90D64" w:rsidSect="008455DC">
      <w:pgSz w:w="16838" w:h="11906" w:orient="landscape"/>
      <w:pgMar w:top="0" w:right="536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6E"/>
    <w:rsid w:val="00076D6E"/>
    <w:rsid w:val="00A90D64"/>
    <w:rsid w:val="00DA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4EEC66"/>
  <w15:chartTrackingRefBased/>
  <w15:docId w15:val="{7247CBDD-FF55-499F-B338-5BA444D3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26C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qFormat/>
    <w:locked/>
    <w:rsid w:val="00DA26C6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DA26C6"/>
    <w:pPr>
      <w:widowControl w:val="0"/>
      <w:suppressAutoHyphens/>
      <w:spacing w:after="0" w:line="240" w:lineRule="auto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DA2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6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2026-05-27T12:46:00Z</cp:lastPrinted>
  <dcterms:created xsi:type="dcterms:W3CDTF">2026-05-27T12:38:00Z</dcterms:created>
  <dcterms:modified xsi:type="dcterms:W3CDTF">2026-05-27T12:47:00Z</dcterms:modified>
</cp:coreProperties>
</file>