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0F31BF" w:rsidRPr="000F31BF" w:rsidRDefault="000F31BF" w:rsidP="000F31B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F31BF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0F31BF" w:rsidRPr="000F31BF" w:rsidRDefault="000F31BF" w:rsidP="000F31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F31BF">
        <w:rPr>
          <w:rFonts w:ascii="Times New Roman" w:hAnsi="Times New Roman"/>
          <w:bCs/>
          <w:i/>
        </w:rPr>
        <w:t>Проведение санитарно-противоэпидемических (профилактических) мероприятий</w:t>
      </w:r>
    </w:p>
    <w:p w:rsidR="000F31BF" w:rsidRPr="000F31BF" w:rsidRDefault="000F31BF" w:rsidP="000F31BF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0F31BF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0F31BF" w:rsidRPr="000F31BF" w:rsidRDefault="000F31BF" w:rsidP="000F31B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запроса котировок:</w:t>
      </w:r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F31BF">
        <w:rPr>
          <w:rFonts w:ascii="Times New Roman" w:hAnsi="Times New Roman"/>
          <w:i/>
        </w:rPr>
        <w:t>Проведение санитарно-противоэпидемических (профилактических) мероприятий</w:t>
      </w:r>
      <w:r w:rsidRPr="000F31BF">
        <w:rPr>
          <w:rFonts w:ascii="Times New Roman" w:hAnsi="Times New Roman"/>
          <w:sz w:val="24"/>
          <w:szCs w:val="24"/>
        </w:rPr>
        <w:t xml:space="preserve">. </w:t>
      </w:r>
    </w:p>
    <w:p w:rsidR="000F31BF" w:rsidRPr="000F31BF" w:rsidRDefault="000F31BF" w:rsidP="000F31B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F31BF">
        <w:rPr>
          <w:rFonts w:ascii="Times New Roman" w:hAnsi="Times New Roman"/>
          <w:b/>
          <w:bCs/>
          <w:sz w:val="24"/>
          <w:szCs w:val="24"/>
        </w:rPr>
        <w:t>Основные цели и задачи:</w:t>
      </w:r>
    </w:p>
    <w:p w:rsidR="000F31BF" w:rsidRPr="000F31BF" w:rsidRDefault="000F31BF" w:rsidP="000F31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оказывает услуги по дератизации и дезинсекции в соответствии с </w:t>
      </w:r>
      <w:proofErr w:type="gramStart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proofErr w:type="gramEnd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действующими санитарно-эпидемиологическими требованиями к проведению дератизации СП 35.3.1129-02,  санитарно-эпидемиологическими требованиями по дезинсекции СП 3.5.2.1376-03.</w:t>
      </w:r>
    </w:p>
    <w:p w:rsidR="000F31BF" w:rsidRPr="000F31BF" w:rsidRDefault="000F31BF" w:rsidP="000F31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Исполнитель использует материалы и средства надлежащего качества, прошедшие государственную регистрацию и имеющие разрешение на их использование на территории РФ. Средства не должны вызывать коррозию или окрашивание обрабатываемых поверхностей, раздражать кожу персонала, запах должен отсутствовать.</w:t>
      </w:r>
    </w:p>
    <w:p w:rsidR="000F31BF" w:rsidRPr="000F31BF" w:rsidRDefault="000F31BF" w:rsidP="000F31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Услуги могут оказываться в присутствии людей.</w:t>
      </w:r>
    </w:p>
    <w:p w:rsidR="000F31BF" w:rsidRPr="000F31BF" w:rsidRDefault="000F31BF" w:rsidP="000F31BF">
      <w:pPr>
        <w:tabs>
          <w:tab w:val="left" w:pos="-1260"/>
          <w:tab w:val="left" w:pos="-1080"/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</w:t>
      </w:r>
      <w:r w:rsidRPr="000F31BF">
        <w:rPr>
          <w:rFonts w:ascii="Times New Roman" w:hAnsi="Times New Roman"/>
          <w:sz w:val="24"/>
          <w:szCs w:val="24"/>
          <w:lang w:eastAsia="ru-RU"/>
        </w:rPr>
        <w:t>обязан проинструктировать Заказчика о мерах предосторожности в отношении средств, применяемых для обработки помещений.</w:t>
      </w:r>
    </w:p>
    <w:p w:rsidR="000F31BF" w:rsidRPr="000F31BF" w:rsidRDefault="000F31BF" w:rsidP="000F31BF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Исполнитель  несёт полную ответственность за соблюдение своими работниками установленного на объекте Заказчика  режима, правил техники безопасности, пожарной безопасности, санитарных норм.</w:t>
      </w:r>
    </w:p>
    <w:p w:rsidR="000F31BF" w:rsidRPr="000F31BF" w:rsidRDefault="000F31BF" w:rsidP="000F31BF">
      <w:pPr>
        <w:tabs>
          <w:tab w:val="left" w:pos="-1260"/>
          <w:tab w:val="left" w:pos="-1080"/>
          <w:tab w:val="left" w:pos="-900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должны быть выполнены своими силами (без привлечения субподрядчиков) и своими </w:t>
      </w:r>
      <w:proofErr w:type="spellStart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дез</w:t>
      </w:r>
      <w:proofErr w:type="gramStart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редствами</w:t>
      </w:r>
      <w:proofErr w:type="spellEnd"/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31BF" w:rsidRPr="000F31BF" w:rsidRDefault="000F31BF" w:rsidP="000F31BF">
      <w:pPr>
        <w:tabs>
          <w:tab w:val="left" w:pos="-1260"/>
          <w:tab w:val="left" w:pos="-1080"/>
          <w:tab w:val="left" w:pos="-900"/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Возможность оказания услуг по дезинсекции и дератизации - в соответствии с графиком работы и заявками на обработку объектов </w:t>
      </w:r>
      <w:r w:rsidRPr="000F31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Заказчика</w:t>
      </w: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числе: 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  <w:u w:val="single"/>
        </w:rPr>
      </w:pPr>
      <w:r w:rsidRPr="000F31BF">
        <w:rPr>
          <w:rFonts w:ascii="Times New Roman" w:eastAsia="Times New Roman" w:hAnsi="Times New Roman" w:cstheme="minorBidi"/>
          <w:bCs/>
          <w:u w:val="single"/>
        </w:rPr>
        <w:t>в ночное время;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  <w:u w:val="single"/>
        </w:rPr>
      </w:pPr>
      <w:r w:rsidRPr="000F31BF">
        <w:rPr>
          <w:rFonts w:ascii="Times New Roman" w:eastAsia="Times New Roman" w:hAnsi="Times New Roman" w:cstheme="minorBidi"/>
          <w:bCs/>
          <w:u w:val="single"/>
        </w:rPr>
        <w:t>в праздничные и выходные дни.</w:t>
      </w:r>
    </w:p>
    <w:p w:rsidR="000F31BF" w:rsidRPr="000F31BF" w:rsidRDefault="000F31BF" w:rsidP="000F31B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оказания услуг </w:t>
      </w:r>
      <w:r w:rsidRPr="000F3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территории</w:t>
      </w:r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F31BF">
        <w:rPr>
          <w:rFonts w:ascii="Times New Roman" w:eastAsia="Times New Roman" w:hAnsi="Times New Roman"/>
          <w:b/>
          <w:sz w:val="24"/>
          <w:szCs w:val="24"/>
          <w:lang w:eastAsia="ru-RU"/>
        </w:rPr>
        <w:t>ИСЗФ СО РАН</w:t>
      </w:r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664033, </w:t>
      </w: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>г. Иркутск, ул. Лермонтова, 126А.</w:t>
      </w:r>
    </w:p>
    <w:p w:rsidR="000F31BF" w:rsidRPr="000F31BF" w:rsidRDefault="000F31BF" w:rsidP="000F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 оказания услуг: </w:t>
      </w:r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365 календарных дней </w:t>
      </w:r>
      <w:proofErr w:type="gramStart"/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подписания</w:t>
      </w:r>
      <w:proofErr w:type="gramEnd"/>
      <w:r w:rsidRPr="000F31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Контракта.</w:t>
      </w:r>
    </w:p>
    <w:p w:rsidR="000F31BF" w:rsidRPr="000F31BF" w:rsidRDefault="000F31BF" w:rsidP="000F31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1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и объем оказываемых  услуг: </w:t>
      </w:r>
    </w:p>
    <w:p w:rsidR="000F31BF" w:rsidRPr="000F31BF" w:rsidRDefault="000F31BF" w:rsidP="000F31BF">
      <w:pPr>
        <w:tabs>
          <w:tab w:val="left" w:pos="-1260"/>
          <w:tab w:val="left" w:pos="-1080"/>
          <w:tab w:val="left" w:pos="-9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F31B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Услуги по дератизации включают в себя: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 xml:space="preserve">обследование объекта – осмотр, сбор информации у персонала объекта о наличии грызунов или следов их пребывания (жилых нор, </w:t>
      </w:r>
      <w:proofErr w:type="spellStart"/>
      <w:r w:rsidRPr="000F31BF">
        <w:rPr>
          <w:rFonts w:ascii="Times New Roman" w:eastAsia="Times New Roman" w:hAnsi="Times New Roman" w:cstheme="minorBidi"/>
          <w:bCs/>
        </w:rPr>
        <w:t>погрызов</w:t>
      </w:r>
      <w:proofErr w:type="spellEnd"/>
      <w:r w:rsidRPr="000F31BF">
        <w:rPr>
          <w:rFonts w:ascii="Times New Roman" w:eastAsia="Times New Roman" w:hAnsi="Times New Roman" w:cstheme="minorBidi"/>
          <w:bCs/>
        </w:rPr>
        <w:t>, помета);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объективная оценка – наличие следов грызунов на следовых площадках, клеевых ловушках;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при необходимости отлов грызунов на лабораторное исследование;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выбор тактики дератизации;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собственно дератизация с выездом специалиста на место оказания услуг за счет Исполнителя (раскладка различных видов приманок, клеевых ловушек, капканов);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контроль результатов проводимых мероприятий;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 xml:space="preserve">рекомендации и предложения Заказчику по защите объекта от проникновения грызунов в целях повышения эффективности </w:t>
      </w:r>
      <w:proofErr w:type="spellStart"/>
      <w:r w:rsidRPr="000F31BF">
        <w:rPr>
          <w:rFonts w:ascii="Times New Roman" w:eastAsia="Times New Roman" w:hAnsi="Times New Roman" w:cstheme="minorBidi"/>
          <w:bCs/>
        </w:rPr>
        <w:t>дератизационных</w:t>
      </w:r>
      <w:proofErr w:type="spellEnd"/>
      <w:r w:rsidRPr="000F31BF">
        <w:rPr>
          <w:rFonts w:ascii="Times New Roman" w:eastAsia="Times New Roman" w:hAnsi="Times New Roman" w:cstheme="minorBidi"/>
          <w:bCs/>
        </w:rPr>
        <w:t xml:space="preserve"> услуг;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 w:cstheme="minorBidi"/>
        </w:rPr>
      </w:pPr>
      <w:r w:rsidRPr="000F31BF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 xml:space="preserve">дератизация </w:t>
      </w: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</w:t>
      </w:r>
      <w:r w:rsidRPr="000F31BF">
        <w:rPr>
          <w:rFonts w:ascii="Times New Roman" w:eastAsia="Times New Roman" w:hAnsi="Times New Roman" w:cstheme="minorBidi"/>
          <w:bCs/>
        </w:rPr>
        <w:t>борьба</w:t>
      </w: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 грызунами) - 5814 кв. м. за 1 раз в месяц</w:t>
      </w:r>
    </w:p>
    <w:p w:rsidR="000F31BF" w:rsidRPr="000F31BF" w:rsidRDefault="000F31BF" w:rsidP="000F31BF">
      <w:pPr>
        <w:widowControl w:val="0"/>
        <w:spacing w:after="0" w:line="240" w:lineRule="auto"/>
        <w:ind w:firstLine="284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Лабораторный корпус - 1 этаж и подвальные помещения.</w:t>
      </w:r>
    </w:p>
    <w:p w:rsidR="000F31BF" w:rsidRPr="000F31BF" w:rsidRDefault="000F31BF" w:rsidP="000F31BF">
      <w:pPr>
        <w:widowControl w:val="0"/>
        <w:spacing w:after="0" w:line="240" w:lineRule="auto"/>
        <w:ind w:firstLine="284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Административный корпус - подвальные помещения.</w:t>
      </w:r>
    </w:p>
    <w:p w:rsidR="000F31BF" w:rsidRPr="000F31BF" w:rsidRDefault="000F31BF" w:rsidP="000F31BF">
      <w:pPr>
        <w:widowControl w:val="0"/>
        <w:spacing w:after="0" w:line="240" w:lineRule="auto"/>
        <w:ind w:firstLine="284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Экспериментальный корпус - 1-ый и цокольный этажи.</w:t>
      </w:r>
    </w:p>
    <w:p w:rsidR="000F31BF" w:rsidRPr="000F31BF" w:rsidRDefault="000F31BF" w:rsidP="000F31BF">
      <w:pPr>
        <w:widowControl w:val="0"/>
        <w:spacing w:after="0" w:line="240" w:lineRule="auto"/>
        <w:ind w:firstLine="284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Гараж.</w:t>
      </w:r>
    </w:p>
    <w:p w:rsidR="000F31BF" w:rsidRPr="000F31BF" w:rsidRDefault="000F31BF" w:rsidP="000F31B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Кратность работ - 12 раз в год.</w:t>
      </w:r>
    </w:p>
    <w:p w:rsidR="000F31BF" w:rsidRPr="000F31BF" w:rsidRDefault="000F31BF" w:rsidP="000F31BF">
      <w:pPr>
        <w:widowControl w:val="0"/>
        <w:spacing w:after="0" w:line="240" w:lineRule="auto"/>
        <w:rPr>
          <w:rFonts w:ascii="Times New Roman" w:eastAsia="Arial Unicode MS" w:hAnsi="Times New Roman" w:hint="eastAsia"/>
          <w:b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Годовой объем - 69 768,00 кв. м.</w:t>
      </w:r>
    </w:p>
    <w:p w:rsidR="000F31BF" w:rsidRPr="000F31BF" w:rsidRDefault="000F31BF" w:rsidP="000F31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86"/>
        <w:contextualSpacing/>
        <w:jc w:val="center"/>
        <w:rPr>
          <w:rFonts w:eastAsia="Times New Roman"/>
          <w:u w:val="single"/>
        </w:rPr>
      </w:pPr>
      <w:r w:rsidRPr="000F31B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Услуги по дезинсекции включают в себя: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lastRenderedPageBreak/>
        <w:t>предварительное санитарно-эпидемиологическое обследование объекта с целью обнаружения насекомых, выявления мест их локализации и численности с применением провоцирующих средств;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выбор метода и тактики борьбы с членистоногими: применение влажного, сухого или приманочного методов в зависимости от численности насекомых и вида объекта;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собственно дезинсекция с выездом специалиста на место оказания услуг за счет Исполнителя;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контрольные обследования с целью своевременной регистрации фактов наличия членистоногих 1 раз в месяц;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theme="minorBidi"/>
          <w:bCs/>
        </w:rPr>
      </w:pPr>
      <w:r w:rsidRPr="000F31BF">
        <w:rPr>
          <w:rFonts w:ascii="Times New Roman" w:eastAsia="Times New Roman" w:hAnsi="Times New Roman" w:cstheme="minorBidi"/>
          <w:bCs/>
        </w:rPr>
        <w:t>дезинсекция проводится одновременно на территории всех объектов в течение 1 рабочего дня в сроки, согласованные с Заказчиком. В случае недостаточной эффективности обработки по обращению Заказчика проводится повторная единовременная дезинсекция в полном объеме в сроки, согласованные с Заказчиком;</w:t>
      </w:r>
    </w:p>
    <w:p w:rsidR="000F31BF" w:rsidRPr="000F31BF" w:rsidRDefault="000F31BF" w:rsidP="000F31B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0F31BF"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ru-RU" w:bidi="ru-RU"/>
        </w:rPr>
        <w:t>дезинсекция</w:t>
      </w:r>
      <w:r w:rsidRPr="000F31BF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  <w:t xml:space="preserve"> </w:t>
      </w:r>
      <w:r w:rsidRPr="000F31BF">
        <w:rPr>
          <w:rFonts w:ascii="Times New Roman" w:eastAsia="Arial Unicode MS" w:hAnsi="Times New Roman"/>
          <w:color w:val="000000"/>
          <w:lang w:eastAsia="ru-RU" w:bidi="ru-RU"/>
        </w:rPr>
        <w:t xml:space="preserve">(тараканы) - 208,4 </w:t>
      </w:r>
      <w:proofErr w:type="spellStart"/>
      <w:r w:rsidRPr="000F31BF">
        <w:rPr>
          <w:rFonts w:ascii="Times New Roman" w:eastAsia="Arial Unicode MS" w:hAnsi="Times New Roman"/>
          <w:color w:val="000000"/>
          <w:lang w:eastAsia="ru-RU" w:bidi="ru-RU"/>
        </w:rPr>
        <w:t>кв</w:t>
      </w:r>
      <w:proofErr w:type="gramStart"/>
      <w:r w:rsidRPr="000F31BF">
        <w:rPr>
          <w:rFonts w:ascii="Times New Roman" w:eastAsia="Arial Unicode MS" w:hAnsi="Times New Roman"/>
          <w:color w:val="000000"/>
          <w:lang w:eastAsia="ru-RU" w:bidi="ru-RU"/>
        </w:rPr>
        <w:t>.м</w:t>
      </w:r>
      <w:proofErr w:type="spellEnd"/>
      <w:proofErr w:type="gramEnd"/>
      <w:r w:rsidRPr="000F31BF">
        <w:rPr>
          <w:rFonts w:ascii="Times New Roman" w:eastAsia="Arial Unicode MS" w:hAnsi="Times New Roman"/>
          <w:color w:val="000000"/>
          <w:lang w:eastAsia="ru-RU" w:bidi="ru-RU"/>
        </w:rPr>
        <w:t xml:space="preserve"> - 1 раз в 4 (четыре) месяца</w:t>
      </w:r>
      <w:r w:rsidRPr="000F31BF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 w:bidi="ru-RU"/>
        </w:rPr>
        <w:t xml:space="preserve">, </w:t>
      </w:r>
      <w:r w:rsidRPr="000F31B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  <w:t xml:space="preserve">совокупный объем выполнения услуг в течение срока действия договора: 625,2 50 </w:t>
      </w:r>
      <w:proofErr w:type="spellStart"/>
      <w:r w:rsidRPr="000F31B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  <w:t>кв.м</w:t>
      </w:r>
      <w:proofErr w:type="spellEnd"/>
      <w:r w:rsidRPr="000F31B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  <w:t xml:space="preserve">.  </w:t>
      </w:r>
      <w:r w:rsidRPr="000F31B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Кратность работ - 3 раз в год.</w:t>
      </w:r>
    </w:p>
    <w:p w:rsidR="000F31BF" w:rsidRPr="000F31BF" w:rsidRDefault="000F31BF" w:rsidP="00A804D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0"/>
        <w:rPr>
          <w:rFonts w:ascii="Times New Roman" w:eastAsiaTheme="minorHAnsi" w:hAnsi="Times New Roman" w:cstheme="minorBidi" w:hint="eastAsia"/>
        </w:rPr>
      </w:pPr>
      <w:r w:rsidRPr="000F31BF">
        <w:rPr>
          <w:rFonts w:ascii="Times New Roman" w:eastAsia="Times New Roman" w:hAnsi="Times New Roman" w:cstheme="minorBidi"/>
          <w:b/>
          <w:bCs/>
        </w:rPr>
        <w:t>дезинсекция</w:t>
      </w:r>
      <w:r w:rsidRPr="000F31BF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 xml:space="preserve"> (</w:t>
      </w:r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горностаевой моли) - 300 </w:t>
      </w:r>
      <w:proofErr w:type="spellStart"/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кв.м</w:t>
      </w:r>
      <w:proofErr w:type="spellEnd"/>
      <w:r w:rsidRPr="000F31B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- </w:t>
      </w:r>
      <w:r w:rsidRPr="000F31BF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 xml:space="preserve">1 </w:t>
      </w:r>
      <w:r w:rsidRPr="000F31BF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раз в июне 2026 г.</w:t>
      </w:r>
    </w:p>
    <w:p w:rsidR="000143A2" w:rsidRDefault="000F31BF" w:rsidP="000F31B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31BF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лицо:</w:t>
      </w:r>
      <w:r w:rsidRPr="000F31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31BF">
        <w:rPr>
          <w:rFonts w:ascii="Times New Roman" w:eastAsia="Times New Roman" w:hAnsi="Times New Roman"/>
          <w:sz w:val="20"/>
          <w:szCs w:val="20"/>
          <w:lang w:eastAsia="ru-RU"/>
        </w:rPr>
        <w:t xml:space="preserve">Мальцев Сергей Юрьевич, тел.: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8(3952)</w:t>
      </w:r>
      <w:r w:rsidRPr="000F31BF">
        <w:rPr>
          <w:rFonts w:ascii="Times New Roman" w:eastAsia="Times New Roman" w:hAnsi="Times New Roman"/>
          <w:sz w:val="20"/>
          <w:szCs w:val="20"/>
          <w:lang w:eastAsia="ru-RU"/>
        </w:rPr>
        <w:t xml:space="preserve">56-45-71, эл. адрес: </w:t>
      </w:r>
      <w:hyperlink r:id="rId8" w:history="1">
        <w:r w:rsidRPr="000F31BF">
          <w:rPr>
            <w:rFonts w:ascii="Times New Roman" w:eastAsia="Times New Roman" w:hAnsi="Times New Roman"/>
            <w:color w:val="0000FF" w:themeColor="hyperlink"/>
            <w:sz w:val="20"/>
            <w:szCs w:val="20"/>
            <w:u w:val="single"/>
            <w:lang w:val="en-US" w:eastAsia="ru-RU"/>
          </w:rPr>
          <w:t>malcevsyu</w:t>
        </w:r>
        <w:r w:rsidRPr="000F31BF">
          <w:rPr>
            <w:rFonts w:ascii="Times New Roman" w:eastAsia="Times New Roman" w:hAnsi="Times New Roman"/>
            <w:color w:val="0000FF" w:themeColor="hyperlink"/>
            <w:sz w:val="20"/>
            <w:szCs w:val="20"/>
            <w:u w:val="single"/>
            <w:lang w:eastAsia="ru-RU"/>
          </w:rPr>
          <w:t>@iszf.irk.ru</w:t>
        </w:r>
      </w:hyperlink>
      <w:r>
        <w:t xml:space="preserve"> </w:t>
      </w:r>
      <w:bookmarkStart w:id="0" w:name="_GoBack"/>
      <w:bookmarkEnd w:id="0"/>
      <w:r>
        <w:t>___________</w:t>
      </w:r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DA" w:rsidRDefault="00A804DA" w:rsidP="007B05EB">
      <w:pPr>
        <w:spacing w:after="0" w:line="240" w:lineRule="auto"/>
      </w:pPr>
      <w:r>
        <w:separator/>
      </w:r>
    </w:p>
  </w:endnote>
  <w:endnote w:type="continuationSeparator" w:id="0">
    <w:p w:rsidR="00A804DA" w:rsidRDefault="00A804DA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DA" w:rsidRDefault="00A804DA" w:rsidP="007B05EB">
      <w:pPr>
        <w:spacing w:after="0" w:line="240" w:lineRule="auto"/>
      </w:pPr>
      <w:r>
        <w:separator/>
      </w:r>
    </w:p>
  </w:footnote>
  <w:footnote w:type="continuationSeparator" w:id="0">
    <w:p w:rsidR="00A804DA" w:rsidRDefault="00A804DA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evsyu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203</cp:revision>
  <dcterms:created xsi:type="dcterms:W3CDTF">2025-12-23T02:47:00Z</dcterms:created>
  <dcterms:modified xsi:type="dcterms:W3CDTF">2026-06-01T02:06:00Z</dcterms:modified>
</cp:coreProperties>
</file>