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C01A1" w14:textId="77777777" w:rsidR="007C1526" w:rsidRPr="007C1526" w:rsidRDefault="007C1526" w:rsidP="007C1526">
      <w:pPr>
        <w:keepNext/>
        <w:tabs>
          <w:tab w:val="left" w:pos="432"/>
        </w:tabs>
        <w:suppressAutoHyphens/>
        <w:autoSpaceDE w:val="0"/>
        <w:autoSpaceDN w:val="0"/>
        <w:adjustRightInd w:val="0"/>
        <w:ind w:left="432" w:hanging="432"/>
        <w:jc w:val="right"/>
        <w:rPr>
          <w:bCs/>
          <w:sz w:val="22"/>
          <w:szCs w:val="22"/>
        </w:rPr>
      </w:pPr>
      <w:r w:rsidRPr="007C1526">
        <w:rPr>
          <w:bCs/>
          <w:sz w:val="22"/>
          <w:szCs w:val="22"/>
        </w:rPr>
        <w:t>ПРОЕКТ</w:t>
      </w:r>
    </w:p>
    <w:p w14:paraId="1667882F" w14:textId="77777777" w:rsidR="00EE0E68" w:rsidRPr="00FE5A44" w:rsidRDefault="00D2286B" w:rsidP="00EE0E68">
      <w:pPr>
        <w:keepNext/>
        <w:tabs>
          <w:tab w:val="left" w:pos="432"/>
        </w:tabs>
        <w:suppressAutoHyphens/>
        <w:autoSpaceDE w:val="0"/>
        <w:autoSpaceDN w:val="0"/>
        <w:adjustRightInd w:val="0"/>
        <w:ind w:left="432" w:hanging="432"/>
        <w:jc w:val="center"/>
        <w:rPr>
          <w:sz w:val="22"/>
          <w:szCs w:val="22"/>
          <w:lang w:val="en-US"/>
        </w:rPr>
      </w:pPr>
      <w:r w:rsidRPr="00B02AD3">
        <w:rPr>
          <w:b/>
          <w:bCs/>
          <w:sz w:val="22"/>
          <w:szCs w:val="22"/>
        </w:rPr>
        <w:t>Муниципальный к</w:t>
      </w:r>
      <w:r w:rsidR="00EE0E68" w:rsidRPr="00B02AD3">
        <w:rPr>
          <w:b/>
          <w:bCs/>
          <w:sz w:val="22"/>
          <w:szCs w:val="22"/>
        </w:rPr>
        <w:t>онтракт</w:t>
      </w:r>
      <w:r w:rsidR="00EE0E68" w:rsidRPr="00FE5A44">
        <w:rPr>
          <w:b/>
          <w:bCs/>
          <w:sz w:val="22"/>
          <w:szCs w:val="22"/>
        </w:rPr>
        <w:t xml:space="preserve"> № </w:t>
      </w:r>
    </w:p>
    <w:p w14:paraId="1CE02EF2" w14:textId="77777777" w:rsidR="00173C82" w:rsidRPr="00FE5A44" w:rsidRDefault="00173C82" w:rsidP="00EE0E68">
      <w:pPr>
        <w:suppressAutoHyphens/>
        <w:autoSpaceDE w:val="0"/>
        <w:autoSpaceDN w:val="0"/>
        <w:adjustRightInd w:val="0"/>
        <w:jc w:val="center"/>
        <w:rPr>
          <w:b/>
          <w:bCs/>
          <w:sz w:val="22"/>
          <w:szCs w:val="22"/>
        </w:rPr>
      </w:pPr>
      <w:r w:rsidRPr="00FE5A44">
        <w:rPr>
          <w:b/>
          <w:bCs/>
          <w:sz w:val="22"/>
          <w:szCs w:val="22"/>
        </w:rPr>
        <w:t xml:space="preserve">оказания услуг по </w:t>
      </w:r>
      <w:r w:rsidR="000C16C8" w:rsidRPr="00FE5A44">
        <w:rPr>
          <w:b/>
          <w:bCs/>
          <w:sz w:val="22"/>
          <w:szCs w:val="22"/>
        </w:rPr>
        <w:t>сбору и обобщению информации</w:t>
      </w:r>
    </w:p>
    <w:p w14:paraId="5F75B269" w14:textId="77777777" w:rsidR="00EE0E68" w:rsidRPr="00FE5A44" w:rsidRDefault="000C16C8" w:rsidP="00EE0E68">
      <w:pPr>
        <w:suppressAutoHyphens/>
        <w:autoSpaceDE w:val="0"/>
        <w:autoSpaceDN w:val="0"/>
        <w:adjustRightInd w:val="0"/>
        <w:jc w:val="center"/>
        <w:rPr>
          <w:b/>
          <w:bCs/>
          <w:sz w:val="22"/>
          <w:szCs w:val="22"/>
        </w:rPr>
      </w:pPr>
      <w:r w:rsidRPr="00FE5A44">
        <w:rPr>
          <w:b/>
          <w:bCs/>
          <w:sz w:val="22"/>
          <w:szCs w:val="22"/>
        </w:rPr>
        <w:t>о качестве</w:t>
      </w:r>
      <w:r w:rsidR="00173C82" w:rsidRPr="00FE5A44">
        <w:rPr>
          <w:b/>
          <w:bCs/>
          <w:sz w:val="22"/>
          <w:szCs w:val="22"/>
        </w:rPr>
        <w:t xml:space="preserve"> </w:t>
      </w:r>
      <w:r w:rsidR="00071B39" w:rsidRPr="00FE5A44">
        <w:rPr>
          <w:b/>
          <w:bCs/>
          <w:sz w:val="22"/>
          <w:szCs w:val="22"/>
        </w:rPr>
        <w:t xml:space="preserve">условий </w:t>
      </w:r>
      <w:r w:rsidR="00173C82" w:rsidRPr="00FE5A44">
        <w:rPr>
          <w:b/>
          <w:bCs/>
          <w:sz w:val="22"/>
          <w:szCs w:val="22"/>
        </w:rPr>
        <w:t>оказания услуг</w:t>
      </w:r>
      <w:r w:rsidR="00071B39" w:rsidRPr="00FE5A44">
        <w:rPr>
          <w:b/>
          <w:bCs/>
          <w:sz w:val="22"/>
          <w:szCs w:val="22"/>
        </w:rPr>
        <w:t xml:space="preserve"> </w:t>
      </w:r>
      <w:r w:rsidRPr="00FE5A44">
        <w:rPr>
          <w:b/>
          <w:bCs/>
          <w:sz w:val="22"/>
          <w:szCs w:val="22"/>
        </w:rPr>
        <w:t>в учреждени</w:t>
      </w:r>
      <w:r w:rsidR="00CC3EDF" w:rsidRPr="00FE5A44">
        <w:rPr>
          <w:b/>
          <w:bCs/>
          <w:sz w:val="22"/>
          <w:szCs w:val="22"/>
        </w:rPr>
        <w:t>ях</w:t>
      </w:r>
      <w:r w:rsidR="00071B39" w:rsidRPr="00FE5A44">
        <w:rPr>
          <w:b/>
          <w:bCs/>
          <w:sz w:val="22"/>
          <w:szCs w:val="22"/>
        </w:rPr>
        <w:t xml:space="preserve"> </w:t>
      </w:r>
      <w:r w:rsidR="00030F63" w:rsidRPr="00FE5A44">
        <w:rPr>
          <w:b/>
          <w:bCs/>
          <w:sz w:val="22"/>
          <w:szCs w:val="22"/>
        </w:rPr>
        <w:t>культуры</w:t>
      </w:r>
    </w:p>
    <w:p w14:paraId="414A3E56" w14:textId="77777777" w:rsidR="00EE0E68" w:rsidRPr="00FE5A44" w:rsidRDefault="00EE0E68" w:rsidP="00EE0E68">
      <w:pPr>
        <w:suppressAutoHyphens/>
        <w:autoSpaceDE w:val="0"/>
        <w:autoSpaceDN w:val="0"/>
        <w:adjustRightInd w:val="0"/>
        <w:rPr>
          <w:sz w:val="22"/>
          <w:szCs w:val="22"/>
        </w:rPr>
      </w:pPr>
    </w:p>
    <w:p w14:paraId="58463B10" w14:textId="77777777" w:rsidR="00CC039A" w:rsidRPr="00FE5A44" w:rsidRDefault="00CC039A" w:rsidP="00EE0E68">
      <w:pPr>
        <w:suppressAutoHyphens/>
        <w:autoSpaceDE w:val="0"/>
        <w:autoSpaceDN w:val="0"/>
        <w:adjustRightInd w:val="0"/>
        <w:rPr>
          <w:sz w:val="22"/>
          <w:szCs w:val="22"/>
        </w:rPr>
      </w:pPr>
    </w:p>
    <w:p w14:paraId="1954BC24" w14:textId="77777777" w:rsidR="00EE0E68" w:rsidRPr="00FE5A44" w:rsidRDefault="00030F63" w:rsidP="00EE0E68">
      <w:pPr>
        <w:tabs>
          <w:tab w:val="left" w:pos="7797"/>
        </w:tabs>
        <w:suppressAutoHyphens/>
        <w:autoSpaceDE w:val="0"/>
        <w:autoSpaceDN w:val="0"/>
        <w:adjustRightInd w:val="0"/>
        <w:jc w:val="both"/>
        <w:rPr>
          <w:sz w:val="22"/>
          <w:szCs w:val="22"/>
        </w:rPr>
      </w:pPr>
      <w:r w:rsidRPr="00FE5A44">
        <w:rPr>
          <w:sz w:val="22"/>
          <w:szCs w:val="22"/>
        </w:rPr>
        <w:t xml:space="preserve">г. </w:t>
      </w:r>
      <w:r w:rsidR="007C1526">
        <w:rPr>
          <w:sz w:val="22"/>
          <w:szCs w:val="22"/>
        </w:rPr>
        <w:t>Красноармейск</w:t>
      </w:r>
      <w:r w:rsidRPr="00FE5A44">
        <w:rPr>
          <w:sz w:val="22"/>
          <w:szCs w:val="22"/>
        </w:rPr>
        <w:t xml:space="preserve">                                                                                                           </w:t>
      </w:r>
      <w:r w:rsidR="008032A0" w:rsidRPr="00FE5A44">
        <w:rPr>
          <w:sz w:val="22"/>
          <w:szCs w:val="22"/>
        </w:rPr>
        <w:t xml:space="preserve">          </w:t>
      </w:r>
      <w:r w:rsidR="00186DD1" w:rsidRPr="00FE5A44">
        <w:rPr>
          <w:sz w:val="22"/>
          <w:szCs w:val="22"/>
        </w:rPr>
        <w:t xml:space="preserve">___________ </w:t>
      </w:r>
      <w:r w:rsidR="00816E99">
        <w:rPr>
          <w:sz w:val="22"/>
          <w:szCs w:val="22"/>
        </w:rPr>
        <w:t>2026</w:t>
      </w:r>
      <w:r w:rsidR="008F1E9D" w:rsidRPr="00FE5A44">
        <w:rPr>
          <w:sz w:val="22"/>
          <w:szCs w:val="22"/>
        </w:rPr>
        <w:t> г.</w:t>
      </w:r>
      <w:r w:rsidR="00EE0E68" w:rsidRPr="00FE5A44">
        <w:rPr>
          <w:sz w:val="22"/>
          <w:szCs w:val="22"/>
        </w:rPr>
        <w:t xml:space="preserve">  </w:t>
      </w:r>
    </w:p>
    <w:p w14:paraId="62C2770F" w14:textId="77777777" w:rsidR="00EE0E68" w:rsidRPr="00FE5A44" w:rsidRDefault="00EE0E68" w:rsidP="00EE0E68">
      <w:pPr>
        <w:suppressAutoHyphens/>
        <w:autoSpaceDE w:val="0"/>
        <w:autoSpaceDN w:val="0"/>
        <w:adjustRightInd w:val="0"/>
        <w:rPr>
          <w:sz w:val="22"/>
          <w:szCs w:val="22"/>
        </w:rPr>
      </w:pPr>
    </w:p>
    <w:p w14:paraId="595E6D50" w14:textId="77777777" w:rsidR="00EE0E68" w:rsidRPr="00FE5A44" w:rsidRDefault="00EE0E68" w:rsidP="00EE0E68">
      <w:pPr>
        <w:suppressAutoHyphens/>
        <w:autoSpaceDE w:val="0"/>
        <w:autoSpaceDN w:val="0"/>
        <w:adjustRightInd w:val="0"/>
        <w:rPr>
          <w:sz w:val="22"/>
          <w:szCs w:val="22"/>
        </w:rPr>
      </w:pPr>
    </w:p>
    <w:p w14:paraId="1694815D" w14:textId="77777777" w:rsidR="00CC039A" w:rsidRPr="00FE5A44" w:rsidRDefault="00CC039A" w:rsidP="00EE0E68">
      <w:pPr>
        <w:suppressAutoHyphens/>
        <w:autoSpaceDE w:val="0"/>
        <w:autoSpaceDN w:val="0"/>
        <w:adjustRightInd w:val="0"/>
        <w:rPr>
          <w:sz w:val="22"/>
          <w:szCs w:val="22"/>
        </w:rPr>
      </w:pPr>
    </w:p>
    <w:p w14:paraId="5A338475" w14:textId="77777777" w:rsidR="00E54D5B" w:rsidRPr="00FE5A44" w:rsidRDefault="007C1526" w:rsidP="007C1526">
      <w:pPr>
        <w:suppressAutoHyphens/>
        <w:autoSpaceDE w:val="0"/>
        <w:autoSpaceDN w:val="0"/>
        <w:adjustRightInd w:val="0"/>
        <w:jc w:val="both"/>
        <w:rPr>
          <w:sz w:val="22"/>
          <w:szCs w:val="22"/>
        </w:rPr>
      </w:pPr>
      <w:r>
        <w:rPr>
          <w:sz w:val="22"/>
          <w:szCs w:val="22"/>
        </w:rPr>
        <w:t>____________________________________________________________</w:t>
      </w:r>
      <w:r w:rsidR="00E54D5B" w:rsidRPr="00FE5A44">
        <w:rPr>
          <w:sz w:val="22"/>
          <w:szCs w:val="22"/>
        </w:rPr>
        <w:t>, именуемая</w:t>
      </w:r>
      <w:r>
        <w:rPr>
          <w:sz w:val="22"/>
          <w:szCs w:val="22"/>
        </w:rPr>
        <w:t>(</w:t>
      </w:r>
      <w:proofErr w:type="spellStart"/>
      <w:r>
        <w:rPr>
          <w:sz w:val="22"/>
          <w:szCs w:val="22"/>
        </w:rPr>
        <w:t>ый</w:t>
      </w:r>
      <w:proofErr w:type="spellEnd"/>
      <w:r>
        <w:rPr>
          <w:sz w:val="22"/>
          <w:szCs w:val="22"/>
        </w:rPr>
        <w:t>)</w:t>
      </w:r>
      <w:r w:rsidR="00E54D5B" w:rsidRPr="00FE5A44">
        <w:rPr>
          <w:sz w:val="22"/>
          <w:szCs w:val="22"/>
        </w:rPr>
        <w:t xml:space="preserve"> в дальнейшем «</w:t>
      </w:r>
      <w:r w:rsidR="00E54D5B" w:rsidRPr="00FE5A44">
        <w:rPr>
          <w:b/>
          <w:bCs/>
          <w:sz w:val="22"/>
          <w:szCs w:val="22"/>
        </w:rPr>
        <w:t>Исполнитель</w:t>
      </w:r>
      <w:r w:rsidR="00E54D5B" w:rsidRPr="00FE5A44">
        <w:rPr>
          <w:sz w:val="22"/>
          <w:szCs w:val="22"/>
        </w:rPr>
        <w:t xml:space="preserve">», в лице </w:t>
      </w:r>
      <w:r>
        <w:rPr>
          <w:b/>
          <w:bCs/>
          <w:sz w:val="22"/>
          <w:szCs w:val="22"/>
        </w:rPr>
        <w:t>_______________________________________</w:t>
      </w:r>
      <w:r w:rsidR="00E54D5B" w:rsidRPr="00FE5A44">
        <w:rPr>
          <w:b/>
          <w:bCs/>
          <w:sz w:val="22"/>
          <w:szCs w:val="22"/>
        </w:rPr>
        <w:t>, действующей</w:t>
      </w:r>
      <w:r>
        <w:rPr>
          <w:b/>
          <w:bCs/>
          <w:sz w:val="22"/>
          <w:szCs w:val="22"/>
        </w:rPr>
        <w:t>(его)</w:t>
      </w:r>
      <w:r w:rsidR="00E54D5B" w:rsidRPr="00FE5A44">
        <w:rPr>
          <w:b/>
          <w:bCs/>
          <w:sz w:val="22"/>
          <w:szCs w:val="22"/>
        </w:rPr>
        <w:t xml:space="preserve"> на основании </w:t>
      </w:r>
      <w:r>
        <w:rPr>
          <w:b/>
          <w:bCs/>
          <w:sz w:val="22"/>
          <w:szCs w:val="22"/>
        </w:rPr>
        <w:t>____________</w:t>
      </w:r>
      <w:r w:rsidR="00E54D5B" w:rsidRPr="00FE5A44">
        <w:rPr>
          <w:b/>
          <w:bCs/>
          <w:sz w:val="22"/>
          <w:szCs w:val="22"/>
        </w:rPr>
        <w:t xml:space="preserve"> </w:t>
      </w:r>
      <w:r w:rsidR="00E54D5B" w:rsidRPr="00FE5A44">
        <w:rPr>
          <w:sz w:val="22"/>
          <w:szCs w:val="22"/>
        </w:rPr>
        <w:t xml:space="preserve">с одной стороны, и </w:t>
      </w:r>
      <w:r w:rsidR="00D2286B">
        <w:rPr>
          <w:sz w:val="22"/>
          <w:szCs w:val="22"/>
        </w:rPr>
        <w:t>администрация Красноармейского муниципального района Саратовской области</w:t>
      </w:r>
      <w:r w:rsidR="00E54D5B" w:rsidRPr="00FE5A44">
        <w:rPr>
          <w:b/>
          <w:bCs/>
          <w:sz w:val="22"/>
          <w:szCs w:val="22"/>
        </w:rPr>
        <w:t>,</w:t>
      </w:r>
      <w:r w:rsidR="00E54D5B" w:rsidRPr="00FE5A44">
        <w:rPr>
          <w:sz w:val="22"/>
          <w:szCs w:val="22"/>
        </w:rPr>
        <w:t xml:space="preserve"> именуем</w:t>
      </w:r>
      <w:r w:rsidR="00D2286B">
        <w:rPr>
          <w:sz w:val="22"/>
          <w:szCs w:val="22"/>
        </w:rPr>
        <w:t>ая</w:t>
      </w:r>
      <w:r w:rsidR="00E54D5B" w:rsidRPr="00FE5A44">
        <w:rPr>
          <w:sz w:val="22"/>
          <w:szCs w:val="22"/>
        </w:rPr>
        <w:t xml:space="preserve"> в дальнейшем </w:t>
      </w:r>
      <w:r w:rsidR="00E54D5B" w:rsidRPr="00FE5A44">
        <w:rPr>
          <w:b/>
          <w:bCs/>
          <w:sz w:val="22"/>
          <w:szCs w:val="22"/>
        </w:rPr>
        <w:t>«Заказчик»</w:t>
      </w:r>
      <w:r w:rsidR="00E54D5B" w:rsidRPr="00FE5A44">
        <w:rPr>
          <w:sz w:val="22"/>
          <w:szCs w:val="22"/>
        </w:rPr>
        <w:t>,</w:t>
      </w:r>
      <w:r w:rsidR="00E54D5B" w:rsidRPr="00FE5A44">
        <w:rPr>
          <w:b/>
          <w:bCs/>
          <w:sz w:val="22"/>
          <w:szCs w:val="22"/>
        </w:rPr>
        <w:t xml:space="preserve">  в лице </w:t>
      </w:r>
      <w:r w:rsidR="00D2286B">
        <w:rPr>
          <w:b/>
          <w:bCs/>
          <w:sz w:val="22"/>
          <w:szCs w:val="22"/>
        </w:rPr>
        <w:t xml:space="preserve">главы Красноармейского муниципального района </w:t>
      </w:r>
      <w:proofErr w:type="spellStart"/>
      <w:r w:rsidR="00816E99">
        <w:rPr>
          <w:b/>
          <w:bCs/>
          <w:sz w:val="22"/>
          <w:szCs w:val="22"/>
        </w:rPr>
        <w:t>Бурмака</w:t>
      </w:r>
      <w:proofErr w:type="spellEnd"/>
      <w:r w:rsidR="00816E99">
        <w:rPr>
          <w:b/>
          <w:bCs/>
          <w:sz w:val="22"/>
          <w:szCs w:val="22"/>
        </w:rPr>
        <w:t xml:space="preserve"> Александра Владимировича</w:t>
      </w:r>
      <w:r w:rsidR="00E54D5B" w:rsidRPr="00FE5A44">
        <w:rPr>
          <w:b/>
          <w:bCs/>
          <w:sz w:val="22"/>
          <w:szCs w:val="22"/>
        </w:rPr>
        <w:t>, действующего на основании Устава</w:t>
      </w:r>
      <w:r w:rsidR="00E54D5B" w:rsidRPr="00FE5A44">
        <w:rPr>
          <w:sz w:val="22"/>
          <w:szCs w:val="22"/>
        </w:rPr>
        <w:t xml:space="preserve">, с другой стороны, далее именуемые </w:t>
      </w:r>
      <w:r w:rsidR="00E54D5B" w:rsidRPr="00FE5A44">
        <w:rPr>
          <w:b/>
          <w:bCs/>
          <w:sz w:val="22"/>
          <w:szCs w:val="22"/>
        </w:rPr>
        <w:t xml:space="preserve">«Стороны», </w:t>
      </w:r>
      <w:r w:rsidR="00E54D5B" w:rsidRPr="00FE5A44">
        <w:rPr>
          <w:sz w:val="22"/>
          <w:szCs w:val="22"/>
        </w:rPr>
        <w:t xml:space="preserve">в соответствии с требованием п. 4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заключили настоящий </w:t>
      </w:r>
      <w:r w:rsidR="00D2286B" w:rsidRPr="00B02AD3">
        <w:rPr>
          <w:sz w:val="22"/>
          <w:szCs w:val="22"/>
        </w:rPr>
        <w:t>муниципальный</w:t>
      </w:r>
      <w:r w:rsidR="00D2286B">
        <w:rPr>
          <w:sz w:val="22"/>
          <w:szCs w:val="22"/>
        </w:rPr>
        <w:t xml:space="preserve"> </w:t>
      </w:r>
      <w:r w:rsidR="00E54D5B" w:rsidRPr="00FE5A44">
        <w:rPr>
          <w:sz w:val="22"/>
          <w:szCs w:val="22"/>
        </w:rPr>
        <w:t xml:space="preserve">контракт </w:t>
      </w:r>
      <w:r>
        <w:rPr>
          <w:sz w:val="22"/>
          <w:szCs w:val="22"/>
        </w:rPr>
        <w:t xml:space="preserve">(далее Контракт) </w:t>
      </w:r>
      <w:r w:rsidR="00E54D5B" w:rsidRPr="00FE5A44">
        <w:rPr>
          <w:sz w:val="22"/>
          <w:szCs w:val="22"/>
        </w:rPr>
        <w:t xml:space="preserve">о нижеследующем: </w:t>
      </w:r>
    </w:p>
    <w:p w14:paraId="056D54C6" w14:textId="77777777" w:rsidR="00F06929" w:rsidRPr="00FE5A44" w:rsidRDefault="00F06929" w:rsidP="000D0D2B">
      <w:pPr>
        <w:tabs>
          <w:tab w:val="left" w:pos="0"/>
        </w:tabs>
        <w:suppressAutoHyphens/>
        <w:autoSpaceDE w:val="0"/>
        <w:autoSpaceDN w:val="0"/>
        <w:adjustRightInd w:val="0"/>
        <w:ind w:left="360"/>
        <w:jc w:val="center"/>
        <w:rPr>
          <w:b/>
          <w:bCs/>
          <w:sz w:val="22"/>
          <w:szCs w:val="22"/>
        </w:rPr>
      </w:pPr>
    </w:p>
    <w:p w14:paraId="4E59E25B" w14:textId="77777777" w:rsidR="00EE0E68" w:rsidRDefault="00EE0E68" w:rsidP="00D073A9">
      <w:pPr>
        <w:numPr>
          <w:ilvl w:val="0"/>
          <w:numId w:val="6"/>
        </w:numPr>
        <w:tabs>
          <w:tab w:val="left" w:pos="0"/>
        </w:tabs>
        <w:suppressAutoHyphens/>
        <w:autoSpaceDE w:val="0"/>
        <w:autoSpaceDN w:val="0"/>
        <w:adjustRightInd w:val="0"/>
        <w:jc w:val="center"/>
        <w:rPr>
          <w:b/>
          <w:bCs/>
          <w:sz w:val="22"/>
          <w:szCs w:val="22"/>
        </w:rPr>
      </w:pPr>
      <w:r w:rsidRPr="00FE5A44">
        <w:rPr>
          <w:b/>
          <w:bCs/>
          <w:sz w:val="22"/>
          <w:szCs w:val="22"/>
        </w:rPr>
        <w:t>Предмет конт</w:t>
      </w:r>
      <w:r w:rsidR="00B20989" w:rsidRPr="00FE5A44">
        <w:rPr>
          <w:b/>
          <w:bCs/>
          <w:sz w:val="22"/>
          <w:szCs w:val="22"/>
        </w:rPr>
        <w:t>р</w:t>
      </w:r>
      <w:r w:rsidRPr="00FE5A44">
        <w:rPr>
          <w:b/>
          <w:bCs/>
          <w:sz w:val="22"/>
          <w:szCs w:val="22"/>
        </w:rPr>
        <w:t>акта</w:t>
      </w:r>
    </w:p>
    <w:p w14:paraId="694DA043" w14:textId="77777777" w:rsidR="00D073A9" w:rsidRPr="00FE5A44" w:rsidRDefault="00D073A9" w:rsidP="00D073A9">
      <w:pPr>
        <w:tabs>
          <w:tab w:val="left" w:pos="0"/>
        </w:tabs>
        <w:suppressAutoHyphens/>
        <w:autoSpaceDE w:val="0"/>
        <w:autoSpaceDN w:val="0"/>
        <w:adjustRightInd w:val="0"/>
        <w:ind w:left="720"/>
        <w:rPr>
          <w:sz w:val="22"/>
          <w:szCs w:val="22"/>
        </w:rPr>
      </w:pPr>
    </w:p>
    <w:p w14:paraId="620A170F" w14:textId="77777777" w:rsidR="00EE0E68" w:rsidRPr="00FE5A44" w:rsidRDefault="00EE0E68" w:rsidP="0035121E">
      <w:pPr>
        <w:suppressAutoHyphens/>
        <w:autoSpaceDE w:val="0"/>
        <w:autoSpaceDN w:val="0"/>
        <w:adjustRightInd w:val="0"/>
        <w:ind w:firstLine="360"/>
        <w:jc w:val="both"/>
      </w:pPr>
      <w:r w:rsidRPr="00FE5A44">
        <w:rPr>
          <w:sz w:val="22"/>
          <w:szCs w:val="22"/>
        </w:rPr>
        <w:t xml:space="preserve">1.1. </w:t>
      </w:r>
      <w:r w:rsidRPr="00FE5A44">
        <w:t>Исполнитель принимает на себя обязательства провести</w:t>
      </w:r>
      <w:r w:rsidR="001D735B" w:rsidRPr="00FE5A44">
        <w:t xml:space="preserve"> сбор, обобщение и анализ информации </w:t>
      </w:r>
      <w:r w:rsidR="00F17FB9" w:rsidRPr="00FE5A44">
        <w:t>для проведения неза</w:t>
      </w:r>
      <w:r w:rsidR="00E17FDA">
        <w:t>висимой оценки качества условий</w:t>
      </w:r>
      <w:r w:rsidR="00F17FB9" w:rsidRPr="00FE5A44">
        <w:t xml:space="preserve"> </w:t>
      </w:r>
      <w:r w:rsidR="00FA2683" w:rsidRPr="00FE5A44">
        <w:t xml:space="preserve">оказания услуг </w:t>
      </w:r>
      <w:r w:rsidR="002F3C65" w:rsidRPr="00FE5A44">
        <w:t xml:space="preserve">в </w:t>
      </w:r>
      <w:r w:rsidR="00E54D5B" w:rsidRPr="00FE5A44">
        <w:t xml:space="preserve">учреждениях культуры </w:t>
      </w:r>
      <w:r w:rsidR="00D2286B">
        <w:t>Красноармейского муниципального района</w:t>
      </w:r>
      <w:r w:rsidR="00E54D5B" w:rsidRPr="00FE5A44">
        <w:t xml:space="preserve"> </w:t>
      </w:r>
      <w:r w:rsidRPr="00FE5A44">
        <w:t>(далее услуги) в обусловленный срок, а Заказчик принять и оплатить эти услуги по условиям настоящего контракта в номенклатуре, количестве и по ценам, указанным в спецификации (</w:t>
      </w:r>
      <w:r w:rsidR="005566A1" w:rsidRPr="00FE5A44">
        <w:rPr>
          <w:b/>
          <w:bCs/>
        </w:rPr>
        <w:t>П</w:t>
      </w:r>
      <w:r w:rsidRPr="00FE5A44">
        <w:rPr>
          <w:b/>
          <w:bCs/>
        </w:rPr>
        <w:t>риложение</w:t>
      </w:r>
      <w:r w:rsidR="00B941AA" w:rsidRPr="00FE5A44">
        <w:rPr>
          <w:b/>
          <w:bCs/>
        </w:rPr>
        <w:t xml:space="preserve"> №</w:t>
      </w:r>
      <w:r w:rsidRPr="00FE5A44">
        <w:rPr>
          <w:b/>
          <w:bCs/>
        </w:rPr>
        <w:t>1</w:t>
      </w:r>
      <w:r w:rsidRPr="00FE5A44">
        <w:t>), которая является неотъемлемой частью контракта.</w:t>
      </w:r>
    </w:p>
    <w:p w14:paraId="382389CB" w14:textId="77777777" w:rsidR="002C6403" w:rsidRPr="00FE5A44" w:rsidRDefault="002C6403" w:rsidP="00EE0E68">
      <w:pPr>
        <w:suppressAutoHyphens/>
        <w:autoSpaceDE w:val="0"/>
        <w:autoSpaceDN w:val="0"/>
        <w:adjustRightInd w:val="0"/>
        <w:ind w:firstLine="340"/>
        <w:jc w:val="both"/>
      </w:pPr>
    </w:p>
    <w:p w14:paraId="466A0770" w14:textId="77777777" w:rsidR="00EE0E68" w:rsidRDefault="00EE0E68" w:rsidP="00D073A9">
      <w:pPr>
        <w:numPr>
          <w:ilvl w:val="0"/>
          <w:numId w:val="6"/>
        </w:numPr>
        <w:tabs>
          <w:tab w:val="left" w:pos="0"/>
        </w:tabs>
        <w:suppressAutoHyphens/>
        <w:autoSpaceDE w:val="0"/>
        <w:autoSpaceDN w:val="0"/>
        <w:adjustRightInd w:val="0"/>
        <w:jc w:val="center"/>
        <w:rPr>
          <w:b/>
          <w:bCs/>
          <w:sz w:val="22"/>
          <w:szCs w:val="22"/>
        </w:rPr>
      </w:pPr>
      <w:r w:rsidRPr="00FE5A44">
        <w:rPr>
          <w:b/>
          <w:bCs/>
          <w:sz w:val="22"/>
          <w:szCs w:val="22"/>
        </w:rPr>
        <w:t>Цена и порядок расчетов</w:t>
      </w:r>
    </w:p>
    <w:p w14:paraId="6CAC3398" w14:textId="77777777" w:rsidR="00D073A9" w:rsidRPr="00FE5A44" w:rsidRDefault="00D073A9" w:rsidP="00D073A9">
      <w:pPr>
        <w:tabs>
          <w:tab w:val="left" w:pos="0"/>
        </w:tabs>
        <w:suppressAutoHyphens/>
        <w:autoSpaceDE w:val="0"/>
        <w:autoSpaceDN w:val="0"/>
        <w:adjustRightInd w:val="0"/>
        <w:ind w:left="720"/>
        <w:rPr>
          <w:sz w:val="22"/>
          <w:szCs w:val="22"/>
        </w:rPr>
      </w:pPr>
    </w:p>
    <w:p w14:paraId="25443B3E" w14:textId="77777777" w:rsidR="008D4377" w:rsidRPr="00FE5A44" w:rsidRDefault="0070501D" w:rsidP="008D4377">
      <w:pPr>
        <w:suppressAutoHyphens/>
        <w:autoSpaceDE w:val="0"/>
        <w:autoSpaceDN w:val="0"/>
        <w:adjustRightInd w:val="0"/>
        <w:ind w:firstLine="360"/>
        <w:jc w:val="both"/>
        <w:rPr>
          <w:sz w:val="22"/>
          <w:szCs w:val="22"/>
        </w:rPr>
      </w:pPr>
      <w:r w:rsidRPr="00FE5A44">
        <w:rPr>
          <w:sz w:val="22"/>
          <w:szCs w:val="22"/>
        </w:rPr>
        <w:t xml:space="preserve">2.1. </w:t>
      </w:r>
      <w:r w:rsidR="00EE0E68" w:rsidRPr="00FE5A44">
        <w:rPr>
          <w:sz w:val="22"/>
          <w:szCs w:val="22"/>
        </w:rPr>
        <w:t>Общая сумма контракта составляет</w:t>
      </w:r>
      <w:r w:rsidR="00E56B2E" w:rsidRPr="00FE5A44">
        <w:rPr>
          <w:b/>
          <w:bCs/>
          <w:sz w:val="22"/>
          <w:szCs w:val="22"/>
        </w:rPr>
        <w:t xml:space="preserve"> </w:t>
      </w:r>
      <w:r w:rsidR="0022320D" w:rsidRPr="00FE5A44">
        <w:rPr>
          <w:b/>
          <w:bCs/>
          <w:sz w:val="22"/>
          <w:szCs w:val="22"/>
        </w:rPr>
        <w:t>__________</w:t>
      </w:r>
      <w:r w:rsidR="004E75E3" w:rsidRPr="00FE5A44">
        <w:rPr>
          <w:b/>
          <w:bCs/>
          <w:sz w:val="22"/>
          <w:szCs w:val="22"/>
        </w:rPr>
        <w:t xml:space="preserve"> </w:t>
      </w:r>
      <w:r w:rsidR="003761C9" w:rsidRPr="00FE5A44">
        <w:rPr>
          <w:b/>
          <w:bCs/>
          <w:sz w:val="22"/>
          <w:szCs w:val="22"/>
        </w:rPr>
        <w:t>(</w:t>
      </w:r>
      <w:r w:rsidR="0022320D" w:rsidRPr="00FE5A44">
        <w:rPr>
          <w:b/>
          <w:bCs/>
          <w:sz w:val="22"/>
          <w:szCs w:val="22"/>
        </w:rPr>
        <w:t>__________</w:t>
      </w:r>
      <w:r w:rsidR="00EA3EF5" w:rsidRPr="00FE5A44">
        <w:rPr>
          <w:b/>
          <w:bCs/>
          <w:sz w:val="22"/>
          <w:szCs w:val="22"/>
        </w:rPr>
        <w:t xml:space="preserve"> </w:t>
      </w:r>
      <w:r w:rsidR="005057C7" w:rsidRPr="00FE5A44">
        <w:rPr>
          <w:b/>
          <w:bCs/>
          <w:sz w:val="22"/>
          <w:szCs w:val="22"/>
        </w:rPr>
        <w:t>тысяч</w:t>
      </w:r>
      <w:r w:rsidR="008F1E9D" w:rsidRPr="00FE5A44">
        <w:rPr>
          <w:b/>
          <w:bCs/>
          <w:sz w:val="22"/>
          <w:szCs w:val="22"/>
        </w:rPr>
        <w:t>) рублей 00 копеек</w:t>
      </w:r>
      <w:r w:rsidR="00EE0E68" w:rsidRPr="00FE5A44">
        <w:rPr>
          <w:b/>
          <w:bCs/>
          <w:sz w:val="22"/>
          <w:szCs w:val="22"/>
        </w:rPr>
        <w:t xml:space="preserve">, </w:t>
      </w:r>
      <w:r w:rsidR="008D4377" w:rsidRPr="00FE5A44">
        <w:rPr>
          <w:rFonts w:eastAsia="Calibri"/>
          <w:b/>
          <w:sz w:val="22"/>
          <w:szCs w:val="22"/>
        </w:rPr>
        <w:t>НДС не облагается на основании применения упрощенной системы налогообложения (пункт 2 Статьи 346.11 Налогового кодекса Российской Федерации)</w:t>
      </w:r>
      <w:r w:rsidR="008D4377" w:rsidRPr="00FE5A44">
        <w:rPr>
          <w:b/>
          <w:bCs/>
          <w:sz w:val="22"/>
          <w:szCs w:val="22"/>
        </w:rPr>
        <w:t>.</w:t>
      </w:r>
    </w:p>
    <w:p w14:paraId="45A17817" w14:textId="77777777" w:rsidR="00EE0E68" w:rsidRPr="00FE5A44" w:rsidRDefault="0070501D" w:rsidP="0070501D">
      <w:pPr>
        <w:suppressAutoHyphens/>
        <w:autoSpaceDE w:val="0"/>
        <w:autoSpaceDN w:val="0"/>
        <w:adjustRightInd w:val="0"/>
        <w:ind w:firstLine="360"/>
        <w:jc w:val="both"/>
        <w:rPr>
          <w:sz w:val="22"/>
          <w:szCs w:val="22"/>
        </w:rPr>
      </w:pPr>
      <w:r w:rsidRPr="00FE5A44">
        <w:rPr>
          <w:sz w:val="22"/>
          <w:szCs w:val="22"/>
        </w:rPr>
        <w:t xml:space="preserve">2.2. </w:t>
      </w:r>
      <w:r w:rsidR="00EE0E68" w:rsidRPr="00FE5A44">
        <w:rPr>
          <w:sz w:val="22"/>
          <w:szCs w:val="22"/>
        </w:rPr>
        <w:t xml:space="preserve">Цена единицы услуги указана в спецификации </w:t>
      </w:r>
      <w:r w:rsidR="00EE0E68" w:rsidRPr="00FE5A44">
        <w:rPr>
          <w:b/>
          <w:bCs/>
          <w:sz w:val="22"/>
          <w:szCs w:val="22"/>
        </w:rPr>
        <w:t>(</w:t>
      </w:r>
      <w:r w:rsidR="00B941AA" w:rsidRPr="00FE5A44">
        <w:rPr>
          <w:b/>
          <w:bCs/>
        </w:rPr>
        <w:t>Приложение №1</w:t>
      </w:r>
      <w:r w:rsidR="00EE0E68" w:rsidRPr="00FE5A44">
        <w:rPr>
          <w:sz w:val="22"/>
          <w:szCs w:val="22"/>
        </w:rPr>
        <w:t>). В цену услуг входят все работы, услуги и материалы, необходимые для надлежащего исполнения Исполнителем своих обязательств по настоящему контракту</w:t>
      </w:r>
      <w:r w:rsidR="007C0574">
        <w:rPr>
          <w:sz w:val="22"/>
          <w:szCs w:val="22"/>
        </w:rPr>
        <w:t>, уплата</w:t>
      </w:r>
      <w:r w:rsidR="007C1526">
        <w:rPr>
          <w:sz w:val="22"/>
          <w:szCs w:val="22"/>
        </w:rPr>
        <w:t xml:space="preserve"> налогов и других обязательных платежей</w:t>
      </w:r>
      <w:r w:rsidR="00EE0E68" w:rsidRPr="00FE5A44">
        <w:rPr>
          <w:sz w:val="22"/>
          <w:szCs w:val="22"/>
        </w:rPr>
        <w:t>.</w:t>
      </w:r>
    </w:p>
    <w:p w14:paraId="5E88D788" w14:textId="77777777" w:rsidR="00D37D05" w:rsidRPr="00FE5A44" w:rsidRDefault="00D37D05" w:rsidP="00D37D05">
      <w:pPr>
        <w:pStyle w:val="a3"/>
        <w:ind w:firstLine="360"/>
        <w:jc w:val="both"/>
        <w:rPr>
          <w:b w:val="0"/>
          <w:sz w:val="22"/>
          <w:szCs w:val="22"/>
        </w:rPr>
      </w:pPr>
      <w:r w:rsidRPr="00FE5A44">
        <w:rPr>
          <w:b w:val="0"/>
          <w:sz w:val="22"/>
          <w:szCs w:val="22"/>
        </w:rPr>
        <w:t xml:space="preserve">2.3. Оплата осуществляется по безналичному расчету, путем перечисления денежных средств на расчетный счет Исполнителя по факту оказания услуг на основании </w:t>
      </w:r>
      <w:r w:rsidR="00F30C93" w:rsidRPr="00FE5A44">
        <w:rPr>
          <w:sz w:val="22"/>
          <w:szCs w:val="22"/>
        </w:rPr>
        <w:t>Акт</w:t>
      </w:r>
      <w:r w:rsidR="00600481" w:rsidRPr="00FE5A44">
        <w:rPr>
          <w:sz w:val="22"/>
          <w:szCs w:val="22"/>
        </w:rPr>
        <w:t>а</w:t>
      </w:r>
      <w:r w:rsidR="007C0574">
        <w:rPr>
          <w:sz w:val="22"/>
          <w:szCs w:val="22"/>
        </w:rPr>
        <w:t xml:space="preserve"> </w:t>
      </w:r>
      <w:r w:rsidR="007C0574" w:rsidRPr="00D127FD">
        <w:rPr>
          <w:sz w:val="24"/>
          <w:szCs w:val="24"/>
        </w:rPr>
        <w:t>сдачи-приемки оказанных услуг</w:t>
      </w:r>
      <w:r w:rsidR="007C0574">
        <w:rPr>
          <w:sz w:val="24"/>
          <w:szCs w:val="24"/>
        </w:rPr>
        <w:t xml:space="preserve"> </w:t>
      </w:r>
      <w:r w:rsidR="007C0574">
        <w:rPr>
          <w:b w:val="0"/>
          <w:sz w:val="24"/>
          <w:szCs w:val="24"/>
        </w:rPr>
        <w:t>(</w:t>
      </w:r>
      <w:r w:rsidR="007C0574" w:rsidRPr="007C0574">
        <w:rPr>
          <w:b w:val="0"/>
          <w:sz w:val="24"/>
          <w:szCs w:val="24"/>
        </w:rPr>
        <w:t xml:space="preserve">далее </w:t>
      </w:r>
      <w:proofErr w:type="gramStart"/>
      <w:r w:rsidR="007C0574" w:rsidRPr="007C0574">
        <w:rPr>
          <w:b w:val="0"/>
          <w:sz w:val="24"/>
          <w:szCs w:val="24"/>
        </w:rPr>
        <w:t>Акт)(</w:t>
      </w:r>
      <w:proofErr w:type="gramEnd"/>
      <w:r w:rsidR="007C0574">
        <w:rPr>
          <w:sz w:val="24"/>
          <w:szCs w:val="24"/>
        </w:rPr>
        <w:t>Приложение №3)</w:t>
      </w:r>
      <w:r w:rsidR="00460BF2">
        <w:rPr>
          <w:sz w:val="22"/>
          <w:szCs w:val="22"/>
        </w:rPr>
        <w:t xml:space="preserve"> и счета</w:t>
      </w:r>
      <w:r w:rsidR="004A6303" w:rsidRPr="00FE5A44">
        <w:rPr>
          <w:b w:val="0"/>
          <w:sz w:val="22"/>
          <w:szCs w:val="22"/>
        </w:rPr>
        <w:t xml:space="preserve"> </w:t>
      </w:r>
      <w:r w:rsidRPr="00FE5A44">
        <w:rPr>
          <w:b w:val="0"/>
          <w:sz w:val="22"/>
          <w:szCs w:val="22"/>
        </w:rPr>
        <w:t>в течени</w:t>
      </w:r>
      <w:r w:rsidR="00885CBD" w:rsidRPr="00FE5A44">
        <w:rPr>
          <w:b w:val="0"/>
          <w:sz w:val="22"/>
          <w:szCs w:val="22"/>
        </w:rPr>
        <w:t>е</w:t>
      </w:r>
      <w:r w:rsidRPr="00FE5A44">
        <w:rPr>
          <w:b w:val="0"/>
          <w:sz w:val="22"/>
          <w:szCs w:val="22"/>
        </w:rPr>
        <w:t xml:space="preserve"> </w:t>
      </w:r>
      <w:r w:rsidR="00986FDA" w:rsidRPr="00FE5A44">
        <w:rPr>
          <w:b w:val="0"/>
          <w:sz w:val="22"/>
          <w:szCs w:val="22"/>
        </w:rPr>
        <w:t>10</w:t>
      </w:r>
      <w:r w:rsidRPr="00FE5A44">
        <w:rPr>
          <w:b w:val="0"/>
          <w:sz w:val="22"/>
          <w:szCs w:val="22"/>
        </w:rPr>
        <w:t xml:space="preserve"> рабочих дней.</w:t>
      </w:r>
    </w:p>
    <w:p w14:paraId="42C159B1" w14:textId="77777777" w:rsidR="00EE0E68" w:rsidRPr="00FE5A44" w:rsidRDefault="0070501D" w:rsidP="0070501D">
      <w:pPr>
        <w:suppressAutoHyphens/>
        <w:autoSpaceDE w:val="0"/>
        <w:autoSpaceDN w:val="0"/>
        <w:adjustRightInd w:val="0"/>
        <w:ind w:firstLine="360"/>
        <w:jc w:val="both"/>
        <w:rPr>
          <w:sz w:val="22"/>
          <w:szCs w:val="22"/>
        </w:rPr>
      </w:pPr>
      <w:r w:rsidRPr="00FE5A44">
        <w:rPr>
          <w:sz w:val="22"/>
          <w:szCs w:val="22"/>
        </w:rPr>
        <w:t>2.4.</w:t>
      </w:r>
      <w:r w:rsidR="00EE0E68" w:rsidRPr="00FE5A44">
        <w:rPr>
          <w:sz w:val="22"/>
          <w:szCs w:val="22"/>
        </w:rPr>
        <w:t xml:space="preserve"> Цены, указанные в спецификации </w:t>
      </w:r>
      <w:r w:rsidR="00EE0E68" w:rsidRPr="00FE5A44">
        <w:rPr>
          <w:b/>
          <w:bCs/>
          <w:sz w:val="22"/>
          <w:szCs w:val="22"/>
        </w:rPr>
        <w:t xml:space="preserve">(Приложение </w:t>
      </w:r>
      <w:r w:rsidR="00663BFF" w:rsidRPr="00FE5A44">
        <w:rPr>
          <w:b/>
          <w:bCs/>
          <w:sz w:val="22"/>
          <w:szCs w:val="22"/>
        </w:rPr>
        <w:t>№</w:t>
      </w:r>
      <w:r w:rsidR="00EE0E68" w:rsidRPr="00FE5A44">
        <w:rPr>
          <w:b/>
          <w:bCs/>
          <w:sz w:val="22"/>
          <w:szCs w:val="22"/>
        </w:rPr>
        <w:t>1</w:t>
      </w:r>
      <w:r w:rsidR="00EE0E68" w:rsidRPr="00FE5A44">
        <w:rPr>
          <w:sz w:val="22"/>
          <w:szCs w:val="22"/>
        </w:rPr>
        <w:t>), являются твёрдыми и не могут изменяться в одностороннем порядке в течение всего срока исполнения настоящего контракта.</w:t>
      </w:r>
    </w:p>
    <w:p w14:paraId="0E9ABA9D" w14:textId="77777777" w:rsidR="002C6403" w:rsidRPr="00FE5A44" w:rsidRDefault="002C6403" w:rsidP="0070501D">
      <w:pPr>
        <w:suppressAutoHyphens/>
        <w:autoSpaceDE w:val="0"/>
        <w:autoSpaceDN w:val="0"/>
        <w:adjustRightInd w:val="0"/>
        <w:ind w:firstLine="360"/>
        <w:jc w:val="both"/>
        <w:rPr>
          <w:sz w:val="22"/>
          <w:szCs w:val="22"/>
        </w:rPr>
      </w:pPr>
    </w:p>
    <w:p w14:paraId="60F5CE4F" w14:textId="77777777" w:rsidR="00EE0E68" w:rsidRDefault="0070501D" w:rsidP="0070501D">
      <w:pPr>
        <w:suppressAutoHyphens/>
        <w:autoSpaceDE w:val="0"/>
        <w:autoSpaceDN w:val="0"/>
        <w:adjustRightInd w:val="0"/>
        <w:jc w:val="center"/>
        <w:rPr>
          <w:b/>
          <w:bCs/>
          <w:sz w:val="22"/>
          <w:szCs w:val="22"/>
        </w:rPr>
      </w:pPr>
      <w:r w:rsidRPr="00FE5A44">
        <w:rPr>
          <w:b/>
          <w:bCs/>
          <w:sz w:val="22"/>
          <w:szCs w:val="22"/>
        </w:rPr>
        <w:t xml:space="preserve">3. </w:t>
      </w:r>
      <w:r w:rsidR="00EE0E68" w:rsidRPr="00FE5A44">
        <w:rPr>
          <w:b/>
          <w:bCs/>
          <w:sz w:val="22"/>
          <w:szCs w:val="22"/>
        </w:rPr>
        <w:t>Срок оказания</w:t>
      </w:r>
    </w:p>
    <w:p w14:paraId="50F88C28" w14:textId="77777777" w:rsidR="00D073A9" w:rsidRPr="00FE5A44" w:rsidRDefault="00D073A9" w:rsidP="0070501D">
      <w:pPr>
        <w:suppressAutoHyphens/>
        <w:autoSpaceDE w:val="0"/>
        <w:autoSpaceDN w:val="0"/>
        <w:adjustRightInd w:val="0"/>
        <w:jc w:val="center"/>
        <w:rPr>
          <w:sz w:val="22"/>
          <w:szCs w:val="22"/>
        </w:rPr>
      </w:pPr>
    </w:p>
    <w:p w14:paraId="6A25C41A" w14:textId="77777777" w:rsidR="009714FF" w:rsidRPr="00FE5A44" w:rsidRDefault="0070501D" w:rsidP="009714FF">
      <w:pPr>
        <w:suppressAutoHyphens/>
        <w:autoSpaceDE w:val="0"/>
        <w:autoSpaceDN w:val="0"/>
        <w:adjustRightInd w:val="0"/>
        <w:ind w:firstLine="360"/>
        <w:jc w:val="both"/>
        <w:rPr>
          <w:sz w:val="22"/>
          <w:szCs w:val="22"/>
        </w:rPr>
      </w:pPr>
      <w:r w:rsidRPr="00FE5A44">
        <w:rPr>
          <w:sz w:val="22"/>
          <w:szCs w:val="22"/>
        </w:rPr>
        <w:t>3.1.</w:t>
      </w:r>
      <w:r w:rsidR="00EE0E68" w:rsidRPr="00FE5A44">
        <w:rPr>
          <w:sz w:val="22"/>
          <w:szCs w:val="22"/>
        </w:rPr>
        <w:t xml:space="preserve"> Оказание услуг по настоящему контракту осуществляется </w:t>
      </w:r>
      <w:r w:rsidR="00EE0E68" w:rsidRPr="00FE5A44">
        <w:rPr>
          <w:b/>
          <w:sz w:val="22"/>
          <w:szCs w:val="22"/>
        </w:rPr>
        <w:t xml:space="preserve">с </w:t>
      </w:r>
      <w:r w:rsidR="007C1526">
        <w:rPr>
          <w:b/>
          <w:sz w:val="22"/>
          <w:szCs w:val="22"/>
        </w:rPr>
        <w:t>момента заключения ко</w:t>
      </w:r>
      <w:r w:rsidR="00816E99">
        <w:rPr>
          <w:b/>
          <w:sz w:val="22"/>
          <w:szCs w:val="22"/>
        </w:rPr>
        <w:t>нтракта в течение 7</w:t>
      </w:r>
      <w:r w:rsidR="0090176F">
        <w:rPr>
          <w:b/>
          <w:sz w:val="22"/>
          <w:szCs w:val="22"/>
        </w:rPr>
        <w:t xml:space="preserve">0 календарных дней, </w:t>
      </w:r>
      <w:r w:rsidR="009714FF" w:rsidRPr="00FE5A44">
        <w:rPr>
          <w:b/>
          <w:sz w:val="22"/>
          <w:szCs w:val="22"/>
        </w:rPr>
        <w:t>с правом досрочного выполнения услуг.</w:t>
      </w:r>
    </w:p>
    <w:p w14:paraId="45E11706" w14:textId="77777777" w:rsidR="002C6403" w:rsidRPr="00FE5A44" w:rsidRDefault="002C6403" w:rsidP="0070501D">
      <w:pPr>
        <w:suppressAutoHyphens/>
        <w:autoSpaceDE w:val="0"/>
        <w:autoSpaceDN w:val="0"/>
        <w:adjustRightInd w:val="0"/>
        <w:ind w:firstLine="360"/>
        <w:jc w:val="both"/>
        <w:rPr>
          <w:sz w:val="22"/>
          <w:szCs w:val="22"/>
        </w:rPr>
      </w:pPr>
    </w:p>
    <w:p w14:paraId="673D2B80" w14:textId="77777777" w:rsidR="00EE0E68" w:rsidRDefault="00EE0E68" w:rsidP="00D073A9">
      <w:pPr>
        <w:numPr>
          <w:ilvl w:val="0"/>
          <w:numId w:val="6"/>
        </w:numPr>
        <w:suppressAutoHyphens/>
        <w:autoSpaceDE w:val="0"/>
        <w:autoSpaceDN w:val="0"/>
        <w:adjustRightInd w:val="0"/>
        <w:jc w:val="center"/>
        <w:rPr>
          <w:b/>
          <w:bCs/>
          <w:sz w:val="22"/>
          <w:szCs w:val="22"/>
        </w:rPr>
      </w:pPr>
      <w:r w:rsidRPr="00FE5A44">
        <w:rPr>
          <w:b/>
          <w:bCs/>
          <w:sz w:val="22"/>
          <w:szCs w:val="22"/>
        </w:rPr>
        <w:t>Обязанности Сторон</w:t>
      </w:r>
    </w:p>
    <w:p w14:paraId="30BAC40A" w14:textId="77777777" w:rsidR="00D073A9" w:rsidRPr="00FE5A44" w:rsidRDefault="00D073A9" w:rsidP="00D073A9">
      <w:pPr>
        <w:suppressAutoHyphens/>
        <w:autoSpaceDE w:val="0"/>
        <w:autoSpaceDN w:val="0"/>
        <w:adjustRightInd w:val="0"/>
        <w:ind w:left="720"/>
        <w:rPr>
          <w:sz w:val="22"/>
          <w:szCs w:val="22"/>
        </w:rPr>
      </w:pPr>
    </w:p>
    <w:p w14:paraId="07FF74C0"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4.1. Исполнитель обязан:</w:t>
      </w:r>
    </w:p>
    <w:p w14:paraId="6E2E974E"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 </w:t>
      </w:r>
      <w:r w:rsidR="001D735B" w:rsidRPr="00FE5A44">
        <w:rPr>
          <w:sz w:val="22"/>
          <w:szCs w:val="22"/>
        </w:rPr>
        <w:t xml:space="preserve">провести сбор, обобщение и анализ информации </w:t>
      </w:r>
      <w:r w:rsidR="00F17FB9" w:rsidRPr="00FE5A44">
        <w:rPr>
          <w:sz w:val="22"/>
          <w:szCs w:val="22"/>
        </w:rPr>
        <w:t>для проведения независимой оценки качества условий,</w:t>
      </w:r>
      <w:r w:rsidR="001D735B" w:rsidRPr="00FE5A44">
        <w:rPr>
          <w:b/>
          <w:sz w:val="22"/>
          <w:szCs w:val="22"/>
        </w:rPr>
        <w:t xml:space="preserve"> </w:t>
      </w:r>
      <w:r w:rsidR="001D735B" w:rsidRPr="00FE5A44">
        <w:rPr>
          <w:sz w:val="22"/>
          <w:szCs w:val="22"/>
        </w:rPr>
        <w:t xml:space="preserve">оказания услуг </w:t>
      </w:r>
      <w:r w:rsidR="000C16C8" w:rsidRPr="00FE5A44">
        <w:rPr>
          <w:sz w:val="22"/>
          <w:szCs w:val="22"/>
        </w:rPr>
        <w:t xml:space="preserve">в </w:t>
      </w:r>
      <w:r w:rsidR="00E54D5B" w:rsidRPr="00FE5A44">
        <w:t xml:space="preserve">учреждениях </w:t>
      </w:r>
      <w:r w:rsidR="00AD4522" w:rsidRPr="00FE5A44">
        <w:t xml:space="preserve">культуры </w:t>
      </w:r>
      <w:r w:rsidR="00AD4522" w:rsidRPr="00FE5A44">
        <w:rPr>
          <w:sz w:val="22"/>
          <w:szCs w:val="22"/>
        </w:rPr>
        <w:t>(</w:t>
      </w:r>
      <w:r w:rsidR="00DC324F" w:rsidRPr="00FE5A44">
        <w:rPr>
          <w:b/>
          <w:bCs/>
          <w:sz w:val="22"/>
          <w:szCs w:val="22"/>
        </w:rPr>
        <w:t>Приложение</w:t>
      </w:r>
      <w:r w:rsidR="005566A1" w:rsidRPr="00FE5A44">
        <w:rPr>
          <w:b/>
          <w:bCs/>
          <w:sz w:val="22"/>
          <w:szCs w:val="22"/>
        </w:rPr>
        <w:t xml:space="preserve"> </w:t>
      </w:r>
      <w:r w:rsidR="00B941AA" w:rsidRPr="00FE5A44">
        <w:rPr>
          <w:b/>
          <w:bCs/>
          <w:sz w:val="22"/>
          <w:szCs w:val="22"/>
        </w:rPr>
        <w:t>№</w:t>
      </w:r>
      <w:r w:rsidR="00DC324F" w:rsidRPr="00FE5A44">
        <w:rPr>
          <w:b/>
          <w:bCs/>
          <w:sz w:val="22"/>
          <w:szCs w:val="22"/>
        </w:rPr>
        <w:t>2)</w:t>
      </w:r>
      <w:r w:rsidR="004C5B77" w:rsidRPr="00FE5A44">
        <w:rPr>
          <w:sz w:val="22"/>
          <w:szCs w:val="22"/>
        </w:rPr>
        <w:t xml:space="preserve">, по пяти критериям </w:t>
      </w:r>
    </w:p>
    <w:p w14:paraId="0C6F75F6" w14:textId="77777777" w:rsidR="00B10E15" w:rsidRPr="00FE5A44" w:rsidRDefault="00B10E15" w:rsidP="00B10E15">
      <w:pPr>
        <w:shd w:val="clear" w:color="auto" w:fill="FFFFFF"/>
        <w:rPr>
          <w:color w:val="000000"/>
          <w:sz w:val="22"/>
          <w:szCs w:val="22"/>
        </w:rPr>
      </w:pPr>
      <w:r w:rsidRPr="00FE5A44">
        <w:rPr>
          <w:color w:val="000000"/>
          <w:sz w:val="22"/>
          <w:szCs w:val="22"/>
        </w:rPr>
        <w:t>1. Открытость и доступность инфор</w:t>
      </w:r>
      <w:r w:rsidR="00B27239" w:rsidRPr="00FE5A44">
        <w:rPr>
          <w:color w:val="000000"/>
          <w:sz w:val="22"/>
          <w:szCs w:val="22"/>
        </w:rPr>
        <w:t>мации об учреждениях культуры</w:t>
      </w:r>
      <w:r w:rsidRPr="00FE5A44">
        <w:rPr>
          <w:color w:val="000000"/>
          <w:sz w:val="22"/>
          <w:szCs w:val="22"/>
        </w:rPr>
        <w:t>;</w:t>
      </w:r>
    </w:p>
    <w:p w14:paraId="2B0D2421" w14:textId="77777777" w:rsidR="00B10E15" w:rsidRPr="00FE5A44" w:rsidRDefault="00B10E15" w:rsidP="00B10E15">
      <w:pPr>
        <w:shd w:val="clear" w:color="auto" w:fill="FFFFFF"/>
        <w:rPr>
          <w:color w:val="000000"/>
          <w:sz w:val="22"/>
          <w:szCs w:val="22"/>
        </w:rPr>
      </w:pPr>
      <w:r w:rsidRPr="00FE5A44">
        <w:rPr>
          <w:color w:val="000000"/>
          <w:sz w:val="22"/>
          <w:szCs w:val="22"/>
        </w:rPr>
        <w:t>2. Комфортность условий предоставления услуг;</w:t>
      </w:r>
    </w:p>
    <w:p w14:paraId="322FBD96" w14:textId="77777777" w:rsidR="00B10E15" w:rsidRPr="00FE5A44" w:rsidRDefault="00B10E15" w:rsidP="00B10E15">
      <w:pPr>
        <w:shd w:val="clear" w:color="auto" w:fill="FFFFFF"/>
        <w:rPr>
          <w:color w:val="000000"/>
          <w:sz w:val="22"/>
          <w:szCs w:val="22"/>
        </w:rPr>
      </w:pPr>
      <w:r w:rsidRPr="00FE5A44">
        <w:rPr>
          <w:color w:val="000000"/>
          <w:sz w:val="22"/>
          <w:szCs w:val="22"/>
        </w:rPr>
        <w:t>3. Доступность услуг для инвалидов;</w:t>
      </w:r>
    </w:p>
    <w:p w14:paraId="6C88F4C9" w14:textId="77777777" w:rsidR="00B10E15" w:rsidRPr="00FE5A44" w:rsidRDefault="00B10E15" w:rsidP="00B10E15">
      <w:pPr>
        <w:shd w:val="clear" w:color="auto" w:fill="FFFFFF"/>
        <w:rPr>
          <w:color w:val="000000"/>
          <w:sz w:val="22"/>
          <w:szCs w:val="22"/>
        </w:rPr>
      </w:pPr>
      <w:r w:rsidRPr="00FE5A44">
        <w:rPr>
          <w:color w:val="000000"/>
          <w:sz w:val="22"/>
          <w:szCs w:val="22"/>
        </w:rPr>
        <w:t>4. Доброжелательность, вежливость работников организации;</w:t>
      </w:r>
    </w:p>
    <w:p w14:paraId="5D23C64B" w14:textId="77777777" w:rsidR="00B10E15" w:rsidRPr="00FE5A44" w:rsidRDefault="00B10E15" w:rsidP="00B10E15">
      <w:pPr>
        <w:shd w:val="clear" w:color="auto" w:fill="FFFFFF"/>
        <w:rPr>
          <w:color w:val="000000"/>
          <w:sz w:val="22"/>
          <w:szCs w:val="22"/>
        </w:rPr>
      </w:pPr>
      <w:r w:rsidRPr="00FE5A44">
        <w:rPr>
          <w:color w:val="000000"/>
          <w:sz w:val="22"/>
          <w:szCs w:val="22"/>
        </w:rPr>
        <w:lastRenderedPageBreak/>
        <w:t>5. Удовлетворенность условиями оказания услуг</w:t>
      </w:r>
    </w:p>
    <w:p w14:paraId="407B0E14" w14:textId="77777777" w:rsidR="00B10E15" w:rsidRPr="00FE5A44" w:rsidRDefault="00B10E15" w:rsidP="00B10E15">
      <w:pPr>
        <w:pStyle w:val="Default"/>
        <w:ind w:left="720" w:hanging="360"/>
        <w:rPr>
          <w:sz w:val="22"/>
          <w:szCs w:val="22"/>
        </w:rPr>
      </w:pPr>
      <w:r w:rsidRPr="00FE5A44">
        <w:rPr>
          <w:sz w:val="22"/>
          <w:szCs w:val="22"/>
        </w:rPr>
        <w:t xml:space="preserve">- подготовить отчет и рекомендации по всем пяти критериям оценки; </w:t>
      </w:r>
    </w:p>
    <w:p w14:paraId="4BD7DF25"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обеспечить контроль</w:t>
      </w:r>
      <w:r w:rsidR="00F17FB9" w:rsidRPr="00FE5A44">
        <w:rPr>
          <w:sz w:val="22"/>
          <w:szCs w:val="22"/>
        </w:rPr>
        <w:t xml:space="preserve"> </w:t>
      </w:r>
      <w:r w:rsidRPr="00FE5A44">
        <w:rPr>
          <w:sz w:val="22"/>
          <w:szCs w:val="22"/>
        </w:rPr>
        <w:t xml:space="preserve">за </w:t>
      </w:r>
      <w:r w:rsidR="00E84526" w:rsidRPr="00FE5A44">
        <w:rPr>
          <w:sz w:val="22"/>
          <w:szCs w:val="22"/>
        </w:rPr>
        <w:t>оказанием</w:t>
      </w:r>
      <w:r w:rsidRPr="00FE5A44">
        <w:rPr>
          <w:sz w:val="22"/>
          <w:szCs w:val="22"/>
        </w:rPr>
        <w:t xml:space="preserve"> услуг;</w:t>
      </w:r>
    </w:p>
    <w:p w14:paraId="33986C07"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 направить Заказчику </w:t>
      </w:r>
      <w:r w:rsidR="00F30C93" w:rsidRPr="00FE5A44">
        <w:rPr>
          <w:b/>
          <w:bCs/>
          <w:sz w:val="22"/>
          <w:szCs w:val="22"/>
        </w:rPr>
        <w:t>Акт</w:t>
      </w:r>
      <w:r w:rsidR="00460BF2">
        <w:rPr>
          <w:b/>
          <w:bCs/>
          <w:sz w:val="22"/>
          <w:szCs w:val="22"/>
        </w:rPr>
        <w:t xml:space="preserve"> и счет</w:t>
      </w:r>
      <w:r w:rsidRPr="00FE5A44">
        <w:rPr>
          <w:sz w:val="22"/>
          <w:szCs w:val="22"/>
        </w:rPr>
        <w:t>, оформленны</w:t>
      </w:r>
      <w:r w:rsidR="00B941AA" w:rsidRPr="00FE5A44">
        <w:rPr>
          <w:sz w:val="22"/>
          <w:szCs w:val="22"/>
        </w:rPr>
        <w:t>й</w:t>
      </w:r>
      <w:r w:rsidRPr="00FE5A44">
        <w:rPr>
          <w:sz w:val="22"/>
          <w:szCs w:val="22"/>
        </w:rPr>
        <w:t xml:space="preserve"> в соответствии с действующим законодательством;</w:t>
      </w:r>
    </w:p>
    <w:p w14:paraId="79751D5C"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 соблюдать сроки </w:t>
      </w:r>
      <w:r w:rsidR="00E84526" w:rsidRPr="00FE5A44">
        <w:rPr>
          <w:sz w:val="22"/>
          <w:szCs w:val="22"/>
        </w:rPr>
        <w:t>оказания</w:t>
      </w:r>
      <w:r w:rsidR="008C0917" w:rsidRPr="00FE5A44">
        <w:rPr>
          <w:sz w:val="22"/>
          <w:szCs w:val="22"/>
        </w:rPr>
        <w:t xml:space="preserve"> услуг, предусмотренные п. 3.1</w:t>
      </w:r>
      <w:r w:rsidRPr="00FE5A44">
        <w:rPr>
          <w:sz w:val="22"/>
          <w:szCs w:val="22"/>
        </w:rPr>
        <w:t>. настоящего контракта.</w:t>
      </w:r>
    </w:p>
    <w:p w14:paraId="1CF443F1"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4.2. Заказчик обязуется принять услуги (в случае отсутствия замечаний по объему и качеству </w:t>
      </w:r>
      <w:r w:rsidR="00E84526" w:rsidRPr="00FE5A44">
        <w:rPr>
          <w:sz w:val="22"/>
          <w:szCs w:val="22"/>
        </w:rPr>
        <w:t>оказанных</w:t>
      </w:r>
      <w:r w:rsidRPr="00FE5A44">
        <w:rPr>
          <w:sz w:val="22"/>
          <w:szCs w:val="22"/>
        </w:rPr>
        <w:t xml:space="preserve"> услуг) и оплатить принятые услуги в соответствии с условиями настоящего контракта.</w:t>
      </w:r>
    </w:p>
    <w:p w14:paraId="61DF2F38"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4.3. С особенностями, установленными Федеральным законом № 44-ФЗ, Заказчик назначает экспертизу оказываемых услуг на стадии их приемки, в части их соответствия условиям контракта, своими силами, с оформлением результатов соответствия объема и качества требованиям, изложенным в настоящем контракте </w:t>
      </w:r>
      <w:r w:rsidRPr="003544EA">
        <w:rPr>
          <w:b/>
          <w:bCs/>
          <w:sz w:val="22"/>
          <w:szCs w:val="22"/>
        </w:rPr>
        <w:t xml:space="preserve">на </w:t>
      </w:r>
      <w:r w:rsidR="003544EA" w:rsidRPr="003544EA">
        <w:rPr>
          <w:b/>
          <w:bCs/>
          <w:sz w:val="22"/>
          <w:szCs w:val="22"/>
        </w:rPr>
        <w:t>Акте</w:t>
      </w:r>
      <w:r w:rsidRPr="00FE5A44">
        <w:rPr>
          <w:sz w:val="22"/>
          <w:szCs w:val="22"/>
        </w:rPr>
        <w:t>. Для проверки соответствия качества оказанных «Исполнителем» услуг требованиям, установленным настоящим контрактом, Заказчик вправе привлекать независимых экспертов. В случае необходимости Заказчик обеспечивает создание приемочной комиссии не менее</w:t>
      </w:r>
      <w:r w:rsidR="00607706">
        <w:rPr>
          <w:sz w:val="22"/>
          <w:szCs w:val="22"/>
        </w:rPr>
        <w:t>,</w:t>
      </w:r>
      <w:r w:rsidRPr="00FE5A44">
        <w:rPr>
          <w:sz w:val="22"/>
          <w:szCs w:val="22"/>
        </w:rPr>
        <w:t xml:space="preserve"> чем из пяти человек для приемки оказываемых услуг.</w:t>
      </w:r>
    </w:p>
    <w:p w14:paraId="4A2359CD" w14:textId="77777777" w:rsidR="002C6403" w:rsidRPr="00FE5A44" w:rsidRDefault="002C6403" w:rsidP="00EE0E68">
      <w:pPr>
        <w:suppressAutoHyphens/>
        <w:autoSpaceDE w:val="0"/>
        <w:autoSpaceDN w:val="0"/>
        <w:adjustRightInd w:val="0"/>
        <w:ind w:firstLine="357"/>
        <w:jc w:val="both"/>
        <w:rPr>
          <w:sz w:val="22"/>
          <w:szCs w:val="22"/>
        </w:rPr>
      </w:pPr>
    </w:p>
    <w:p w14:paraId="4938DAE0" w14:textId="77777777" w:rsidR="00EE0E68" w:rsidRDefault="00EE0E68" w:rsidP="00D073A9">
      <w:pPr>
        <w:numPr>
          <w:ilvl w:val="0"/>
          <w:numId w:val="6"/>
        </w:numPr>
        <w:suppressAutoHyphens/>
        <w:autoSpaceDE w:val="0"/>
        <w:autoSpaceDN w:val="0"/>
        <w:adjustRightInd w:val="0"/>
        <w:jc w:val="center"/>
        <w:rPr>
          <w:b/>
          <w:bCs/>
          <w:sz w:val="22"/>
          <w:szCs w:val="22"/>
        </w:rPr>
      </w:pPr>
      <w:r w:rsidRPr="00FE5A44">
        <w:rPr>
          <w:b/>
          <w:bCs/>
          <w:sz w:val="22"/>
          <w:szCs w:val="22"/>
        </w:rPr>
        <w:t>Ответственность Сторон</w:t>
      </w:r>
    </w:p>
    <w:p w14:paraId="25318F34" w14:textId="77777777" w:rsidR="00D073A9" w:rsidRPr="00FE5A44" w:rsidRDefault="00D073A9" w:rsidP="00D073A9">
      <w:pPr>
        <w:suppressAutoHyphens/>
        <w:autoSpaceDE w:val="0"/>
        <w:autoSpaceDN w:val="0"/>
        <w:adjustRightInd w:val="0"/>
        <w:ind w:left="720"/>
        <w:rPr>
          <w:sz w:val="22"/>
          <w:szCs w:val="22"/>
        </w:rPr>
      </w:pPr>
    </w:p>
    <w:p w14:paraId="794F90D5" w14:textId="77777777" w:rsidR="00EE0E68" w:rsidRPr="00FE5A44" w:rsidRDefault="0070501D" w:rsidP="0070501D">
      <w:pPr>
        <w:suppressAutoHyphens/>
        <w:autoSpaceDE w:val="0"/>
        <w:autoSpaceDN w:val="0"/>
        <w:adjustRightInd w:val="0"/>
        <w:ind w:firstLine="360"/>
        <w:jc w:val="both"/>
        <w:rPr>
          <w:sz w:val="22"/>
          <w:szCs w:val="22"/>
        </w:rPr>
      </w:pPr>
      <w:r w:rsidRPr="00FE5A44">
        <w:rPr>
          <w:sz w:val="22"/>
          <w:szCs w:val="22"/>
        </w:rPr>
        <w:t xml:space="preserve">5.1. </w:t>
      </w:r>
      <w:r w:rsidR="00EE0E68" w:rsidRPr="00FE5A44">
        <w:rPr>
          <w:sz w:val="22"/>
          <w:szCs w:val="22"/>
        </w:rPr>
        <w:t>Стороны несут ответственность за неисполнение или ненадлежащее исполнение своих обязательств по настоящему контракту в соответствии с действующим законодательством РФ.</w:t>
      </w:r>
    </w:p>
    <w:p w14:paraId="7C743E80" w14:textId="77777777" w:rsidR="00EE0E68" w:rsidRPr="00FE5A44" w:rsidRDefault="0070501D" w:rsidP="0070501D">
      <w:pPr>
        <w:suppressAutoHyphens/>
        <w:autoSpaceDE w:val="0"/>
        <w:autoSpaceDN w:val="0"/>
        <w:adjustRightInd w:val="0"/>
        <w:ind w:firstLine="360"/>
        <w:jc w:val="both"/>
        <w:rPr>
          <w:sz w:val="22"/>
          <w:szCs w:val="22"/>
        </w:rPr>
      </w:pPr>
      <w:r w:rsidRPr="00FE5A44">
        <w:rPr>
          <w:sz w:val="22"/>
          <w:szCs w:val="22"/>
        </w:rPr>
        <w:t xml:space="preserve">5.2. </w:t>
      </w:r>
      <w:r w:rsidR="00EE0E68" w:rsidRPr="00FE5A44">
        <w:rPr>
          <w:sz w:val="22"/>
          <w:szCs w:val="22"/>
        </w:rPr>
        <w:t xml:space="preserve"> В случае обнаружения недостатка услуг (по объему и/или качеству услуги),</w:t>
      </w:r>
    </w:p>
    <w:p w14:paraId="128EAFE9"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Заказчик вправе потребовать от Исполнителя:</w:t>
      </w:r>
    </w:p>
    <w:p w14:paraId="06FF376B"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 безвозмездного устранения недостатков услуг в </w:t>
      </w:r>
      <w:r w:rsidRPr="00FE5A44">
        <w:rPr>
          <w:sz w:val="22"/>
          <w:szCs w:val="22"/>
          <w:u w:val="single"/>
        </w:rPr>
        <w:t xml:space="preserve">течение </w:t>
      </w:r>
      <w:r w:rsidR="009A6DB9" w:rsidRPr="00FE5A44">
        <w:rPr>
          <w:sz w:val="22"/>
          <w:szCs w:val="22"/>
          <w:u w:val="single"/>
        </w:rPr>
        <w:t>двух дней</w:t>
      </w:r>
      <w:r w:rsidRPr="00FE5A44">
        <w:rPr>
          <w:sz w:val="22"/>
          <w:szCs w:val="22"/>
        </w:rPr>
        <w:t xml:space="preserve"> с момента выявления недостатка услуг;  </w:t>
      </w:r>
    </w:p>
    <w:p w14:paraId="07FDB913"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 соответствующего уменьшения установленной цены;     </w:t>
      </w:r>
    </w:p>
    <w:p w14:paraId="2BB1C008"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 </w:t>
      </w:r>
      <w:r w:rsidR="00FE02FF" w:rsidRPr="00FE5A44">
        <w:rPr>
          <w:sz w:val="22"/>
          <w:szCs w:val="22"/>
        </w:rPr>
        <w:t>безвозмездного</w:t>
      </w:r>
      <w:r w:rsidRPr="00FE5A44">
        <w:rPr>
          <w:sz w:val="22"/>
          <w:szCs w:val="22"/>
        </w:rPr>
        <w:t xml:space="preserve"> до</w:t>
      </w:r>
      <w:r w:rsidR="001B15A2" w:rsidRPr="00FE5A44">
        <w:rPr>
          <w:sz w:val="22"/>
          <w:szCs w:val="22"/>
        </w:rPr>
        <w:t xml:space="preserve"> </w:t>
      </w:r>
      <w:r w:rsidRPr="00FE5A44">
        <w:rPr>
          <w:sz w:val="22"/>
          <w:szCs w:val="22"/>
        </w:rPr>
        <w:t xml:space="preserve">оказания услуги;  </w:t>
      </w:r>
    </w:p>
    <w:p w14:paraId="5D20BA3D" w14:textId="77777777" w:rsidR="00F22E1C" w:rsidRPr="00FE5A44" w:rsidRDefault="00F22E1C" w:rsidP="00F22E1C">
      <w:pPr>
        <w:suppressAutoHyphens/>
        <w:autoSpaceDE w:val="0"/>
        <w:autoSpaceDN w:val="0"/>
        <w:adjustRightInd w:val="0"/>
        <w:ind w:firstLine="357"/>
        <w:jc w:val="both"/>
        <w:rPr>
          <w:color w:val="000000"/>
          <w:sz w:val="22"/>
          <w:szCs w:val="22"/>
        </w:rPr>
      </w:pPr>
      <w:r w:rsidRPr="00FE5A44">
        <w:rPr>
          <w:color w:val="000000"/>
          <w:sz w:val="22"/>
          <w:szCs w:val="22"/>
        </w:rPr>
        <w:t>5.3. За ненадлежащее исполнение Исполнителем обязательств, предусмотренных пунктом 5.2. настоящего контракта, за исключением просрочки исполнения Исполнителем обязательств (в том числе гарантийного обязательства), предусмотренных настоящим контрактом, Исполнитель обязуется уплатить Заказчику штраф,</w:t>
      </w:r>
      <w:r w:rsidRPr="00FE5A44">
        <w:rPr>
          <w:b/>
          <w:bCs/>
          <w:color w:val="000000"/>
          <w:sz w:val="22"/>
          <w:szCs w:val="22"/>
        </w:rPr>
        <w:t xml:space="preserve"> </w:t>
      </w:r>
      <w:r w:rsidRPr="00FE5A44">
        <w:rPr>
          <w:color w:val="000000"/>
          <w:sz w:val="22"/>
          <w:szCs w:val="22"/>
        </w:rPr>
        <w:t>размер штрафа устанавливается Постановлением Правительства РФ от 30 августа 2017 года № 1042.</w:t>
      </w:r>
    </w:p>
    <w:p w14:paraId="4B958D00" w14:textId="77777777" w:rsidR="00F22E1C" w:rsidRPr="00FE5A44" w:rsidRDefault="00F22E1C" w:rsidP="00F22E1C">
      <w:pPr>
        <w:suppressAutoHyphens/>
        <w:autoSpaceDE w:val="0"/>
        <w:autoSpaceDN w:val="0"/>
        <w:adjustRightInd w:val="0"/>
        <w:ind w:firstLine="357"/>
        <w:jc w:val="both"/>
        <w:rPr>
          <w:color w:val="000000"/>
          <w:sz w:val="22"/>
          <w:szCs w:val="22"/>
        </w:rPr>
      </w:pPr>
      <w:r w:rsidRPr="00FE5A44">
        <w:rPr>
          <w:color w:val="000000"/>
          <w:sz w:val="22"/>
          <w:szCs w:val="22"/>
        </w:rPr>
        <w:t>5.4. За ненадлежащее исполнение Заказчиком обязательств по настоящему контракту, за исключением просрочки исполнения обязательств, Исполнитель вправе требовать с Заказчика уплату штрафа, размер штрафа устанавливается Постановлением Правительства РФ от 30 августа 2017 года</w:t>
      </w:r>
      <w:r w:rsidR="004160E3">
        <w:rPr>
          <w:color w:val="000000"/>
          <w:sz w:val="22"/>
          <w:szCs w:val="22"/>
        </w:rPr>
        <w:t xml:space="preserve"> </w:t>
      </w:r>
      <w:r w:rsidR="004160E3" w:rsidRPr="00B02AD3">
        <w:rPr>
          <w:color w:val="000000"/>
          <w:sz w:val="22"/>
          <w:szCs w:val="22"/>
        </w:rPr>
        <w:t>№1042</w:t>
      </w:r>
      <w:r w:rsidRPr="00B02AD3">
        <w:rPr>
          <w:color w:val="000000"/>
          <w:sz w:val="22"/>
          <w:szCs w:val="22"/>
        </w:rPr>
        <w:t>.</w:t>
      </w:r>
    </w:p>
    <w:p w14:paraId="434F26D8" w14:textId="77777777" w:rsidR="00F22E1C" w:rsidRPr="00FE5A44" w:rsidRDefault="00F22E1C" w:rsidP="00F22E1C">
      <w:pPr>
        <w:suppressAutoHyphens/>
        <w:autoSpaceDE w:val="0"/>
        <w:autoSpaceDN w:val="0"/>
        <w:adjustRightInd w:val="0"/>
        <w:ind w:firstLine="357"/>
        <w:jc w:val="both"/>
        <w:rPr>
          <w:color w:val="000000"/>
          <w:sz w:val="22"/>
          <w:szCs w:val="22"/>
        </w:rPr>
      </w:pPr>
      <w:r w:rsidRPr="00FE5A44">
        <w:rPr>
          <w:color w:val="000000"/>
          <w:sz w:val="22"/>
          <w:szCs w:val="22"/>
        </w:rPr>
        <w:t xml:space="preserve">5.5. За ненадлежащее исполнение Исполнителем обязательств, предусмотренных настоящим  контрактом, с Исполнителя взыскивается пеня, начисляемая за каждый день просрочки исполнения Исполнителем обязательства, предусмотренного настоящим  контрактом, и устанавливаемая в размере одной трехсотой действующей на дату уплаты пени </w:t>
      </w:r>
      <w:hyperlink r:id="rId7" w:history="1">
        <w:r w:rsidRPr="00FE5A44">
          <w:rPr>
            <w:color w:val="000000"/>
            <w:sz w:val="22"/>
            <w:szCs w:val="22"/>
            <w:u w:val="single"/>
          </w:rPr>
          <w:t>ставки</w:t>
        </w:r>
      </w:hyperlink>
      <w:r w:rsidRPr="00FE5A44">
        <w:rPr>
          <w:color w:val="000000"/>
          <w:sz w:val="22"/>
          <w:szCs w:val="22"/>
        </w:rPr>
        <w:t xml:space="preserve"> рефинансирования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Исполнителем.</w:t>
      </w:r>
    </w:p>
    <w:p w14:paraId="4E92113F" w14:textId="77777777" w:rsidR="00F22E1C" w:rsidRPr="00FE5A44" w:rsidRDefault="00F22E1C" w:rsidP="00F22E1C">
      <w:pPr>
        <w:suppressAutoHyphens/>
        <w:autoSpaceDE w:val="0"/>
        <w:autoSpaceDN w:val="0"/>
        <w:adjustRightInd w:val="0"/>
        <w:ind w:firstLine="357"/>
        <w:jc w:val="both"/>
        <w:rPr>
          <w:color w:val="000000"/>
          <w:sz w:val="22"/>
          <w:szCs w:val="22"/>
        </w:rPr>
      </w:pPr>
      <w:r w:rsidRPr="00FE5A44">
        <w:rPr>
          <w:color w:val="000000"/>
          <w:sz w:val="22"/>
          <w:szCs w:val="22"/>
        </w:rPr>
        <w:t>5.6. В случае просрочки исполнения Исполнителем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Исполнителем обязательств, предусмотренных настоящим контрактом, Заказчик направляет Исполнителю требование об уплате неустоек (штрафов, пеней).</w:t>
      </w:r>
    </w:p>
    <w:p w14:paraId="54AC837D" w14:textId="77777777" w:rsidR="002C6403" w:rsidRPr="00FE5A44" w:rsidRDefault="002C6403" w:rsidP="00EE0E68">
      <w:pPr>
        <w:suppressAutoHyphens/>
        <w:autoSpaceDE w:val="0"/>
        <w:autoSpaceDN w:val="0"/>
        <w:adjustRightInd w:val="0"/>
        <w:ind w:firstLine="357"/>
        <w:jc w:val="both"/>
        <w:rPr>
          <w:sz w:val="22"/>
          <w:szCs w:val="22"/>
        </w:rPr>
      </w:pPr>
    </w:p>
    <w:p w14:paraId="793D37EF" w14:textId="77777777" w:rsidR="00EE0E68" w:rsidRDefault="00EE0E68" w:rsidP="00D073A9">
      <w:pPr>
        <w:numPr>
          <w:ilvl w:val="0"/>
          <w:numId w:val="6"/>
        </w:numPr>
        <w:suppressAutoHyphens/>
        <w:autoSpaceDE w:val="0"/>
        <w:autoSpaceDN w:val="0"/>
        <w:adjustRightInd w:val="0"/>
        <w:jc w:val="center"/>
        <w:rPr>
          <w:b/>
          <w:bCs/>
          <w:sz w:val="22"/>
          <w:szCs w:val="22"/>
        </w:rPr>
      </w:pPr>
      <w:r w:rsidRPr="00FE5A44">
        <w:rPr>
          <w:b/>
          <w:bCs/>
          <w:sz w:val="22"/>
          <w:szCs w:val="22"/>
        </w:rPr>
        <w:t>Непреодолимая сила</w:t>
      </w:r>
    </w:p>
    <w:p w14:paraId="3C97D0BF" w14:textId="77777777" w:rsidR="00D073A9" w:rsidRPr="00FE5A44" w:rsidRDefault="00D073A9" w:rsidP="00D073A9">
      <w:pPr>
        <w:suppressAutoHyphens/>
        <w:autoSpaceDE w:val="0"/>
        <w:autoSpaceDN w:val="0"/>
        <w:adjustRightInd w:val="0"/>
        <w:ind w:left="720"/>
        <w:rPr>
          <w:sz w:val="22"/>
          <w:szCs w:val="22"/>
        </w:rPr>
      </w:pPr>
    </w:p>
    <w:p w14:paraId="27301238"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6.1.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и непосредственно повлияло на выполнение условий по настоящему контракту.</w:t>
      </w:r>
    </w:p>
    <w:p w14:paraId="7A37B838" w14:textId="77777777" w:rsidR="00EE0E68" w:rsidRDefault="00EE0E68" w:rsidP="00EE0E68">
      <w:pPr>
        <w:suppressAutoHyphens/>
        <w:autoSpaceDE w:val="0"/>
        <w:autoSpaceDN w:val="0"/>
        <w:adjustRightInd w:val="0"/>
        <w:ind w:firstLine="357"/>
        <w:jc w:val="both"/>
        <w:rPr>
          <w:sz w:val="22"/>
          <w:szCs w:val="22"/>
        </w:rPr>
      </w:pPr>
      <w:r w:rsidRPr="00FE5A44">
        <w:rPr>
          <w:sz w:val="22"/>
          <w:szCs w:val="22"/>
        </w:rPr>
        <w:t>6.2. Сторона, для которой создалась невозможность исполнения обязательств по указанным причинам, должна известить другую Сторону о наступлении и прекращении действий обстоятельств непреодолимой силы в срок не позднее трех календарных дней с подтверждением факта их действия актами компетентных органов.</w:t>
      </w:r>
    </w:p>
    <w:p w14:paraId="46A3404B" w14:textId="77777777" w:rsidR="00607706" w:rsidRDefault="00607706" w:rsidP="00EE0E68">
      <w:pPr>
        <w:suppressAutoHyphens/>
        <w:autoSpaceDE w:val="0"/>
        <w:autoSpaceDN w:val="0"/>
        <w:adjustRightInd w:val="0"/>
        <w:ind w:firstLine="357"/>
        <w:jc w:val="both"/>
        <w:rPr>
          <w:sz w:val="22"/>
          <w:szCs w:val="22"/>
        </w:rPr>
      </w:pPr>
    </w:p>
    <w:p w14:paraId="7FE65223" w14:textId="77777777" w:rsidR="00607706" w:rsidRDefault="00607706" w:rsidP="00EE0E68">
      <w:pPr>
        <w:suppressAutoHyphens/>
        <w:autoSpaceDE w:val="0"/>
        <w:autoSpaceDN w:val="0"/>
        <w:adjustRightInd w:val="0"/>
        <w:ind w:firstLine="357"/>
        <w:jc w:val="both"/>
        <w:rPr>
          <w:sz w:val="22"/>
          <w:szCs w:val="22"/>
        </w:rPr>
      </w:pPr>
    </w:p>
    <w:p w14:paraId="41EA0133" w14:textId="77777777" w:rsidR="00607706" w:rsidRPr="00FE5A44" w:rsidRDefault="00607706" w:rsidP="00EE0E68">
      <w:pPr>
        <w:suppressAutoHyphens/>
        <w:autoSpaceDE w:val="0"/>
        <w:autoSpaceDN w:val="0"/>
        <w:adjustRightInd w:val="0"/>
        <w:ind w:firstLine="357"/>
        <w:jc w:val="both"/>
        <w:rPr>
          <w:sz w:val="22"/>
          <w:szCs w:val="22"/>
        </w:rPr>
      </w:pPr>
    </w:p>
    <w:p w14:paraId="493CDE5D" w14:textId="77777777" w:rsidR="002C6403" w:rsidRPr="00FE5A44" w:rsidRDefault="002C6403" w:rsidP="00EE0E68">
      <w:pPr>
        <w:suppressAutoHyphens/>
        <w:autoSpaceDE w:val="0"/>
        <w:autoSpaceDN w:val="0"/>
        <w:adjustRightInd w:val="0"/>
        <w:ind w:firstLine="357"/>
        <w:jc w:val="both"/>
        <w:rPr>
          <w:sz w:val="22"/>
          <w:szCs w:val="22"/>
        </w:rPr>
      </w:pPr>
    </w:p>
    <w:p w14:paraId="3F2B71A6" w14:textId="77777777" w:rsidR="00EE0E68" w:rsidRPr="00607706" w:rsidRDefault="00EE0E68" w:rsidP="00607706">
      <w:pPr>
        <w:numPr>
          <w:ilvl w:val="0"/>
          <w:numId w:val="6"/>
        </w:numPr>
        <w:suppressAutoHyphens/>
        <w:autoSpaceDE w:val="0"/>
        <w:autoSpaceDN w:val="0"/>
        <w:adjustRightInd w:val="0"/>
        <w:jc w:val="center"/>
        <w:rPr>
          <w:b/>
          <w:bCs/>
          <w:sz w:val="22"/>
          <w:szCs w:val="22"/>
        </w:rPr>
      </w:pPr>
      <w:r w:rsidRPr="00607706">
        <w:rPr>
          <w:b/>
          <w:bCs/>
          <w:sz w:val="22"/>
          <w:szCs w:val="22"/>
        </w:rPr>
        <w:lastRenderedPageBreak/>
        <w:t>Разрешение споров</w:t>
      </w:r>
    </w:p>
    <w:p w14:paraId="00B3BB4F" w14:textId="77777777" w:rsidR="00D073A9" w:rsidRPr="00FE5A44" w:rsidRDefault="00D073A9" w:rsidP="00D073A9">
      <w:pPr>
        <w:suppressAutoHyphens/>
        <w:autoSpaceDE w:val="0"/>
        <w:autoSpaceDN w:val="0"/>
        <w:adjustRightInd w:val="0"/>
        <w:ind w:left="720"/>
        <w:rPr>
          <w:sz w:val="22"/>
          <w:szCs w:val="22"/>
        </w:rPr>
      </w:pPr>
    </w:p>
    <w:p w14:paraId="0A257C8D"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7.1. В случае возникновения споров и разногласий по настоящему контракту и в связи с ним Стороны примут меры к их разрешению путем переговоров.</w:t>
      </w:r>
    </w:p>
    <w:p w14:paraId="5B27DF33"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7.2. Если Стороны не придут к соглашению, то споры подлежат разрешению в соответствии с действующим законодательством Российской Федерации в Арбитражном суде </w:t>
      </w:r>
      <w:r w:rsidR="004160E3" w:rsidRPr="00B02AD3">
        <w:rPr>
          <w:sz w:val="22"/>
          <w:szCs w:val="22"/>
        </w:rPr>
        <w:t>Саратовской области</w:t>
      </w:r>
      <w:r w:rsidRPr="00B02AD3">
        <w:rPr>
          <w:sz w:val="22"/>
          <w:szCs w:val="22"/>
        </w:rPr>
        <w:t>.</w:t>
      </w:r>
    </w:p>
    <w:p w14:paraId="23AA92CA"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7.3. Стороны предусматривают претензионный порядок урегулирования споров, срок рассмотрения претензий 15 дней.</w:t>
      </w:r>
    </w:p>
    <w:p w14:paraId="61CE16B6" w14:textId="77777777" w:rsidR="00504520" w:rsidRPr="00FE5A44" w:rsidRDefault="00504520" w:rsidP="00EE0E68">
      <w:pPr>
        <w:suppressAutoHyphens/>
        <w:autoSpaceDE w:val="0"/>
        <w:autoSpaceDN w:val="0"/>
        <w:adjustRightInd w:val="0"/>
        <w:ind w:firstLine="357"/>
        <w:jc w:val="center"/>
        <w:rPr>
          <w:b/>
          <w:bCs/>
          <w:sz w:val="22"/>
          <w:szCs w:val="22"/>
        </w:rPr>
      </w:pPr>
    </w:p>
    <w:p w14:paraId="3A4A4153" w14:textId="77777777" w:rsidR="00EE0E68" w:rsidRDefault="00EE0E68" w:rsidP="00D073A9">
      <w:pPr>
        <w:numPr>
          <w:ilvl w:val="0"/>
          <w:numId w:val="6"/>
        </w:numPr>
        <w:suppressAutoHyphens/>
        <w:autoSpaceDE w:val="0"/>
        <w:autoSpaceDN w:val="0"/>
        <w:adjustRightInd w:val="0"/>
        <w:jc w:val="center"/>
        <w:rPr>
          <w:b/>
          <w:bCs/>
          <w:sz w:val="22"/>
          <w:szCs w:val="22"/>
        </w:rPr>
      </w:pPr>
      <w:r w:rsidRPr="00FE5A44">
        <w:rPr>
          <w:b/>
          <w:bCs/>
          <w:sz w:val="22"/>
          <w:szCs w:val="22"/>
        </w:rPr>
        <w:t>Порядок расторжения контракта</w:t>
      </w:r>
    </w:p>
    <w:p w14:paraId="4DB8D4A2" w14:textId="77777777" w:rsidR="00D073A9" w:rsidRPr="00FE5A44" w:rsidRDefault="00D073A9" w:rsidP="00D073A9">
      <w:pPr>
        <w:suppressAutoHyphens/>
        <w:autoSpaceDE w:val="0"/>
        <w:autoSpaceDN w:val="0"/>
        <w:adjustRightInd w:val="0"/>
        <w:ind w:left="720"/>
        <w:rPr>
          <w:sz w:val="22"/>
          <w:szCs w:val="22"/>
        </w:rPr>
      </w:pPr>
    </w:p>
    <w:p w14:paraId="46C22FA1"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Досрочное расторжение контракта может иметь место по соглашению Сторон с возмещением понесенных убытков, по решению суда, а также в одностороннем порядке по основаниям, предусмотренным гражданским законодательством.</w:t>
      </w:r>
    </w:p>
    <w:p w14:paraId="22AA1918" w14:textId="77777777" w:rsidR="00EE0E68" w:rsidRPr="00FE5A44" w:rsidRDefault="00FF3597" w:rsidP="00EE0E68">
      <w:pPr>
        <w:suppressAutoHyphens/>
        <w:autoSpaceDE w:val="0"/>
        <w:autoSpaceDN w:val="0"/>
        <w:adjustRightInd w:val="0"/>
        <w:ind w:firstLine="357"/>
        <w:jc w:val="both"/>
        <w:rPr>
          <w:sz w:val="22"/>
          <w:szCs w:val="22"/>
        </w:rPr>
      </w:pPr>
      <w:r w:rsidRPr="00FE5A44">
        <w:rPr>
          <w:sz w:val="22"/>
          <w:szCs w:val="22"/>
        </w:rPr>
        <w:t>8.1. Расторжение контракта по соглашению сторон или по решению суда</w:t>
      </w:r>
    </w:p>
    <w:p w14:paraId="72916CE1"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8.1.1. Сторона, решившая расторгнуть настоящий контракт, в пятидневный срок направляет письменное уведомление другой Стороне.</w:t>
      </w:r>
    </w:p>
    <w:p w14:paraId="500AF8A9"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8.1.2.  контракт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контракта обязательствам или вступления в законную силу вынесенного в установленном порядке решения суда.</w:t>
      </w:r>
    </w:p>
    <w:p w14:paraId="4FF24E39"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8.1.3. Настоящий контракт, может быть, расторгнут по следующим основаниям:</w:t>
      </w:r>
    </w:p>
    <w:p w14:paraId="1DAFD0F4"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при систематическом не менее 2-х раз получении услуги ненадлежащего качества:</w:t>
      </w:r>
    </w:p>
    <w:p w14:paraId="7CEFD7DC"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при нарушении Исполнителем срока оказания более чем на 15 дней;</w:t>
      </w:r>
    </w:p>
    <w:p w14:paraId="18390E1B"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в случае невозможности или нецелесообразности продолжения оказания услуги.</w:t>
      </w:r>
    </w:p>
    <w:p w14:paraId="5FDEECF6"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8.1.4. При расторжении контракта по любым основаниям Заказчик обязуется:</w:t>
      </w:r>
    </w:p>
    <w:p w14:paraId="06357A54"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принять услугу надлежащего качества, фактически поставленный Исполнителем на момент расторжения настоящего контракта;</w:t>
      </w:r>
    </w:p>
    <w:p w14:paraId="4CA29DA4"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в течение трех рабочих дней после получения от Исполнителя акта подписать его или дать мотивированный отказ;</w:t>
      </w:r>
    </w:p>
    <w:p w14:paraId="15866E1A"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 в течение 30 </w:t>
      </w:r>
      <w:r w:rsidR="00607706">
        <w:rPr>
          <w:sz w:val="22"/>
          <w:szCs w:val="22"/>
        </w:rPr>
        <w:t xml:space="preserve">календарных </w:t>
      </w:r>
      <w:r w:rsidRPr="00FE5A44">
        <w:rPr>
          <w:sz w:val="22"/>
          <w:szCs w:val="22"/>
        </w:rPr>
        <w:t>дней с момента оформления указанных документов оплатить Исполнителю фактически выполненную услугу.</w:t>
      </w:r>
    </w:p>
    <w:p w14:paraId="613AA6E5" w14:textId="77777777" w:rsidR="00EE0E68" w:rsidRPr="00FE5A44" w:rsidRDefault="00FF3597" w:rsidP="00EE0E68">
      <w:pPr>
        <w:suppressAutoHyphens/>
        <w:autoSpaceDE w:val="0"/>
        <w:autoSpaceDN w:val="0"/>
        <w:adjustRightInd w:val="0"/>
        <w:ind w:firstLine="357"/>
        <w:jc w:val="both"/>
        <w:rPr>
          <w:sz w:val="22"/>
          <w:szCs w:val="22"/>
        </w:rPr>
      </w:pPr>
      <w:r w:rsidRPr="00FE5A44">
        <w:rPr>
          <w:sz w:val="22"/>
          <w:szCs w:val="22"/>
        </w:rPr>
        <w:t>8.2.</w:t>
      </w:r>
      <w:r w:rsidRPr="00FE5A44">
        <w:rPr>
          <w:bCs/>
          <w:sz w:val="22"/>
          <w:szCs w:val="22"/>
        </w:rPr>
        <w:t xml:space="preserve"> Расторжение контракта в связи с односторонним отказом стороны контракта от исполнения контракта</w:t>
      </w:r>
    </w:p>
    <w:p w14:paraId="22219C06"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8.2.1. Заказчик вправе принять решение об одностороннем отказе от исполнения контракта в соответствии с гражданским законодательством.</w:t>
      </w:r>
    </w:p>
    <w:p w14:paraId="7E6B5D2E"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Односторонний отказ от исполнения контракта (полностью или частично) допускается в случае существенного нарушения контракта Исполнителем.</w:t>
      </w:r>
    </w:p>
    <w:p w14:paraId="77E2A717"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Нарушение контракта Исполнителем предполагается существенным в случаях:</w:t>
      </w:r>
    </w:p>
    <w:p w14:paraId="4D312773"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оказания услуги ненадлежащего качества с недостатками, которые не могут быть устранены в приемлемый для Заказчика срок;</w:t>
      </w:r>
    </w:p>
    <w:p w14:paraId="71C3379F"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неоднократного нарушения сроков оказания услуги.</w:t>
      </w:r>
    </w:p>
    <w:p w14:paraId="6939CE96"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8.2.1.1. Заказчик вправе провести экспертизу поставленной услуги с привлечением экспертов, экспертных организаций до принятия решения об одностороннем отказе от исполнения контракта. При этом выбор экспертов, экспертных организаций осуществляется в соответствии с </w:t>
      </w:r>
      <w:hyperlink r:id="rId8" w:history="1">
        <w:r w:rsidRPr="00FE5A44">
          <w:rPr>
            <w:color w:val="0000FF"/>
            <w:sz w:val="22"/>
            <w:szCs w:val="22"/>
            <w:u w:val="single"/>
          </w:rPr>
          <w:t>п. 15 ст. 3</w:t>
        </w:r>
      </w:hyperlink>
      <w:r w:rsidRPr="00FE5A44">
        <w:rPr>
          <w:sz w:val="22"/>
          <w:szCs w:val="22"/>
        </w:rPr>
        <w:t xml:space="preserve"> Федерального закона № 44-ФЗ "О контрактной системе в сфере закупок товаров, работ, услуг для обеспечения государственных и муниципальных нужд"</w:t>
      </w:r>
    </w:p>
    <w:p w14:paraId="69B74C32"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8.2.1.2. Если Заказчиком проведена экспертиза поставленной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37F31619"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8.2.1.3. Решение Заказчика об одностороннем отказе от исполнения  контракта в течение одного рабочего дня, следующего за датой принятия этого решения,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Исполнителю. Выполнение Заказчиком указанных </w:t>
      </w:r>
      <w:r w:rsidRPr="00FE5A44">
        <w:rPr>
          <w:sz w:val="22"/>
          <w:szCs w:val="22"/>
        </w:rPr>
        <w:lastRenderedPageBreak/>
        <w:t xml:space="preserve">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данного уведомления или дата получения Заказчиком информации об отсутствии Исполнителя по его адресу, указанному в контракте. При невозможности получения подтверждения или информации датой такого надлежащего уведомления признается дата по истечении тридцати </w:t>
      </w:r>
      <w:r w:rsidR="00607706">
        <w:rPr>
          <w:sz w:val="22"/>
          <w:szCs w:val="22"/>
        </w:rPr>
        <w:t xml:space="preserve">календарных </w:t>
      </w:r>
      <w:r w:rsidRPr="00FE5A44">
        <w:rPr>
          <w:sz w:val="22"/>
          <w:szCs w:val="22"/>
        </w:rPr>
        <w:t>дней с даты размещения на официальном сайте решения Заказчика об одностороннем отказе от исполнения контракта.</w:t>
      </w:r>
    </w:p>
    <w:p w14:paraId="03A38132" w14:textId="77777777" w:rsidR="00D073A9" w:rsidRDefault="00EE0E68" w:rsidP="00D073A9">
      <w:pPr>
        <w:suppressAutoHyphens/>
        <w:autoSpaceDE w:val="0"/>
        <w:autoSpaceDN w:val="0"/>
        <w:adjustRightInd w:val="0"/>
        <w:ind w:firstLine="357"/>
        <w:jc w:val="both"/>
        <w:rPr>
          <w:sz w:val="22"/>
          <w:szCs w:val="22"/>
        </w:rPr>
      </w:pPr>
      <w:r w:rsidRPr="00FE5A44">
        <w:rPr>
          <w:sz w:val="22"/>
          <w:szCs w:val="22"/>
        </w:rPr>
        <w:t>8.2.1.4.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32A012E9" w14:textId="77777777" w:rsidR="00EE0E68" w:rsidRPr="00FE5A44" w:rsidRDefault="00EE0E68" w:rsidP="00D073A9">
      <w:pPr>
        <w:suppressAutoHyphens/>
        <w:autoSpaceDE w:val="0"/>
        <w:autoSpaceDN w:val="0"/>
        <w:adjustRightInd w:val="0"/>
        <w:ind w:firstLine="357"/>
        <w:jc w:val="both"/>
        <w:rPr>
          <w:sz w:val="22"/>
          <w:szCs w:val="22"/>
        </w:rPr>
      </w:pPr>
      <w:r w:rsidRPr="00FE5A44">
        <w:rPr>
          <w:sz w:val="22"/>
          <w:szCs w:val="22"/>
        </w:rPr>
        <w:t>8.2.1.5.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соответствующем законом порядке.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420253E1"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8.2.2 Исполнитель вправе принять решение об одностороннем отказе от исполнения контракта в соответствии с гражданским законодательством. </w:t>
      </w:r>
    </w:p>
    <w:p w14:paraId="6E58B368"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Односторонний отказ от исполнения контракта оказания (полностью или частично) допускаются в случае существенного нарушения контракта Заказчиком.</w:t>
      </w:r>
    </w:p>
    <w:p w14:paraId="5BE7805C"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Нарушение контракта оказания Заказчиком предполагается существенным в случаях:</w:t>
      </w:r>
    </w:p>
    <w:p w14:paraId="5B3432B2"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неоднократного нарушения сроков оплаты услуги;</w:t>
      </w:r>
    </w:p>
    <w:p w14:paraId="7C89B85E"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неоднократной </w:t>
      </w:r>
      <w:r w:rsidR="00274C93" w:rsidRPr="00FE5A44">
        <w:rPr>
          <w:sz w:val="22"/>
          <w:szCs w:val="22"/>
        </w:rPr>
        <w:t>не выборки</w:t>
      </w:r>
      <w:r w:rsidRPr="00FE5A44">
        <w:rPr>
          <w:sz w:val="22"/>
          <w:szCs w:val="22"/>
        </w:rPr>
        <w:t xml:space="preserve"> услуг.</w:t>
      </w:r>
    </w:p>
    <w:p w14:paraId="4A72E8F5"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 xml:space="preserve">8.2.2.1. Решение Исполнителя об одностороннем отказе от исполнения  контракта в течение одного рабочего дня, следующего за датой принятия этого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Заказчику. Выполнение Исполнителем 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данного уведомления.  </w:t>
      </w:r>
    </w:p>
    <w:p w14:paraId="355FCDC1"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8.2.2.2.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37653B48"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8.2.2.3.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1A00EA6"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8.2.3.</w:t>
      </w:r>
      <w:r w:rsidRPr="00FE5A44">
        <w:rPr>
          <w:sz w:val="22"/>
          <w:szCs w:val="22"/>
          <w:lang w:val="en-US"/>
        </w:rPr>
        <w:t> </w:t>
      </w:r>
      <w:r w:rsidRPr="00FE5A44">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345ED9CF"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8.2.4.</w:t>
      </w:r>
      <w:r w:rsidRPr="00FE5A44">
        <w:rPr>
          <w:sz w:val="22"/>
          <w:szCs w:val="22"/>
          <w:lang w:val="en-US"/>
        </w:rPr>
        <w:t> </w:t>
      </w:r>
      <w:r w:rsidRPr="00FE5A44">
        <w:rPr>
          <w:sz w:val="22"/>
          <w:szCs w:val="22"/>
        </w:rPr>
        <w:t>Информация о расторжении контракта размещается Заказчиком на официальном сайте в течение одного рабочего дня, следующего за датой расторжения контракта.</w:t>
      </w:r>
    </w:p>
    <w:p w14:paraId="35D6BC6E" w14:textId="77777777" w:rsidR="002C6403" w:rsidRPr="00FE5A44" w:rsidRDefault="002C6403" w:rsidP="00EE0E68">
      <w:pPr>
        <w:suppressAutoHyphens/>
        <w:autoSpaceDE w:val="0"/>
        <w:autoSpaceDN w:val="0"/>
        <w:adjustRightInd w:val="0"/>
        <w:ind w:firstLine="357"/>
        <w:jc w:val="both"/>
        <w:rPr>
          <w:sz w:val="22"/>
          <w:szCs w:val="22"/>
        </w:rPr>
      </w:pPr>
    </w:p>
    <w:p w14:paraId="0A07A6D3" w14:textId="77777777" w:rsidR="00EE0E68" w:rsidRDefault="00EE0E68" w:rsidP="00D073A9">
      <w:pPr>
        <w:numPr>
          <w:ilvl w:val="0"/>
          <w:numId w:val="6"/>
        </w:numPr>
        <w:suppressAutoHyphens/>
        <w:autoSpaceDE w:val="0"/>
        <w:autoSpaceDN w:val="0"/>
        <w:adjustRightInd w:val="0"/>
        <w:jc w:val="center"/>
        <w:rPr>
          <w:b/>
          <w:bCs/>
          <w:sz w:val="22"/>
          <w:szCs w:val="22"/>
        </w:rPr>
      </w:pPr>
      <w:r w:rsidRPr="00FE5A44">
        <w:rPr>
          <w:b/>
          <w:bCs/>
          <w:sz w:val="22"/>
          <w:szCs w:val="22"/>
        </w:rPr>
        <w:t>Срок действия контракта</w:t>
      </w:r>
    </w:p>
    <w:p w14:paraId="62979E7A" w14:textId="77777777" w:rsidR="00D073A9" w:rsidRPr="00FE5A44" w:rsidRDefault="00D073A9" w:rsidP="00D073A9">
      <w:pPr>
        <w:suppressAutoHyphens/>
        <w:autoSpaceDE w:val="0"/>
        <w:autoSpaceDN w:val="0"/>
        <w:adjustRightInd w:val="0"/>
        <w:ind w:left="720"/>
        <w:rPr>
          <w:sz w:val="22"/>
          <w:szCs w:val="22"/>
        </w:rPr>
      </w:pPr>
    </w:p>
    <w:p w14:paraId="6DA7A681" w14:textId="77777777" w:rsidR="00EE0E68" w:rsidRPr="00CF31C1" w:rsidRDefault="00EE0E68" w:rsidP="00EE0E68">
      <w:pPr>
        <w:suppressAutoHyphens/>
        <w:autoSpaceDE w:val="0"/>
        <w:autoSpaceDN w:val="0"/>
        <w:adjustRightInd w:val="0"/>
        <w:ind w:firstLine="357"/>
        <w:jc w:val="both"/>
        <w:rPr>
          <w:bCs/>
          <w:sz w:val="22"/>
          <w:szCs w:val="22"/>
        </w:rPr>
      </w:pPr>
      <w:r w:rsidRPr="00FE5A44">
        <w:rPr>
          <w:sz w:val="22"/>
          <w:szCs w:val="22"/>
        </w:rPr>
        <w:t>9.1. Настоящий контракт вступает в силу с момента его подписания обеими Ст</w:t>
      </w:r>
      <w:r w:rsidR="00F17FB9" w:rsidRPr="00FE5A44">
        <w:rPr>
          <w:sz w:val="22"/>
          <w:szCs w:val="22"/>
        </w:rPr>
        <w:t xml:space="preserve">оронами и действует </w:t>
      </w:r>
      <w:bookmarkStart w:id="0" w:name="_Hlk187230686"/>
      <w:r w:rsidRPr="00FE5A44">
        <w:rPr>
          <w:b/>
          <w:bCs/>
          <w:sz w:val="22"/>
          <w:szCs w:val="22"/>
        </w:rPr>
        <w:t xml:space="preserve">до </w:t>
      </w:r>
      <w:r w:rsidR="00816E99">
        <w:rPr>
          <w:b/>
          <w:bCs/>
          <w:sz w:val="22"/>
          <w:szCs w:val="22"/>
        </w:rPr>
        <w:t>31.12.2026</w:t>
      </w:r>
      <w:r w:rsidRPr="00FE5A44">
        <w:rPr>
          <w:b/>
          <w:bCs/>
          <w:sz w:val="22"/>
          <w:szCs w:val="22"/>
        </w:rPr>
        <w:t>.</w:t>
      </w:r>
      <w:r w:rsidR="00ED6BE6">
        <w:rPr>
          <w:b/>
          <w:bCs/>
          <w:sz w:val="22"/>
          <w:szCs w:val="22"/>
        </w:rPr>
        <w:t xml:space="preserve"> Исполнение по контракту по 01.11.2026г.</w:t>
      </w:r>
      <w:r w:rsidR="00CF31C1">
        <w:rPr>
          <w:b/>
          <w:bCs/>
          <w:sz w:val="22"/>
          <w:szCs w:val="22"/>
        </w:rPr>
        <w:t xml:space="preserve"> </w:t>
      </w:r>
      <w:r w:rsidR="00CF31C1" w:rsidRPr="00CF31C1">
        <w:rPr>
          <w:bCs/>
          <w:sz w:val="22"/>
          <w:szCs w:val="22"/>
        </w:rPr>
        <w:t>Окончание срока действия контракта не влечет прекращение неисполненных обязательств Сторон по контракту.</w:t>
      </w:r>
    </w:p>
    <w:bookmarkEnd w:id="0"/>
    <w:p w14:paraId="53AB8A30" w14:textId="77777777" w:rsidR="002C6403" w:rsidRPr="00FE5A44" w:rsidRDefault="002C6403" w:rsidP="00EE0E68">
      <w:pPr>
        <w:suppressAutoHyphens/>
        <w:autoSpaceDE w:val="0"/>
        <w:autoSpaceDN w:val="0"/>
        <w:adjustRightInd w:val="0"/>
        <w:ind w:firstLine="357"/>
        <w:jc w:val="both"/>
        <w:rPr>
          <w:sz w:val="22"/>
          <w:szCs w:val="22"/>
        </w:rPr>
      </w:pPr>
    </w:p>
    <w:p w14:paraId="76E13FDB" w14:textId="77777777" w:rsidR="00EE0E68" w:rsidRDefault="00EE0E68" w:rsidP="00D073A9">
      <w:pPr>
        <w:numPr>
          <w:ilvl w:val="0"/>
          <w:numId w:val="6"/>
        </w:numPr>
        <w:suppressAutoHyphens/>
        <w:autoSpaceDE w:val="0"/>
        <w:autoSpaceDN w:val="0"/>
        <w:adjustRightInd w:val="0"/>
        <w:jc w:val="center"/>
        <w:rPr>
          <w:b/>
          <w:bCs/>
          <w:sz w:val="22"/>
          <w:szCs w:val="22"/>
        </w:rPr>
      </w:pPr>
      <w:r w:rsidRPr="00FE5A44">
        <w:rPr>
          <w:b/>
          <w:bCs/>
          <w:sz w:val="22"/>
          <w:szCs w:val="22"/>
        </w:rPr>
        <w:t>Особые условия</w:t>
      </w:r>
    </w:p>
    <w:p w14:paraId="3A5BAE65" w14:textId="77777777" w:rsidR="00D073A9" w:rsidRPr="00FE5A44" w:rsidRDefault="00D073A9" w:rsidP="00D073A9">
      <w:pPr>
        <w:suppressAutoHyphens/>
        <w:autoSpaceDE w:val="0"/>
        <w:autoSpaceDN w:val="0"/>
        <w:adjustRightInd w:val="0"/>
        <w:ind w:left="720"/>
        <w:rPr>
          <w:sz w:val="22"/>
          <w:szCs w:val="22"/>
        </w:rPr>
      </w:pPr>
    </w:p>
    <w:p w14:paraId="6A3E19A7"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t>10.1. Любые изменения и дополнения к настоящему контракту, не предусмотренные настоящим контрактом, имеют силу только в том случае, если они оформлены в письменном виде и подписаны обеими Сторонами.</w:t>
      </w:r>
    </w:p>
    <w:p w14:paraId="6B6B0803" w14:textId="77777777" w:rsidR="00EE0E68" w:rsidRPr="00FE5A44" w:rsidRDefault="00EE0E68" w:rsidP="00EE0E68">
      <w:pPr>
        <w:suppressAutoHyphens/>
        <w:autoSpaceDE w:val="0"/>
        <w:autoSpaceDN w:val="0"/>
        <w:adjustRightInd w:val="0"/>
        <w:ind w:firstLine="357"/>
        <w:jc w:val="both"/>
        <w:rPr>
          <w:sz w:val="22"/>
          <w:szCs w:val="22"/>
        </w:rPr>
      </w:pPr>
      <w:r w:rsidRPr="00FE5A44">
        <w:rPr>
          <w:sz w:val="22"/>
          <w:szCs w:val="22"/>
        </w:rPr>
        <w:lastRenderedPageBreak/>
        <w:t>10.2. Заказчик вправе расторгнуть настоящий контракт в одностороннем порядке без соблюдения судебной процедуры в случае нарушения Исполнителем любого из условий настоящего контракта, с обязательным письменным мотивированным уведомлением об этом Исполнителя.</w:t>
      </w:r>
    </w:p>
    <w:p w14:paraId="041F4DF5" w14:textId="77777777" w:rsidR="003159C7" w:rsidRPr="00FE5A44" w:rsidRDefault="003159C7" w:rsidP="003159C7">
      <w:pPr>
        <w:suppressAutoHyphens/>
        <w:autoSpaceDE w:val="0"/>
        <w:autoSpaceDN w:val="0"/>
        <w:adjustRightInd w:val="0"/>
        <w:ind w:firstLine="357"/>
        <w:jc w:val="both"/>
      </w:pPr>
      <w:r w:rsidRPr="00FE5A44">
        <w:rPr>
          <w:color w:val="1A1A1A"/>
          <w:sz w:val="22"/>
          <w:szCs w:val="22"/>
        </w:rPr>
        <w:t>10.3. Право собственности на поставляемую по настоящему контракту услугу переходит от Исполнителя к Заказчику в момент выполнения услуги Исполнителем и принятия его Заказчиком.</w:t>
      </w:r>
    </w:p>
    <w:p w14:paraId="3FFE7503" w14:textId="77777777" w:rsidR="00D073A9" w:rsidRDefault="00EE0E68" w:rsidP="00D073A9">
      <w:pPr>
        <w:suppressAutoHyphens/>
        <w:autoSpaceDE w:val="0"/>
        <w:autoSpaceDN w:val="0"/>
        <w:adjustRightInd w:val="0"/>
        <w:ind w:firstLine="357"/>
        <w:jc w:val="both"/>
        <w:rPr>
          <w:sz w:val="22"/>
          <w:szCs w:val="22"/>
        </w:rPr>
      </w:pPr>
      <w:r w:rsidRPr="00FE5A44">
        <w:rPr>
          <w:sz w:val="22"/>
          <w:szCs w:val="22"/>
        </w:rPr>
        <w:t>10.4. В случае принятия решения о реорганизации, ликвидации, либо ином прекращении деятельности какой-либо из Сторон настоящего контракта, при изменении её полного и/или сокращённого наименований, юридического и (или) почтового адреса и прочего, она обязана в течение 10 календарных дней письменно известить об этом другую Сторону.</w:t>
      </w:r>
    </w:p>
    <w:p w14:paraId="1FDBD918" w14:textId="77777777" w:rsidR="00EE0E68" w:rsidRPr="00FE5A44" w:rsidRDefault="00EE0E68" w:rsidP="00D073A9">
      <w:pPr>
        <w:suppressAutoHyphens/>
        <w:autoSpaceDE w:val="0"/>
        <w:autoSpaceDN w:val="0"/>
        <w:adjustRightInd w:val="0"/>
        <w:ind w:firstLine="357"/>
        <w:jc w:val="both"/>
        <w:rPr>
          <w:sz w:val="22"/>
          <w:szCs w:val="22"/>
        </w:rPr>
      </w:pPr>
      <w:r w:rsidRPr="00FE5A44">
        <w:rPr>
          <w:sz w:val="22"/>
          <w:szCs w:val="22"/>
        </w:rPr>
        <w:t xml:space="preserve">10.5. Во всём остальном, что не предусмотрено настоящим контрактом, </w:t>
      </w:r>
      <w:r w:rsidRPr="00FE5A44">
        <w:rPr>
          <w:bCs/>
          <w:sz w:val="22"/>
          <w:szCs w:val="22"/>
        </w:rPr>
        <w:t>Стороны</w:t>
      </w:r>
      <w:r w:rsidRPr="00FE5A44">
        <w:rPr>
          <w:sz w:val="22"/>
          <w:szCs w:val="22"/>
        </w:rPr>
        <w:t xml:space="preserve"> руководствуются законодательством РФ.</w:t>
      </w:r>
    </w:p>
    <w:p w14:paraId="502441DD" w14:textId="77777777" w:rsidR="00171299" w:rsidRPr="00FE5A44" w:rsidRDefault="00EE0E68" w:rsidP="00171299">
      <w:pPr>
        <w:suppressAutoHyphens/>
        <w:autoSpaceDE w:val="0"/>
        <w:autoSpaceDN w:val="0"/>
        <w:adjustRightInd w:val="0"/>
        <w:ind w:firstLine="357"/>
        <w:jc w:val="both"/>
        <w:rPr>
          <w:sz w:val="22"/>
          <w:szCs w:val="22"/>
        </w:rPr>
      </w:pPr>
      <w:r w:rsidRPr="00FE5A44">
        <w:rPr>
          <w:sz w:val="22"/>
          <w:szCs w:val="22"/>
        </w:rPr>
        <w:t xml:space="preserve">10.6. </w:t>
      </w:r>
      <w:r w:rsidR="00171299" w:rsidRPr="00FE5A44">
        <w:rPr>
          <w:sz w:val="22"/>
          <w:szCs w:val="22"/>
        </w:rPr>
        <w:t>Контракт составлен в 2 (двух) экземплярах, по одному для каждой из Сторон, имеющих одинаковую юридическую силу.</w:t>
      </w:r>
    </w:p>
    <w:p w14:paraId="19FF9474" w14:textId="77777777" w:rsidR="008032A0" w:rsidRPr="00FE5A44" w:rsidRDefault="008032A0" w:rsidP="00EE0E68">
      <w:pPr>
        <w:suppressAutoHyphens/>
        <w:autoSpaceDE w:val="0"/>
        <w:autoSpaceDN w:val="0"/>
        <w:adjustRightInd w:val="0"/>
        <w:ind w:firstLine="357"/>
        <w:jc w:val="both"/>
        <w:rPr>
          <w:sz w:val="22"/>
          <w:szCs w:val="22"/>
        </w:rPr>
      </w:pPr>
    </w:p>
    <w:p w14:paraId="7CEEDF75" w14:textId="77777777" w:rsidR="004160E3" w:rsidRPr="00B02AD3" w:rsidRDefault="004160E3" w:rsidP="004160E3">
      <w:pPr>
        <w:shd w:val="clear" w:color="auto" w:fill="FFFFFF"/>
        <w:tabs>
          <w:tab w:val="left" w:pos="0"/>
        </w:tabs>
        <w:rPr>
          <w:b/>
          <w:bCs/>
        </w:rPr>
      </w:pPr>
      <w:r w:rsidRPr="00B02AD3">
        <w:rPr>
          <w:noProof/>
        </w:rPr>
        <w:t>К настоящему Контракту прилагаются и являются его неотъемлемой частью:</w:t>
      </w:r>
    </w:p>
    <w:p w14:paraId="72FF89FB" w14:textId="77777777" w:rsidR="004160E3" w:rsidRPr="00B02AD3" w:rsidRDefault="007C0574" w:rsidP="004160E3">
      <w:pPr>
        <w:tabs>
          <w:tab w:val="left" w:pos="0"/>
        </w:tabs>
        <w:ind w:firstLine="709"/>
        <w:jc w:val="both"/>
        <w:rPr>
          <w:noProof/>
        </w:rPr>
      </w:pPr>
      <w:r>
        <w:rPr>
          <w:noProof/>
        </w:rPr>
        <w:t>Приложение №1 – Спецификация;</w:t>
      </w:r>
    </w:p>
    <w:p w14:paraId="505D5366" w14:textId="77777777" w:rsidR="004160E3" w:rsidRDefault="007C0574" w:rsidP="004160E3">
      <w:pPr>
        <w:tabs>
          <w:tab w:val="left" w:pos="0"/>
          <w:tab w:val="left" w:pos="142"/>
        </w:tabs>
        <w:ind w:firstLine="709"/>
        <w:jc w:val="both"/>
        <w:rPr>
          <w:noProof/>
        </w:rPr>
      </w:pPr>
      <w:r>
        <w:rPr>
          <w:noProof/>
        </w:rPr>
        <w:t>Приложение №</w:t>
      </w:r>
      <w:r w:rsidR="004160E3" w:rsidRPr="00B02AD3">
        <w:rPr>
          <w:noProof/>
        </w:rPr>
        <w:t>2 – Список учреждений культуры Красноармейского муниципального района, подлежащих проведению процедуры независимой оценки качества условий оказания услуг уч</w:t>
      </w:r>
      <w:r>
        <w:rPr>
          <w:noProof/>
        </w:rPr>
        <w:t>реждениями культуры в 202</w:t>
      </w:r>
      <w:r w:rsidR="00816E99">
        <w:rPr>
          <w:noProof/>
        </w:rPr>
        <w:t>6</w:t>
      </w:r>
      <w:r>
        <w:rPr>
          <w:noProof/>
        </w:rPr>
        <w:t xml:space="preserve"> году;</w:t>
      </w:r>
    </w:p>
    <w:p w14:paraId="27555B94" w14:textId="77777777" w:rsidR="007C0574" w:rsidRPr="00D127FD" w:rsidRDefault="007C0574" w:rsidP="007C0574">
      <w:r>
        <w:rPr>
          <w:noProof/>
        </w:rPr>
        <w:t xml:space="preserve">           Приложение №3- </w:t>
      </w:r>
      <w:r w:rsidRPr="00D127FD">
        <w:t>Акт сдачи-приемки оказанных услуг</w:t>
      </w:r>
      <w:r>
        <w:t>.</w:t>
      </w:r>
    </w:p>
    <w:p w14:paraId="10A70958" w14:textId="77777777" w:rsidR="007C0574" w:rsidRDefault="007C0574" w:rsidP="004160E3">
      <w:pPr>
        <w:tabs>
          <w:tab w:val="left" w:pos="0"/>
          <w:tab w:val="left" w:pos="142"/>
        </w:tabs>
        <w:ind w:firstLine="709"/>
        <w:jc w:val="both"/>
        <w:rPr>
          <w:noProof/>
        </w:rPr>
      </w:pPr>
    </w:p>
    <w:p w14:paraId="731E40DE" w14:textId="77777777" w:rsidR="004C1923" w:rsidRPr="00FE5A44" w:rsidRDefault="004C1923" w:rsidP="00EE0E68">
      <w:pPr>
        <w:suppressAutoHyphens/>
        <w:autoSpaceDE w:val="0"/>
        <w:autoSpaceDN w:val="0"/>
        <w:adjustRightInd w:val="0"/>
        <w:ind w:firstLine="357"/>
        <w:jc w:val="both"/>
        <w:rPr>
          <w:sz w:val="22"/>
          <w:szCs w:val="22"/>
        </w:rPr>
      </w:pPr>
    </w:p>
    <w:p w14:paraId="6AAB84EC" w14:textId="77777777" w:rsidR="008032A0" w:rsidRPr="00FE5A44" w:rsidRDefault="008032A0" w:rsidP="008032A0">
      <w:pPr>
        <w:suppressAutoHyphens/>
        <w:autoSpaceDE w:val="0"/>
        <w:autoSpaceDN w:val="0"/>
        <w:adjustRightInd w:val="0"/>
        <w:ind w:firstLine="357"/>
        <w:jc w:val="center"/>
        <w:rPr>
          <w:b/>
          <w:sz w:val="22"/>
          <w:szCs w:val="22"/>
        </w:rPr>
      </w:pPr>
      <w:r w:rsidRPr="00FE5A44">
        <w:rPr>
          <w:b/>
          <w:sz w:val="22"/>
          <w:szCs w:val="22"/>
        </w:rPr>
        <w:t>11. Реквизиты сторон</w:t>
      </w:r>
    </w:p>
    <w:p w14:paraId="511750BD" w14:textId="77777777" w:rsidR="00EE0E68" w:rsidRPr="00FE5A44" w:rsidRDefault="00EE0E68" w:rsidP="008032A0">
      <w:pPr>
        <w:suppressAutoHyphens/>
        <w:autoSpaceDE w:val="0"/>
        <w:autoSpaceDN w:val="0"/>
        <w:adjustRightInd w:val="0"/>
        <w:ind w:firstLine="357"/>
        <w:jc w:val="center"/>
        <w:rPr>
          <w:b/>
          <w:bCs/>
          <w:sz w:val="22"/>
          <w:szCs w:val="22"/>
        </w:rPr>
      </w:pPr>
      <w:r w:rsidRPr="00FE5A44">
        <w:rPr>
          <w:sz w:val="22"/>
          <w:szCs w:val="22"/>
        </w:rPr>
        <w:t xml:space="preserve"> </w:t>
      </w:r>
    </w:p>
    <w:p w14:paraId="068137EF" w14:textId="77777777" w:rsidR="00EE0E68" w:rsidRPr="00FE5A44" w:rsidRDefault="00F06929" w:rsidP="00EE0E68">
      <w:pPr>
        <w:suppressAutoHyphens/>
        <w:autoSpaceDE w:val="0"/>
        <w:autoSpaceDN w:val="0"/>
        <w:adjustRightInd w:val="0"/>
        <w:rPr>
          <w:sz w:val="22"/>
          <w:szCs w:val="22"/>
        </w:rPr>
      </w:pPr>
      <w:r w:rsidRPr="00FE5A44">
        <w:rPr>
          <w:b/>
          <w:bCs/>
          <w:sz w:val="22"/>
          <w:szCs w:val="22"/>
        </w:rPr>
        <w:t xml:space="preserve">              </w:t>
      </w:r>
      <w:proofErr w:type="gramStart"/>
      <w:r w:rsidR="00D073A9" w:rsidRPr="00FE5A44">
        <w:rPr>
          <w:b/>
          <w:bCs/>
          <w:sz w:val="22"/>
          <w:szCs w:val="22"/>
        </w:rPr>
        <w:t xml:space="preserve">Исполнитель:  </w:t>
      </w:r>
      <w:r w:rsidR="00EE0E68" w:rsidRPr="00FE5A44">
        <w:rPr>
          <w:b/>
          <w:bCs/>
          <w:sz w:val="22"/>
          <w:szCs w:val="22"/>
        </w:rPr>
        <w:t xml:space="preserve"> </w:t>
      </w:r>
      <w:proofErr w:type="gramEnd"/>
      <w:r w:rsidR="00EE0E68" w:rsidRPr="00FE5A44">
        <w:rPr>
          <w:b/>
          <w:bCs/>
          <w:sz w:val="22"/>
          <w:szCs w:val="22"/>
        </w:rPr>
        <w:t xml:space="preserve">                                                                    Заказчик:</w:t>
      </w:r>
    </w:p>
    <w:tbl>
      <w:tblPr>
        <w:tblW w:w="10187" w:type="dxa"/>
        <w:jc w:val="center"/>
        <w:tblLayout w:type="fixed"/>
        <w:tblLook w:val="01E0" w:firstRow="1" w:lastRow="1" w:firstColumn="1" w:lastColumn="1" w:noHBand="0" w:noVBand="0"/>
      </w:tblPr>
      <w:tblGrid>
        <w:gridCol w:w="5197"/>
        <w:gridCol w:w="4990"/>
      </w:tblGrid>
      <w:tr w:rsidR="005156E3" w:rsidRPr="00FE5A44" w14:paraId="2ADAE1B1" w14:textId="77777777" w:rsidTr="00762086">
        <w:trPr>
          <w:trHeight w:val="534"/>
          <w:jc w:val="center"/>
        </w:trPr>
        <w:tc>
          <w:tcPr>
            <w:tcW w:w="5197" w:type="dxa"/>
          </w:tcPr>
          <w:p w14:paraId="264B7410" w14:textId="77777777" w:rsidR="000A4850" w:rsidRPr="00FE5A44" w:rsidRDefault="000A4850" w:rsidP="00F17FB9">
            <w:pPr>
              <w:spacing w:line="276" w:lineRule="auto"/>
              <w:rPr>
                <w:sz w:val="22"/>
                <w:szCs w:val="22"/>
                <w:lang w:val="en-US" w:eastAsia="en-US"/>
              </w:rPr>
            </w:pPr>
          </w:p>
        </w:tc>
        <w:tc>
          <w:tcPr>
            <w:tcW w:w="4990" w:type="dxa"/>
          </w:tcPr>
          <w:p w14:paraId="37B0520B" w14:textId="77777777" w:rsidR="00E54D5B" w:rsidRPr="00762086" w:rsidRDefault="00762086" w:rsidP="00E54D5B">
            <w:pPr>
              <w:rPr>
                <w:sz w:val="22"/>
                <w:szCs w:val="22"/>
              </w:rPr>
            </w:pPr>
            <w:r w:rsidRPr="00080F07">
              <w:rPr>
                <w:sz w:val="22"/>
                <w:szCs w:val="22"/>
              </w:rPr>
              <w:t>Администрация Красноармейского муниципального района</w:t>
            </w:r>
          </w:p>
          <w:p w14:paraId="02484DBC" w14:textId="77777777" w:rsidR="005156E3" w:rsidRPr="00FE5A44" w:rsidRDefault="005156E3">
            <w:pPr>
              <w:spacing w:line="276" w:lineRule="auto"/>
              <w:rPr>
                <w:sz w:val="22"/>
                <w:szCs w:val="22"/>
                <w:lang w:val="en-US" w:eastAsia="en-US"/>
              </w:rPr>
            </w:pPr>
          </w:p>
        </w:tc>
      </w:tr>
      <w:tr w:rsidR="00E54D5B" w:rsidRPr="00FE5A44" w14:paraId="3CAA5D21" w14:textId="77777777" w:rsidTr="00762086">
        <w:trPr>
          <w:trHeight w:val="296"/>
          <w:jc w:val="center"/>
        </w:trPr>
        <w:tc>
          <w:tcPr>
            <w:tcW w:w="5197" w:type="dxa"/>
          </w:tcPr>
          <w:p w14:paraId="2A110637" w14:textId="77777777" w:rsidR="00E54D5B" w:rsidRPr="00FE5A44" w:rsidRDefault="00E54D5B" w:rsidP="00E54D5B">
            <w:pPr>
              <w:spacing w:line="276" w:lineRule="auto"/>
              <w:rPr>
                <w:sz w:val="22"/>
                <w:szCs w:val="22"/>
                <w:lang w:eastAsia="en-US"/>
              </w:rPr>
            </w:pPr>
          </w:p>
        </w:tc>
        <w:tc>
          <w:tcPr>
            <w:tcW w:w="4990" w:type="dxa"/>
          </w:tcPr>
          <w:p w14:paraId="6A283E53" w14:textId="77777777" w:rsidR="00762086" w:rsidRPr="00564053" w:rsidRDefault="00762086" w:rsidP="00762086">
            <w:pPr>
              <w:rPr>
                <w:sz w:val="22"/>
                <w:szCs w:val="22"/>
              </w:rPr>
            </w:pPr>
            <w:r w:rsidRPr="00564053">
              <w:rPr>
                <w:sz w:val="22"/>
                <w:szCs w:val="22"/>
              </w:rPr>
              <w:t>Адрес местонахождения: 412800, Саратовская область, г. Красноармейск, ул. Ленина, д.62</w:t>
            </w:r>
          </w:p>
          <w:p w14:paraId="24EBE7E5" w14:textId="77777777" w:rsidR="00762086" w:rsidRPr="00564053" w:rsidRDefault="00762086" w:rsidP="00762086">
            <w:pPr>
              <w:snapToGrid w:val="0"/>
              <w:rPr>
                <w:color w:val="000000"/>
                <w:sz w:val="22"/>
                <w:szCs w:val="22"/>
              </w:rPr>
            </w:pPr>
            <w:r w:rsidRPr="00564053">
              <w:rPr>
                <w:sz w:val="22"/>
                <w:szCs w:val="22"/>
              </w:rPr>
              <w:t xml:space="preserve">ИНН </w:t>
            </w:r>
            <w:r w:rsidRPr="00564053">
              <w:rPr>
                <w:color w:val="000000"/>
                <w:sz w:val="22"/>
                <w:szCs w:val="22"/>
              </w:rPr>
              <w:t>6442007645</w:t>
            </w:r>
          </w:p>
          <w:p w14:paraId="092C0BB2" w14:textId="77777777" w:rsidR="00762086" w:rsidRPr="00564053" w:rsidRDefault="00762086" w:rsidP="00762086">
            <w:pPr>
              <w:snapToGrid w:val="0"/>
              <w:rPr>
                <w:sz w:val="22"/>
                <w:szCs w:val="22"/>
              </w:rPr>
            </w:pPr>
            <w:r w:rsidRPr="00564053">
              <w:rPr>
                <w:color w:val="000000"/>
                <w:sz w:val="22"/>
                <w:szCs w:val="22"/>
              </w:rPr>
              <w:t>КПП 644201001</w:t>
            </w:r>
          </w:p>
          <w:p w14:paraId="79C9546C" w14:textId="77777777" w:rsidR="00762086" w:rsidRPr="00564053" w:rsidRDefault="00762086" w:rsidP="00762086">
            <w:pPr>
              <w:rPr>
                <w:sz w:val="22"/>
                <w:szCs w:val="22"/>
              </w:rPr>
            </w:pPr>
            <w:proofErr w:type="gramStart"/>
            <w:r w:rsidRPr="00564053">
              <w:rPr>
                <w:sz w:val="22"/>
                <w:szCs w:val="22"/>
              </w:rPr>
              <w:t>ОГРН  1026401734578</w:t>
            </w:r>
            <w:proofErr w:type="gramEnd"/>
          </w:p>
          <w:p w14:paraId="3BB8AC3F" w14:textId="77777777" w:rsidR="00762086" w:rsidRPr="00564053" w:rsidRDefault="00762086" w:rsidP="00762086">
            <w:pPr>
              <w:rPr>
                <w:rFonts w:ascii="PT Astra Serif" w:hAnsi="PT Astra Serif"/>
              </w:rPr>
            </w:pPr>
            <w:r w:rsidRPr="00564053">
              <w:rPr>
                <w:rFonts w:ascii="PT Astra Serif" w:hAnsi="PT Astra Serif"/>
              </w:rPr>
              <w:t>р/</w:t>
            </w:r>
            <w:r w:rsidRPr="00564053">
              <w:rPr>
                <w:rFonts w:ascii="PT Astra Serif" w:hAnsi="PT Astra Serif"/>
                <w:lang w:val="en-US"/>
              </w:rPr>
              <w:t>c</w:t>
            </w:r>
            <w:r w:rsidRPr="00564053">
              <w:rPr>
                <w:rFonts w:ascii="PT Astra Serif" w:hAnsi="PT Astra Serif"/>
              </w:rPr>
              <w:t xml:space="preserve"> 03231643636220006000</w:t>
            </w:r>
          </w:p>
          <w:p w14:paraId="36B4ADDA" w14:textId="77777777" w:rsidR="00564053" w:rsidRPr="00564053" w:rsidRDefault="00564053" w:rsidP="00762086">
            <w:pPr>
              <w:rPr>
                <w:rFonts w:ascii="PT Astra Serif" w:hAnsi="PT Astra Serif"/>
              </w:rPr>
            </w:pPr>
            <w:r w:rsidRPr="00564053">
              <w:rPr>
                <w:rFonts w:ascii="PT Astra Serif" w:hAnsi="PT Astra Serif"/>
              </w:rPr>
              <w:t xml:space="preserve">ОКЦ №3 Волго-Вятского ГУ Банка России//УФК по Саратовской области </w:t>
            </w:r>
          </w:p>
          <w:p w14:paraId="4C7E4A2E" w14:textId="77777777" w:rsidR="00762086" w:rsidRPr="00564053" w:rsidRDefault="00564053" w:rsidP="00762086">
            <w:pPr>
              <w:rPr>
                <w:rFonts w:ascii="PT Astra Serif" w:hAnsi="PT Astra Serif"/>
              </w:rPr>
            </w:pPr>
            <w:r w:rsidRPr="00564053">
              <w:rPr>
                <w:rFonts w:ascii="PT Astra Serif" w:hAnsi="PT Astra Serif"/>
              </w:rPr>
              <w:t>г. Саратов</w:t>
            </w:r>
          </w:p>
          <w:p w14:paraId="23F09337" w14:textId="77777777" w:rsidR="00762086" w:rsidRPr="00564053" w:rsidRDefault="00762086" w:rsidP="00762086">
            <w:pPr>
              <w:rPr>
                <w:rFonts w:ascii="PT Astra Serif" w:hAnsi="PT Astra Serif"/>
              </w:rPr>
            </w:pPr>
            <w:r w:rsidRPr="00564053">
              <w:rPr>
                <w:rFonts w:ascii="PT Astra Serif" w:hAnsi="PT Astra Serif"/>
              </w:rPr>
              <w:t>БИК 016311121</w:t>
            </w:r>
          </w:p>
          <w:p w14:paraId="5F4C69EA" w14:textId="77777777" w:rsidR="00762086" w:rsidRPr="00564053" w:rsidRDefault="00762086" w:rsidP="00762086">
            <w:pPr>
              <w:rPr>
                <w:rFonts w:ascii="PT Astra Serif" w:hAnsi="PT Astra Serif"/>
              </w:rPr>
            </w:pPr>
            <w:r w:rsidRPr="00564053">
              <w:rPr>
                <w:rFonts w:ascii="PT Astra Serif" w:hAnsi="PT Astra Serif"/>
              </w:rPr>
              <w:t>к/с 40102810845370000052</w:t>
            </w:r>
          </w:p>
          <w:p w14:paraId="1188140C" w14:textId="77777777" w:rsidR="00E54D5B" w:rsidRDefault="00762086" w:rsidP="00762086">
            <w:pPr>
              <w:spacing w:line="276" w:lineRule="auto"/>
              <w:rPr>
                <w:rFonts w:ascii="PT Astra Serif" w:hAnsi="PT Astra Serif"/>
              </w:rPr>
            </w:pPr>
            <w:r w:rsidRPr="00564053">
              <w:rPr>
                <w:rFonts w:ascii="PT Astra Serif" w:hAnsi="PT Astra Serif"/>
              </w:rPr>
              <w:t>тел. 8(84550) 2-27-23, 8(84550) 2-29-79</w:t>
            </w:r>
          </w:p>
          <w:p w14:paraId="2C75C243" w14:textId="77777777" w:rsidR="00762086" w:rsidRPr="00FE5A44" w:rsidRDefault="00762086" w:rsidP="00762086">
            <w:pPr>
              <w:spacing w:line="276" w:lineRule="auto"/>
              <w:rPr>
                <w:sz w:val="22"/>
                <w:szCs w:val="22"/>
                <w:lang w:eastAsia="en-US"/>
              </w:rPr>
            </w:pPr>
          </w:p>
        </w:tc>
      </w:tr>
      <w:tr w:rsidR="00E54D5B" w:rsidRPr="00FE5A44" w14:paraId="47BF92A1" w14:textId="77777777" w:rsidTr="00762086">
        <w:trPr>
          <w:trHeight w:val="563"/>
          <w:jc w:val="center"/>
        </w:trPr>
        <w:tc>
          <w:tcPr>
            <w:tcW w:w="5197" w:type="dxa"/>
          </w:tcPr>
          <w:p w14:paraId="6EC39E31" w14:textId="77777777" w:rsidR="00E54D5B" w:rsidRPr="00FE5A44" w:rsidRDefault="00E54D5B" w:rsidP="00E54D5B">
            <w:pPr>
              <w:spacing w:line="276" w:lineRule="auto"/>
              <w:jc w:val="both"/>
              <w:rPr>
                <w:sz w:val="22"/>
                <w:szCs w:val="22"/>
                <w:lang w:eastAsia="en-US"/>
              </w:rPr>
            </w:pPr>
            <w:r w:rsidRPr="00FE5A44">
              <w:rPr>
                <w:sz w:val="22"/>
                <w:szCs w:val="22"/>
                <w:lang w:eastAsia="en-US"/>
              </w:rPr>
              <w:t>______________________ /</w:t>
            </w:r>
            <w:r w:rsidR="00762086">
              <w:rPr>
                <w:sz w:val="22"/>
                <w:szCs w:val="22"/>
                <w:lang w:eastAsia="en-US"/>
              </w:rPr>
              <w:t xml:space="preserve">                     /</w:t>
            </w:r>
          </w:p>
          <w:p w14:paraId="6198AA85" w14:textId="77777777" w:rsidR="00E54D5B" w:rsidRPr="00FE5A44" w:rsidRDefault="00E54D5B" w:rsidP="00E54D5B">
            <w:pPr>
              <w:spacing w:line="276" w:lineRule="auto"/>
              <w:jc w:val="both"/>
              <w:rPr>
                <w:sz w:val="22"/>
                <w:szCs w:val="22"/>
                <w:lang w:eastAsia="en-US"/>
              </w:rPr>
            </w:pPr>
            <w:r w:rsidRPr="00FE5A44">
              <w:rPr>
                <w:sz w:val="22"/>
                <w:szCs w:val="22"/>
                <w:lang w:eastAsia="en-US"/>
              </w:rPr>
              <w:t xml:space="preserve"> МП</w:t>
            </w:r>
          </w:p>
        </w:tc>
        <w:tc>
          <w:tcPr>
            <w:tcW w:w="4990" w:type="dxa"/>
          </w:tcPr>
          <w:p w14:paraId="38D29FBC" w14:textId="77777777" w:rsidR="00762086" w:rsidRDefault="00762086" w:rsidP="00E54D5B">
            <w:pPr>
              <w:spacing w:line="276" w:lineRule="auto"/>
              <w:rPr>
                <w:sz w:val="22"/>
                <w:szCs w:val="22"/>
                <w:lang w:eastAsia="en-US"/>
              </w:rPr>
            </w:pPr>
            <w:r>
              <w:rPr>
                <w:sz w:val="22"/>
                <w:szCs w:val="22"/>
                <w:lang w:eastAsia="en-US"/>
              </w:rPr>
              <w:t xml:space="preserve"> Глава Красноармейского муниципального района</w:t>
            </w:r>
          </w:p>
          <w:p w14:paraId="0346CCF6" w14:textId="77777777" w:rsidR="00762086" w:rsidRDefault="00762086" w:rsidP="00E54D5B">
            <w:pPr>
              <w:spacing w:line="276" w:lineRule="auto"/>
              <w:rPr>
                <w:sz w:val="22"/>
                <w:szCs w:val="22"/>
                <w:lang w:eastAsia="en-US"/>
              </w:rPr>
            </w:pPr>
          </w:p>
          <w:p w14:paraId="4E31AECA" w14:textId="77777777" w:rsidR="00E54D5B" w:rsidRPr="00FE5A44" w:rsidRDefault="00762086" w:rsidP="00E54D5B">
            <w:pPr>
              <w:spacing w:line="276" w:lineRule="auto"/>
              <w:rPr>
                <w:sz w:val="22"/>
                <w:szCs w:val="22"/>
                <w:lang w:eastAsia="en-US"/>
              </w:rPr>
            </w:pPr>
            <w:r w:rsidRPr="00FE5A44">
              <w:rPr>
                <w:sz w:val="22"/>
                <w:szCs w:val="22"/>
                <w:lang w:eastAsia="en-US"/>
              </w:rPr>
              <w:t xml:space="preserve"> </w:t>
            </w:r>
            <w:r w:rsidR="00E54D5B" w:rsidRPr="00FE5A44">
              <w:rPr>
                <w:sz w:val="22"/>
                <w:szCs w:val="22"/>
                <w:lang w:eastAsia="en-US"/>
              </w:rPr>
              <w:t>___________________ /</w:t>
            </w:r>
            <w:r w:rsidR="006F2089">
              <w:rPr>
                <w:sz w:val="22"/>
                <w:szCs w:val="22"/>
                <w:lang w:eastAsia="en-US"/>
              </w:rPr>
              <w:t xml:space="preserve">   </w:t>
            </w:r>
            <w:proofErr w:type="spellStart"/>
            <w:proofErr w:type="gramStart"/>
            <w:r>
              <w:rPr>
                <w:sz w:val="22"/>
                <w:szCs w:val="22"/>
                <w:lang w:eastAsia="en-US"/>
              </w:rPr>
              <w:t>А.</w:t>
            </w:r>
            <w:r w:rsidR="00816E99">
              <w:rPr>
                <w:sz w:val="22"/>
                <w:szCs w:val="22"/>
                <w:lang w:eastAsia="en-US"/>
              </w:rPr>
              <w:t>В</w:t>
            </w:r>
            <w:r>
              <w:rPr>
                <w:sz w:val="22"/>
                <w:szCs w:val="22"/>
                <w:lang w:eastAsia="en-US"/>
              </w:rPr>
              <w:t>.</w:t>
            </w:r>
            <w:r w:rsidR="00816E99">
              <w:rPr>
                <w:sz w:val="22"/>
                <w:szCs w:val="22"/>
                <w:lang w:eastAsia="en-US"/>
              </w:rPr>
              <w:t>Бурмак</w:t>
            </w:r>
            <w:proofErr w:type="spellEnd"/>
            <w:r w:rsidR="006F2089">
              <w:rPr>
                <w:sz w:val="22"/>
                <w:szCs w:val="22"/>
                <w:lang w:eastAsia="en-US"/>
              </w:rPr>
              <w:t xml:space="preserve">  </w:t>
            </w:r>
            <w:r w:rsidR="00E54D5B" w:rsidRPr="00FE5A44">
              <w:rPr>
                <w:sz w:val="22"/>
                <w:szCs w:val="22"/>
                <w:lang w:eastAsia="en-US"/>
              </w:rPr>
              <w:t>/</w:t>
            </w:r>
            <w:proofErr w:type="gramEnd"/>
          </w:p>
          <w:p w14:paraId="630B68C7" w14:textId="77777777" w:rsidR="00E54D5B" w:rsidRPr="00FE5A44" w:rsidRDefault="00E54D5B" w:rsidP="00E54D5B">
            <w:pPr>
              <w:spacing w:line="276" w:lineRule="auto"/>
              <w:rPr>
                <w:sz w:val="22"/>
                <w:szCs w:val="22"/>
                <w:lang w:eastAsia="en-US"/>
              </w:rPr>
            </w:pPr>
            <w:r w:rsidRPr="00FE5A44">
              <w:rPr>
                <w:sz w:val="22"/>
                <w:szCs w:val="22"/>
                <w:lang w:eastAsia="en-US"/>
              </w:rPr>
              <w:t>МП</w:t>
            </w:r>
          </w:p>
        </w:tc>
      </w:tr>
    </w:tbl>
    <w:p w14:paraId="1B68F964" w14:textId="77777777" w:rsidR="00EE0E68" w:rsidRPr="00FE5A44" w:rsidRDefault="00EE0E68" w:rsidP="00EE0E68">
      <w:pPr>
        <w:suppressAutoHyphens/>
        <w:autoSpaceDE w:val="0"/>
        <w:autoSpaceDN w:val="0"/>
        <w:adjustRightInd w:val="0"/>
        <w:jc w:val="right"/>
        <w:rPr>
          <w:sz w:val="22"/>
          <w:szCs w:val="22"/>
        </w:rPr>
      </w:pPr>
    </w:p>
    <w:p w14:paraId="25342F12" w14:textId="77777777" w:rsidR="00EE0E68" w:rsidRPr="00762086" w:rsidRDefault="00865C4D" w:rsidP="00EE0E68">
      <w:pPr>
        <w:suppressAutoHyphens/>
        <w:autoSpaceDE w:val="0"/>
        <w:autoSpaceDN w:val="0"/>
        <w:adjustRightInd w:val="0"/>
        <w:jc w:val="right"/>
        <w:rPr>
          <w:rFonts w:ascii="Times New Roman CYR" w:hAnsi="Times New Roman CYR" w:cs="Times New Roman CYR"/>
          <w:bCs/>
          <w:sz w:val="22"/>
          <w:szCs w:val="22"/>
        </w:rPr>
      </w:pPr>
      <w:r w:rsidRPr="00FE5A44">
        <w:rPr>
          <w:rFonts w:ascii="Times New Roman CYR" w:hAnsi="Times New Roman CYR" w:cs="Times New Roman CYR"/>
          <w:sz w:val="22"/>
          <w:szCs w:val="22"/>
        </w:rPr>
        <w:br w:type="page"/>
      </w:r>
      <w:r w:rsidR="00EE0E68" w:rsidRPr="00762086">
        <w:rPr>
          <w:rFonts w:ascii="Times New Roman CYR" w:hAnsi="Times New Roman CYR" w:cs="Times New Roman CYR"/>
          <w:bCs/>
          <w:sz w:val="22"/>
          <w:szCs w:val="22"/>
        </w:rPr>
        <w:lastRenderedPageBreak/>
        <w:t xml:space="preserve">Приложение </w:t>
      </w:r>
      <w:r w:rsidR="00B941AA" w:rsidRPr="00762086">
        <w:rPr>
          <w:rFonts w:ascii="Times New Roman CYR" w:hAnsi="Times New Roman CYR" w:cs="Times New Roman CYR"/>
          <w:bCs/>
          <w:sz w:val="22"/>
          <w:szCs w:val="22"/>
        </w:rPr>
        <w:t>№</w:t>
      </w:r>
      <w:r w:rsidR="00EE0E68" w:rsidRPr="00762086">
        <w:rPr>
          <w:rFonts w:ascii="Times New Roman CYR" w:hAnsi="Times New Roman CYR" w:cs="Times New Roman CYR"/>
          <w:bCs/>
          <w:sz w:val="22"/>
          <w:szCs w:val="22"/>
        </w:rPr>
        <w:t>1</w:t>
      </w:r>
    </w:p>
    <w:p w14:paraId="5DFE92CA" w14:textId="77777777" w:rsidR="00EE0E68" w:rsidRPr="00FE5A44" w:rsidRDefault="00EE0E68" w:rsidP="00EE0E68">
      <w:pPr>
        <w:suppressAutoHyphens/>
        <w:autoSpaceDE w:val="0"/>
        <w:autoSpaceDN w:val="0"/>
        <w:adjustRightInd w:val="0"/>
        <w:jc w:val="right"/>
        <w:rPr>
          <w:rFonts w:ascii="Times New Roman CYR" w:hAnsi="Times New Roman CYR" w:cs="Times New Roman CYR"/>
          <w:sz w:val="22"/>
          <w:szCs w:val="22"/>
        </w:rPr>
      </w:pPr>
      <w:r w:rsidRPr="00FE5A44">
        <w:rPr>
          <w:rFonts w:ascii="Times New Roman CYR" w:hAnsi="Times New Roman CYR" w:cs="Times New Roman CYR"/>
          <w:sz w:val="22"/>
          <w:szCs w:val="22"/>
        </w:rPr>
        <w:t xml:space="preserve">к </w:t>
      </w:r>
      <w:r w:rsidR="00762086">
        <w:rPr>
          <w:rFonts w:ascii="Times New Roman CYR" w:hAnsi="Times New Roman CYR" w:cs="Times New Roman CYR"/>
          <w:sz w:val="22"/>
          <w:szCs w:val="22"/>
        </w:rPr>
        <w:t xml:space="preserve">муниципальному </w:t>
      </w:r>
      <w:r w:rsidRPr="00FE5A44">
        <w:rPr>
          <w:rFonts w:ascii="Times New Roman CYR" w:hAnsi="Times New Roman CYR" w:cs="Times New Roman CYR"/>
          <w:sz w:val="22"/>
          <w:szCs w:val="22"/>
        </w:rPr>
        <w:t xml:space="preserve">контракту № </w:t>
      </w:r>
      <w:r w:rsidR="004C1923" w:rsidRPr="00FE5A44">
        <w:rPr>
          <w:rFonts w:ascii="Times New Roman CYR" w:hAnsi="Times New Roman CYR" w:cs="Times New Roman CYR"/>
          <w:sz w:val="22"/>
          <w:szCs w:val="22"/>
        </w:rPr>
        <w:t xml:space="preserve"> </w:t>
      </w:r>
      <w:r w:rsidR="00F66DDC" w:rsidRPr="00FE5A44">
        <w:rPr>
          <w:rFonts w:ascii="Times New Roman CYR" w:hAnsi="Times New Roman CYR" w:cs="Times New Roman CYR"/>
          <w:sz w:val="22"/>
          <w:szCs w:val="22"/>
        </w:rPr>
        <w:t xml:space="preserve">       </w:t>
      </w:r>
      <w:r w:rsidRPr="00FE5A44">
        <w:rPr>
          <w:rFonts w:ascii="Times New Roman CYR" w:hAnsi="Times New Roman CYR" w:cs="Times New Roman CYR"/>
          <w:sz w:val="22"/>
          <w:szCs w:val="22"/>
        </w:rPr>
        <w:t>от</w:t>
      </w:r>
      <w:r w:rsidR="0022320D" w:rsidRPr="00FE5A44">
        <w:rPr>
          <w:rFonts w:ascii="Times New Roman CYR" w:hAnsi="Times New Roman CYR" w:cs="Times New Roman CYR"/>
          <w:sz w:val="22"/>
          <w:szCs w:val="22"/>
        </w:rPr>
        <w:t xml:space="preserve">           </w:t>
      </w:r>
      <w:r w:rsidR="004C1923" w:rsidRPr="00FE5A44">
        <w:rPr>
          <w:rFonts w:ascii="Times New Roman CYR" w:hAnsi="Times New Roman CYR" w:cs="Times New Roman CYR"/>
          <w:sz w:val="22"/>
          <w:szCs w:val="22"/>
        </w:rPr>
        <w:t>.</w:t>
      </w:r>
      <w:r w:rsidR="00816E99">
        <w:rPr>
          <w:sz w:val="22"/>
          <w:szCs w:val="22"/>
        </w:rPr>
        <w:t>2026</w:t>
      </w:r>
      <w:r w:rsidR="008F1E9D" w:rsidRPr="00FE5A44">
        <w:rPr>
          <w:sz w:val="22"/>
          <w:szCs w:val="22"/>
        </w:rPr>
        <w:t> г.</w:t>
      </w:r>
      <w:r w:rsidRPr="00FE5A44">
        <w:rPr>
          <w:rFonts w:ascii="Times New Roman CYR" w:hAnsi="Times New Roman CYR" w:cs="Times New Roman CYR"/>
          <w:sz w:val="22"/>
          <w:szCs w:val="22"/>
        </w:rPr>
        <w:t xml:space="preserve"> </w:t>
      </w:r>
    </w:p>
    <w:p w14:paraId="0A5233A4" w14:textId="77777777" w:rsidR="00F17FB9" w:rsidRPr="00FE5A44" w:rsidRDefault="00EE0E68" w:rsidP="00EE0E68">
      <w:pPr>
        <w:suppressAutoHyphens/>
        <w:autoSpaceDE w:val="0"/>
        <w:autoSpaceDN w:val="0"/>
        <w:adjustRightInd w:val="0"/>
        <w:jc w:val="right"/>
        <w:rPr>
          <w:rFonts w:ascii="Times New Roman CYR" w:hAnsi="Times New Roman CYR" w:cs="Times New Roman CYR"/>
          <w:sz w:val="22"/>
          <w:szCs w:val="22"/>
        </w:rPr>
      </w:pPr>
      <w:r w:rsidRPr="00FE5A44">
        <w:rPr>
          <w:rFonts w:ascii="Times New Roman CYR" w:hAnsi="Times New Roman CYR" w:cs="Times New Roman CYR"/>
          <w:sz w:val="22"/>
          <w:szCs w:val="22"/>
        </w:rPr>
        <w:t xml:space="preserve">на оказание услуг </w:t>
      </w:r>
      <w:r w:rsidR="00F17FB9" w:rsidRPr="00FE5A44">
        <w:rPr>
          <w:rFonts w:ascii="Times New Roman CYR" w:hAnsi="Times New Roman CYR" w:cs="Times New Roman CYR"/>
          <w:sz w:val="22"/>
          <w:szCs w:val="22"/>
        </w:rPr>
        <w:t>по сбору, обобщению и анализу информации</w:t>
      </w:r>
    </w:p>
    <w:p w14:paraId="0E93CF68" w14:textId="77777777" w:rsidR="00F17FB9" w:rsidRPr="00FE5A44" w:rsidRDefault="00F17FB9" w:rsidP="00EE0E68">
      <w:pPr>
        <w:suppressAutoHyphens/>
        <w:autoSpaceDE w:val="0"/>
        <w:autoSpaceDN w:val="0"/>
        <w:adjustRightInd w:val="0"/>
        <w:jc w:val="right"/>
        <w:rPr>
          <w:rFonts w:ascii="Times New Roman CYR" w:hAnsi="Times New Roman CYR" w:cs="Times New Roman CYR"/>
          <w:sz w:val="22"/>
          <w:szCs w:val="22"/>
        </w:rPr>
      </w:pPr>
      <w:r w:rsidRPr="00FE5A44">
        <w:rPr>
          <w:rFonts w:ascii="Times New Roman CYR" w:hAnsi="Times New Roman CYR" w:cs="Times New Roman CYR"/>
          <w:sz w:val="22"/>
          <w:szCs w:val="22"/>
        </w:rPr>
        <w:t>для проведения независимой оценки качества условий, оказания услуг</w:t>
      </w:r>
    </w:p>
    <w:p w14:paraId="57887E6E" w14:textId="77777777" w:rsidR="00EE0E68" w:rsidRPr="00FE5A44" w:rsidRDefault="000C16C8" w:rsidP="00A20567">
      <w:pPr>
        <w:suppressAutoHyphens/>
        <w:autoSpaceDE w:val="0"/>
        <w:autoSpaceDN w:val="0"/>
        <w:adjustRightInd w:val="0"/>
        <w:jc w:val="right"/>
        <w:rPr>
          <w:sz w:val="22"/>
          <w:szCs w:val="22"/>
        </w:rPr>
      </w:pPr>
      <w:r w:rsidRPr="00FE5A44">
        <w:rPr>
          <w:rFonts w:ascii="Times New Roman CYR" w:hAnsi="Times New Roman CYR" w:cs="Times New Roman CYR"/>
          <w:sz w:val="22"/>
          <w:szCs w:val="22"/>
        </w:rPr>
        <w:t>в учреждениях</w:t>
      </w:r>
      <w:r w:rsidR="00E56B2E" w:rsidRPr="00FE5A44">
        <w:rPr>
          <w:rFonts w:ascii="Times New Roman CYR" w:hAnsi="Times New Roman CYR" w:cs="Times New Roman CYR"/>
          <w:sz w:val="22"/>
          <w:szCs w:val="22"/>
        </w:rPr>
        <w:t xml:space="preserve"> культуры</w:t>
      </w:r>
      <w:r w:rsidR="00762086">
        <w:rPr>
          <w:rFonts w:ascii="Times New Roman CYR" w:hAnsi="Times New Roman CYR" w:cs="Times New Roman CYR"/>
          <w:sz w:val="22"/>
          <w:szCs w:val="22"/>
        </w:rPr>
        <w:t xml:space="preserve"> Красноармейского муниципального района</w:t>
      </w:r>
      <w:r w:rsidR="00E56B2E" w:rsidRPr="00FE5A44">
        <w:rPr>
          <w:rFonts w:ascii="Times New Roman CYR" w:hAnsi="Times New Roman CYR" w:cs="Times New Roman CYR"/>
          <w:sz w:val="22"/>
          <w:szCs w:val="22"/>
        </w:rPr>
        <w:t xml:space="preserve"> </w:t>
      </w:r>
    </w:p>
    <w:p w14:paraId="2A671DE6" w14:textId="77777777" w:rsidR="00EE0E68" w:rsidRPr="00FE5A44" w:rsidRDefault="00EE0E68" w:rsidP="00EE0E68">
      <w:pPr>
        <w:suppressAutoHyphens/>
        <w:autoSpaceDE w:val="0"/>
        <w:autoSpaceDN w:val="0"/>
        <w:adjustRightInd w:val="0"/>
        <w:rPr>
          <w:sz w:val="22"/>
          <w:szCs w:val="22"/>
        </w:rPr>
      </w:pPr>
    </w:p>
    <w:p w14:paraId="50F2D586" w14:textId="77777777" w:rsidR="00EE0E68" w:rsidRPr="00FE5A44" w:rsidRDefault="00EE0E68" w:rsidP="00EE0E68">
      <w:pPr>
        <w:suppressAutoHyphens/>
        <w:autoSpaceDE w:val="0"/>
        <w:autoSpaceDN w:val="0"/>
        <w:adjustRightInd w:val="0"/>
        <w:rPr>
          <w:sz w:val="22"/>
          <w:szCs w:val="22"/>
        </w:rPr>
      </w:pPr>
    </w:p>
    <w:p w14:paraId="0EF64EC6" w14:textId="77777777" w:rsidR="00EE0E68" w:rsidRPr="00FE5A44" w:rsidRDefault="00EE0E68" w:rsidP="00EE0E68">
      <w:pPr>
        <w:suppressAutoHyphens/>
        <w:autoSpaceDE w:val="0"/>
        <w:autoSpaceDN w:val="0"/>
        <w:adjustRightInd w:val="0"/>
        <w:rPr>
          <w:sz w:val="22"/>
          <w:szCs w:val="22"/>
        </w:rPr>
      </w:pPr>
    </w:p>
    <w:p w14:paraId="1A38B449" w14:textId="77777777" w:rsidR="00EE0E68" w:rsidRPr="00FE5A44" w:rsidRDefault="00EE0E68" w:rsidP="00EE0E68">
      <w:pPr>
        <w:suppressAutoHyphens/>
        <w:autoSpaceDE w:val="0"/>
        <w:autoSpaceDN w:val="0"/>
        <w:adjustRightInd w:val="0"/>
        <w:jc w:val="center"/>
        <w:rPr>
          <w:rFonts w:ascii="Times New Roman CYR" w:hAnsi="Times New Roman CYR" w:cs="Times New Roman CYR"/>
          <w:sz w:val="22"/>
          <w:szCs w:val="22"/>
        </w:rPr>
      </w:pPr>
      <w:r w:rsidRPr="00FE5A44">
        <w:rPr>
          <w:rFonts w:ascii="Times New Roman CYR" w:hAnsi="Times New Roman CYR" w:cs="Times New Roman CYR"/>
          <w:b/>
          <w:bCs/>
          <w:sz w:val="22"/>
          <w:szCs w:val="22"/>
        </w:rPr>
        <w:t>СПЕЦИФИКАЦИЯ</w:t>
      </w:r>
    </w:p>
    <w:p w14:paraId="0C690A65" w14:textId="77777777" w:rsidR="00EE0E68" w:rsidRPr="00FE5A44" w:rsidRDefault="00EE0E68" w:rsidP="00EE0E68">
      <w:pPr>
        <w:suppressAutoHyphens/>
        <w:autoSpaceDE w:val="0"/>
        <w:autoSpaceDN w:val="0"/>
        <w:adjustRightInd w:val="0"/>
        <w:rPr>
          <w:sz w:val="22"/>
          <w:szCs w:val="22"/>
        </w:rPr>
      </w:pPr>
    </w:p>
    <w:p w14:paraId="34C08F2C" w14:textId="77777777" w:rsidR="00EE0E68" w:rsidRPr="00FE5A44" w:rsidRDefault="00EE0E68" w:rsidP="00EE0E68">
      <w:pPr>
        <w:suppressAutoHyphens/>
        <w:autoSpaceDE w:val="0"/>
        <w:autoSpaceDN w:val="0"/>
        <w:adjustRightInd w:val="0"/>
        <w:rPr>
          <w:sz w:val="22"/>
          <w:szCs w:val="22"/>
        </w:rPr>
      </w:pPr>
    </w:p>
    <w:tbl>
      <w:tblPr>
        <w:tblW w:w="10772" w:type="dxa"/>
        <w:jc w:val="center"/>
        <w:tblLayout w:type="fixed"/>
        <w:tblLook w:val="0000" w:firstRow="0" w:lastRow="0" w:firstColumn="0" w:lastColumn="0" w:noHBand="0" w:noVBand="0"/>
      </w:tblPr>
      <w:tblGrid>
        <w:gridCol w:w="513"/>
        <w:gridCol w:w="4415"/>
        <w:gridCol w:w="1710"/>
        <w:gridCol w:w="1692"/>
        <w:gridCol w:w="1276"/>
        <w:gridCol w:w="1166"/>
      </w:tblGrid>
      <w:tr w:rsidR="00071B39" w:rsidRPr="00FE5A44" w14:paraId="0F1BAD54" w14:textId="77777777" w:rsidTr="00071B39">
        <w:tblPrEx>
          <w:tblCellMar>
            <w:top w:w="0" w:type="dxa"/>
            <w:bottom w:w="0" w:type="dxa"/>
          </w:tblCellMar>
        </w:tblPrEx>
        <w:trPr>
          <w:trHeight w:val="1"/>
          <w:jc w:val="center"/>
        </w:trPr>
        <w:tc>
          <w:tcPr>
            <w:tcW w:w="513" w:type="dxa"/>
            <w:tcBorders>
              <w:top w:val="single" w:sz="6" w:space="0" w:color="000000"/>
              <w:left w:val="single" w:sz="3" w:space="0" w:color="000000"/>
              <w:bottom w:val="single" w:sz="6" w:space="0" w:color="000000"/>
              <w:right w:val="nil"/>
            </w:tcBorders>
            <w:vAlign w:val="center"/>
          </w:tcPr>
          <w:p w14:paraId="5A415397" w14:textId="77777777" w:rsidR="00071B39" w:rsidRPr="00FE5A44" w:rsidRDefault="00071B39">
            <w:pPr>
              <w:suppressAutoHyphens/>
              <w:autoSpaceDE w:val="0"/>
              <w:autoSpaceDN w:val="0"/>
              <w:adjustRightInd w:val="0"/>
              <w:jc w:val="center"/>
              <w:rPr>
                <w:rFonts w:ascii="Calibri" w:hAnsi="Calibri" w:cs="Calibri"/>
                <w:sz w:val="22"/>
                <w:szCs w:val="22"/>
                <w:lang w:val="en-US"/>
              </w:rPr>
            </w:pPr>
            <w:r w:rsidRPr="00FE5A44">
              <w:rPr>
                <w:b/>
                <w:bCs/>
                <w:sz w:val="22"/>
                <w:szCs w:val="22"/>
                <w:lang w:val="en-US"/>
              </w:rPr>
              <w:t xml:space="preserve">№ </w:t>
            </w:r>
            <w:r w:rsidRPr="00FE5A44">
              <w:rPr>
                <w:rFonts w:ascii="Times New Roman CYR" w:hAnsi="Times New Roman CYR" w:cs="Times New Roman CYR"/>
                <w:b/>
                <w:bCs/>
                <w:sz w:val="22"/>
                <w:szCs w:val="22"/>
              </w:rPr>
              <w:t>п/п</w:t>
            </w:r>
          </w:p>
        </w:tc>
        <w:tc>
          <w:tcPr>
            <w:tcW w:w="4415" w:type="dxa"/>
            <w:tcBorders>
              <w:top w:val="single" w:sz="6" w:space="0" w:color="000000"/>
              <w:left w:val="single" w:sz="3" w:space="0" w:color="000000"/>
              <w:bottom w:val="single" w:sz="6" w:space="0" w:color="000000"/>
              <w:right w:val="nil"/>
            </w:tcBorders>
            <w:vAlign w:val="center"/>
          </w:tcPr>
          <w:p w14:paraId="1730A212" w14:textId="77777777" w:rsidR="00071B39" w:rsidRPr="00FE5A44" w:rsidRDefault="00071B39">
            <w:pPr>
              <w:suppressAutoHyphens/>
              <w:autoSpaceDE w:val="0"/>
              <w:autoSpaceDN w:val="0"/>
              <w:adjustRightInd w:val="0"/>
              <w:jc w:val="center"/>
              <w:rPr>
                <w:rFonts w:ascii="Calibri" w:hAnsi="Calibri" w:cs="Calibri"/>
                <w:sz w:val="22"/>
                <w:szCs w:val="22"/>
              </w:rPr>
            </w:pPr>
            <w:r w:rsidRPr="00FE5A44">
              <w:rPr>
                <w:rFonts w:ascii="Times New Roman CYR" w:hAnsi="Times New Roman CYR" w:cs="Times New Roman CYR"/>
                <w:b/>
                <w:bCs/>
                <w:sz w:val="22"/>
                <w:szCs w:val="22"/>
              </w:rPr>
              <w:t>Наименование услуги</w:t>
            </w:r>
          </w:p>
        </w:tc>
        <w:tc>
          <w:tcPr>
            <w:tcW w:w="1710" w:type="dxa"/>
            <w:tcBorders>
              <w:top w:val="single" w:sz="6" w:space="0" w:color="000000"/>
              <w:left w:val="single" w:sz="3" w:space="0" w:color="000000"/>
              <w:bottom w:val="single" w:sz="6" w:space="0" w:color="000000"/>
              <w:right w:val="nil"/>
            </w:tcBorders>
            <w:vAlign w:val="center"/>
          </w:tcPr>
          <w:p w14:paraId="3FC65AB1" w14:textId="77777777" w:rsidR="00071B39" w:rsidRPr="00FE5A44" w:rsidRDefault="00071B39">
            <w:pPr>
              <w:suppressAutoHyphens/>
              <w:autoSpaceDE w:val="0"/>
              <w:autoSpaceDN w:val="0"/>
              <w:adjustRightInd w:val="0"/>
              <w:jc w:val="center"/>
              <w:rPr>
                <w:rFonts w:ascii="Calibri" w:hAnsi="Calibri" w:cs="Calibri"/>
                <w:sz w:val="22"/>
                <w:szCs w:val="22"/>
                <w:lang w:val="en-US"/>
              </w:rPr>
            </w:pPr>
            <w:r w:rsidRPr="00FE5A44">
              <w:rPr>
                <w:rFonts w:ascii="Times New Roman CYR" w:hAnsi="Times New Roman CYR" w:cs="Times New Roman CYR"/>
                <w:b/>
                <w:bCs/>
                <w:sz w:val="22"/>
                <w:szCs w:val="22"/>
              </w:rPr>
              <w:t>Ед. изм.</w:t>
            </w:r>
          </w:p>
        </w:tc>
        <w:tc>
          <w:tcPr>
            <w:tcW w:w="1692" w:type="dxa"/>
            <w:tcBorders>
              <w:top w:val="single" w:sz="6" w:space="0" w:color="000000"/>
              <w:left w:val="single" w:sz="3" w:space="0" w:color="000000"/>
              <w:bottom w:val="single" w:sz="6" w:space="0" w:color="000000"/>
              <w:right w:val="nil"/>
            </w:tcBorders>
            <w:vAlign w:val="center"/>
          </w:tcPr>
          <w:p w14:paraId="3791FD16" w14:textId="77777777" w:rsidR="00071B39" w:rsidRPr="00FE5A44" w:rsidRDefault="00071B39">
            <w:pPr>
              <w:suppressAutoHyphens/>
              <w:autoSpaceDE w:val="0"/>
              <w:autoSpaceDN w:val="0"/>
              <w:adjustRightInd w:val="0"/>
              <w:jc w:val="center"/>
              <w:rPr>
                <w:rFonts w:ascii="Calibri" w:hAnsi="Calibri" w:cs="Calibri"/>
                <w:sz w:val="22"/>
                <w:szCs w:val="22"/>
                <w:lang w:val="en-US"/>
              </w:rPr>
            </w:pPr>
            <w:r w:rsidRPr="00FE5A44">
              <w:rPr>
                <w:rFonts w:ascii="Times New Roman CYR" w:hAnsi="Times New Roman CYR" w:cs="Times New Roman CYR"/>
                <w:b/>
                <w:bCs/>
                <w:sz w:val="22"/>
                <w:szCs w:val="22"/>
              </w:rPr>
              <w:t>Кол-во</w:t>
            </w:r>
          </w:p>
        </w:tc>
        <w:tc>
          <w:tcPr>
            <w:tcW w:w="1276" w:type="dxa"/>
            <w:tcBorders>
              <w:top w:val="single" w:sz="6" w:space="0" w:color="000000"/>
              <w:left w:val="single" w:sz="3" w:space="0" w:color="000000"/>
              <w:bottom w:val="single" w:sz="6" w:space="0" w:color="000000"/>
              <w:right w:val="nil"/>
            </w:tcBorders>
            <w:vAlign w:val="center"/>
          </w:tcPr>
          <w:p w14:paraId="76A70516" w14:textId="77777777" w:rsidR="00071B39" w:rsidRPr="00FE5A44" w:rsidRDefault="00071B39">
            <w:pPr>
              <w:suppressAutoHyphens/>
              <w:autoSpaceDE w:val="0"/>
              <w:autoSpaceDN w:val="0"/>
              <w:adjustRightInd w:val="0"/>
              <w:jc w:val="center"/>
              <w:rPr>
                <w:rFonts w:ascii="Calibri" w:hAnsi="Calibri" w:cs="Calibri"/>
                <w:sz w:val="22"/>
                <w:szCs w:val="22"/>
                <w:lang w:val="en-US"/>
              </w:rPr>
            </w:pPr>
            <w:r w:rsidRPr="00FE5A44">
              <w:rPr>
                <w:rFonts w:ascii="Times New Roman CYR" w:hAnsi="Times New Roman CYR" w:cs="Times New Roman CYR"/>
                <w:b/>
                <w:bCs/>
                <w:sz w:val="22"/>
                <w:szCs w:val="22"/>
              </w:rPr>
              <w:t>Цена за ед., рублей</w:t>
            </w:r>
          </w:p>
        </w:tc>
        <w:tc>
          <w:tcPr>
            <w:tcW w:w="1166" w:type="dxa"/>
            <w:tcBorders>
              <w:top w:val="single" w:sz="6" w:space="0" w:color="000000"/>
              <w:left w:val="single" w:sz="3" w:space="0" w:color="000000"/>
              <w:bottom w:val="single" w:sz="6" w:space="0" w:color="000000"/>
              <w:right w:val="single" w:sz="3" w:space="0" w:color="000000"/>
            </w:tcBorders>
            <w:vAlign w:val="center"/>
          </w:tcPr>
          <w:p w14:paraId="007B23DE" w14:textId="77777777" w:rsidR="00071B39" w:rsidRPr="00FE5A44" w:rsidRDefault="00071B39">
            <w:pPr>
              <w:suppressAutoHyphens/>
              <w:autoSpaceDE w:val="0"/>
              <w:autoSpaceDN w:val="0"/>
              <w:adjustRightInd w:val="0"/>
              <w:jc w:val="center"/>
              <w:rPr>
                <w:rFonts w:ascii="Calibri" w:hAnsi="Calibri" w:cs="Calibri"/>
                <w:sz w:val="22"/>
                <w:szCs w:val="22"/>
                <w:lang w:val="en-US"/>
              </w:rPr>
            </w:pPr>
            <w:r w:rsidRPr="00FE5A44">
              <w:rPr>
                <w:rFonts w:ascii="Times New Roman CYR" w:hAnsi="Times New Roman CYR" w:cs="Times New Roman CYR"/>
                <w:b/>
                <w:bCs/>
                <w:sz w:val="22"/>
                <w:szCs w:val="22"/>
              </w:rPr>
              <w:t>Сумма, руб.</w:t>
            </w:r>
          </w:p>
        </w:tc>
      </w:tr>
      <w:tr w:rsidR="00071B39" w:rsidRPr="00FE5A44" w14:paraId="693C87F5" w14:textId="77777777" w:rsidTr="00071B39">
        <w:tblPrEx>
          <w:tblCellMar>
            <w:top w:w="0" w:type="dxa"/>
            <w:bottom w:w="0" w:type="dxa"/>
          </w:tblCellMar>
        </w:tblPrEx>
        <w:trPr>
          <w:trHeight w:val="1"/>
          <w:jc w:val="center"/>
        </w:trPr>
        <w:tc>
          <w:tcPr>
            <w:tcW w:w="513" w:type="dxa"/>
            <w:tcBorders>
              <w:top w:val="single" w:sz="6" w:space="0" w:color="000000"/>
              <w:left w:val="single" w:sz="3" w:space="0" w:color="000000"/>
              <w:bottom w:val="single" w:sz="6" w:space="0" w:color="000000"/>
              <w:right w:val="nil"/>
            </w:tcBorders>
            <w:vAlign w:val="center"/>
          </w:tcPr>
          <w:p w14:paraId="33D53367" w14:textId="77777777" w:rsidR="00071B39" w:rsidRPr="00FE5A44" w:rsidRDefault="00071B39">
            <w:pPr>
              <w:suppressAutoHyphens/>
              <w:autoSpaceDE w:val="0"/>
              <w:autoSpaceDN w:val="0"/>
              <w:adjustRightInd w:val="0"/>
              <w:jc w:val="center"/>
              <w:rPr>
                <w:rFonts w:ascii="Calibri" w:hAnsi="Calibri" w:cs="Calibri"/>
                <w:sz w:val="22"/>
                <w:szCs w:val="22"/>
                <w:lang w:val="en-US"/>
              </w:rPr>
            </w:pPr>
            <w:r w:rsidRPr="00FE5A44">
              <w:rPr>
                <w:b/>
                <w:bCs/>
                <w:sz w:val="22"/>
                <w:szCs w:val="22"/>
                <w:lang w:val="en-US"/>
              </w:rPr>
              <w:t>1</w:t>
            </w:r>
          </w:p>
        </w:tc>
        <w:tc>
          <w:tcPr>
            <w:tcW w:w="4415" w:type="dxa"/>
            <w:tcBorders>
              <w:top w:val="single" w:sz="6" w:space="0" w:color="000000"/>
              <w:left w:val="single" w:sz="3" w:space="0" w:color="000000"/>
              <w:bottom w:val="single" w:sz="6" w:space="0" w:color="000000"/>
              <w:right w:val="nil"/>
            </w:tcBorders>
            <w:vAlign w:val="center"/>
          </w:tcPr>
          <w:p w14:paraId="1521CB21" w14:textId="77777777" w:rsidR="00071B39" w:rsidRPr="00FE5A44" w:rsidRDefault="00071B39">
            <w:pPr>
              <w:suppressAutoHyphens/>
              <w:autoSpaceDE w:val="0"/>
              <w:autoSpaceDN w:val="0"/>
              <w:adjustRightInd w:val="0"/>
              <w:jc w:val="center"/>
              <w:rPr>
                <w:rFonts w:ascii="Calibri" w:hAnsi="Calibri" w:cs="Calibri"/>
                <w:sz w:val="22"/>
                <w:szCs w:val="22"/>
                <w:lang w:val="en-US"/>
              </w:rPr>
            </w:pPr>
            <w:r w:rsidRPr="00FE5A44">
              <w:rPr>
                <w:b/>
                <w:bCs/>
                <w:sz w:val="22"/>
                <w:szCs w:val="22"/>
                <w:lang w:val="en-US"/>
              </w:rPr>
              <w:t>2</w:t>
            </w:r>
          </w:p>
        </w:tc>
        <w:tc>
          <w:tcPr>
            <w:tcW w:w="1710" w:type="dxa"/>
            <w:tcBorders>
              <w:top w:val="single" w:sz="6" w:space="0" w:color="000000"/>
              <w:left w:val="single" w:sz="3" w:space="0" w:color="000000"/>
              <w:bottom w:val="single" w:sz="6" w:space="0" w:color="000000"/>
              <w:right w:val="nil"/>
            </w:tcBorders>
            <w:vAlign w:val="center"/>
          </w:tcPr>
          <w:p w14:paraId="4C7A5E82" w14:textId="77777777" w:rsidR="00071B39" w:rsidRPr="00FE5A44" w:rsidRDefault="00071B39">
            <w:pPr>
              <w:suppressAutoHyphens/>
              <w:autoSpaceDE w:val="0"/>
              <w:autoSpaceDN w:val="0"/>
              <w:adjustRightInd w:val="0"/>
              <w:jc w:val="center"/>
              <w:rPr>
                <w:rFonts w:ascii="Calibri" w:hAnsi="Calibri" w:cs="Calibri"/>
                <w:sz w:val="22"/>
                <w:szCs w:val="22"/>
              </w:rPr>
            </w:pPr>
            <w:r w:rsidRPr="00FE5A44">
              <w:rPr>
                <w:b/>
                <w:bCs/>
                <w:sz w:val="22"/>
                <w:szCs w:val="22"/>
              </w:rPr>
              <w:t>3</w:t>
            </w:r>
          </w:p>
        </w:tc>
        <w:tc>
          <w:tcPr>
            <w:tcW w:w="1692" w:type="dxa"/>
            <w:tcBorders>
              <w:top w:val="single" w:sz="6" w:space="0" w:color="000000"/>
              <w:left w:val="single" w:sz="3" w:space="0" w:color="000000"/>
              <w:bottom w:val="single" w:sz="6" w:space="0" w:color="000000"/>
              <w:right w:val="nil"/>
            </w:tcBorders>
            <w:vAlign w:val="center"/>
          </w:tcPr>
          <w:p w14:paraId="0D887530" w14:textId="77777777" w:rsidR="00071B39" w:rsidRPr="00FE5A44" w:rsidRDefault="00071B39">
            <w:pPr>
              <w:suppressAutoHyphens/>
              <w:autoSpaceDE w:val="0"/>
              <w:autoSpaceDN w:val="0"/>
              <w:adjustRightInd w:val="0"/>
              <w:jc w:val="center"/>
              <w:rPr>
                <w:rFonts w:ascii="Calibri" w:hAnsi="Calibri" w:cs="Calibri"/>
                <w:sz w:val="22"/>
                <w:szCs w:val="22"/>
              </w:rPr>
            </w:pPr>
            <w:r w:rsidRPr="00FE5A44">
              <w:rPr>
                <w:b/>
                <w:bCs/>
                <w:sz w:val="22"/>
                <w:szCs w:val="22"/>
              </w:rPr>
              <w:t>4</w:t>
            </w:r>
          </w:p>
        </w:tc>
        <w:tc>
          <w:tcPr>
            <w:tcW w:w="1276" w:type="dxa"/>
            <w:tcBorders>
              <w:top w:val="single" w:sz="6" w:space="0" w:color="000000"/>
              <w:left w:val="single" w:sz="3" w:space="0" w:color="000000"/>
              <w:bottom w:val="single" w:sz="6" w:space="0" w:color="000000"/>
              <w:right w:val="nil"/>
            </w:tcBorders>
            <w:vAlign w:val="center"/>
          </w:tcPr>
          <w:p w14:paraId="47046709" w14:textId="77777777" w:rsidR="00071B39" w:rsidRPr="00FE5A44" w:rsidRDefault="00071B39">
            <w:pPr>
              <w:suppressAutoHyphens/>
              <w:autoSpaceDE w:val="0"/>
              <w:autoSpaceDN w:val="0"/>
              <w:adjustRightInd w:val="0"/>
              <w:jc w:val="center"/>
              <w:rPr>
                <w:rFonts w:ascii="Calibri" w:hAnsi="Calibri" w:cs="Calibri"/>
                <w:sz w:val="22"/>
                <w:szCs w:val="22"/>
              </w:rPr>
            </w:pPr>
            <w:r w:rsidRPr="00FE5A44">
              <w:rPr>
                <w:b/>
                <w:bCs/>
                <w:sz w:val="22"/>
                <w:szCs w:val="22"/>
              </w:rPr>
              <w:t>5</w:t>
            </w:r>
          </w:p>
        </w:tc>
        <w:tc>
          <w:tcPr>
            <w:tcW w:w="1166" w:type="dxa"/>
            <w:tcBorders>
              <w:top w:val="single" w:sz="6" w:space="0" w:color="000000"/>
              <w:left w:val="single" w:sz="3" w:space="0" w:color="000000"/>
              <w:bottom w:val="single" w:sz="6" w:space="0" w:color="000000"/>
              <w:right w:val="single" w:sz="3" w:space="0" w:color="000000"/>
            </w:tcBorders>
            <w:vAlign w:val="center"/>
          </w:tcPr>
          <w:p w14:paraId="0EF1B1BE" w14:textId="77777777" w:rsidR="00071B39" w:rsidRPr="00FE5A44" w:rsidRDefault="00071B39">
            <w:pPr>
              <w:suppressAutoHyphens/>
              <w:autoSpaceDE w:val="0"/>
              <w:autoSpaceDN w:val="0"/>
              <w:adjustRightInd w:val="0"/>
              <w:jc w:val="center"/>
              <w:rPr>
                <w:rFonts w:ascii="Calibri" w:hAnsi="Calibri" w:cs="Calibri"/>
                <w:sz w:val="22"/>
                <w:szCs w:val="22"/>
              </w:rPr>
            </w:pPr>
            <w:r w:rsidRPr="00FE5A44">
              <w:rPr>
                <w:b/>
                <w:bCs/>
                <w:sz w:val="22"/>
                <w:szCs w:val="22"/>
              </w:rPr>
              <w:t>6</w:t>
            </w:r>
          </w:p>
        </w:tc>
      </w:tr>
      <w:tr w:rsidR="00071B39" w:rsidRPr="00FE5A44" w14:paraId="7C360310" w14:textId="77777777" w:rsidTr="00071B39">
        <w:tblPrEx>
          <w:tblCellMar>
            <w:top w:w="0" w:type="dxa"/>
            <w:bottom w:w="0" w:type="dxa"/>
          </w:tblCellMar>
        </w:tblPrEx>
        <w:trPr>
          <w:trHeight w:val="1434"/>
          <w:jc w:val="center"/>
        </w:trPr>
        <w:tc>
          <w:tcPr>
            <w:tcW w:w="513" w:type="dxa"/>
            <w:tcBorders>
              <w:top w:val="single" w:sz="3" w:space="0" w:color="000000"/>
              <w:left w:val="single" w:sz="3" w:space="0" w:color="000000"/>
              <w:bottom w:val="single" w:sz="3" w:space="0" w:color="000000"/>
              <w:right w:val="nil"/>
            </w:tcBorders>
            <w:vAlign w:val="center"/>
          </w:tcPr>
          <w:p w14:paraId="5238BC36" w14:textId="77777777" w:rsidR="00071B39" w:rsidRPr="00FE5A44" w:rsidRDefault="00071B39">
            <w:pPr>
              <w:suppressAutoHyphens/>
              <w:autoSpaceDE w:val="0"/>
              <w:autoSpaceDN w:val="0"/>
              <w:adjustRightInd w:val="0"/>
              <w:jc w:val="center"/>
              <w:rPr>
                <w:sz w:val="22"/>
                <w:szCs w:val="22"/>
                <w:lang w:val="en-US"/>
              </w:rPr>
            </w:pPr>
            <w:r w:rsidRPr="00FE5A44">
              <w:rPr>
                <w:sz w:val="22"/>
                <w:szCs w:val="22"/>
                <w:lang w:val="en-US"/>
              </w:rPr>
              <w:t>1</w:t>
            </w:r>
          </w:p>
        </w:tc>
        <w:tc>
          <w:tcPr>
            <w:tcW w:w="4415" w:type="dxa"/>
            <w:tcBorders>
              <w:top w:val="single" w:sz="3" w:space="0" w:color="000000"/>
              <w:left w:val="single" w:sz="3" w:space="0" w:color="000000"/>
              <w:bottom w:val="single" w:sz="3" w:space="0" w:color="000000"/>
              <w:right w:val="nil"/>
            </w:tcBorders>
            <w:vAlign w:val="center"/>
          </w:tcPr>
          <w:p w14:paraId="65994745" w14:textId="77777777" w:rsidR="00071B39" w:rsidRPr="00FE5A44" w:rsidRDefault="007C0574" w:rsidP="00816E99">
            <w:pPr>
              <w:shd w:val="clear" w:color="auto" w:fill="FFFFFF"/>
              <w:rPr>
                <w:b/>
                <w:bCs/>
                <w:color w:val="000000"/>
              </w:rPr>
            </w:pPr>
            <w:r>
              <w:t>Оказание услуг по с</w:t>
            </w:r>
            <w:r w:rsidR="00071B39" w:rsidRPr="00FE5A44">
              <w:t>бор</w:t>
            </w:r>
            <w:r>
              <w:t>у, обобщению</w:t>
            </w:r>
            <w:r w:rsidR="00071B39" w:rsidRPr="00FE5A44">
              <w:t xml:space="preserve"> и анализ</w:t>
            </w:r>
            <w:r>
              <w:t>у</w:t>
            </w:r>
            <w:r w:rsidR="00071B39" w:rsidRPr="00FE5A44">
              <w:t xml:space="preserve"> информации для проведения независимой оценки качества условий, оказания услуг </w:t>
            </w:r>
            <w:r w:rsidR="0006036A" w:rsidRPr="00FE5A44">
              <w:t xml:space="preserve">в </w:t>
            </w:r>
            <w:r w:rsidR="00762086">
              <w:t>муниципальном бюджетном учреждении культуры «</w:t>
            </w:r>
            <w:proofErr w:type="spellStart"/>
            <w:r w:rsidR="00816E99">
              <w:t>Межпоселенческая</w:t>
            </w:r>
            <w:proofErr w:type="spellEnd"/>
            <w:r w:rsidR="00816E99">
              <w:t xml:space="preserve"> центральная библиотека</w:t>
            </w:r>
            <w:r w:rsidR="00762086">
              <w:t xml:space="preserve"> Красноармейского муниципального района Саратовской области»</w:t>
            </w:r>
          </w:p>
        </w:tc>
        <w:tc>
          <w:tcPr>
            <w:tcW w:w="1710" w:type="dxa"/>
            <w:tcBorders>
              <w:top w:val="single" w:sz="3" w:space="0" w:color="000000"/>
              <w:left w:val="single" w:sz="3" w:space="0" w:color="000000"/>
              <w:bottom w:val="single" w:sz="3" w:space="0" w:color="000000"/>
              <w:right w:val="nil"/>
            </w:tcBorders>
            <w:vAlign w:val="center"/>
          </w:tcPr>
          <w:p w14:paraId="4450123C" w14:textId="77777777" w:rsidR="00071B39" w:rsidRPr="00FE5A44" w:rsidRDefault="007C0574" w:rsidP="001E37ED">
            <w:pPr>
              <w:suppressAutoHyphens/>
              <w:autoSpaceDE w:val="0"/>
              <w:autoSpaceDN w:val="0"/>
              <w:adjustRightInd w:val="0"/>
              <w:jc w:val="center"/>
              <w:rPr>
                <w:rFonts w:ascii="Times New Roman CYR" w:hAnsi="Times New Roman CYR" w:cs="Times New Roman CYR"/>
                <w:sz w:val="22"/>
                <w:szCs w:val="22"/>
              </w:rPr>
            </w:pPr>
            <w:r>
              <w:rPr>
                <w:rFonts w:ascii="Times New Roman CYR" w:hAnsi="Times New Roman CYR" w:cs="Times New Roman CYR"/>
                <w:sz w:val="22"/>
                <w:szCs w:val="22"/>
              </w:rPr>
              <w:t>услуга</w:t>
            </w:r>
          </w:p>
        </w:tc>
        <w:tc>
          <w:tcPr>
            <w:tcW w:w="1692" w:type="dxa"/>
            <w:tcBorders>
              <w:top w:val="single" w:sz="3" w:space="0" w:color="000000"/>
              <w:left w:val="single" w:sz="3" w:space="0" w:color="000000"/>
              <w:bottom w:val="single" w:sz="3" w:space="0" w:color="000000"/>
              <w:right w:val="nil"/>
            </w:tcBorders>
            <w:vAlign w:val="center"/>
          </w:tcPr>
          <w:p w14:paraId="4ED85E6A" w14:textId="77777777" w:rsidR="00A937EF" w:rsidRPr="00FE5A44" w:rsidRDefault="00504520">
            <w:pPr>
              <w:suppressAutoHyphens/>
              <w:autoSpaceDE w:val="0"/>
              <w:autoSpaceDN w:val="0"/>
              <w:adjustRightInd w:val="0"/>
              <w:jc w:val="center"/>
              <w:rPr>
                <w:sz w:val="22"/>
                <w:szCs w:val="22"/>
              </w:rPr>
            </w:pPr>
            <w:r w:rsidRPr="00FE5A44">
              <w:rPr>
                <w:sz w:val="22"/>
                <w:szCs w:val="22"/>
              </w:rPr>
              <w:t>1</w:t>
            </w:r>
          </w:p>
        </w:tc>
        <w:tc>
          <w:tcPr>
            <w:tcW w:w="1276" w:type="dxa"/>
            <w:tcBorders>
              <w:top w:val="single" w:sz="3" w:space="0" w:color="000000"/>
              <w:left w:val="single" w:sz="3" w:space="0" w:color="000000"/>
              <w:bottom w:val="single" w:sz="3" w:space="0" w:color="000000"/>
              <w:right w:val="nil"/>
            </w:tcBorders>
            <w:vAlign w:val="center"/>
          </w:tcPr>
          <w:p w14:paraId="5DAAE172" w14:textId="77777777" w:rsidR="00FE6D27" w:rsidRPr="00FE5A44" w:rsidRDefault="004C1923" w:rsidP="00781990">
            <w:pPr>
              <w:suppressAutoHyphens/>
              <w:autoSpaceDE w:val="0"/>
              <w:autoSpaceDN w:val="0"/>
              <w:adjustRightInd w:val="0"/>
              <w:jc w:val="center"/>
              <w:rPr>
                <w:sz w:val="22"/>
                <w:szCs w:val="22"/>
              </w:rPr>
            </w:pPr>
            <w:r w:rsidRPr="00FE5A44">
              <w:rPr>
                <w:sz w:val="22"/>
                <w:szCs w:val="22"/>
              </w:rPr>
              <w:t>0</w:t>
            </w:r>
            <w:r w:rsidR="00E33A85" w:rsidRPr="00FE5A44">
              <w:rPr>
                <w:sz w:val="22"/>
                <w:szCs w:val="22"/>
              </w:rPr>
              <w:t>,00</w:t>
            </w:r>
          </w:p>
        </w:tc>
        <w:tc>
          <w:tcPr>
            <w:tcW w:w="1166" w:type="dxa"/>
            <w:tcBorders>
              <w:top w:val="single" w:sz="3" w:space="0" w:color="000000"/>
              <w:left w:val="single" w:sz="3" w:space="0" w:color="000000"/>
              <w:bottom w:val="single" w:sz="3" w:space="0" w:color="000000"/>
              <w:right w:val="single" w:sz="3" w:space="0" w:color="000000"/>
            </w:tcBorders>
            <w:vAlign w:val="center"/>
          </w:tcPr>
          <w:p w14:paraId="7F97C38D" w14:textId="77777777" w:rsidR="00FE6D27" w:rsidRPr="00FE5A44" w:rsidRDefault="004C1923" w:rsidP="00781990">
            <w:pPr>
              <w:suppressAutoHyphens/>
              <w:autoSpaceDE w:val="0"/>
              <w:autoSpaceDN w:val="0"/>
              <w:adjustRightInd w:val="0"/>
              <w:rPr>
                <w:sz w:val="22"/>
                <w:szCs w:val="22"/>
              </w:rPr>
            </w:pPr>
            <w:r w:rsidRPr="00FE5A44">
              <w:rPr>
                <w:sz w:val="22"/>
                <w:szCs w:val="22"/>
              </w:rPr>
              <w:t>0</w:t>
            </w:r>
            <w:r w:rsidR="00C90A69" w:rsidRPr="00FE5A44">
              <w:rPr>
                <w:sz w:val="22"/>
                <w:szCs w:val="22"/>
              </w:rPr>
              <w:t>,</w:t>
            </w:r>
            <w:r w:rsidR="00E33A85" w:rsidRPr="00FE5A44">
              <w:rPr>
                <w:sz w:val="22"/>
                <w:szCs w:val="22"/>
              </w:rPr>
              <w:t>00</w:t>
            </w:r>
          </w:p>
        </w:tc>
      </w:tr>
      <w:tr w:rsidR="00EE0E68" w:rsidRPr="00FE5A44" w14:paraId="0DC50449" w14:textId="77777777">
        <w:tblPrEx>
          <w:tblCellMar>
            <w:top w:w="0" w:type="dxa"/>
            <w:bottom w:w="0" w:type="dxa"/>
          </w:tblCellMar>
        </w:tblPrEx>
        <w:trPr>
          <w:trHeight w:val="399"/>
          <w:jc w:val="center"/>
        </w:trPr>
        <w:tc>
          <w:tcPr>
            <w:tcW w:w="9606" w:type="dxa"/>
            <w:gridSpan w:val="5"/>
            <w:tcBorders>
              <w:top w:val="single" w:sz="6" w:space="0" w:color="000000"/>
              <w:left w:val="single" w:sz="3" w:space="0" w:color="000000"/>
              <w:bottom w:val="single" w:sz="6" w:space="0" w:color="000000"/>
              <w:right w:val="nil"/>
            </w:tcBorders>
            <w:vAlign w:val="center"/>
          </w:tcPr>
          <w:p w14:paraId="3F206CFB" w14:textId="77777777" w:rsidR="00EE0E68" w:rsidRPr="00FE5A44" w:rsidRDefault="00EE0E68">
            <w:pPr>
              <w:suppressAutoHyphens/>
              <w:autoSpaceDE w:val="0"/>
              <w:autoSpaceDN w:val="0"/>
              <w:adjustRightInd w:val="0"/>
              <w:jc w:val="right"/>
              <w:rPr>
                <w:rFonts w:ascii="Calibri" w:hAnsi="Calibri" w:cs="Calibri"/>
                <w:sz w:val="22"/>
                <w:szCs w:val="22"/>
                <w:lang w:val="en-US"/>
              </w:rPr>
            </w:pPr>
            <w:r w:rsidRPr="00FE5A44">
              <w:rPr>
                <w:rFonts w:ascii="Times New Roman CYR" w:hAnsi="Times New Roman CYR" w:cs="Times New Roman CYR"/>
                <w:sz w:val="22"/>
                <w:szCs w:val="22"/>
              </w:rPr>
              <w:t>Итого:</w:t>
            </w:r>
          </w:p>
        </w:tc>
        <w:tc>
          <w:tcPr>
            <w:tcW w:w="1166" w:type="dxa"/>
            <w:tcBorders>
              <w:top w:val="single" w:sz="6" w:space="0" w:color="000000"/>
              <w:left w:val="single" w:sz="3" w:space="0" w:color="000000"/>
              <w:bottom w:val="single" w:sz="6" w:space="0" w:color="000000"/>
              <w:right w:val="single" w:sz="3" w:space="0" w:color="000000"/>
            </w:tcBorders>
            <w:vAlign w:val="center"/>
          </w:tcPr>
          <w:p w14:paraId="5A01AFE0" w14:textId="77777777" w:rsidR="00FE6D27" w:rsidRPr="00FE5A44" w:rsidRDefault="004C1923" w:rsidP="00781990">
            <w:pPr>
              <w:suppressAutoHyphens/>
              <w:autoSpaceDE w:val="0"/>
              <w:autoSpaceDN w:val="0"/>
              <w:adjustRightInd w:val="0"/>
              <w:rPr>
                <w:rFonts w:ascii="Calibri" w:hAnsi="Calibri" w:cs="Calibri"/>
                <w:sz w:val="22"/>
                <w:szCs w:val="22"/>
              </w:rPr>
            </w:pPr>
            <w:r w:rsidRPr="00FE5A44">
              <w:rPr>
                <w:rFonts w:ascii="Calibri" w:hAnsi="Calibri" w:cs="Calibri"/>
                <w:sz w:val="22"/>
                <w:szCs w:val="22"/>
              </w:rPr>
              <w:t>0</w:t>
            </w:r>
            <w:r w:rsidR="00E33A85" w:rsidRPr="00FE5A44">
              <w:rPr>
                <w:rFonts w:ascii="Calibri" w:hAnsi="Calibri" w:cs="Calibri"/>
                <w:sz w:val="22"/>
                <w:szCs w:val="22"/>
              </w:rPr>
              <w:t>,00</w:t>
            </w:r>
          </w:p>
        </w:tc>
      </w:tr>
    </w:tbl>
    <w:p w14:paraId="5A422B2D" w14:textId="77777777" w:rsidR="00EE0E68" w:rsidRPr="00FE5A44" w:rsidRDefault="00EE0E68" w:rsidP="00EE0E68">
      <w:pPr>
        <w:suppressAutoHyphens/>
        <w:autoSpaceDE w:val="0"/>
        <w:autoSpaceDN w:val="0"/>
        <w:adjustRightInd w:val="0"/>
        <w:rPr>
          <w:sz w:val="22"/>
          <w:szCs w:val="22"/>
          <w:lang w:val="en-US"/>
        </w:rPr>
      </w:pPr>
    </w:p>
    <w:p w14:paraId="377F4234" w14:textId="77777777" w:rsidR="00EE0E68" w:rsidRPr="00FE5A44" w:rsidRDefault="00E84526" w:rsidP="00EE0E68">
      <w:pPr>
        <w:suppressAutoHyphens/>
        <w:autoSpaceDE w:val="0"/>
        <w:autoSpaceDN w:val="0"/>
        <w:adjustRightInd w:val="0"/>
        <w:rPr>
          <w:sz w:val="22"/>
          <w:szCs w:val="22"/>
        </w:rPr>
      </w:pPr>
      <w:r w:rsidRPr="00FE5A44">
        <w:rPr>
          <w:sz w:val="22"/>
          <w:szCs w:val="22"/>
        </w:rPr>
        <w:t>НДС не облагается</w:t>
      </w:r>
    </w:p>
    <w:p w14:paraId="281B8B1A" w14:textId="77777777" w:rsidR="00EE0E68" w:rsidRPr="00FE5A44" w:rsidRDefault="00EE0E68" w:rsidP="00EE0E68">
      <w:pPr>
        <w:suppressAutoHyphens/>
        <w:autoSpaceDE w:val="0"/>
        <w:autoSpaceDN w:val="0"/>
        <w:adjustRightInd w:val="0"/>
        <w:rPr>
          <w:sz w:val="22"/>
          <w:szCs w:val="22"/>
          <w:lang w:val="en-US"/>
        </w:rPr>
      </w:pPr>
    </w:p>
    <w:p w14:paraId="43B41F7D" w14:textId="77777777" w:rsidR="008C693E" w:rsidRPr="00FE5A44" w:rsidRDefault="008C693E" w:rsidP="008C693E">
      <w:pPr>
        <w:jc w:val="center"/>
        <w:rPr>
          <w:sz w:val="28"/>
          <w:szCs w:val="28"/>
        </w:rPr>
      </w:pPr>
    </w:p>
    <w:tbl>
      <w:tblPr>
        <w:tblW w:w="10308" w:type="dxa"/>
        <w:jc w:val="center"/>
        <w:tblLayout w:type="fixed"/>
        <w:tblLook w:val="01E0" w:firstRow="1" w:lastRow="1" w:firstColumn="1" w:lastColumn="1" w:noHBand="0" w:noVBand="0"/>
      </w:tblPr>
      <w:tblGrid>
        <w:gridCol w:w="5259"/>
        <w:gridCol w:w="5049"/>
      </w:tblGrid>
      <w:tr w:rsidR="00E54D5B" w:rsidRPr="00FE5A44" w14:paraId="67F4A3F8" w14:textId="77777777" w:rsidTr="00561AD8">
        <w:trPr>
          <w:jc w:val="center"/>
        </w:trPr>
        <w:tc>
          <w:tcPr>
            <w:tcW w:w="5259" w:type="dxa"/>
          </w:tcPr>
          <w:p w14:paraId="7028DD57" w14:textId="77777777" w:rsidR="00E54D5B" w:rsidRPr="00FE5A44" w:rsidRDefault="00E54D5B" w:rsidP="00E54D5B">
            <w:pPr>
              <w:spacing w:line="276" w:lineRule="auto"/>
              <w:rPr>
                <w:color w:val="222222"/>
                <w:sz w:val="22"/>
                <w:szCs w:val="22"/>
                <w:shd w:val="clear" w:color="auto" w:fill="FFFFFF"/>
              </w:rPr>
            </w:pPr>
          </w:p>
          <w:p w14:paraId="6AC05820" w14:textId="77777777" w:rsidR="00E54D5B" w:rsidRPr="00FE5A44" w:rsidRDefault="00E54D5B" w:rsidP="00762086">
            <w:pPr>
              <w:spacing w:line="276" w:lineRule="auto"/>
              <w:rPr>
                <w:color w:val="222222"/>
                <w:sz w:val="22"/>
                <w:szCs w:val="22"/>
                <w:shd w:val="clear" w:color="auto" w:fill="FFFFFF"/>
              </w:rPr>
            </w:pPr>
          </w:p>
        </w:tc>
        <w:tc>
          <w:tcPr>
            <w:tcW w:w="5049" w:type="dxa"/>
          </w:tcPr>
          <w:p w14:paraId="7001B7D6" w14:textId="77777777" w:rsidR="00E54D5B" w:rsidRPr="00FE5A44" w:rsidRDefault="00E54D5B" w:rsidP="00E54D5B">
            <w:pPr>
              <w:spacing w:line="276" w:lineRule="auto"/>
              <w:rPr>
                <w:sz w:val="22"/>
                <w:szCs w:val="22"/>
                <w:lang w:eastAsia="en-US"/>
              </w:rPr>
            </w:pPr>
          </w:p>
          <w:p w14:paraId="0CF68262" w14:textId="77777777" w:rsidR="00E54D5B" w:rsidRPr="00FE5A44" w:rsidRDefault="00E54D5B" w:rsidP="00E54D5B">
            <w:pPr>
              <w:spacing w:line="276" w:lineRule="auto"/>
              <w:rPr>
                <w:sz w:val="22"/>
                <w:szCs w:val="22"/>
                <w:lang w:eastAsia="en-US"/>
              </w:rPr>
            </w:pPr>
          </w:p>
        </w:tc>
      </w:tr>
      <w:tr w:rsidR="00E54D5B" w:rsidRPr="002C6403" w14:paraId="2F51B894" w14:textId="77777777" w:rsidTr="00561AD8">
        <w:trPr>
          <w:trHeight w:val="644"/>
          <w:jc w:val="center"/>
        </w:trPr>
        <w:tc>
          <w:tcPr>
            <w:tcW w:w="5259" w:type="dxa"/>
          </w:tcPr>
          <w:p w14:paraId="2F434E0A" w14:textId="77777777" w:rsidR="00E54D5B" w:rsidRPr="00FE5A44" w:rsidRDefault="00E54D5B" w:rsidP="00E54D5B">
            <w:pPr>
              <w:spacing w:line="276" w:lineRule="auto"/>
              <w:jc w:val="both"/>
              <w:rPr>
                <w:sz w:val="22"/>
                <w:szCs w:val="22"/>
                <w:lang w:eastAsia="en-US"/>
              </w:rPr>
            </w:pPr>
            <w:r w:rsidRPr="00FE5A44">
              <w:rPr>
                <w:sz w:val="22"/>
                <w:szCs w:val="22"/>
                <w:lang w:eastAsia="en-US"/>
              </w:rPr>
              <w:t>______________________ /</w:t>
            </w:r>
            <w:r w:rsidR="00762086">
              <w:rPr>
                <w:sz w:val="22"/>
                <w:szCs w:val="22"/>
                <w:lang w:eastAsia="en-US"/>
              </w:rPr>
              <w:t xml:space="preserve">                         </w:t>
            </w:r>
            <w:r w:rsidRPr="00FE5A44">
              <w:rPr>
                <w:sz w:val="22"/>
                <w:szCs w:val="22"/>
                <w:lang w:eastAsia="en-US"/>
              </w:rPr>
              <w:t>/</w:t>
            </w:r>
          </w:p>
          <w:p w14:paraId="4415B385" w14:textId="77777777" w:rsidR="00E54D5B" w:rsidRPr="00FE5A44" w:rsidRDefault="00E54D5B" w:rsidP="00E54D5B">
            <w:pPr>
              <w:spacing w:line="276" w:lineRule="auto"/>
              <w:jc w:val="both"/>
              <w:rPr>
                <w:sz w:val="22"/>
                <w:szCs w:val="22"/>
                <w:lang w:eastAsia="en-US"/>
              </w:rPr>
            </w:pPr>
            <w:r w:rsidRPr="00FE5A44">
              <w:rPr>
                <w:sz w:val="22"/>
                <w:szCs w:val="22"/>
                <w:lang w:eastAsia="en-US"/>
              </w:rPr>
              <w:t xml:space="preserve"> МП</w:t>
            </w:r>
          </w:p>
        </w:tc>
        <w:tc>
          <w:tcPr>
            <w:tcW w:w="5049" w:type="dxa"/>
          </w:tcPr>
          <w:p w14:paraId="0F94BFA6" w14:textId="77777777" w:rsidR="00E54D5B" w:rsidRPr="00FE5A44" w:rsidRDefault="00E54D5B" w:rsidP="00E54D5B">
            <w:pPr>
              <w:spacing w:line="276" w:lineRule="auto"/>
              <w:rPr>
                <w:sz w:val="22"/>
                <w:szCs w:val="22"/>
                <w:lang w:eastAsia="en-US"/>
              </w:rPr>
            </w:pPr>
            <w:r w:rsidRPr="00FE5A44">
              <w:rPr>
                <w:sz w:val="22"/>
                <w:szCs w:val="22"/>
                <w:lang w:eastAsia="en-US"/>
              </w:rPr>
              <w:t xml:space="preserve">____________________ / </w:t>
            </w:r>
            <w:r w:rsidR="006F2089">
              <w:rPr>
                <w:sz w:val="22"/>
                <w:szCs w:val="22"/>
                <w:lang w:eastAsia="en-US"/>
              </w:rPr>
              <w:t xml:space="preserve">   </w:t>
            </w:r>
            <w:r w:rsidR="00762086">
              <w:rPr>
                <w:sz w:val="22"/>
                <w:szCs w:val="22"/>
                <w:lang w:eastAsia="en-US"/>
              </w:rPr>
              <w:t>А.</w:t>
            </w:r>
            <w:r w:rsidR="007B74B0">
              <w:rPr>
                <w:sz w:val="22"/>
                <w:szCs w:val="22"/>
                <w:lang w:eastAsia="en-US"/>
              </w:rPr>
              <w:t xml:space="preserve">В. </w:t>
            </w:r>
            <w:proofErr w:type="spellStart"/>
            <w:r w:rsidR="007B74B0">
              <w:rPr>
                <w:sz w:val="22"/>
                <w:szCs w:val="22"/>
                <w:lang w:eastAsia="en-US"/>
              </w:rPr>
              <w:t>Бурмак</w:t>
            </w:r>
            <w:proofErr w:type="spellEnd"/>
            <w:r w:rsidR="00762086">
              <w:rPr>
                <w:sz w:val="22"/>
                <w:szCs w:val="22"/>
                <w:lang w:eastAsia="en-US"/>
              </w:rPr>
              <w:t xml:space="preserve">   /</w:t>
            </w:r>
            <w:r w:rsidR="006F2089">
              <w:rPr>
                <w:sz w:val="22"/>
                <w:szCs w:val="22"/>
                <w:lang w:eastAsia="en-US"/>
              </w:rPr>
              <w:t xml:space="preserve">                      </w:t>
            </w:r>
            <w:r w:rsidRPr="00FE5A44">
              <w:rPr>
                <w:sz w:val="22"/>
                <w:szCs w:val="22"/>
                <w:lang w:eastAsia="en-US"/>
              </w:rPr>
              <w:t xml:space="preserve"> /</w:t>
            </w:r>
          </w:p>
          <w:p w14:paraId="5888FDF9" w14:textId="77777777" w:rsidR="00E54D5B" w:rsidRDefault="00E54D5B" w:rsidP="00E54D5B">
            <w:pPr>
              <w:spacing w:line="276" w:lineRule="auto"/>
              <w:rPr>
                <w:sz w:val="22"/>
                <w:szCs w:val="22"/>
                <w:lang w:eastAsia="en-US"/>
              </w:rPr>
            </w:pPr>
            <w:r w:rsidRPr="00FE5A44">
              <w:rPr>
                <w:sz w:val="22"/>
                <w:szCs w:val="22"/>
                <w:lang w:eastAsia="en-US"/>
              </w:rPr>
              <w:t>МП</w:t>
            </w:r>
          </w:p>
          <w:p w14:paraId="1A841BEA" w14:textId="77777777" w:rsidR="007C0574" w:rsidRPr="007B74B0" w:rsidRDefault="007C0574" w:rsidP="00E54D5B">
            <w:pPr>
              <w:spacing w:line="276" w:lineRule="auto"/>
              <w:rPr>
                <w:sz w:val="22"/>
                <w:szCs w:val="22"/>
                <w:lang w:eastAsia="en-US"/>
              </w:rPr>
            </w:pPr>
          </w:p>
          <w:p w14:paraId="592FAD68" w14:textId="77777777" w:rsidR="00677364" w:rsidRPr="007B74B0" w:rsidRDefault="00677364" w:rsidP="00E54D5B">
            <w:pPr>
              <w:spacing w:line="276" w:lineRule="auto"/>
              <w:rPr>
                <w:sz w:val="22"/>
                <w:szCs w:val="22"/>
                <w:lang w:eastAsia="en-US"/>
              </w:rPr>
            </w:pPr>
          </w:p>
          <w:p w14:paraId="151C60FA" w14:textId="77777777" w:rsidR="00677364" w:rsidRPr="007B74B0" w:rsidRDefault="00677364" w:rsidP="00E54D5B">
            <w:pPr>
              <w:spacing w:line="276" w:lineRule="auto"/>
              <w:rPr>
                <w:sz w:val="22"/>
                <w:szCs w:val="22"/>
                <w:lang w:eastAsia="en-US"/>
              </w:rPr>
            </w:pPr>
          </w:p>
          <w:p w14:paraId="7CC10366" w14:textId="77777777" w:rsidR="00677364" w:rsidRPr="007B74B0" w:rsidRDefault="00677364" w:rsidP="00E54D5B">
            <w:pPr>
              <w:spacing w:line="276" w:lineRule="auto"/>
              <w:rPr>
                <w:sz w:val="22"/>
                <w:szCs w:val="22"/>
                <w:lang w:eastAsia="en-US"/>
              </w:rPr>
            </w:pPr>
          </w:p>
          <w:p w14:paraId="13AC632F" w14:textId="77777777" w:rsidR="00677364" w:rsidRPr="007B74B0" w:rsidRDefault="00677364" w:rsidP="00E54D5B">
            <w:pPr>
              <w:spacing w:line="276" w:lineRule="auto"/>
              <w:rPr>
                <w:sz w:val="22"/>
                <w:szCs w:val="22"/>
                <w:lang w:eastAsia="en-US"/>
              </w:rPr>
            </w:pPr>
          </w:p>
          <w:p w14:paraId="5765B0C1" w14:textId="77777777" w:rsidR="00677364" w:rsidRPr="007B74B0" w:rsidRDefault="00677364" w:rsidP="00E54D5B">
            <w:pPr>
              <w:spacing w:line="276" w:lineRule="auto"/>
              <w:rPr>
                <w:sz w:val="22"/>
                <w:szCs w:val="22"/>
                <w:lang w:eastAsia="en-US"/>
              </w:rPr>
            </w:pPr>
          </w:p>
          <w:p w14:paraId="733ABC2B" w14:textId="77777777" w:rsidR="00677364" w:rsidRPr="007B74B0" w:rsidRDefault="00677364" w:rsidP="00E54D5B">
            <w:pPr>
              <w:spacing w:line="276" w:lineRule="auto"/>
              <w:rPr>
                <w:sz w:val="22"/>
                <w:szCs w:val="22"/>
                <w:lang w:eastAsia="en-US"/>
              </w:rPr>
            </w:pPr>
          </w:p>
        </w:tc>
      </w:tr>
    </w:tbl>
    <w:p w14:paraId="6D22E273" w14:textId="77777777" w:rsidR="008C693E" w:rsidRPr="002C6403" w:rsidRDefault="008C693E" w:rsidP="008C693E">
      <w:pPr>
        <w:rPr>
          <w:sz w:val="22"/>
          <w:szCs w:val="22"/>
        </w:rPr>
      </w:pPr>
    </w:p>
    <w:p w14:paraId="6E564A10" w14:textId="77777777" w:rsidR="008C693E" w:rsidRDefault="008C693E" w:rsidP="008C693E">
      <w:pPr>
        <w:jc w:val="center"/>
        <w:rPr>
          <w:sz w:val="28"/>
          <w:szCs w:val="28"/>
        </w:rPr>
      </w:pPr>
    </w:p>
    <w:p w14:paraId="7F64446A" w14:textId="77777777" w:rsidR="00677364" w:rsidRDefault="00677364" w:rsidP="00677364">
      <w:pPr>
        <w:rPr>
          <w:sz w:val="28"/>
          <w:szCs w:val="28"/>
        </w:rPr>
        <w:sectPr w:rsidR="00677364" w:rsidSect="00724AC6">
          <w:pgSz w:w="12240" w:h="15840"/>
          <w:pgMar w:top="851" w:right="851" w:bottom="284" w:left="1134" w:header="720" w:footer="720" w:gutter="0"/>
          <w:cols w:space="720"/>
          <w:noEndnote/>
        </w:sectPr>
      </w:pPr>
    </w:p>
    <w:p w14:paraId="44A19968" w14:textId="77777777" w:rsidR="00677364" w:rsidRDefault="00677364" w:rsidP="00677364">
      <w:pPr>
        <w:rPr>
          <w:sz w:val="28"/>
          <w:szCs w:val="28"/>
        </w:rPr>
      </w:pPr>
    </w:p>
    <w:p w14:paraId="06871136" w14:textId="77777777" w:rsidR="00677364" w:rsidRDefault="00677364" w:rsidP="008C693E">
      <w:pPr>
        <w:jc w:val="center"/>
        <w:rPr>
          <w:sz w:val="28"/>
          <w:szCs w:val="28"/>
        </w:rPr>
      </w:pPr>
    </w:p>
    <w:p w14:paraId="06AC03B6" w14:textId="77777777" w:rsidR="00677364" w:rsidRDefault="00677364" w:rsidP="008C693E">
      <w:pPr>
        <w:jc w:val="center"/>
        <w:rPr>
          <w:sz w:val="28"/>
          <w:szCs w:val="28"/>
        </w:rPr>
      </w:pPr>
    </w:p>
    <w:p w14:paraId="10170E59" w14:textId="77777777" w:rsidR="00677364" w:rsidRPr="00D45791" w:rsidRDefault="00677364" w:rsidP="00677364">
      <w:pPr>
        <w:suppressAutoHyphens/>
        <w:autoSpaceDE w:val="0"/>
        <w:autoSpaceDN w:val="0"/>
        <w:adjustRightInd w:val="0"/>
        <w:jc w:val="right"/>
        <w:rPr>
          <w:rFonts w:ascii="Times New Roman CYR" w:hAnsi="Times New Roman CYR" w:cs="Times New Roman CYR"/>
          <w:sz w:val="22"/>
          <w:szCs w:val="22"/>
        </w:rPr>
      </w:pPr>
      <w:r w:rsidRPr="00D45791">
        <w:rPr>
          <w:rFonts w:ascii="Times New Roman CYR" w:hAnsi="Times New Roman CYR" w:cs="Times New Roman CYR"/>
          <w:sz w:val="22"/>
          <w:szCs w:val="22"/>
        </w:rPr>
        <w:t>Приложение №2</w:t>
      </w:r>
    </w:p>
    <w:p w14:paraId="5F8E2CC5" w14:textId="77777777" w:rsidR="00677364" w:rsidRPr="00D45791" w:rsidRDefault="00677364" w:rsidP="00677364">
      <w:pPr>
        <w:suppressAutoHyphens/>
        <w:autoSpaceDE w:val="0"/>
        <w:autoSpaceDN w:val="0"/>
        <w:adjustRightInd w:val="0"/>
        <w:jc w:val="right"/>
        <w:rPr>
          <w:rFonts w:ascii="Times New Roman CYR" w:hAnsi="Times New Roman CYR" w:cs="Times New Roman CYR"/>
          <w:sz w:val="22"/>
          <w:szCs w:val="22"/>
        </w:rPr>
      </w:pPr>
      <w:r w:rsidRPr="00D45791">
        <w:rPr>
          <w:rFonts w:ascii="Times New Roman CYR" w:hAnsi="Times New Roman CYR" w:cs="Times New Roman CYR"/>
          <w:sz w:val="22"/>
          <w:szCs w:val="22"/>
        </w:rPr>
        <w:t xml:space="preserve">к </w:t>
      </w:r>
      <w:r>
        <w:rPr>
          <w:rFonts w:ascii="Times New Roman CYR" w:hAnsi="Times New Roman CYR" w:cs="Times New Roman CYR"/>
          <w:sz w:val="22"/>
          <w:szCs w:val="22"/>
        </w:rPr>
        <w:t xml:space="preserve">муниципальному </w:t>
      </w:r>
      <w:r w:rsidRPr="00D45791">
        <w:rPr>
          <w:rFonts w:ascii="Times New Roman CYR" w:hAnsi="Times New Roman CYR" w:cs="Times New Roman CYR"/>
          <w:sz w:val="22"/>
          <w:szCs w:val="22"/>
        </w:rPr>
        <w:t>контракту № _____</w:t>
      </w:r>
      <w:proofErr w:type="gramStart"/>
      <w:r w:rsidRPr="00D45791">
        <w:rPr>
          <w:rFonts w:ascii="Times New Roman CYR" w:hAnsi="Times New Roman CYR" w:cs="Times New Roman CYR"/>
          <w:sz w:val="22"/>
          <w:szCs w:val="22"/>
        </w:rPr>
        <w:t>от  _</w:t>
      </w:r>
      <w:proofErr w:type="gramEnd"/>
      <w:r w:rsidRPr="00D45791">
        <w:rPr>
          <w:rFonts w:ascii="Times New Roman CYR" w:hAnsi="Times New Roman CYR" w:cs="Times New Roman CYR"/>
          <w:sz w:val="22"/>
          <w:szCs w:val="22"/>
        </w:rPr>
        <w:t>__________________</w:t>
      </w:r>
      <w:r w:rsidR="00816E99">
        <w:rPr>
          <w:sz w:val="22"/>
          <w:szCs w:val="22"/>
        </w:rPr>
        <w:t>2026</w:t>
      </w:r>
      <w:r w:rsidRPr="00D45791">
        <w:rPr>
          <w:sz w:val="22"/>
          <w:szCs w:val="22"/>
        </w:rPr>
        <w:t> г.</w:t>
      </w:r>
      <w:r w:rsidRPr="00D45791">
        <w:rPr>
          <w:rFonts w:ascii="Times New Roman CYR" w:hAnsi="Times New Roman CYR" w:cs="Times New Roman CYR"/>
          <w:sz w:val="22"/>
          <w:szCs w:val="22"/>
        </w:rPr>
        <w:t xml:space="preserve"> </w:t>
      </w:r>
    </w:p>
    <w:p w14:paraId="6C58637F" w14:textId="77777777" w:rsidR="00677364" w:rsidRPr="00D45791" w:rsidRDefault="00677364" w:rsidP="00677364">
      <w:pPr>
        <w:suppressAutoHyphens/>
        <w:autoSpaceDE w:val="0"/>
        <w:autoSpaceDN w:val="0"/>
        <w:adjustRightInd w:val="0"/>
        <w:jc w:val="right"/>
        <w:rPr>
          <w:rFonts w:ascii="Times New Roman CYR" w:hAnsi="Times New Roman CYR" w:cs="Times New Roman CYR"/>
          <w:sz w:val="22"/>
          <w:szCs w:val="22"/>
        </w:rPr>
      </w:pPr>
      <w:r w:rsidRPr="00D45791">
        <w:rPr>
          <w:rFonts w:ascii="Times New Roman CYR" w:hAnsi="Times New Roman CYR" w:cs="Times New Roman CYR"/>
          <w:sz w:val="22"/>
          <w:szCs w:val="22"/>
        </w:rPr>
        <w:t>на оказание услуг по сбору, обобщению и анализу информации</w:t>
      </w:r>
    </w:p>
    <w:p w14:paraId="15EDE87D" w14:textId="77777777" w:rsidR="00677364" w:rsidRDefault="00677364" w:rsidP="00677364">
      <w:pPr>
        <w:suppressAutoHyphens/>
        <w:autoSpaceDE w:val="0"/>
        <w:autoSpaceDN w:val="0"/>
        <w:adjustRightInd w:val="0"/>
        <w:jc w:val="right"/>
        <w:rPr>
          <w:rFonts w:ascii="Times New Roman CYR" w:hAnsi="Times New Roman CYR" w:cs="Times New Roman CYR"/>
          <w:sz w:val="22"/>
          <w:szCs w:val="22"/>
        </w:rPr>
      </w:pPr>
      <w:r w:rsidRPr="00D45791">
        <w:rPr>
          <w:rFonts w:ascii="Times New Roman CYR" w:hAnsi="Times New Roman CYR" w:cs="Times New Roman CYR"/>
          <w:sz w:val="22"/>
          <w:szCs w:val="22"/>
        </w:rPr>
        <w:t>для проведения независимой оценки качества условий, оказания услуг</w:t>
      </w:r>
    </w:p>
    <w:p w14:paraId="62FCC5DF" w14:textId="77777777" w:rsidR="00677364" w:rsidRPr="00F01CA8" w:rsidRDefault="00677364" w:rsidP="00677364">
      <w:pPr>
        <w:suppressAutoHyphens/>
        <w:autoSpaceDE w:val="0"/>
        <w:autoSpaceDN w:val="0"/>
        <w:adjustRightInd w:val="0"/>
        <w:jc w:val="right"/>
        <w:rPr>
          <w:rFonts w:ascii="Times New Roman CYR" w:hAnsi="Times New Roman CYR" w:cs="Times New Roman CYR"/>
          <w:sz w:val="22"/>
          <w:szCs w:val="22"/>
        </w:rPr>
      </w:pPr>
      <w:r>
        <w:rPr>
          <w:rFonts w:ascii="Times New Roman CYR" w:hAnsi="Times New Roman CYR" w:cs="Times New Roman CYR"/>
          <w:sz w:val="22"/>
          <w:szCs w:val="22"/>
        </w:rPr>
        <w:t xml:space="preserve">в учреждениях культуры Красноармейского муниципального района </w:t>
      </w:r>
    </w:p>
    <w:p w14:paraId="163FDA46" w14:textId="77777777" w:rsidR="00677364" w:rsidRDefault="00677364" w:rsidP="00677364">
      <w:pPr>
        <w:jc w:val="center"/>
        <w:rPr>
          <w:sz w:val="28"/>
          <w:szCs w:val="28"/>
        </w:rPr>
      </w:pPr>
    </w:p>
    <w:p w14:paraId="2AA5763D" w14:textId="77777777" w:rsidR="00677364" w:rsidRPr="00110D4D" w:rsidRDefault="00677364" w:rsidP="00677364">
      <w:pPr>
        <w:jc w:val="center"/>
        <w:rPr>
          <w:sz w:val="28"/>
          <w:szCs w:val="28"/>
        </w:rPr>
      </w:pPr>
      <w:r w:rsidRPr="00110D4D">
        <w:rPr>
          <w:noProof/>
          <w:sz w:val="28"/>
          <w:szCs w:val="28"/>
        </w:rPr>
        <w:t>Список учреждений культуры Красноармейского муниципального района, подлежащих проведению процедуры независимой оценки качества условий оказания ус</w:t>
      </w:r>
      <w:r w:rsidR="00816E99">
        <w:rPr>
          <w:noProof/>
          <w:sz w:val="28"/>
          <w:szCs w:val="28"/>
        </w:rPr>
        <w:t>луг учреждениями культуры в 2026</w:t>
      </w:r>
      <w:r>
        <w:rPr>
          <w:noProof/>
          <w:sz w:val="28"/>
          <w:szCs w:val="28"/>
        </w:rPr>
        <w:t xml:space="preserve"> году</w:t>
      </w:r>
    </w:p>
    <w:p w14:paraId="28B5CE97" w14:textId="77777777" w:rsidR="00677364" w:rsidRDefault="00677364" w:rsidP="00677364">
      <w:pPr>
        <w:jc w:val="both"/>
      </w:pPr>
    </w:p>
    <w:tbl>
      <w:tblPr>
        <w:tblW w:w="14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535"/>
        <w:gridCol w:w="2095"/>
        <w:gridCol w:w="1675"/>
        <w:gridCol w:w="1814"/>
        <w:gridCol w:w="1257"/>
        <w:gridCol w:w="2094"/>
        <w:gridCol w:w="1955"/>
        <w:gridCol w:w="1675"/>
      </w:tblGrid>
      <w:tr w:rsidR="00677364" w14:paraId="0C6DE382" w14:textId="77777777" w:rsidTr="00677364">
        <w:trPr>
          <w:trHeight w:val="1920"/>
        </w:trPr>
        <w:tc>
          <w:tcPr>
            <w:tcW w:w="804" w:type="dxa"/>
            <w:tcBorders>
              <w:top w:val="single" w:sz="4" w:space="0" w:color="auto"/>
              <w:left w:val="single" w:sz="4" w:space="0" w:color="auto"/>
              <w:bottom w:val="single" w:sz="4" w:space="0" w:color="auto"/>
              <w:right w:val="single" w:sz="4" w:space="0" w:color="auto"/>
            </w:tcBorders>
            <w:hideMark/>
          </w:tcPr>
          <w:p w14:paraId="61C334D2" w14:textId="77777777" w:rsidR="00677364" w:rsidRDefault="00677364" w:rsidP="00067CC0">
            <w:pPr>
              <w:jc w:val="center"/>
              <w:rPr>
                <w:b/>
              </w:rPr>
            </w:pPr>
            <w:r>
              <w:rPr>
                <w:b/>
              </w:rPr>
              <w:t>Номер п/п</w:t>
            </w:r>
          </w:p>
        </w:tc>
        <w:tc>
          <w:tcPr>
            <w:tcW w:w="1535" w:type="dxa"/>
            <w:tcBorders>
              <w:top w:val="single" w:sz="4" w:space="0" w:color="auto"/>
              <w:left w:val="single" w:sz="4" w:space="0" w:color="auto"/>
              <w:bottom w:val="single" w:sz="4" w:space="0" w:color="auto"/>
              <w:right w:val="single" w:sz="4" w:space="0" w:color="auto"/>
            </w:tcBorders>
          </w:tcPr>
          <w:p w14:paraId="18CE3E73" w14:textId="77777777" w:rsidR="00677364" w:rsidRDefault="00677364" w:rsidP="00067CC0">
            <w:pPr>
              <w:jc w:val="center"/>
              <w:rPr>
                <w:b/>
              </w:rPr>
            </w:pPr>
            <w:r>
              <w:rPr>
                <w:b/>
              </w:rPr>
              <w:t>ИНН</w:t>
            </w:r>
          </w:p>
        </w:tc>
        <w:tc>
          <w:tcPr>
            <w:tcW w:w="2095" w:type="dxa"/>
            <w:tcBorders>
              <w:top w:val="single" w:sz="4" w:space="0" w:color="auto"/>
              <w:left w:val="single" w:sz="4" w:space="0" w:color="auto"/>
              <w:bottom w:val="single" w:sz="4" w:space="0" w:color="auto"/>
              <w:right w:val="single" w:sz="4" w:space="0" w:color="auto"/>
            </w:tcBorders>
            <w:hideMark/>
          </w:tcPr>
          <w:p w14:paraId="3B3E734E" w14:textId="77777777" w:rsidR="00677364" w:rsidRDefault="00677364" w:rsidP="00067CC0">
            <w:pPr>
              <w:jc w:val="center"/>
              <w:rPr>
                <w:b/>
              </w:rPr>
            </w:pPr>
            <w:r>
              <w:rPr>
                <w:b/>
              </w:rPr>
              <w:t>Наименование организации</w:t>
            </w:r>
          </w:p>
        </w:tc>
        <w:tc>
          <w:tcPr>
            <w:tcW w:w="1675" w:type="dxa"/>
            <w:tcBorders>
              <w:top w:val="single" w:sz="4" w:space="0" w:color="auto"/>
              <w:left w:val="single" w:sz="4" w:space="0" w:color="auto"/>
              <w:bottom w:val="single" w:sz="4" w:space="0" w:color="auto"/>
              <w:right w:val="single" w:sz="4" w:space="0" w:color="auto"/>
            </w:tcBorders>
            <w:hideMark/>
          </w:tcPr>
          <w:p w14:paraId="65DA53A5" w14:textId="77777777" w:rsidR="00677364" w:rsidRDefault="00677364" w:rsidP="00067CC0">
            <w:pPr>
              <w:jc w:val="center"/>
              <w:rPr>
                <w:b/>
              </w:rPr>
            </w:pPr>
            <w:r>
              <w:rPr>
                <w:b/>
              </w:rPr>
              <w:t>Фактический адрес</w:t>
            </w:r>
          </w:p>
        </w:tc>
        <w:tc>
          <w:tcPr>
            <w:tcW w:w="1814" w:type="dxa"/>
            <w:tcBorders>
              <w:top w:val="single" w:sz="4" w:space="0" w:color="auto"/>
              <w:left w:val="single" w:sz="4" w:space="0" w:color="auto"/>
              <w:bottom w:val="single" w:sz="4" w:space="0" w:color="auto"/>
              <w:right w:val="single" w:sz="4" w:space="0" w:color="auto"/>
            </w:tcBorders>
            <w:hideMark/>
          </w:tcPr>
          <w:p w14:paraId="03C7D8C1" w14:textId="77777777" w:rsidR="00677364" w:rsidRDefault="00677364" w:rsidP="00067CC0">
            <w:pPr>
              <w:jc w:val="center"/>
              <w:rPr>
                <w:b/>
              </w:rPr>
            </w:pPr>
            <w:r>
              <w:rPr>
                <w:b/>
              </w:rPr>
              <w:t>ФИО руководителя</w:t>
            </w:r>
          </w:p>
        </w:tc>
        <w:tc>
          <w:tcPr>
            <w:tcW w:w="1257" w:type="dxa"/>
            <w:tcBorders>
              <w:top w:val="single" w:sz="4" w:space="0" w:color="auto"/>
              <w:left w:val="single" w:sz="4" w:space="0" w:color="auto"/>
              <w:bottom w:val="single" w:sz="4" w:space="0" w:color="auto"/>
              <w:right w:val="single" w:sz="4" w:space="0" w:color="auto"/>
            </w:tcBorders>
            <w:hideMark/>
          </w:tcPr>
          <w:p w14:paraId="24D3289A" w14:textId="77777777" w:rsidR="00677364" w:rsidRDefault="00677364" w:rsidP="00067CC0">
            <w:pPr>
              <w:jc w:val="center"/>
              <w:rPr>
                <w:b/>
              </w:rPr>
            </w:pPr>
            <w:r>
              <w:rPr>
                <w:b/>
              </w:rPr>
              <w:t>Телефон</w:t>
            </w:r>
          </w:p>
          <w:p w14:paraId="53C9502B" w14:textId="77777777" w:rsidR="00677364" w:rsidRDefault="00677364" w:rsidP="00067CC0">
            <w:pPr>
              <w:jc w:val="center"/>
              <w:rPr>
                <w:b/>
              </w:rPr>
            </w:pPr>
          </w:p>
        </w:tc>
        <w:tc>
          <w:tcPr>
            <w:tcW w:w="2094" w:type="dxa"/>
            <w:tcBorders>
              <w:top w:val="single" w:sz="4" w:space="0" w:color="auto"/>
              <w:left w:val="single" w:sz="4" w:space="0" w:color="auto"/>
              <w:bottom w:val="single" w:sz="4" w:space="0" w:color="auto"/>
              <w:right w:val="single" w:sz="4" w:space="0" w:color="auto"/>
            </w:tcBorders>
          </w:tcPr>
          <w:p w14:paraId="6D15729C" w14:textId="77777777" w:rsidR="00677364" w:rsidRDefault="00677364" w:rsidP="00067CC0">
            <w:pPr>
              <w:jc w:val="center"/>
              <w:rPr>
                <w:b/>
              </w:rPr>
            </w:pPr>
            <w:r>
              <w:rPr>
                <w:b/>
              </w:rPr>
              <w:t>Электронный адрес организации</w:t>
            </w:r>
          </w:p>
        </w:tc>
        <w:tc>
          <w:tcPr>
            <w:tcW w:w="1955" w:type="dxa"/>
            <w:tcBorders>
              <w:top w:val="single" w:sz="4" w:space="0" w:color="auto"/>
              <w:left w:val="single" w:sz="4" w:space="0" w:color="auto"/>
              <w:bottom w:val="single" w:sz="4" w:space="0" w:color="auto"/>
              <w:right w:val="single" w:sz="4" w:space="0" w:color="auto"/>
            </w:tcBorders>
            <w:hideMark/>
          </w:tcPr>
          <w:p w14:paraId="6ADAC793" w14:textId="77777777" w:rsidR="00677364" w:rsidRDefault="00677364" w:rsidP="00067CC0">
            <w:pPr>
              <w:jc w:val="center"/>
              <w:rPr>
                <w:b/>
              </w:rPr>
            </w:pPr>
            <w:r>
              <w:rPr>
                <w:b/>
              </w:rPr>
              <w:t>Адрес сайта организации (страница группы в социальных сетях сайтом НЕ является)</w:t>
            </w:r>
          </w:p>
        </w:tc>
        <w:tc>
          <w:tcPr>
            <w:tcW w:w="1675" w:type="dxa"/>
            <w:tcBorders>
              <w:top w:val="single" w:sz="4" w:space="0" w:color="auto"/>
              <w:left w:val="single" w:sz="4" w:space="0" w:color="auto"/>
              <w:bottom w:val="single" w:sz="4" w:space="0" w:color="auto"/>
              <w:right w:val="single" w:sz="4" w:space="0" w:color="auto"/>
            </w:tcBorders>
          </w:tcPr>
          <w:p w14:paraId="66274ACF" w14:textId="77777777" w:rsidR="00677364" w:rsidRDefault="00677364" w:rsidP="00067CC0">
            <w:pPr>
              <w:jc w:val="center"/>
              <w:rPr>
                <w:b/>
              </w:rPr>
            </w:pPr>
            <w:r>
              <w:rPr>
                <w:b/>
                <w:bCs/>
                <w:color w:val="000000"/>
                <w:shd w:val="clear" w:color="auto" w:fill="FFFFFF"/>
              </w:rPr>
              <w:t>Количество получателей услуг в год</w:t>
            </w:r>
          </w:p>
        </w:tc>
      </w:tr>
      <w:tr w:rsidR="00677364" w14:paraId="11B528DE" w14:textId="77777777" w:rsidTr="00677364">
        <w:trPr>
          <w:trHeight w:val="3315"/>
        </w:trPr>
        <w:tc>
          <w:tcPr>
            <w:tcW w:w="804" w:type="dxa"/>
            <w:tcBorders>
              <w:top w:val="single" w:sz="4" w:space="0" w:color="auto"/>
              <w:left w:val="single" w:sz="4" w:space="0" w:color="auto"/>
              <w:bottom w:val="single" w:sz="4" w:space="0" w:color="auto"/>
              <w:right w:val="single" w:sz="4" w:space="0" w:color="auto"/>
            </w:tcBorders>
          </w:tcPr>
          <w:p w14:paraId="6EBDB2D0" w14:textId="77777777" w:rsidR="00677364" w:rsidRDefault="00677364" w:rsidP="00067CC0">
            <w:pPr>
              <w:numPr>
                <w:ilvl w:val="0"/>
                <w:numId w:val="7"/>
              </w:numPr>
              <w:jc w:val="center"/>
              <w:rPr>
                <w:sz w:val="20"/>
              </w:rPr>
            </w:pPr>
          </w:p>
        </w:tc>
        <w:tc>
          <w:tcPr>
            <w:tcW w:w="1535" w:type="dxa"/>
            <w:tcBorders>
              <w:top w:val="single" w:sz="4" w:space="0" w:color="auto"/>
              <w:left w:val="single" w:sz="4" w:space="0" w:color="auto"/>
              <w:bottom w:val="single" w:sz="4" w:space="0" w:color="auto"/>
              <w:right w:val="single" w:sz="4" w:space="0" w:color="auto"/>
            </w:tcBorders>
          </w:tcPr>
          <w:p w14:paraId="7E81C56D" w14:textId="77777777" w:rsidR="00677364" w:rsidRPr="00F6700E" w:rsidRDefault="007B74B0" w:rsidP="00067CC0">
            <w:r>
              <w:rPr>
                <w:rStyle w:val="1"/>
              </w:rPr>
              <w:t>6442010944</w:t>
            </w:r>
          </w:p>
        </w:tc>
        <w:tc>
          <w:tcPr>
            <w:tcW w:w="2095" w:type="dxa"/>
            <w:tcBorders>
              <w:top w:val="single" w:sz="4" w:space="0" w:color="auto"/>
              <w:left w:val="single" w:sz="4" w:space="0" w:color="auto"/>
              <w:bottom w:val="single" w:sz="4" w:space="0" w:color="auto"/>
              <w:right w:val="single" w:sz="4" w:space="0" w:color="auto"/>
            </w:tcBorders>
            <w:vAlign w:val="center"/>
          </w:tcPr>
          <w:p w14:paraId="537FEE24" w14:textId="77777777" w:rsidR="00677364" w:rsidRDefault="00677364" w:rsidP="00816E99">
            <w:pPr>
              <w:rPr>
                <w:sz w:val="20"/>
              </w:rPr>
            </w:pPr>
            <w:r>
              <w:t>Муниципальное бюджетное учреждение культуры «</w:t>
            </w:r>
            <w:proofErr w:type="spellStart"/>
            <w:r w:rsidR="00816E99">
              <w:t>Межпоселенческая</w:t>
            </w:r>
            <w:proofErr w:type="spellEnd"/>
            <w:r w:rsidR="00816E99">
              <w:t xml:space="preserve"> центральная библиотека</w:t>
            </w:r>
            <w:r>
              <w:t xml:space="preserve"> Красноармейского муниципального района Саратовской области», (МБУК «</w:t>
            </w:r>
            <w:r w:rsidR="00816E99">
              <w:t>МЦБ</w:t>
            </w:r>
            <w:r>
              <w:t>»)</w:t>
            </w:r>
          </w:p>
        </w:tc>
        <w:tc>
          <w:tcPr>
            <w:tcW w:w="1675" w:type="dxa"/>
            <w:tcBorders>
              <w:top w:val="single" w:sz="4" w:space="0" w:color="auto"/>
              <w:left w:val="single" w:sz="4" w:space="0" w:color="auto"/>
              <w:bottom w:val="single" w:sz="4" w:space="0" w:color="auto"/>
              <w:right w:val="single" w:sz="4" w:space="0" w:color="auto"/>
            </w:tcBorders>
          </w:tcPr>
          <w:p w14:paraId="6DDFCB8B" w14:textId="77777777" w:rsidR="00677364" w:rsidRPr="00110D4D" w:rsidRDefault="00677364" w:rsidP="00067CC0">
            <w:r w:rsidRPr="00110D4D">
              <w:t>412800, Саратовская обл., г. Красноармейск, ул. 1 Мая, д.61</w:t>
            </w:r>
          </w:p>
        </w:tc>
        <w:tc>
          <w:tcPr>
            <w:tcW w:w="1814" w:type="dxa"/>
            <w:tcBorders>
              <w:top w:val="single" w:sz="4" w:space="0" w:color="auto"/>
              <w:left w:val="single" w:sz="4" w:space="0" w:color="auto"/>
              <w:bottom w:val="single" w:sz="4" w:space="0" w:color="auto"/>
              <w:right w:val="single" w:sz="4" w:space="0" w:color="auto"/>
            </w:tcBorders>
            <w:hideMark/>
          </w:tcPr>
          <w:p w14:paraId="3D9085FD" w14:textId="77777777" w:rsidR="00677364" w:rsidRPr="00110D4D" w:rsidRDefault="00816E99" w:rsidP="00067CC0">
            <w:r>
              <w:t>Григорьева Людмила Александровна</w:t>
            </w:r>
          </w:p>
        </w:tc>
        <w:tc>
          <w:tcPr>
            <w:tcW w:w="1257" w:type="dxa"/>
            <w:tcBorders>
              <w:top w:val="single" w:sz="4" w:space="0" w:color="auto"/>
              <w:left w:val="single" w:sz="4" w:space="0" w:color="auto"/>
              <w:bottom w:val="single" w:sz="4" w:space="0" w:color="auto"/>
              <w:right w:val="single" w:sz="4" w:space="0" w:color="auto"/>
            </w:tcBorders>
            <w:hideMark/>
          </w:tcPr>
          <w:p w14:paraId="6C71035D" w14:textId="77777777" w:rsidR="00677364" w:rsidRDefault="00677364" w:rsidP="00067CC0">
            <w:r>
              <w:t>(84550)</w:t>
            </w:r>
          </w:p>
          <w:p w14:paraId="469AF96D" w14:textId="77777777" w:rsidR="00677364" w:rsidRPr="00110D4D" w:rsidRDefault="00816E99" w:rsidP="00816E99">
            <w:r>
              <w:t>2-19</w:t>
            </w:r>
            <w:r w:rsidR="00677364">
              <w:t>-</w:t>
            </w:r>
            <w:r>
              <w:t>53</w:t>
            </w:r>
          </w:p>
        </w:tc>
        <w:tc>
          <w:tcPr>
            <w:tcW w:w="2094" w:type="dxa"/>
            <w:tcBorders>
              <w:top w:val="single" w:sz="4" w:space="0" w:color="auto"/>
              <w:left w:val="single" w:sz="4" w:space="0" w:color="auto"/>
              <w:bottom w:val="single" w:sz="4" w:space="0" w:color="auto"/>
              <w:right w:val="single" w:sz="4" w:space="0" w:color="auto"/>
            </w:tcBorders>
          </w:tcPr>
          <w:p w14:paraId="425FA124" w14:textId="77777777" w:rsidR="00677364" w:rsidRPr="00110D4D" w:rsidRDefault="0097586C" w:rsidP="0097586C">
            <w:pPr>
              <w:jc w:val="center"/>
              <w:rPr>
                <w:rFonts w:ascii="PT Astra Serif" w:hAnsi="PT Astra Serif"/>
              </w:rPr>
            </w:pPr>
            <w:r w:rsidRPr="00E90A37">
              <w:rPr>
                <w:rFonts w:ascii="PT Astra Serif" w:hAnsi="PT Astra Serif"/>
              </w:rPr>
              <w:t>krasnbiblioteka@mail.ru</w:t>
            </w:r>
          </w:p>
        </w:tc>
        <w:tc>
          <w:tcPr>
            <w:tcW w:w="1955" w:type="dxa"/>
            <w:tcBorders>
              <w:top w:val="single" w:sz="4" w:space="0" w:color="auto"/>
              <w:left w:val="single" w:sz="4" w:space="0" w:color="auto"/>
              <w:bottom w:val="single" w:sz="4" w:space="0" w:color="auto"/>
              <w:right w:val="single" w:sz="4" w:space="0" w:color="auto"/>
            </w:tcBorders>
          </w:tcPr>
          <w:p w14:paraId="69B5B40C" w14:textId="77777777" w:rsidR="00677364" w:rsidRPr="00110D4D" w:rsidRDefault="0097586C" w:rsidP="00067CC0">
            <w:pPr>
              <w:jc w:val="center"/>
            </w:pPr>
            <w:r>
              <w:rPr>
                <w:rFonts w:ascii="PT Astra Serif" w:hAnsi="PT Astra Serif"/>
              </w:rPr>
              <w:t>https://krasnbiblioteka.ru/</w:t>
            </w:r>
          </w:p>
        </w:tc>
        <w:tc>
          <w:tcPr>
            <w:tcW w:w="1675" w:type="dxa"/>
            <w:tcBorders>
              <w:top w:val="single" w:sz="4" w:space="0" w:color="auto"/>
              <w:left w:val="single" w:sz="4" w:space="0" w:color="auto"/>
              <w:bottom w:val="single" w:sz="4" w:space="0" w:color="auto"/>
              <w:right w:val="single" w:sz="4" w:space="0" w:color="auto"/>
            </w:tcBorders>
          </w:tcPr>
          <w:p w14:paraId="7AC9259E" w14:textId="77777777" w:rsidR="00677364" w:rsidRPr="00110D4D" w:rsidRDefault="007B74B0" w:rsidP="00067CC0">
            <w:pPr>
              <w:jc w:val="center"/>
            </w:pPr>
            <w:r>
              <w:t>6 587</w:t>
            </w:r>
          </w:p>
        </w:tc>
      </w:tr>
    </w:tbl>
    <w:p w14:paraId="6DED99E6" w14:textId="77777777" w:rsidR="00677364" w:rsidRDefault="00677364" w:rsidP="00677364">
      <w:pPr>
        <w:jc w:val="both"/>
      </w:pPr>
    </w:p>
    <w:p w14:paraId="4F35F0CF" w14:textId="77777777" w:rsidR="00677364" w:rsidRDefault="00677364" w:rsidP="00677364">
      <w:pPr>
        <w:rPr>
          <w:sz w:val="22"/>
          <w:szCs w:val="22"/>
        </w:rPr>
      </w:pPr>
    </w:p>
    <w:p w14:paraId="63641089" w14:textId="77777777" w:rsidR="00677364" w:rsidRDefault="00677364" w:rsidP="00677364">
      <w:pPr>
        <w:rPr>
          <w:sz w:val="22"/>
          <w:szCs w:val="22"/>
        </w:rPr>
      </w:pPr>
    </w:p>
    <w:p w14:paraId="10DB41B9" w14:textId="77777777" w:rsidR="00677364" w:rsidRDefault="00677364" w:rsidP="00677364">
      <w:pPr>
        <w:rPr>
          <w:sz w:val="22"/>
          <w:szCs w:val="22"/>
        </w:rPr>
      </w:pPr>
    </w:p>
    <w:p w14:paraId="4675038A" w14:textId="77777777" w:rsidR="00677364" w:rsidRDefault="00677364" w:rsidP="00677364">
      <w:pPr>
        <w:rPr>
          <w:sz w:val="22"/>
          <w:szCs w:val="22"/>
        </w:rPr>
      </w:pPr>
    </w:p>
    <w:p w14:paraId="12159ADB" w14:textId="77777777" w:rsidR="00677364" w:rsidRDefault="00677364" w:rsidP="00677364">
      <w:pPr>
        <w:rPr>
          <w:sz w:val="22"/>
          <w:szCs w:val="22"/>
        </w:rPr>
      </w:pPr>
      <w:r>
        <w:rPr>
          <w:sz w:val="22"/>
          <w:szCs w:val="22"/>
        </w:rPr>
        <w:t xml:space="preserve">          ________________________________/                         /                                                                   ___________________________/А.</w:t>
      </w:r>
      <w:r w:rsidR="0097586C">
        <w:rPr>
          <w:sz w:val="22"/>
          <w:szCs w:val="22"/>
        </w:rPr>
        <w:t>В</w:t>
      </w:r>
      <w:r>
        <w:rPr>
          <w:sz w:val="22"/>
          <w:szCs w:val="22"/>
        </w:rPr>
        <w:t xml:space="preserve">. </w:t>
      </w:r>
      <w:proofErr w:type="spellStart"/>
      <w:r w:rsidR="0097586C">
        <w:rPr>
          <w:sz w:val="22"/>
          <w:szCs w:val="22"/>
        </w:rPr>
        <w:t>Бурмак</w:t>
      </w:r>
      <w:proofErr w:type="spellEnd"/>
      <w:r>
        <w:rPr>
          <w:sz w:val="22"/>
          <w:szCs w:val="22"/>
        </w:rPr>
        <w:t>/</w:t>
      </w:r>
    </w:p>
    <w:p w14:paraId="61E26F3D" w14:textId="77777777" w:rsidR="00677364" w:rsidRDefault="00677364" w:rsidP="00677364">
      <w:pPr>
        <w:rPr>
          <w:sz w:val="22"/>
          <w:szCs w:val="22"/>
        </w:rPr>
      </w:pPr>
      <w:r>
        <w:rPr>
          <w:sz w:val="22"/>
          <w:szCs w:val="22"/>
        </w:rPr>
        <w:t xml:space="preserve">          МП                                                                                                                                                          </w:t>
      </w:r>
      <w:proofErr w:type="spellStart"/>
      <w:r>
        <w:rPr>
          <w:sz w:val="22"/>
          <w:szCs w:val="22"/>
        </w:rPr>
        <w:t>МП</w:t>
      </w:r>
      <w:proofErr w:type="spellEnd"/>
    </w:p>
    <w:p w14:paraId="46D27364" w14:textId="77777777" w:rsidR="00677364" w:rsidRDefault="00677364" w:rsidP="00677364">
      <w:pPr>
        <w:rPr>
          <w:sz w:val="22"/>
          <w:szCs w:val="22"/>
        </w:rPr>
        <w:sectPr w:rsidR="00677364" w:rsidSect="00677364">
          <w:pgSz w:w="15840" w:h="12240" w:orient="landscape"/>
          <w:pgMar w:top="0" w:right="531" w:bottom="1134" w:left="851" w:header="720" w:footer="720" w:gutter="0"/>
          <w:cols w:space="720"/>
          <w:noEndnote/>
        </w:sectPr>
      </w:pPr>
    </w:p>
    <w:p w14:paraId="12A1A350" w14:textId="77777777" w:rsidR="00677364" w:rsidRPr="002C6403" w:rsidRDefault="00677364" w:rsidP="00677364">
      <w:pPr>
        <w:rPr>
          <w:sz w:val="22"/>
          <w:szCs w:val="22"/>
        </w:rPr>
      </w:pPr>
    </w:p>
    <w:p w14:paraId="5E0301B0" w14:textId="77777777" w:rsidR="00677364" w:rsidRPr="00D45791" w:rsidRDefault="00677364" w:rsidP="00677364">
      <w:pPr>
        <w:suppressAutoHyphens/>
        <w:autoSpaceDE w:val="0"/>
        <w:autoSpaceDN w:val="0"/>
        <w:adjustRightInd w:val="0"/>
        <w:ind w:right="452"/>
        <w:jc w:val="right"/>
        <w:rPr>
          <w:rFonts w:ascii="Times New Roman CYR" w:hAnsi="Times New Roman CYR" w:cs="Times New Roman CYR"/>
          <w:sz w:val="22"/>
          <w:szCs w:val="22"/>
        </w:rPr>
      </w:pPr>
      <w:r w:rsidRPr="00D45791">
        <w:rPr>
          <w:rFonts w:ascii="Times New Roman CYR" w:hAnsi="Times New Roman CYR" w:cs="Times New Roman CYR"/>
          <w:sz w:val="22"/>
          <w:szCs w:val="22"/>
        </w:rPr>
        <w:t>Приложение №</w:t>
      </w:r>
      <w:r>
        <w:rPr>
          <w:rFonts w:ascii="Times New Roman CYR" w:hAnsi="Times New Roman CYR" w:cs="Times New Roman CYR"/>
          <w:sz w:val="22"/>
          <w:szCs w:val="22"/>
        </w:rPr>
        <w:t>3</w:t>
      </w:r>
    </w:p>
    <w:p w14:paraId="34649DAC" w14:textId="77777777" w:rsidR="00677364" w:rsidRPr="00D45791" w:rsidRDefault="00677364" w:rsidP="00677364">
      <w:pPr>
        <w:suppressAutoHyphens/>
        <w:autoSpaceDE w:val="0"/>
        <w:autoSpaceDN w:val="0"/>
        <w:adjustRightInd w:val="0"/>
        <w:ind w:right="452"/>
        <w:jc w:val="right"/>
        <w:rPr>
          <w:rFonts w:ascii="Times New Roman CYR" w:hAnsi="Times New Roman CYR" w:cs="Times New Roman CYR"/>
          <w:sz w:val="22"/>
          <w:szCs w:val="22"/>
        </w:rPr>
      </w:pPr>
      <w:r w:rsidRPr="00D45791">
        <w:rPr>
          <w:rFonts w:ascii="Times New Roman CYR" w:hAnsi="Times New Roman CYR" w:cs="Times New Roman CYR"/>
          <w:sz w:val="22"/>
          <w:szCs w:val="22"/>
        </w:rPr>
        <w:t xml:space="preserve">к </w:t>
      </w:r>
      <w:r>
        <w:rPr>
          <w:rFonts w:ascii="Times New Roman CYR" w:hAnsi="Times New Roman CYR" w:cs="Times New Roman CYR"/>
          <w:sz w:val="22"/>
          <w:szCs w:val="22"/>
        </w:rPr>
        <w:t xml:space="preserve">муниципальному </w:t>
      </w:r>
      <w:r w:rsidRPr="00D45791">
        <w:rPr>
          <w:rFonts w:ascii="Times New Roman CYR" w:hAnsi="Times New Roman CYR" w:cs="Times New Roman CYR"/>
          <w:sz w:val="22"/>
          <w:szCs w:val="22"/>
        </w:rPr>
        <w:t>контракту № _____</w:t>
      </w:r>
      <w:proofErr w:type="gramStart"/>
      <w:r w:rsidRPr="00D45791">
        <w:rPr>
          <w:rFonts w:ascii="Times New Roman CYR" w:hAnsi="Times New Roman CYR" w:cs="Times New Roman CYR"/>
          <w:sz w:val="22"/>
          <w:szCs w:val="22"/>
        </w:rPr>
        <w:t>от  _</w:t>
      </w:r>
      <w:proofErr w:type="gramEnd"/>
      <w:r w:rsidRPr="00D45791">
        <w:rPr>
          <w:rFonts w:ascii="Times New Roman CYR" w:hAnsi="Times New Roman CYR" w:cs="Times New Roman CYR"/>
          <w:sz w:val="22"/>
          <w:szCs w:val="22"/>
        </w:rPr>
        <w:t>__________________</w:t>
      </w:r>
      <w:r w:rsidR="0097586C">
        <w:rPr>
          <w:sz w:val="22"/>
          <w:szCs w:val="22"/>
        </w:rPr>
        <w:t>2026</w:t>
      </w:r>
      <w:r w:rsidRPr="00D45791">
        <w:rPr>
          <w:sz w:val="22"/>
          <w:szCs w:val="22"/>
        </w:rPr>
        <w:t> г.</w:t>
      </w:r>
      <w:r w:rsidRPr="00D45791">
        <w:rPr>
          <w:rFonts w:ascii="Times New Roman CYR" w:hAnsi="Times New Roman CYR" w:cs="Times New Roman CYR"/>
          <w:sz w:val="22"/>
          <w:szCs w:val="22"/>
        </w:rPr>
        <w:t xml:space="preserve"> </w:t>
      </w:r>
    </w:p>
    <w:p w14:paraId="13019612" w14:textId="77777777" w:rsidR="00677364" w:rsidRPr="00D45791" w:rsidRDefault="00677364" w:rsidP="00677364">
      <w:pPr>
        <w:suppressAutoHyphens/>
        <w:autoSpaceDE w:val="0"/>
        <w:autoSpaceDN w:val="0"/>
        <w:adjustRightInd w:val="0"/>
        <w:ind w:right="452"/>
        <w:jc w:val="center"/>
        <w:rPr>
          <w:rFonts w:ascii="Times New Roman CYR" w:hAnsi="Times New Roman CYR" w:cs="Times New Roman CYR"/>
          <w:sz w:val="22"/>
          <w:szCs w:val="22"/>
        </w:rPr>
      </w:pPr>
      <w:r>
        <w:rPr>
          <w:rFonts w:ascii="Times New Roman CYR" w:hAnsi="Times New Roman CYR" w:cs="Times New Roman CYR"/>
          <w:sz w:val="22"/>
          <w:szCs w:val="22"/>
        </w:rPr>
        <w:t xml:space="preserve">                                                                 </w:t>
      </w:r>
      <w:r w:rsidRPr="00D45791">
        <w:rPr>
          <w:rFonts w:ascii="Times New Roman CYR" w:hAnsi="Times New Roman CYR" w:cs="Times New Roman CYR"/>
          <w:sz w:val="22"/>
          <w:szCs w:val="22"/>
        </w:rPr>
        <w:t>на оказание услуг по сбору, обобщению и анализу информации</w:t>
      </w:r>
    </w:p>
    <w:p w14:paraId="3EE6E810" w14:textId="77777777" w:rsidR="00677364" w:rsidRDefault="00677364" w:rsidP="00677364">
      <w:pPr>
        <w:suppressAutoHyphens/>
        <w:autoSpaceDE w:val="0"/>
        <w:autoSpaceDN w:val="0"/>
        <w:adjustRightInd w:val="0"/>
        <w:ind w:right="452"/>
        <w:jc w:val="right"/>
        <w:rPr>
          <w:rFonts w:ascii="Times New Roman CYR" w:hAnsi="Times New Roman CYR" w:cs="Times New Roman CYR"/>
          <w:sz w:val="22"/>
          <w:szCs w:val="22"/>
        </w:rPr>
      </w:pPr>
      <w:r w:rsidRPr="00D45791">
        <w:rPr>
          <w:rFonts w:ascii="Times New Roman CYR" w:hAnsi="Times New Roman CYR" w:cs="Times New Roman CYR"/>
          <w:sz w:val="22"/>
          <w:szCs w:val="22"/>
        </w:rPr>
        <w:t>для проведения независимой оценки качества условий, оказания услуг</w:t>
      </w:r>
    </w:p>
    <w:p w14:paraId="3B617824" w14:textId="77777777" w:rsidR="00677364" w:rsidRPr="00D127FD" w:rsidRDefault="00677364" w:rsidP="00677364">
      <w:pPr>
        <w:ind w:right="452"/>
        <w:jc w:val="center"/>
        <w:rPr>
          <w:b/>
        </w:rPr>
      </w:pPr>
      <w:r>
        <w:rPr>
          <w:rFonts w:ascii="Times New Roman CYR" w:hAnsi="Times New Roman CYR" w:cs="Times New Roman CYR"/>
          <w:sz w:val="22"/>
          <w:szCs w:val="22"/>
        </w:rPr>
        <w:t xml:space="preserve">                                                                        в учреждениях культуры Красноармейского муниципального района</w:t>
      </w:r>
    </w:p>
    <w:p w14:paraId="254ADE1D" w14:textId="77777777" w:rsidR="00677364" w:rsidRDefault="00677364" w:rsidP="00677364">
      <w:pPr>
        <w:jc w:val="center"/>
      </w:pPr>
    </w:p>
    <w:p w14:paraId="4437BAA1" w14:textId="77777777" w:rsidR="00677364" w:rsidRPr="00D127FD" w:rsidRDefault="00677364" w:rsidP="00677364">
      <w:pPr>
        <w:jc w:val="center"/>
      </w:pPr>
    </w:p>
    <w:p w14:paraId="28FF7FE4" w14:textId="77777777" w:rsidR="00677364" w:rsidRPr="00677364" w:rsidRDefault="00677364" w:rsidP="00677364">
      <w:pPr>
        <w:jc w:val="center"/>
        <w:rPr>
          <w:b/>
        </w:rPr>
      </w:pPr>
      <w:r w:rsidRPr="00677364">
        <w:rPr>
          <w:b/>
        </w:rPr>
        <w:t>Акт сдачи-приемки оказанных услуг</w:t>
      </w:r>
    </w:p>
    <w:p w14:paraId="6CDA19A7" w14:textId="77777777" w:rsidR="00677364" w:rsidRPr="00D127FD" w:rsidRDefault="00677364" w:rsidP="00677364">
      <w:pPr>
        <w:jc w:val="center"/>
      </w:pPr>
    </w:p>
    <w:p w14:paraId="061714FB" w14:textId="77777777" w:rsidR="00677364" w:rsidRPr="00D127FD" w:rsidRDefault="00677364" w:rsidP="00677364">
      <w:pPr>
        <w:ind w:right="452" w:firstLine="709"/>
        <w:jc w:val="both"/>
      </w:pPr>
      <w:r w:rsidRPr="00D127FD">
        <w:t>Мы, нижеподписавшиеся, Исполнитель в лице</w:t>
      </w:r>
      <w:r>
        <w:t>______________________________</w:t>
      </w:r>
      <w:r w:rsidRPr="00D127FD">
        <w:t xml:space="preserve">, с </w:t>
      </w:r>
      <w:r>
        <w:t xml:space="preserve">одной стороны, Заказчик, в лице </w:t>
      </w:r>
      <w:r w:rsidR="00D13928">
        <w:t xml:space="preserve">главы Красноармейского муниципального района </w:t>
      </w:r>
      <w:proofErr w:type="spellStart"/>
      <w:r w:rsidR="0097586C">
        <w:t>Бурмака</w:t>
      </w:r>
      <w:proofErr w:type="spellEnd"/>
      <w:r w:rsidR="0097586C">
        <w:t xml:space="preserve"> </w:t>
      </w:r>
      <w:r w:rsidR="00D13928">
        <w:t xml:space="preserve"> </w:t>
      </w:r>
      <w:r w:rsidR="0097586C">
        <w:t>Александра Владимировича</w:t>
      </w:r>
      <w:r>
        <w:t>, действующего на </w:t>
      </w:r>
      <w:r w:rsidRPr="00D127FD">
        <w:t xml:space="preserve">основании </w:t>
      </w:r>
      <w:r w:rsidR="00D13928">
        <w:t>Устава</w:t>
      </w:r>
      <w:r w:rsidRPr="00D127FD">
        <w:t>, с другой стороны, в дальнейшем совместно именуемые «Стороны», составили настоящий акт, в том, что во исполнении обязательств по </w:t>
      </w:r>
      <w:r>
        <w:t>муниципальному</w:t>
      </w:r>
      <w:r w:rsidRPr="00D127FD">
        <w:t xml:space="preserve"> контракту № __________ от ______________ Исполнитель оказал, а Заказчик принял результат оказанной услуги согласно условиям контракта.</w:t>
      </w:r>
    </w:p>
    <w:p w14:paraId="3E8C97A8" w14:textId="77777777" w:rsidR="00677364" w:rsidRPr="00D127FD" w:rsidRDefault="00677364" w:rsidP="00677364">
      <w:pPr>
        <w:ind w:firstLine="709"/>
        <w:jc w:val="both"/>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559"/>
        <w:gridCol w:w="2977"/>
      </w:tblGrid>
      <w:tr w:rsidR="00677364" w:rsidRPr="00D127FD" w14:paraId="468625B8" w14:textId="77777777" w:rsidTr="00067CC0">
        <w:tc>
          <w:tcPr>
            <w:tcW w:w="567" w:type="dxa"/>
            <w:shd w:val="clear" w:color="auto" w:fill="auto"/>
          </w:tcPr>
          <w:p w14:paraId="32A2E3E5" w14:textId="77777777" w:rsidR="00677364" w:rsidRPr="00067CC0" w:rsidRDefault="00677364" w:rsidP="00067CC0">
            <w:pPr>
              <w:jc w:val="center"/>
              <w:rPr>
                <w:rFonts w:eastAsia="Aptos"/>
                <w:b/>
                <w:lang w:eastAsia="en-US"/>
              </w:rPr>
            </w:pPr>
            <w:proofErr w:type="gramStart"/>
            <w:r w:rsidRPr="00067CC0">
              <w:rPr>
                <w:rFonts w:eastAsia="Aptos"/>
                <w:b/>
                <w:lang w:eastAsia="en-US"/>
              </w:rPr>
              <w:t>№  п</w:t>
            </w:r>
            <w:proofErr w:type="gramEnd"/>
            <w:r w:rsidRPr="00067CC0">
              <w:rPr>
                <w:rFonts w:eastAsia="Aptos"/>
                <w:b/>
                <w:lang w:eastAsia="en-US"/>
              </w:rPr>
              <w:t>/п</w:t>
            </w:r>
          </w:p>
        </w:tc>
        <w:tc>
          <w:tcPr>
            <w:tcW w:w="5529" w:type="dxa"/>
            <w:shd w:val="clear" w:color="auto" w:fill="auto"/>
          </w:tcPr>
          <w:p w14:paraId="2E0D9631" w14:textId="77777777" w:rsidR="00677364" w:rsidRPr="00067CC0" w:rsidRDefault="00677364" w:rsidP="00067CC0">
            <w:pPr>
              <w:jc w:val="center"/>
              <w:rPr>
                <w:rFonts w:eastAsia="Aptos"/>
                <w:b/>
                <w:lang w:eastAsia="en-US"/>
              </w:rPr>
            </w:pPr>
            <w:r w:rsidRPr="00067CC0">
              <w:rPr>
                <w:rFonts w:eastAsia="Aptos"/>
                <w:b/>
                <w:lang w:eastAsia="en-US"/>
              </w:rPr>
              <w:t>Наименование услуг</w:t>
            </w:r>
          </w:p>
        </w:tc>
        <w:tc>
          <w:tcPr>
            <w:tcW w:w="1559" w:type="dxa"/>
            <w:shd w:val="clear" w:color="auto" w:fill="auto"/>
          </w:tcPr>
          <w:p w14:paraId="5A47B303" w14:textId="77777777" w:rsidR="00677364" w:rsidRPr="00067CC0" w:rsidRDefault="00677364" w:rsidP="00067CC0">
            <w:pPr>
              <w:jc w:val="center"/>
              <w:rPr>
                <w:rFonts w:eastAsia="Aptos"/>
                <w:b/>
                <w:lang w:eastAsia="en-US"/>
              </w:rPr>
            </w:pPr>
            <w:r w:rsidRPr="00067CC0">
              <w:rPr>
                <w:rFonts w:eastAsia="Aptos"/>
                <w:b/>
                <w:lang w:eastAsia="en-US"/>
              </w:rPr>
              <w:t>Количество услуг, ед.</w:t>
            </w:r>
          </w:p>
        </w:tc>
        <w:tc>
          <w:tcPr>
            <w:tcW w:w="2977" w:type="dxa"/>
            <w:shd w:val="clear" w:color="auto" w:fill="auto"/>
          </w:tcPr>
          <w:p w14:paraId="0BAB526F" w14:textId="77777777" w:rsidR="00677364" w:rsidRPr="00067CC0" w:rsidRDefault="00677364" w:rsidP="00067CC0">
            <w:pPr>
              <w:jc w:val="center"/>
              <w:rPr>
                <w:rFonts w:eastAsia="Aptos"/>
                <w:b/>
                <w:lang w:eastAsia="en-US"/>
              </w:rPr>
            </w:pPr>
            <w:r w:rsidRPr="00067CC0">
              <w:rPr>
                <w:rFonts w:eastAsia="Aptos"/>
                <w:b/>
                <w:lang w:eastAsia="en-US"/>
              </w:rPr>
              <w:t>Общая стоимость услуг, руб.</w:t>
            </w:r>
          </w:p>
        </w:tc>
      </w:tr>
      <w:tr w:rsidR="00677364" w:rsidRPr="00D127FD" w14:paraId="28C97745" w14:textId="77777777" w:rsidTr="00067CC0">
        <w:tc>
          <w:tcPr>
            <w:tcW w:w="567" w:type="dxa"/>
            <w:shd w:val="clear" w:color="auto" w:fill="auto"/>
          </w:tcPr>
          <w:p w14:paraId="2361E2EE" w14:textId="77777777" w:rsidR="00677364" w:rsidRPr="00067CC0" w:rsidRDefault="00677364" w:rsidP="00067CC0">
            <w:pPr>
              <w:jc w:val="center"/>
              <w:rPr>
                <w:rFonts w:eastAsia="Aptos"/>
                <w:lang w:eastAsia="en-US"/>
              </w:rPr>
            </w:pPr>
            <w:r w:rsidRPr="00067CC0">
              <w:rPr>
                <w:rFonts w:eastAsia="Aptos"/>
                <w:lang w:eastAsia="en-US"/>
              </w:rPr>
              <w:t>1.</w:t>
            </w:r>
          </w:p>
        </w:tc>
        <w:tc>
          <w:tcPr>
            <w:tcW w:w="5529" w:type="dxa"/>
            <w:shd w:val="clear" w:color="auto" w:fill="auto"/>
          </w:tcPr>
          <w:p w14:paraId="7D4B8B31" w14:textId="77777777" w:rsidR="00677364" w:rsidRPr="00067CC0" w:rsidRDefault="00677364" w:rsidP="0097586C">
            <w:pPr>
              <w:jc w:val="both"/>
              <w:rPr>
                <w:rFonts w:ascii="PT Astra Serif" w:eastAsia="Aptos" w:hAnsi="PT Astra Serif"/>
                <w:lang w:eastAsia="en-US"/>
              </w:rPr>
            </w:pPr>
            <w:r w:rsidRPr="00067CC0">
              <w:rPr>
                <w:rFonts w:ascii="PT Astra Serif" w:eastAsia="Aptos" w:hAnsi="PT Astra Serif"/>
                <w:lang w:eastAsia="en-US"/>
              </w:rPr>
              <w:t>Оказание услуг по сбору, обобщению и анализу информации для проведения независимой оценки качества условий, оказания услуг в муниципальном бюджетном учреждении культуры «</w:t>
            </w:r>
            <w:proofErr w:type="spellStart"/>
            <w:r w:rsidR="0097586C">
              <w:rPr>
                <w:rFonts w:ascii="PT Astra Serif" w:eastAsia="Aptos" w:hAnsi="PT Astra Serif"/>
                <w:lang w:eastAsia="en-US"/>
              </w:rPr>
              <w:t>Межпоселенческая</w:t>
            </w:r>
            <w:proofErr w:type="spellEnd"/>
            <w:r w:rsidR="0097586C">
              <w:rPr>
                <w:rFonts w:ascii="PT Astra Serif" w:eastAsia="Aptos" w:hAnsi="PT Astra Serif"/>
                <w:lang w:eastAsia="en-US"/>
              </w:rPr>
              <w:t xml:space="preserve"> центральная библиотека</w:t>
            </w:r>
            <w:r w:rsidRPr="00067CC0">
              <w:rPr>
                <w:rFonts w:ascii="PT Astra Serif" w:eastAsia="Aptos" w:hAnsi="PT Astra Serif"/>
                <w:lang w:eastAsia="en-US"/>
              </w:rPr>
              <w:t xml:space="preserve"> Красноармейского муниципального района Саратовской области»</w:t>
            </w:r>
          </w:p>
        </w:tc>
        <w:tc>
          <w:tcPr>
            <w:tcW w:w="1559" w:type="dxa"/>
            <w:shd w:val="clear" w:color="auto" w:fill="auto"/>
            <w:vAlign w:val="center"/>
          </w:tcPr>
          <w:p w14:paraId="5627C29F" w14:textId="77777777" w:rsidR="00677364" w:rsidRPr="00067CC0" w:rsidRDefault="00677364" w:rsidP="00067CC0">
            <w:pPr>
              <w:jc w:val="center"/>
              <w:rPr>
                <w:rFonts w:eastAsia="Aptos"/>
                <w:lang w:eastAsia="en-US"/>
              </w:rPr>
            </w:pPr>
            <w:r w:rsidRPr="00067CC0">
              <w:rPr>
                <w:rFonts w:eastAsia="Aptos"/>
                <w:lang w:eastAsia="en-US"/>
              </w:rPr>
              <w:t>1</w:t>
            </w:r>
          </w:p>
        </w:tc>
        <w:tc>
          <w:tcPr>
            <w:tcW w:w="2977" w:type="dxa"/>
            <w:shd w:val="clear" w:color="auto" w:fill="auto"/>
            <w:vAlign w:val="center"/>
          </w:tcPr>
          <w:p w14:paraId="4E623649" w14:textId="77777777" w:rsidR="00677364" w:rsidRPr="00067CC0" w:rsidRDefault="00677364" w:rsidP="00067CC0">
            <w:pPr>
              <w:jc w:val="center"/>
              <w:rPr>
                <w:rFonts w:eastAsia="Aptos"/>
                <w:lang w:eastAsia="en-US"/>
              </w:rPr>
            </w:pPr>
          </w:p>
        </w:tc>
      </w:tr>
      <w:tr w:rsidR="00677364" w:rsidRPr="00D127FD" w14:paraId="7646F04F" w14:textId="77777777" w:rsidTr="00067CC0">
        <w:tc>
          <w:tcPr>
            <w:tcW w:w="6096" w:type="dxa"/>
            <w:gridSpan w:val="2"/>
            <w:shd w:val="clear" w:color="auto" w:fill="auto"/>
          </w:tcPr>
          <w:p w14:paraId="53F1695B" w14:textId="77777777" w:rsidR="00677364" w:rsidRPr="00067CC0" w:rsidRDefault="00677364" w:rsidP="00067CC0">
            <w:pPr>
              <w:jc w:val="right"/>
              <w:rPr>
                <w:rFonts w:eastAsia="Aptos"/>
                <w:b/>
                <w:lang w:eastAsia="en-US"/>
              </w:rPr>
            </w:pPr>
            <w:r w:rsidRPr="00067CC0">
              <w:rPr>
                <w:rFonts w:eastAsia="Aptos"/>
                <w:b/>
                <w:lang w:eastAsia="en-US"/>
              </w:rPr>
              <w:t>ИТОГО</w:t>
            </w:r>
          </w:p>
        </w:tc>
        <w:tc>
          <w:tcPr>
            <w:tcW w:w="1559" w:type="dxa"/>
            <w:shd w:val="clear" w:color="auto" w:fill="auto"/>
          </w:tcPr>
          <w:p w14:paraId="6F63B959" w14:textId="77777777" w:rsidR="00677364" w:rsidRPr="00067CC0" w:rsidRDefault="00677364" w:rsidP="00067CC0">
            <w:pPr>
              <w:jc w:val="center"/>
              <w:rPr>
                <w:rFonts w:eastAsia="Aptos"/>
                <w:b/>
                <w:lang w:eastAsia="en-US"/>
              </w:rPr>
            </w:pPr>
            <w:r w:rsidRPr="00067CC0">
              <w:rPr>
                <w:rFonts w:eastAsia="Aptos"/>
                <w:b/>
                <w:lang w:eastAsia="en-US"/>
              </w:rPr>
              <w:t>1</w:t>
            </w:r>
          </w:p>
        </w:tc>
        <w:tc>
          <w:tcPr>
            <w:tcW w:w="2977" w:type="dxa"/>
            <w:shd w:val="clear" w:color="auto" w:fill="auto"/>
          </w:tcPr>
          <w:p w14:paraId="5FCA7DBF" w14:textId="77777777" w:rsidR="00677364" w:rsidRPr="00067CC0" w:rsidRDefault="00677364" w:rsidP="00067CC0">
            <w:pPr>
              <w:jc w:val="center"/>
              <w:rPr>
                <w:rFonts w:eastAsia="Aptos"/>
                <w:b/>
                <w:lang w:eastAsia="en-US"/>
              </w:rPr>
            </w:pPr>
          </w:p>
        </w:tc>
      </w:tr>
    </w:tbl>
    <w:p w14:paraId="1A7E046E" w14:textId="77777777" w:rsidR="00677364" w:rsidRPr="00D127FD" w:rsidRDefault="00677364" w:rsidP="00677364">
      <w:pPr>
        <w:ind w:firstLine="709"/>
        <w:jc w:val="both"/>
      </w:pPr>
    </w:p>
    <w:p w14:paraId="6F7CC201" w14:textId="77777777" w:rsidR="00677364" w:rsidRPr="00D127FD" w:rsidRDefault="00677364" w:rsidP="00677364">
      <w:pPr>
        <w:ind w:firstLine="709"/>
        <w:jc w:val="both"/>
      </w:pPr>
      <w:r w:rsidRPr="00D127FD">
        <w:t>Услуги оказаны в срок и в полном объеме.</w:t>
      </w:r>
    </w:p>
    <w:p w14:paraId="202B9C99" w14:textId="77777777" w:rsidR="00677364" w:rsidRPr="00D127FD" w:rsidRDefault="00677364" w:rsidP="00677364">
      <w:pPr>
        <w:ind w:firstLine="709"/>
        <w:jc w:val="both"/>
      </w:pPr>
      <w:r w:rsidRPr="00D127FD">
        <w:t>Заказчик претензий не имеет.</w:t>
      </w:r>
    </w:p>
    <w:p w14:paraId="4423535A" w14:textId="77777777" w:rsidR="00677364" w:rsidRPr="00D127FD" w:rsidRDefault="00677364" w:rsidP="00677364">
      <w:pPr>
        <w:ind w:right="310" w:firstLine="709"/>
        <w:jc w:val="both"/>
      </w:pPr>
      <w:r w:rsidRPr="00D127FD">
        <w:t>Подписание Акта обеими Сторонами подтверждает надлежащее выполнение условий контракта.</w:t>
      </w:r>
    </w:p>
    <w:p w14:paraId="1A417F43" w14:textId="77777777" w:rsidR="00677364" w:rsidRPr="00D127FD" w:rsidRDefault="00677364" w:rsidP="00677364">
      <w:pPr>
        <w:ind w:right="310" w:firstLine="709"/>
        <w:jc w:val="both"/>
        <w:rPr>
          <w:i/>
        </w:rPr>
      </w:pPr>
      <w:r w:rsidRPr="00D127FD">
        <w:rPr>
          <w:i/>
        </w:rPr>
        <w:t>Либо указываются сведения о нарушении Исполнителем условий контракта, в том числе, сроков оказания услуг, некачественного выполнения и т.п.</w:t>
      </w:r>
    </w:p>
    <w:p w14:paraId="5DBBDF77" w14:textId="77777777" w:rsidR="00677364" w:rsidRPr="00D127FD" w:rsidRDefault="00677364" w:rsidP="00677364">
      <w:pPr>
        <w:ind w:right="310" w:firstLine="709"/>
        <w:jc w:val="both"/>
      </w:pPr>
      <w:r w:rsidRPr="00D127FD">
        <w:t>Настоящий Акт с момента подписания является неотъемлемой частью контракта.</w:t>
      </w:r>
    </w:p>
    <w:p w14:paraId="0B78C5EE" w14:textId="77777777" w:rsidR="00677364" w:rsidRPr="00D127FD" w:rsidRDefault="00677364" w:rsidP="00677364">
      <w:pPr>
        <w:ind w:right="310" w:firstLine="709"/>
        <w:jc w:val="both"/>
      </w:pPr>
      <w:r w:rsidRPr="00D127FD">
        <w:t>Акт составлен в 2 (двух) экземплярах, имеет равную юридическую силу, по одному для каждой из Сторон.</w:t>
      </w:r>
    </w:p>
    <w:p w14:paraId="334DEBF1" w14:textId="77777777" w:rsidR="00677364" w:rsidRPr="00D127FD" w:rsidRDefault="00677364" w:rsidP="00677364">
      <w:pPr>
        <w:ind w:firstLine="709"/>
        <w:jc w:val="both"/>
      </w:pPr>
    </w:p>
    <w:p w14:paraId="4F614408" w14:textId="77777777" w:rsidR="00677364" w:rsidRPr="00D127FD" w:rsidRDefault="00677364" w:rsidP="00677364">
      <w:pPr>
        <w:ind w:firstLine="709"/>
        <w:jc w:val="both"/>
      </w:pPr>
    </w:p>
    <w:tbl>
      <w:tblPr>
        <w:tblW w:w="9747" w:type="dxa"/>
        <w:tblLook w:val="04A0" w:firstRow="1" w:lastRow="0" w:firstColumn="1" w:lastColumn="0" w:noHBand="0" w:noVBand="1"/>
      </w:tblPr>
      <w:tblGrid>
        <w:gridCol w:w="5211"/>
        <w:gridCol w:w="4536"/>
      </w:tblGrid>
      <w:tr w:rsidR="00677364" w:rsidRPr="00D127FD" w14:paraId="2AF549E1" w14:textId="77777777" w:rsidTr="00067CC0">
        <w:tc>
          <w:tcPr>
            <w:tcW w:w="5211" w:type="dxa"/>
          </w:tcPr>
          <w:p w14:paraId="617BCBAF" w14:textId="77777777" w:rsidR="00677364" w:rsidRPr="00D127FD" w:rsidRDefault="00677364" w:rsidP="00067CC0">
            <w:pPr>
              <w:pStyle w:val="ConsPlusNormal"/>
              <w:widowControl w:val="0"/>
              <w:ind w:firstLine="0"/>
              <w:jc w:val="center"/>
              <w:outlineLvl w:val="1"/>
              <w:rPr>
                <w:rFonts w:ascii="Times New Roman" w:hAnsi="Times New Roman" w:cs="Times New Roman"/>
                <w:b/>
                <w:sz w:val="24"/>
                <w:szCs w:val="24"/>
              </w:rPr>
            </w:pPr>
            <w:r w:rsidRPr="00D127FD">
              <w:rPr>
                <w:rFonts w:ascii="Times New Roman" w:hAnsi="Times New Roman" w:cs="Times New Roman"/>
                <w:b/>
                <w:sz w:val="24"/>
                <w:szCs w:val="24"/>
              </w:rPr>
              <w:t xml:space="preserve">Заказчик: </w:t>
            </w:r>
          </w:p>
        </w:tc>
        <w:tc>
          <w:tcPr>
            <w:tcW w:w="4536" w:type="dxa"/>
          </w:tcPr>
          <w:p w14:paraId="6541DE2D" w14:textId="77777777" w:rsidR="00677364" w:rsidRPr="00D127FD" w:rsidRDefault="00677364" w:rsidP="00067CC0">
            <w:pPr>
              <w:pStyle w:val="ConsPlusNormal"/>
              <w:widowControl w:val="0"/>
              <w:ind w:firstLine="0"/>
              <w:jc w:val="center"/>
              <w:outlineLvl w:val="1"/>
              <w:rPr>
                <w:rFonts w:ascii="Times New Roman" w:hAnsi="Times New Roman" w:cs="Times New Roman"/>
                <w:b/>
                <w:sz w:val="24"/>
                <w:szCs w:val="24"/>
              </w:rPr>
            </w:pPr>
            <w:r w:rsidRPr="00D127FD">
              <w:rPr>
                <w:rFonts w:ascii="Times New Roman" w:hAnsi="Times New Roman" w:cs="Times New Roman"/>
                <w:b/>
                <w:sz w:val="24"/>
                <w:szCs w:val="24"/>
              </w:rPr>
              <w:t>Исполнитель:</w:t>
            </w:r>
          </w:p>
        </w:tc>
      </w:tr>
      <w:tr w:rsidR="00677364" w:rsidRPr="00D127FD" w14:paraId="499DD22B" w14:textId="77777777" w:rsidTr="00067CC0">
        <w:trPr>
          <w:trHeight w:val="359"/>
        </w:trPr>
        <w:tc>
          <w:tcPr>
            <w:tcW w:w="5211" w:type="dxa"/>
          </w:tcPr>
          <w:p w14:paraId="1F1FF4F0" w14:textId="77777777" w:rsidR="00677364" w:rsidRPr="00D127FD" w:rsidRDefault="00677364" w:rsidP="00067CC0">
            <w:pPr>
              <w:tabs>
                <w:tab w:val="left" w:pos="9355"/>
              </w:tabs>
              <w:spacing w:after="120"/>
              <w:ind w:right="-6"/>
              <w:jc w:val="center"/>
            </w:pPr>
          </w:p>
        </w:tc>
        <w:tc>
          <w:tcPr>
            <w:tcW w:w="4536" w:type="dxa"/>
          </w:tcPr>
          <w:p w14:paraId="28045782" w14:textId="77777777" w:rsidR="00677364" w:rsidRPr="00D127FD" w:rsidRDefault="00677364" w:rsidP="00067CC0">
            <w:pPr>
              <w:tabs>
                <w:tab w:val="left" w:pos="9355"/>
              </w:tabs>
              <w:ind w:right="-5"/>
              <w:jc w:val="center"/>
            </w:pPr>
          </w:p>
        </w:tc>
      </w:tr>
      <w:tr w:rsidR="00677364" w:rsidRPr="00D127FD" w14:paraId="69C928C1" w14:textId="77777777" w:rsidTr="00067CC0">
        <w:tc>
          <w:tcPr>
            <w:tcW w:w="5211" w:type="dxa"/>
          </w:tcPr>
          <w:p w14:paraId="4694A173" w14:textId="77777777" w:rsidR="00677364" w:rsidRPr="00D127FD" w:rsidRDefault="00677364" w:rsidP="00067CC0">
            <w:pPr>
              <w:pStyle w:val="ConsPlusNonformat"/>
              <w:widowControl w:val="0"/>
              <w:jc w:val="center"/>
              <w:rPr>
                <w:rFonts w:ascii="Times New Roman" w:hAnsi="Times New Roman" w:cs="Times New Roman"/>
                <w:sz w:val="24"/>
                <w:szCs w:val="24"/>
              </w:rPr>
            </w:pPr>
          </w:p>
          <w:p w14:paraId="4F028CD9" w14:textId="77777777" w:rsidR="00677364" w:rsidRDefault="00677364" w:rsidP="00067CC0">
            <w:pPr>
              <w:pStyle w:val="ConsPlusNonformat"/>
              <w:widowControl w:val="0"/>
              <w:jc w:val="center"/>
              <w:rPr>
                <w:rFonts w:ascii="Times New Roman" w:hAnsi="Times New Roman" w:cs="Times New Roman"/>
                <w:sz w:val="24"/>
                <w:szCs w:val="24"/>
              </w:rPr>
            </w:pPr>
            <w:r w:rsidRPr="00D127FD">
              <w:rPr>
                <w:rFonts w:ascii="Times New Roman" w:hAnsi="Times New Roman" w:cs="Times New Roman"/>
                <w:sz w:val="24"/>
                <w:szCs w:val="24"/>
              </w:rPr>
              <w:t>_____________________</w:t>
            </w:r>
            <w:proofErr w:type="spellStart"/>
            <w:r w:rsidR="0097586C">
              <w:rPr>
                <w:rFonts w:ascii="Times New Roman" w:hAnsi="Times New Roman" w:cs="Times New Roman"/>
                <w:sz w:val="24"/>
                <w:szCs w:val="24"/>
              </w:rPr>
              <w:t>Бурмак</w:t>
            </w:r>
            <w:proofErr w:type="spellEnd"/>
            <w:r w:rsidR="0097586C">
              <w:rPr>
                <w:rFonts w:ascii="Times New Roman" w:hAnsi="Times New Roman" w:cs="Times New Roman"/>
                <w:sz w:val="24"/>
                <w:szCs w:val="24"/>
              </w:rPr>
              <w:t xml:space="preserve"> А.В</w:t>
            </w:r>
            <w:r w:rsidR="00D13928">
              <w:rPr>
                <w:rFonts w:ascii="Times New Roman" w:hAnsi="Times New Roman" w:cs="Times New Roman"/>
                <w:sz w:val="24"/>
                <w:szCs w:val="24"/>
              </w:rPr>
              <w:t>.</w:t>
            </w:r>
            <w:r w:rsidRPr="00D127FD">
              <w:rPr>
                <w:rFonts w:ascii="Times New Roman" w:hAnsi="Times New Roman" w:cs="Times New Roman"/>
                <w:sz w:val="24"/>
                <w:szCs w:val="24"/>
              </w:rPr>
              <w:t xml:space="preserve"> </w:t>
            </w:r>
          </w:p>
          <w:p w14:paraId="2FE23308" w14:textId="77777777" w:rsidR="00677364" w:rsidRPr="00D127FD" w:rsidRDefault="00677364" w:rsidP="00067CC0">
            <w:r w:rsidRPr="00D127FD">
              <w:t xml:space="preserve"> </w:t>
            </w:r>
            <w:r>
              <w:t xml:space="preserve">                             </w:t>
            </w:r>
            <w:r w:rsidRPr="00D127FD">
              <w:t xml:space="preserve"> (подпись</w:t>
            </w:r>
            <w:r>
              <w:t>)</w:t>
            </w:r>
          </w:p>
          <w:p w14:paraId="13CC775A" w14:textId="77777777" w:rsidR="00677364" w:rsidRPr="00D127FD" w:rsidRDefault="00677364" w:rsidP="00067CC0">
            <w:pPr>
              <w:jc w:val="center"/>
            </w:pPr>
          </w:p>
          <w:p w14:paraId="260B6913" w14:textId="77777777" w:rsidR="00677364" w:rsidRPr="00D127FD" w:rsidRDefault="00677364" w:rsidP="00067CC0">
            <w:pPr>
              <w:jc w:val="center"/>
            </w:pPr>
            <w:r w:rsidRPr="00D127FD">
              <w:t>«___» ______________ 202</w:t>
            </w:r>
            <w:r>
              <w:t>__</w:t>
            </w:r>
            <w:r w:rsidRPr="00D127FD">
              <w:t xml:space="preserve"> г.</w:t>
            </w:r>
          </w:p>
          <w:p w14:paraId="1ECACC48" w14:textId="77777777" w:rsidR="00677364" w:rsidRPr="00D127FD" w:rsidRDefault="00677364" w:rsidP="00067CC0">
            <w:pPr>
              <w:pStyle w:val="ConsPlusNormal"/>
              <w:widowControl w:val="0"/>
              <w:ind w:firstLine="0"/>
              <w:outlineLvl w:val="1"/>
              <w:rPr>
                <w:rFonts w:ascii="Times New Roman" w:hAnsi="Times New Roman" w:cs="Times New Roman"/>
                <w:sz w:val="24"/>
                <w:szCs w:val="24"/>
              </w:rPr>
            </w:pPr>
            <w:r w:rsidRPr="00D127FD">
              <w:rPr>
                <w:rFonts w:ascii="Times New Roman" w:hAnsi="Times New Roman" w:cs="Times New Roman"/>
                <w:sz w:val="24"/>
                <w:szCs w:val="24"/>
              </w:rPr>
              <w:t xml:space="preserve">     М.П.</w:t>
            </w:r>
          </w:p>
        </w:tc>
        <w:tc>
          <w:tcPr>
            <w:tcW w:w="4536" w:type="dxa"/>
          </w:tcPr>
          <w:p w14:paraId="650B997B" w14:textId="77777777" w:rsidR="00677364" w:rsidRPr="00D127FD" w:rsidRDefault="00677364" w:rsidP="00067CC0">
            <w:pPr>
              <w:pStyle w:val="ConsPlusNonformat"/>
              <w:widowControl w:val="0"/>
              <w:jc w:val="center"/>
              <w:rPr>
                <w:rFonts w:ascii="Times New Roman" w:hAnsi="Times New Roman" w:cs="Times New Roman"/>
                <w:sz w:val="24"/>
                <w:szCs w:val="24"/>
              </w:rPr>
            </w:pPr>
          </w:p>
          <w:p w14:paraId="090BEDC9" w14:textId="77777777" w:rsidR="00677364" w:rsidRPr="00D127FD" w:rsidRDefault="00677364" w:rsidP="00067CC0">
            <w:pPr>
              <w:pStyle w:val="ConsPlusNonformat"/>
              <w:widowControl w:val="0"/>
              <w:rPr>
                <w:rFonts w:ascii="Times New Roman" w:hAnsi="Times New Roman" w:cs="Times New Roman"/>
                <w:sz w:val="24"/>
                <w:szCs w:val="24"/>
              </w:rPr>
            </w:pPr>
            <w:r>
              <w:rPr>
                <w:rFonts w:ascii="Times New Roman" w:hAnsi="Times New Roman" w:cs="Times New Roman"/>
                <w:sz w:val="24"/>
                <w:szCs w:val="24"/>
              </w:rPr>
              <w:t xml:space="preserve">          </w:t>
            </w:r>
            <w:r w:rsidRPr="00D127FD">
              <w:rPr>
                <w:rFonts w:ascii="Times New Roman" w:hAnsi="Times New Roman" w:cs="Times New Roman"/>
                <w:sz w:val="24"/>
                <w:szCs w:val="24"/>
              </w:rPr>
              <w:t xml:space="preserve">____________________ </w:t>
            </w:r>
            <w:r>
              <w:rPr>
                <w:rFonts w:ascii="Times New Roman" w:hAnsi="Times New Roman" w:cs="Times New Roman"/>
                <w:sz w:val="24"/>
                <w:szCs w:val="24"/>
              </w:rPr>
              <w:t>Ф.И.О.</w:t>
            </w:r>
          </w:p>
          <w:p w14:paraId="29ADF34A" w14:textId="77777777" w:rsidR="00677364" w:rsidRPr="00D127FD" w:rsidRDefault="00677364" w:rsidP="00067CC0">
            <w:r w:rsidRPr="00D127FD">
              <w:t xml:space="preserve">           </w:t>
            </w:r>
            <w:r>
              <w:t xml:space="preserve">           </w:t>
            </w:r>
            <w:r w:rsidRPr="00D127FD">
              <w:t xml:space="preserve">   (подпись)                          </w:t>
            </w:r>
          </w:p>
          <w:p w14:paraId="115B2B5D" w14:textId="77777777" w:rsidR="00677364" w:rsidRPr="00D127FD" w:rsidRDefault="00677364" w:rsidP="00067CC0">
            <w:pPr>
              <w:jc w:val="center"/>
            </w:pPr>
          </w:p>
          <w:p w14:paraId="719B3B37" w14:textId="77777777" w:rsidR="00677364" w:rsidRPr="00D127FD" w:rsidRDefault="00677364" w:rsidP="00067CC0">
            <w:pPr>
              <w:jc w:val="center"/>
            </w:pPr>
            <w:r w:rsidRPr="00D127FD">
              <w:t>«___» ______________ 202</w:t>
            </w:r>
            <w:r>
              <w:t xml:space="preserve">    </w:t>
            </w:r>
            <w:r w:rsidRPr="00D127FD">
              <w:t xml:space="preserve"> г.</w:t>
            </w:r>
          </w:p>
          <w:p w14:paraId="6B3BA22A" w14:textId="77777777" w:rsidR="00677364" w:rsidRPr="00D127FD" w:rsidRDefault="00677364" w:rsidP="00067CC0">
            <w:pPr>
              <w:pStyle w:val="ConsPlusNonformat"/>
              <w:widowControl w:val="0"/>
              <w:rPr>
                <w:rFonts w:ascii="Times New Roman" w:hAnsi="Times New Roman" w:cs="Times New Roman"/>
                <w:sz w:val="24"/>
                <w:szCs w:val="24"/>
              </w:rPr>
            </w:pPr>
            <w:r w:rsidRPr="00D127FD">
              <w:rPr>
                <w:rFonts w:ascii="Times New Roman" w:hAnsi="Times New Roman" w:cs="Times New Roman"/>
                <w:sz w:val="24"/>
                <w:szCs w:val="24"/>
              </w:rPr>
              <w:t xml:space="preserve">     М.П.</w:t>
            </w:r>
          </w:p>
        </w:tc>
      </w:tr>
    </w:tbl>
    <w:p w14:paraId="652D6BEC" w14:textId="77777777" w:rsidR="00677364" w:rsidRDefault="00677364" w:rsidP="00677364"/>
    <w:p w14:paraId="1A922796" w14:textId="77777777" w:rsidR="00677364" w:rsidRDefault="00677364" w:rsidP="008C693E">
      <w:pPr>
        <w:jc w:val="center"/>
        <w:rPr>
          <w:sz w:val="28"/>
          <w:szCs w:val="28"/>
        </w:rPr>
      </w:pPr>
    </w:p>
    <w:sectPr w:rsidR="00677364" w:rsidSect="00677364">
      <w:pgSz w:w="12240" w:h="15840"/>
      <w:pgMar w:top="851" w:right="164" w:bottom="53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72EA8" w14:textId="77777777" w:rsidR="005150EA" w:rsidRDefault="005150EA">
      <w:r>
        <w:separator/>
      </w:r>
    </w:p>
  </w:endnote>
  <w:endnote w:type="continuationSeparator" w:id="0">
    <w:p w14:paraId="34A0139B" w14:textId="77777777" w:rsidR="005150EA" w:rsidRDefault="00515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w:altName w:val="Arial"/>
    <w:charset w:val="00"/>
    <w:family w:val="swiss"/>
    <w:pitch w:val="variable"/>
    <w:sig w:usb0="20000287" w:usb1="00000003"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8A414" w14:textId="77777777" w:rsidR="005150EA" w:rsidRDefault="005150EA">
      <w:r>
        <w:separator/>
      </w:r>
    </w:p>
  </w:footnote>
  <w:footnote w:type="continuationSeparator" w:id="0">
    <w:p w14:paraId="515C9067" w14:textId="77777777" w:rsidR="005150EA" w:rsidRDefault="005150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FFADEEE"/>
    <w:lvl w:ilvl="0">
      <w:numFmt w:val="bullet"/>
      <w:lvlText w:val="*"/>
      <w:lvlJc w:val="left"/>
    </w:lvl>
  </w:abstractNum>
  <w:abstractNum w:abstractNumId="1" w15:restartNumberingAfterBreak="0">
    <w:nsid w:val="29BC5A70"/>
    <w:multiLevelType w:val="hybridMultilevel"/>
    <w:tmpl w:val="9F64710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48257CDE"/>
    <w:multiLevelType w:val="hybridMultilevel"/>
    <w:tmpl w:val="30F0C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48757542"/>
    <w:multiLevelType w:val="hybridMultilevel"/>
    <w:tmpl w:val="E35E4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F76AC0"/>
    <w:multiLevelType w:val="hybridMultilevel"/>
    <w:tmpl w:val="180E1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87909FF"/>
    <w:multiLevelType w:val="multilevel"/>
    <w:tmpl w:val="0B5C373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7CEF33B6"/>
    <w:multiLevelType w:val="multilevel"/>
    <w:tmpl w:val="0B5C3738"/>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6"/>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ru-RU" w:vendorID="64" w:dllVersion="131078" w:nlCheck="1" w:checkStyle="0"/>
  <w:activeWritingStyle w:appName="MSWord" w:lang="en-US" w:vendorID="64" w:dllVersion="131078"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E68"/>
    <w:rsid w:val="000278F6"/>
    <w:rsid w:val="00030F63"/>
    <w:rsid w:val="00035959"/>
    <w:rsid w:val="00047BC8"/>
    <w:rsid w:val="0005634A"/>
    <w:rsid w:val="000578E3"/>
    <w:rsid w:val="0006036A"/>
    <w:rsid w:val="00060964"/>
    <w:rsid w:val="00062995"/>
    <w:rsid w:val="0006642C"/>
    <w:rsid w:val="00067CC0"/>
    <w:rsid w:val="00071B39"/>
    <w:rsid w:val="00076AF3"/>
    <w:rsid w:val="000927D1"/>
    <w:rsid w:val="000A4850"/>
    <w:rsid w:val="000A485A"/>
    <w:rsid w:val="000A6CD2"/>
    <w:rsid w:val="000A705A"/>
    <w:rsid w:val="000B6809"/>
    <w:rsid w:val="000C16C8"/>
    <w:rsid w:val="000C4916"/>
    <w:rsid w:val="000C6A32"/>
    <w:rsid w:val="000C6F10"/>
    <w:rsid w:val="000D0B30"/>
    <w:rsid w:val="000D0D2B"/>
    <w:rsid w:val="000D3000"/>
    <w:rsid w:val="000D4F9B"/>
    <w:rsid w:val="000E09F6"/>
    <w:rsid w:val="000F2F34"/>
    <w:rsid w:val="000F6915"/>
    <w:rsid w:val="00100ACC"/>
    <w:rsid w:val="001024F2"/>
    <w:rsid w:val="00107F63"/>
    <w:rsid w:val="0013050D"/>
    <w:rsid w:val="001306B1"/>
    <w:rsid w:val="0015477F"/>
    <w:rsid w:val="00164ADE"/>
    <w:rsid w:val="00166FC2"/>
    <w:rsid w:val="00171299"/>
    <w:rsid w:val="00173C82"/>
    <w:rsid w:val="00186DD1"/>
    <w:rsid w:val="001A4F49"/>
    <w:rsid w:val="001B15A2"/>
    <w:rsid w:val="001D5E56"/>
    <w:rsid w:val="001D735B"/>
    <w:rsid w:val="001E28A2"/>
    <w:rsid w:val="001E37ED"/>
    <w:rsid w:val="001F42CD"/>
    <w:rsid w:val="001F4F70"/>
    <w:rsid w:val="001F56C3"/>
    <w:rsid w:val="00200F6E"/>
    <w:rsid w:val="00203E71"/>
    <w:rsid w:val="002049C0"/>
    <w:rsid w:val="0022320D"/>
    <w:rsid w:val="00251CDE"/>
    <w:rsid w:val="00257E3C"/>
    <w:rsid w:val="00260C81"/>
    <w:rsid w:val="00262D94"/>
    <w:rsid w:val="00265D9C"/>
    <w:rsid w:val="002731BA"/>
    <w:rsid w:val="00274C93"/>
    <w:rsid w:val="00282384"/>
    <w:rsid w:val="002A5F3C"/>
    <w:rsid w:val="002A7E4D"/>
    <w:rsid w:val="002B47ED"/>
    <w:rsid w:val="002C6403"/>
    <w:rsid w:val="002D49DF"/>
    <w:rsid w:val="002D7490"/>
    <w:rsid w:val="002D78AD"/>
    <w:rsid w:val="002E1A5B"/>
    <w:rsid w:val="002E3496"/>
    <w:rsid w:val="002E6737"/>
    <w:rsid w:val="002F3C65"/>
    <w:rsid w:val="002F63FD"/>
    <w:rsid w:val="003044B4"/>
    <w:rsid w:val="00306716"/>
    <w:rsid w:val="003068BD"/>
    <w:rsid w:val="00313C12"/>
    <w:rsid w:val="003159C7"/>
    <w:rsid w:val="00334742"/>
    <w:rsid w:val="00341C1C"/>
    <w:rsid w:val="0035121E"/>
    <w:rsid w:val="003544EA"/>
    <w:rsid w:val="003729C0"/>
    <w:rsid w:val="003761C9"/>
    <w:rsid w:val="00393D12"/>
    <w:rsid w:val="003A3690"/>
    <w:rsid w:val="003A4309"/>
    <w:rsid w:val="003B34D5"/>
    <w:rsid w:val="003C245B"/>
    <w:rsid w:val="003C4E18"/>
    <w:rsid w:val="003C6812"/>
    <w:rsid w:val="003D54C2"/>
    <w:rsid w:val="003D60ED"/>
    <w:rsid w:val="003F5F87"/>
    <w:rsid w:val="004101C0"/>
    <w:rsid w:val="00413D43"/>
    <w:rsid w:val="004160E3"/>
    <w:rsid w:val="00430CFC"/>
    <w:rsid w:val="00435830"/>
    <w:rsid w:val="004536CB"/>
    <w:rsid w:val="004603FC"/>
    <w:rsid w:val="00460BF2"/>
    <w:rsid w:val="0046191E"/>
    <w:rsid w:val="004644E6"/>
    <w:rsid w:val="00470B35"/>
    <w:rsid w:val="004771F3"/>
    <w:rsid w:val="00481865"/>
    <w:rsid w:val="004851A6"/>
    <w:rsid w:val="0049692D"/>
    <w:rsid w:val="00496FB6"/>
    <w:rsid w:val="004A14D9"/>
    <w:rsid w:val="004A6303"/>
    <w:rsid w:val="004A7192"/>
    <w:rsid w:val="004C1923"/>
    <w:rsid w:val="004C2EEA"/>
    <w:rsid w:val="004C55FB"/>
    <w:rsid w:val="004C5B77"/>
    <w:rsid w:val="004D6D14"/>
    <w:rsid w:val="004E0CAE"/>
    <w:rsid w:val="004E4D44"/>
    <w:rsid w:val="004E75E3"/>
    <w:rsid w:val="00500390"/>
    <w:rsid w:val="005005C8"/>
    <w:rsid w:val="005022B1"/>
    <w:rsid w:val="00504520"/>
    <w:rsid w:val="005057C7"/>
    <w:rsid w:val="00506CD1"/>
    <w:rsid w:val="005106B6"/>
    <w:rsid w:val="005131B5"/>
    <w:rsid w:val="005150EA"/>
    <w:rsid w:val="005156E3"/>
    <w:rsid w:val="00520D17"/>
    <w:rsid w:val="00523B31"/>
    <w:rsid w:val="0052726D"/>
    <w:rsid w:val="0053625D"/>
    <w:rsid w:val="00541FF7"/>
    <w:rsid w:val="00553B63"/>
    <w:rsid w:val="005566A1"/>
    <w:rsid w:val="00561AD8"/>
    <w:rsid w:val="0056391C"/>
    <w:rsid w:val="00564053"/>
    <w:rsid w:val="005764AF"/>
    <w:rsid w:val="005967EF"/>
    <w:rsid w:val="00596D65"/>
    <w:rsid w:val="005A337F"/>
    <w:rsid w:val="005B6299"/>
    <w:rsid w:val="005B6F04"/>
    <w:rsid w:val="005B7BE7"/>
    <w:rsid w:val="005C2DFF"/>
    <w:rsid w:val="005C50D8"/>
    <w:rsid w:val="005C703C"/>
    <w:rsid w:val="005C7CA8"/>
    <w:rsid w:val="005C7F84"/>
    <w:rsid w:val="005D072E"/>
    <w:rsid w:val="005D4346"/>
    <w:rsid w:val="005E00B4"/>
    <w:rsid w:val="005E2EBD"/>
    <w:rsid w:val="005E5A2A"/>
    <w:rsid w:val="00600481"/>
    <w:rsid w:val="00601DB4"/>
    <w:rsid w:val="00602EB2"/>
    <w:rsid w:val="00607706"/>
    <w:rsid w:val="006112E4"/>
    <w:rsid w:val="00623858"/>
    <w:rsid w:val="00636B26"/>
    <w:rsid w:val="00640E4B"/>
    <w:rsid w:val="006429D2"/>
    <w:rsid w:val="00643039"/>
    <w:rsid w:val="00650FE2"/>
    <w:rsid w:val="00661B3D"/>
    <w:rsid w:val="00663BFF"/>
    <w:rsid w:val="00666084"/>
    <w:rsid w:val="00677364"/>
    <w:rsid w:val="00687C4F"/>
    <w:rsid w:val="00691516"/>
    <w:rsid w:val="006A0250"/>
    <w:rsid w:val="006A238F"/>
    <w:rsid w:val="006A41C3"/>
    <w:rsid w:val="006C22E9"/>
    <w:rsid w:val="006C70AA"/>
    <w:rsid w:val="006D3BC7"/>
    <w:rsid w:val="006D4F34"/>
    <w:rsid w:val="006F2089"/>
    <w:rsid w:val="006F2CF3"/>
    <w:rsid w:val="007034C5"/>
    <w:rsid w:val="0070501D"/>
    <w:rsid w:val="007052CD"/>
    <w:rsid w:val="00707A59"/>
    <w:rsid w:val="0071641D"/>
    <w:rsid w:val="00716BA4"/>
    <w:rsid w:val="00722FEC"/>
    <w:rsid w:val="00724AC6"/>
    <w:rsid w:val="00726AEF"/>
    <w:rsid w:val="00736F0A"/>
    <w:rsid w:val="00747657"/>
    <w:rsid w:val="00761B92"/>
    <w:rsid w:val="00762086"/>
    <w:rsid w:val="00765DAD"/>
    <w:rsid w:val="00765DE3"/>
    <w:rsid w:val="007729AE"/>
    <w:rsid w:val="0078187A"/>
    <w:rsid w:val="00781990"/>
    <w:rsid w:val="007A50B0"/>
    <w:rsid w:val="007B74B0"/>
    <w:rsid w:val="007C0574"/>
    <w:rsid w:val="007C1526"/>
    <w:rsid w:val="007D1E1E"/>
    <w:rsid w:val="007D2230"/>
    <w:rsid w:val="007D3283"/>
    <w:rsid w:val="007E24D6"/>
    <w:rsid w:val="008032A0"/>
    <w:rsid w:val="00816E99"/>
    <w:rsid w:val="00825BD0"/>
    <w:rsid w:val="00843285"/>
    <w:rsid w:val="008470C4"/>
    <w:rsid w:val="00853722"/>
    <w:rsid w:val="00857D56"/>
    <w:rsid w:val="00861EE2"/>
    <w:rsid w:val="00865C4D"/>
    <w:rsid w:val="00866A47"/>
    <w:rsid w:val="00871789"/>
    <w:rsid w:val="00877E41"/>
    <w:rsid w:val="00880B46"/>
    <w:rsid w:val="00884EB6"/>
    <w:rsid w:val="00885CBD"/>
    <w:rsid w:val="008B1E52"/>
    <w:rsid w:val="008B39EB"/>
    <w:rsid w:val="008C0917"/>
    <w:rsid w:val="008C13D1"/>
    <w:rsid w:val="008C693E"/>
    <w:rsid w:val="008D3EE3"/>
    <w:rsid w:val="008D4377"/>
    <w:rsid w:val="008D68ED"/>
    <w:rsid w:val="008E2CC2"/>
    <w:rsid w:val="008E72C0"/>
    <w:rsid w:val="008F16F1"/>
    <w:rsid w:val="008F1E9D"/>
    <w:rsid w:val="008F5DF0"/>
    <w:rsid w:val="0090176F"/>
    <w:rsid w:val="0091039D"/>
    <w:rsid w:val="00923616"/>
    <w:rsid w:val="00933A93"/>
    <w:rsid w:val="009411D6"/>
    <w:rsid w:val="00950B6A"/>
    <w:rsid w:val="00955A37"/>
    <w:rsid w:val="0095745F"/>
    <w:rsid w:val="00957581"/>
    <w:rsid w:val="009602A1"/>
    <w:rsid w:val="0096394E"/>
    <w:rsid w:val="00964A00"/>
    <w:rsid w:val="00966E3D"/>
    <w:rsid w:val="0097134F"/>
    <w:rsid w:val="009714FF"/>
    <w:rsid w:val="0097586C"/>
    <w:rsid w:val="00986FDA"/>
    <w:rsid w:val="0099099C"/>
    <w:rsid w:val="009A6DB9"/>
    <w:rsid w:val="009B2DFD"/>
    <w:rsid w:val="009C2A76"/>
    <w:rsid w:val="009F342F"/>
    <w:rsid w:val="009F64E7"/>
    <w:rsid w:val="00A0630B"/>
    <w:rsid w:val="00A106C0"/>
    <w:rsid w:val="00A10D8C"/>
    <w:rsid w:val="00A13DC9"/>
    <w:rsid w:val="00A20567"/>
    <w:rsid w:val="00A40A82"/>
    <w:rsid w:val="00A5481B"/>
    <w:rsid w:val="00A62E3D"/>
    <w:rsid w:val="00A64504"/>
    <w:rsid w:val="00A9118E"/>
    <w:rsid w:val="00A937EF"/>
    <w:rsid w:val="00AA3B10"/>
    <w:rsid w:val="00AA40D3"/>
    <w:rsid w:val="00AC08A4"/>
    <w:rsid w:val="00AC148C"/>
    <w:rsid w:val="00AD4522"/>
    <w:rsid w:val="00AD5A33"/>
    <w:rsid w:val="00AD78DB"/>
    <w:rsid w:val="00AE39A2"/>
    <w:rsid w:val="00AF3891"/>
    <w:rsid w:val="00AF6F1A"/>
    <w:rsid w:val="00AF7566"/>
    <w:rsid w:val="00B02AD3"/>
    <w:rsid w:val="00B10E15"/>
    <w:rsid w:val="00B12393"/>
    <w:rsid w:val="00B13A5A"/>
    <w:rsid w:val="00B20989"/>
    <w:rsid w:val="00B2365A"/>
    <w:rsid w:val="00B27239"/>
    <w:rsid w:val="00B3312C"/>
    <w:rsid w:val="00B428A9"/>
    <w:rsid w:val="00B61F04"/>
    <w:rsid w:val="00B63D63"/>
    <w:rsid w:val="00B66546"/>
    <w:rsid w:val="00B6753B"/>
    <w:rsid w:val="00B7041C"/>
    <w:rsid w:val="00B71BFD"/>
    <w:rsid w:val="00B90D75"/>
    <w:rsid w:val="00B941AA"/>
    <w:rsid w:val="00BA0211"/>
    <w:rsid w:val="00BF6436"/>
    <w:rsid w:val="00BF667D"/>
    <w:rsid w:val="00C0249C"/>
    <w:rsid w:val="00C334F3"/>
    <w:rsid w:val="00C35F85"/>
    <w:rsid w:val="00C37239"/>
    <w:rsid w:val="00C47DDE"/>
    <w:rsid w:val="00C50BE6"/>
    <w:rsid w:val="00C5362B"/>
    <w:rsid w:val="00C65D61"/>
    <w:rsid w:val="00C66399"/>
    <w:rsid w:val="00C664D4"/>
    <w:rsid w:val="00C66520"/>
    <w:rsid w:val="00C718F5"/>
    <w:rsid w:val="00C73DA7"/>
    <w:rsid w:val="00C7526E"/>
    <w:rsid w:val="00C869A6"/>
    <w:rsid w:val="00C876F7"/>
    <w:rsid w:val="00C90A69"/>
    <w:rsid w:val="00CC039A"/>
    <w:rsid w:val="00CC3EDF"/>
    <w:rsid w:val="00CF31C1"/>
    <w:rsid w:val="00D04D4B"/>
    <w:rsid w:val="00D06053"/>
    <w:rsid w:val="00D073A9"/>
    <w:rsid w:val="00D11486"/>
    <w:rsid w:val="00D13928"/>
    <w:rsid w:val="00D15F4F"/>
    <w:rsid w:val="00D2286B"/>
    <w:rsid w:val="00D239E4"/>
    <w:rsid w:val="00D26AC5"/>
    <w:rsid w:val="00D37D05"/>
    <w:rsid w:val="00D40926"/>
    <w:rsid w:val="00D45311"/>
    <w:rsid w:val="00D62054"/>
    <w:rsid w:val="00D76DB5"/>
    <w:rsid w:val="00D81E06"/>
    <w:rsid w:val="00D823EA"/>
    <w:rsid w:val="00D8316F"/>
    <w:rsid w:val="00D86690"/>
    <w:rsid w:val="00D9055C"/>
    <w:rsid w:val="00D91DC1"/>
    <w:rsid w:val="00D93192"/>
    <w:rsid w:val="00DC324F"/>
    <w:rsid w:val="00DC451E"/>
    <w:rsid w:val="00DD459C"/>
    <w:rsid w:val="00DE5C40"/>
    <w:rsid w:val="00DF37F8"/>
    <w:rsid w:val="00E116ED"/>
    <w:rsid w:val="00E14F03"/>
    <w:rsid w:val="00E17FDA"/>
    <w:rsid w:val="00E222F9"/>
    <w:rsid w:val="00E33A85"/>
    <w:rsid w:val="00E5260C"/>
    <w:rsid w:val="00E53ED6"/>
    <w:rsid w:val="00E54D5B"/>
    <w:rsid w:val="00E56B2E"/>
    <w:rsid w:val="00E726D9"/>
    <w:rsid w:val="00E80BB3"/>
    <w:rsid w:val="00E81817"/>
    <w:rsid w:val="00E82156"/>
    <w:rsid w:val="00E84526"/>
    <w:rsid w:val="00E9760B"/>
    <w:rsid w:val="00EA3EF5"/>
    <w:rsid w:val="00EC146E"/>
    <w:rsid w:val="00EC1921"/>
    <w:rsid w:val="00EC3B53"/>
    <w:rsid w:val="00ED27EB"/>
    <w:rsid w:val="00ED6BE6"/>
    <w:rsid w:val="00EE0E68"/>
    <w:rsid w:val="00F03979"/>
    <w:rsid w:val="00F06929"/>
    <w:rsid w:val="00F15A74"/>
    <w:rsid w:val="00F17301"/>
    <w:rsid w:val="00F17FB9"/>
    <w:rsid w:val="00F22E1C"/>
    <w:rsid w:val="00F27003"/>
    <w:rsid w:val="00F30141"/>
    <w:rsid w:val="00F30C93"/>
    <w:rsid w:val="00F323B6"/>
    <w:rsid w:val="00F36933"/>
    <w:rsid w:val="00F536B4"/>
    <w:rsid w:val="00F62508"/>
    <w:rsid w:val="00F63BAF"/>
    <w:rsid w:val="00F654BE"/>
    <w:rsid w:val="00F66DDC"/>
    <w:rsid w:val="00F7664B"/>
    <w:rsid w:val="00F81732"/>
    <w:rsid w:val="00F82964"/>
    <w:rsid w:val="00F852F1"/>
    <w:rsid w:val="00F96D20"/>
    <w:rsid w:val="00F9743E"/>
    <w:rsid w:val="00FA0275"/>
    <w:rsid w:val="00FA2683"/>
    <w:rsid w:val="00FA3A72"/>
    <w:rsid w:val="00FB06B8"/>
    <w:rsid w:val="00FB145B"/>
    <w:rsid w:val="00FB2AE6"/>
    <w:rsid w:val="00FB3F5A"/>
    <w:rsid w:val="00FC7267"/>
    <w:rsid w:val="00FD55C4"/>
    <w:rsid w:val="00FE02FF"/>
    <w:rsid w:val="00FE1CFF"/>
    <w:rsid w:val="00FE5A44"/>
    <w:rsid w:val="00FE6D27"/>
    <w:rsid w:val="00FF3597"/>
    <w:rsid w:val="00FF4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DE1FE"/>
  <w15:chartTrackingRefBased/>
  <w15:docId w15:val="{63BEB29B-FB35-4BE3-946C-57B2CD4A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caption"/>
    <w:basedOn w:val="a"/>
    <w:next w:val="a"/>
    <w:qFormat/>
    <w:rsid w:val="000A485A"/>
    <w:rPr>
      <w:b/>
      <w:bCs/>
      <w:sz w:val="20"/>
      <w:szCs w:val="20"/>
    </w:rPr>
  </w:style>
  <w:style w:type="paragraph" w:styleId="a4">
    <w:name w:val="footer"/>
    <w:basedOn w:val="a"/>
    <w:rsid w:val="00825BD0"/>
    <w:pPr>
      <w:tabs>
        <w:tab w:val="center" w:pos="4677"/>
        <w:tab w:val="right" w:pos="9355"/>
      </w:tabs>
    </w:pPr>
  </w:style>
  <w:style w:type="character" w:styleId="a5">
    <w:name w:val="page number"/>
    <w:basedOn w:val="a0"/>
    <w:rsid w:val="00825BD0"/>
  </w:style>
  <w:style w:type="character" w:customStyle="1" w:styleId="pinkbg">
    <w:name w:val="pinkbg"/>
    <w:basedOn w:val="a0"/>
    <w:rsid w:val="00FA2683"/>
  </w:style>
  <w:style w:type="paragraph" w:customStyle="1" w:styleId="Default">
    <w:name w:val="Default"/>
    <w:uiPriority w:val="99"/>
    <w:rsid w:val="00B10E15"/>
    <w:pPr>
      <w:autoSpaceDE w:val="0"/>
      <w:autoSpaceDN w:val="0"/>
      <w:adjustRightInd w:val="0"/>
    </w:pPr>
    <w:rPr>
      <w:color w:val="000000"/>
      <w:sz w:val="24"/>
      <w:szCs w:val="24"/>
    </w:rPr>
  </w:style>
  <w:style w:type="character" w:customStyle="1" w:styleId="wmi-callto">
    <w:name w:val="wmi-callto"/>
    <w:basedOn w:val="a0"/>
    <w:rsid w:val="00F17FB9"/>
  </w:style>
  <w:style w:type="character" w:styleId="a6">
    <w:name w:val="Hyperlink"/>
    <w:uiPriority w:val="99"/>
    <w:unhideWhenUsed/>
    <w:rsid w:val="008C693E"/>
    <w:rPr>
      <w:color w:val="0000FF"/>
      <w:u w:val="single"/>
    </w:rPr>
  </w:style>
  <w:style w:type="paragraph" w:styleId="a7">
    <w:name w:val="Обычный (веб)"/>
    <w:basedOn w:val="a"/>
    <w:unhideWhenUsed/>
    <w:rsid w:val="008C693E"/>
    <w:pPr>
      <w:spacing w:after="75"/>
    </w:pPr>
  </w:style>
  <w:style w:type="paragraph" w:styleId="a8">
    <w:name w:val="Body Text"/>
    <w:basedOn w:val="a"/>
    <w:link w:val="a9"/>
    <w:unhideWhenUsed/>
    <w:rsid w:val="008C693E"/>
    <w:rPr>
      <w:sz w:val="20"/>
    </w:rPr>
  </w:style>
  <w:style w:type="character" w:customStyle="1" w:styleId="a9">
    <w:name w:val="Основной текст Знак"/>
    <w:link w:val="a8"/>
    <w:rsid w:val="008C693E"/>
    <w:rPr>
      <w:szCs w:val="24"/>
    </w:rPr>
  </w:style>
  <w:style w:type="character" w:styleId="aa">
    <w:name w:val="Emphasis"/>
    <w:qFormat/>
    <w:rsid w:val="008C693E"/>
    <w:rPr>
      <w:i/>
      <w:iCs/>
    </w:rPr>
  </w:style>
  <w:style w:type="paragraph" w:styleId="ab">
    <w:name w:val="Balloon Text"/>
    <w:basedOn w:val="a"/>
    <w:link w:val="ac"/>
    <w:rsid w:val="00B02AD3"/>
    <w:rPr>
      <w:rFonts w:ascii="Segoe UI" w:hAnsi="Segoe UI" w:cs="Segoe UI"/>
      <w:sz w:val="18"/>
      <w:szCs w:val="18"/>
    </w:rPr>
  </w:style>
  <w:style w:type="character" w:customStyle="1" w:styleId="ac">
    <w:name w:val="Текст выноски Знак"/>
    <w:link w:val="ab"/>
    <w:rsid w:val="00B02AD3"/>
    <w:rPr>
      <w:rFonts w:ascii="Segoe UI" w:hAnsi="Segoe UI" w:cs="Segoe UI"/>
      <w:sz w:val="18"/>
      <w:szCs w:val="18"/>
    </w:rPr>
  </w:style>
  <w:style w:type="character" w:customStyle="1" w:styleId="1">
    <w:name w:val="Основной шрифт абзаца1"/>
    <w:rsid w:val="00677364"/>
  </w:style>
  <w:style w:type="paragraph" w:customStyle="1" w:styleId="ConsPlusNormal">
    <w:name w:val="ConsPlusNormal"/>
    <w:rsid w:val="00677364"/>
    <w:pPr>
      <w:autoSpaceDE w:val="0"/>
      <w:autoSpaceDN w:val="0"/>
      <w:adjustRightInd w:val="0"/>
      <w:ind w:firstLine="720"/>
    </w:pPr>
    <w:rPr>
      <w:rFonts w:ascii="Arial" w:eastAsia="Calibri" w:hAnsi="Arial" w:cs="Arial"/>
      <w:lang w:eastAsia="en-US"/>
    </w:rPr>
  </w:style>
  <w:style w:type="paragraph" w:customStyle="1" w:styleId="ConsPlusNonformat">
    <w:name w:val="ConsPlusNonformat"/>
    <w:rsid w:val="00677364"/>
    <w:pPr>
      <w:autoSpaceDE w:val="0"/>
      <w:autoSpaceDN w:val="0"/>
      <w:adjustRightInd w:val="0"/>
    </w:pPr>
    <w:rPr>
      <w:rFonts w:ascii="Courier New" w:eastAsia="Calibri" w:hAnsi="Courier New" w:cs="Courier New"/>
      <w:lang w:eastAsia="en-US"/>
    </w:rPr>
  </w:style>
  <w:style w:type="table" w:styleId="ad">
    <w:name w:val="Table Grid"/>
    <w:basedOn w:val="a1"/>
    <w:uiPriority w:val="59"/>
    <w:rsid w:val="00677364"/>
    <w:rPr>
      <w:rFonts w:ascii="Aptos" w:eastAsia="Aptos" w:hAnsi="Apto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6773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755">
      <w:bodyDiv w:val="1"/>
      <w:marLeft w:val="0"/>
      <w:marRight w:val="0"/>
      <w:marTop w:val="0"/>
      <w:marBottom w:val="0"/>
      <w:divBdr>
        <w:top w:val="none" w:sz="0" w:space="0" w:color="auto"/>
        <w:left w:val="none" w:sz="0" w:space="0" w:color="auto"/>
        <w:bottom w:val="none" w:sz="0" w:space="0" w:color="auto"/>
        <w:right w:val="none" w:sz="0" w:space="0" w:color="auto"/>
      </w:divBdr>
    </w:div>
    <w:div w:id="371733926">
      <w:bodyDiv w:val="1"/>
      <w:marLeft w:val="0"/>
      <w:marRight w:val="0"/>
      <w:marTop w:val="0"/>
      <w:marBottom w:val="0"/>
      <w:divBdr>
        <w:top w:val="none" w:sz="0" w:space="0" w:color="auto"/>
        <w:left w:val="none" w:sz="0" w:space="0" w:color="auto"/>
        <w:bottom w:val="none" w:sz="0" w:space="0" w:color="auto"/>
        <w:right w:val="none" w:sz="0" w:space="0" w:color="auto"/>
      </w:divBdr>
    </w:div>
    <w:div w:id="1279676593">
      <w:bodyDiv w:val="1"/>
      <w:marLeft w:val="0"/>
      <w:marRight w:val="0"/>
      <w:marTop w:val="0"/>
      <w:marBottom w:val="0"/>
      <w:divBdr>
        <w:top w:val="none" w:sz="0" w:space="0" w:color="auto"/>
        <w:left w:val="none" w:sz="0" w:space="0" w:color="auto"/>
        <w:bottom w:val="none" w:sz="0" w:space="0" w:color="auto"/>
        <w:right w:val="none" w:sz="0" w:space="0" w:color="auto"/>
      </w:divBdr>
    </w:div>
    <w:div w:id="1416435789">
      <w:bodyDiv w:val="1"/>
      <w:marLeft w:val="0"/>
      <w:marRight w:val="0"/>
      <w:marTop w:val="0"/>
      <w:marBottom w:val="0"/>
      <w:divBdr>
        <w:top w:val="none" w:sz="0" w:space="0" w:color="auto"/>
        <w:left w:val="none" w:sz="0" w:space="0" w:color="auto"/>
        <w:bottom w:val="none" w:sz="0" w:space="0" w:color="auto"/>
        <w:right w:val="none" w:sz="0" w:space="0" w:color="auto"/>
      </w:divBdr>
    </w:div>
    <w:div w:id="1533035770">
      <w:bodyDiv w:val="1"/>
      <w:marLeft w:val="0"/>
      <w:marRight w:val="0"/>
      <w:marTop w:val="0"/>
      <w:marBottom w:val="0"/>
      <w:divBdr>
        <w:top w:val="none" w:sz="0" w:space="0" w:color="auto"/>
        <w:left w:val="none" w:sz="0" w:space="0" w:color="auto"/>
        <w:bottom w:val="none" w:sz="0" w:space="0" w:color="auto"/>
        <w:right w:val="none" w:sz="0" w:space="0" w:color="auto"/>
      </w:divBdr>
    </w:div>
    <w:div w:id="1966158083">
      <w:bodyDiv w:val="1"/>
      <w:marLeft w:val="0"/>
      <w:marRight w:val="0"/>
      <w:marTop w:val="0"/>
      <w:marBottom w:val="0"/>
      <w:divBdr>
        <w:top w:val="none" w:sz="0" w:space="0" w:color="auto"/>
        <w:left w:val="none" w:sz="0" w:space="0" w:color="auto"/>
        <w:bottom w:val="none" w:sz="0" w:space="0" w:color="auto"/>
        <w:right w:val="none" w:sz="0" w:space="0" w:color="auto"/>
      </w:divBdr>
    </w:div>
    <w:div w:id="211879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86F84B217508C9382FFD87DCCB98D02B40BABCEB2653FB985DF4B6C79D6BCC732A4C8549FDA233DD13K" TargetMode="External"/><Relationship Id="rId3" Type="http://schemas.openxmlformats.org/officeDocument/2006/relationships/settings" Target="settings.xml"/><Relationship Id="rId7" Type="http://schemas.openxmlformats.org/officeDocument/2006/relationships/hyperlink" Target="consultantplus://offline/ref=32514F84E22C63639D1F97F32A5AAAA232E2EA1FEC67AF7CF5669336F66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3260</Words>
  <Characters>18582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21799</CharactersWithSpaces>
  <SharedDoc>false</SharedDoc>
  <HLinks>
    <vt:vector size="12" baseType="variant">
      <vt:variant>
        <vt:i4>2883689</vt:i4>
      </vt:variant>
      <vt:variant>
        <vt:i4>3</vt:i4>
      </vt:variant>
      <vt:variant>
        <vt:i4>0</vt:i4>
      </vt:variant>
      <vt:variant>
        <vt:i4>5</vt:i4>
      </vt:variant>
      <vt:variant>
        <vt:lpwstr>consultantplus://offline/ref=C386F84B217508C9382FFD87DCCB98D02B40BABCEB2653FB985DF4B6C79D6BCC732A4C8549FDA233DD13K</vt:lpwstr>
      </vt:variant>
      <vt:variant>
        <vt:lpwstr/>
      </vt:variant>
      <vt:variant>
        <vt:i4>2949169</vt:i4>
      </vt:variant>
      <vt:variant>
        <vt:i4>0</vt:i4>
      </vt:variant>
      <vt:variant>
        <vt:i4>0</vt:i4>
      </vt:variant>
      <vt:variant>
        <vt:i4>5</vt:i4>
      </vt:variant>
      <vt:variant>
        <vt:lpwstr>consultantplus://offline/ref=32514F84E22C63639D1F97F32A5AAAA232E2EA1FEC67AF7CF5669336F66CI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2-33-62</cp:lastModifiedBy>
  <cp:revision>2</cp:revision>
  <cp:lastPrinted>2025-06-24T05:04:00Z</cp:lastPrinted>
  <dcterms:created xsi:type="dcterms:W3CDTF">2026-06-23T05:45:00Z</dcterms:created>
  <dcterms:modified xsi:type="dcterms:W3CDTF">2026-06-23T05:45:00Z</dcterms:modified>
</cp:coreProperties>
</file>