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83" w:rsidRPr="005041AC" w:rsidRDefault="00C740B8" w:rsidP="00FB3B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1A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622C66" w:rsidRPr="00074B41" w:rsidRDefault="00622C66" w:rsidP="00622C66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E34C59" w:rsidRPr="00E34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Дисплея интерактивного </w:t>
      </w:r>
      <w:proofErr w:type="spellStart"/>
      <w:r w:rsidR="00E34C59" w:rsidRPr="00E34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TeachTouch</w:t>
      </w:r>
      <w:proofErr w:type="spellEnd"/>
      <w:r w:rsidR="00E34C59" w:rsidRPr="00E34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5.5LE-R 75" для детского центра</w:t>
      </w:r>
      <w:bookmarkStart w:id="0" w:name="_GoBack"/>
      <w:bookmarkEnd w:id="0"/>
    </w:p>
    <w:p w:rsidR="00B70086" w:rsidRPr="007F1026" w:rsidRDefault="00B70086" w:rsidP="00FB3B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21" w:rsidRPr="005041AC" w:rsidRDefault="00FB3B65" w:rsidP="00FB3B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1. Наименование товара, описание объекта закупки: </w:t>
      </w:r>
    </w:p>
    <w:p w:rsidR="00521997" w:rsidRPr="005041AC" w:rsidRDefault="00521997" w:rsidP="00FB3B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5953"/>
        <w:gridCol w:w="567"/>
        <w:gridCol w:w="998"/>
      </w:tblGrid>
      <w:tr w:rsidR="001421F6" w:rsidRPr="005041AC" w:rsidTr="005041AC">
        <w:trPr>
          <w:trHeight w:val="2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F6" w:rsidRPr="005041AC" w:rsidRDefault="001421F6" w:rsidP="0002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F6" w:rsidRPr="005041AC" w:rsidRDefault="001421F6" w:rsidP="0050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1AC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F6" w:rsidRPr="005041AC" w:rsidRDefault="001421F6" w:rsidP="0002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F6" w:rsidRPr="005041AC" w:rsidRDefault="001421F6" w:rsidP="0002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041AC" w:rsidRPr="005041AC" w:rsidTr="005041AC">
        <w:trPr>
          <w:trHeight w:val="2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1AC" w:rsidRPr="005041AC" w:rsidRDefault="005041AC" w:rsidP="005041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1AC" w:rsidRPr="00622C66" w:rsidRDefault="00622C66" w:rsidP="005041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Дисплей интерактивный </w:t>
            </w:r>
            <w:proofErr w:type="spellStart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>TeachTouch</w:t>
            </w:r>
            <w:proofErr w:type="spellEnd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5.5LE-R 75", камера-микрофоны, UHD, 8/128 Гб, </w:t>
            </w:r>
            <w:proofErr w:type="spellStart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>WiFi</w:t>
            </w:r>
            <w:proofErr w:type="spellEnd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Android</w:t>
            </w:r>
            <w:proofErr w:type="spellEnd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14,  OPS</w:t>
            </w:r>
            <w:proofErr w:type="gramEnd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-компьютер </w:t>
            </w:r>
            <w:proofErr w:type="spellStart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Intel</w:t>
            </w:r>
            <w:proofErr w:type="spellEnd"/>
            <w:r w:rsidRPr="00622C6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I5-8300H 8G+256G SSD/Win11, Напольная стойка для интерактивного комплекса 42"-90" на колесах, до 140кг (VESA 800x600)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1AC" w:rsidRPr="005041AC" w:rsidRDefault="005041AC" w:rsidP="005041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1AC" w:rsidRPr="005041AC" w:rsidRDefault="00622C66" w:rsidP="00622C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75221" w:rsidRPr="005041AC" w:rsidRDefault="00C75221" w:rsidP="00FB3B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качеству товара: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 xml:space="preserve"> товары должны соответствовать государственным стандартам, техническим условиям, сертификатам качества, если товар подлежит сертификации; иной нормативно-технической документации, подтверждающей качество товара. Поставщик должен обеспечить 100% гарантию качества в течение срока годности товара.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3. Требования к техническим характеристикам товара, функциональным характеристикам (потребительским свойствам) товара, размерам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Поставляемый товар должен быть новым, не иметь дефектов, связанных с материалами или функционированием, при штатном их использовании в соответствии с техническими требованиями. </w:t>
      </w: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4.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Срок гарантии</w:t>
      </w:r>
      <w:r w:rsidRPr="005041A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гарантийный срок товара составляет срок, указанный фирмой – производителем товара. Гарантийный период начинается с момента передачи товара Исполнителем Заказчику.  В случае поступления бракованного товара, или потерявшего товарный вид, он подлежит замене в течение 5-ти календарных дней.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5.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Требования к безопасности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товар должен соответствовать обязательным требованиям государственных стандартов к качеству товаров, обеспечивающим его безопасность для жизни и здоровья населения и животных, охрану окружающей среды, совместимость и взаимозаменяемость товаров.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6. Требования к упаковке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Упаковка и маркировка поставляемых товаров должны быть стандартными, установленными требованиями технической документации для данного вида товаров.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7. Требования к условиям поставки товара, отгрузке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доставка, отгрузка товаров осуществляется за счет Поставщика.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8. Требования к сроку годности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Срок годности товаров должен быть не менее срока, установленного производителем данных товаров.</w:t>
      </w: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Требования к месту поставки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 xml:space="preserve">: Пензенская обл., Белинский р-н, с. Лермонтово, ул. Бугор </w:t>
      </w:r>
      <w:r w:rsidR="008009A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B3B65" w:rsidRPr="005041AC" w:rsidRDefault="00FB3B65" w:rsidP="00FB3B65">
      <w:pPr>
        <w:pStyle w:val="Style11"/>
        <w:widowControl/>
        <w:spacing w:line="276" w:lineRule="auto"/>
        <w:ind w:firstLine="567"/>
        <w:jc w:val="both"/>
        <w:rPr>
          <w:rStyle w:val="FontStyle17"/>
          <w:i w:val="0"/>
          <w:sz w:val="24"/>
          <w:szCs w:val="24"/>
        </w:rPr>
      </w:pPr>
    </w:p>
    <w:p w:rsidR="00FB3B65" w:rsidRPr="005041AC" w:rsidRDefault="00FB3B65" w:rsidP="00FB3B65">
      <w:pPr>
        <w:pStyle w:val="Style11"/>
        <w:widowControl/>
        <w:spacing w:line="276" w:lineRule="auto"/>
        <w:ind w:firstLine="567"/>
        <w:jc w:val="both"/>
        <w:rPr>
          <w:rStyle w:val="FontStyle17"/>
          <w:b/>
          <w:i w:val="0"/>
          <w:sz w:val="24"/>
          <w:szCs w:val="24"/>
        </w:rPr>
      </w:pPr>
      <w:r w:rsidRPr="005041AC">
        <w:rPr>
          <w:b/>
          <w:color w:val="000000"/>
        </w:rPr>
        <w:t xml:space="preserve">Срок поставки: </w:t>
      </w:r>
      <w:r w:rsidR="008009A2">
        <w:rPr>
          <w:b/>
          <w:color w:val="000000"/>
        </w:rPr>
        <w:t>10</w:t>
      </w:r>
      <w:r w:rsidRPr="005041AC">
        <w:rPr>
          <w:b/>
          <w:color w:val="000000"/>
        </w:rPr>
        <w:t xml:space="preserve"> рабочих дней с даты </w:t>
      </w:r>
      <w:r w:rsidR="002E561A" w:rsidRPr="005041AC">
        <w:rPr>
          <w:b/>
          <w:color w:val="000000"/>
        </w:rPr>
        <w:t>заключения договора</w:t>
      </w:r>
      <w:r w:rsidRPr="005041AC">
        <w:rPr>
          <w:b/>
          <w:color w:val="000000"/>
        </w:rPr>
        <w:t>.</w:t>
      </w:r>
    </w:p>
    <w:p w:rsidR="00FB3B65" w:rsidRPr="005041AC" w:rsidRDefault="00FB3B65" w:rsidP="00FB3B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3B65" w:rsidRPr="0050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1421F6"/>
    <w:rsid w:val="002E561A"/>
    <w:rsid w:val="005041AC"/>
    <w:rsid w:val="00521997"/>
    <w:rsid w:val="00622C66"/>
    <w:rsid w:val="007F1026"/>
    <w:rsid w:val="008009A2"/>
    <w:rsid w:val="00A70045"/>
    <w:rsid w:val="00AB7883"/>
    <w:rsid w:val="00B70086"/>
    <w:rsid w:val="00B8437A"/>
    <w:rsid w:val="00C740B8"/>
    <w:rsid w:val="00C75221"/>
    <w:rsid w:val="00C81760"/>
    <w:rsid w:val="00CD1D5B"/>
    <w:rsid w:val="00E34C59"/>
    <w:rsid w:val="00EE28DE"/>
    <w:rsid w:val="00F80D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0B57-D310-4A1E-BC04-F73390E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B3B65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B3B65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ENV</cp:lastModifiedBy>
  <cp:revision>2</cp:revision>
  <dcterms:created xsi:type="dcterms:W3CDTF">2026-05-27T08:19:00Z</dcterms:created>
  <dcterms:modified xsi:type="dcterms:W3CDTF">2026-05-27T08:19:00Z</dcterms:modified>
</cp:coreProperties>
</file>