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28" w:rsidRPr="002C4DD5" w:rsidRDefault="00FC7F0A" w:rsidP="00E40F39">
      <w:pPr>
        <w:ind w:left="142"/>
        <w:jc w:val="center"/>
        <w:rPr>
          <w:b/>
          <w:sz w:val="22"/>
          <w:szCs w:val="22"/>
          <w:vertAlign w:val="superscript"/>
        </w:rPr>
      </w:pPr>
      <w:r w:rsidRPr="002C4DD5">
        <w:rPr>
          <w:b/>
          <w:sz w:val="22"/>
          <w:szCs w:val="22"/>
        </w:rPr>
        <w:t>К</w:t>
      </w:r>
      <w:r w:rsidR="00F26F1D" w:rsidRPr="002C4DD5">
        <w:rPr>
          <w:b/>
          <w:sz w:val="22"/>
          <w:szCs w:val="22"/>
        </w:rPr>
        <w:t>онтракт</w:t>
      </w:r>
      <w:r w:rsidR="00E40F39" w:rsidRPr="002C4DD5">
        <w:rPr>
          <w:b/>
          <w:sz w:val="22"/>
          <w:szCs w:val="22"/>
        </w:rPr>
        <w:t xml:space="preserve"> </w:t>
      </w:r>
      <w:r w:rsidR="00E51227" w:rsidRPr="002C4DD5">
        <w:rPr>
          <w:b/>
          <w:sz w:val="22"/>
          <w:szCs w:val="22"/>
        </w:rPr>
        <w:t>№______</w:t>
      </w:r>
      <w:r w:rsidR="00E40F39" w:rsidRPr="002C4DD5">
        <w:rPr>
          <w:b/>
          <w:sz w:val="22"/>
          <w:szCs w:val="22"/>
        </w:rPr>
        <w:t xml:space="preserve"> </w:t>
      </w:r>
      <w:r w:rsidR="00E51227" w:rsidRPr="002C4DD5">
        <w:rPr>
          <w:b/>
          <w:sz w:val="22"/>
          <w:szCs w:val="22"/>
          <w:vertAlign w:val="superscript"/>
        </w:rPr>
        <w:t>1</w:t>
      </w:r>
    </w:p>
    <w:p w:rsidR="00044DF5" w:rsidRDefault="00044DF5" w:rsidP="00E40F39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Средства дезинфицирующие</w:t>
      </w:r>
    </w:p>
    <w:p w:rsidR="00AE7C57" w:rsidRPr="00C018B0" w:rsidRDefault="00E40F39" w:rsidP="00E40F39">
      <w:pPr>
        <w:ind w:left="-284"/>
        <w:jc w:val="center"/>
        <w:rPr>
          <w:sz w:val="22"/>
          <w:szCs w:val="22"/>
        </w:rPr>
      </w:pPr>
      <w:r w:rsidRPr="00F63AC4">
        <w:rPr>
          <w:b/>
          <w:bCs/>
          <w:sz w:val="22"/>
          <w:szCs w:val="22"/>
        </w:rPr>
        <w:t>Идентификационный</w:t>
      </w:r>
      <w:r>
        <w:rPr>
          <w:b/>
          <w:bCs/>
          <w:sz w:val="22"/>
          <w:szCs w:val="22"/>
        </w:rPr>
        <w:t xml:space="preserve"> </w:t>
      </w:r>
      <w:r w:rsidRPr="00F63AC4">
        <w:rPr>
          <w:b/>
          <w:bCs/>
          <w:sz w:val="22"/>
          <w:szCs w:val="22"/>
        </w:rPr>
        <w:t>код</w:t>
      </w:r>
      <w:r>
        <w:rPr>
          <w:b/>
          <w:bCs/>
          <w:sz w:val="22"/>
          <w:szCs w:val="22"/>
        </w:rPr>
        <w:t xml:space="preserve"> </w:t>
      </w:r>
      <w:r w:rsidRPr="00F63AC4">
        <w:rPr>
          <w:b/>
          <w:bCs/>
          <w:sz w:val="22"/>
          <w:szCs w:val="22"/>
        </w:rPr>
        <w:t>закупки:</w:t>
      </w:r>
      <w:r>
        <w:rPr>
          <w:b/>
          <w:bCs/>
          <w:sz w:val="22"/>
          <w:szCs w:val="22"/>
        </w:rPr>
        <w:t xml:space="preserve"> </w:t>
      </w:r>
      <w:r w:rsidRPr="00F63AC4">
        <w:rPr>
          <w:b/>
          <w:bCs/>
          <w:color w:val="000000" w:themeColor="text1"/>
          <w:sz w:val="22"/>
          <w:szCs w:val="22"/>
        </w:rPr>
        <w:t>26150310343905031010010053</w:t>
      </w:r>
      <w:r w:rsidR="006214A8" w:rsidRPr="006214A8">
        <w:rPr>
          <w:b/>
          <w:bCs/>
          <w:color w:val="000000" w:themeColor="text1"/>
          <w:sz w:val="22"/>
          <w:szCs w:val="22"/>
        </w:rPr>
        <w:t>253</w:t>
      </w:r>
      <w:r w:rsidR="00EC65BA">
        <w:rPr>
          <w:b/>
          <w:bCs/>
          <w:color w:val="000000" w:themeColor="text1"/>
          <w:sz w:val="22"/>
          <w:szCs w:val="22"/>
        </w:rPr>
        <w:t>2020</w:t>
      </w:r>
      <w:r w:rsidR="00657742">
        <w:rPr>
          <w:b/>
          <w:bCs/>
          <w:color w:val="000000" w:themeColor="text1"/>
          <w:sz w:val="22"/>
          <w:szCs w:val="22"/>
        </w:rPr>
        <w:t>244</w:t>
      </w:r>
    </w:p>
    <w:p w:rsidR="00FC7F0A" w:rsidRPr="00A53079" w:rsidRDefault="00FC7F0A" w:rsidP="00093C1B">
      <w:pPr>
        <w:ind w:left="-284"/>
        <w:jc w:val="both"/>
        <w:rPr>
          <w:sz w:val="22"/>
          <w:szCs w:val="22"/>
        </w:rPr>
      </w:pPr>
    </w:p>
    <w:p w:rsidR="008C0D8D" w:rsidRPr="00A53079" w:rsidRDefault="00AC066D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ab/>
      </w:r>
      <w:r w:rsidR="00E40F39">
        <w:rPr>
          <w:sz w:val="22"/>
          <w:szCs w:val="22"/>
        </w:rPr>
        <w:t xml:space="preserve">   </w:t>
      </w:r>
      <w:r w:rsidR="00FC7F0A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Ногинск</w:t>
      </w:r>
      <w:r w:rsidR="00CF5F93" w:rsidRPr="00A53079">
        <w:rPr>
          <w:sz w:val="22"/>
          <w:szCs w:val="22"/>
        </w:rPr>
        <w:tab/>
      </w:r>
      <w:r w:rsidR="00E40F39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A53079">
        <w:rPr>
          <w:sz w:val="22"/>
          <w:szCs w:val="22"/>
        </w:rPr>
        <w:t>«__</w:t>
      </w:r>
      <w:r w:rsidR="00AE7C57" w:rsidRPr="00A53079">
        <w:rPr>
          <w:sz w:val="22"/>
          <w:szCs w:val="22"/>
        </w:rPr>
        <w:t>__»________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CF5F93" w:rsidRPr="00A53079">
        <w:rPr>
          <w:sz w:val="22"/>
          <w:szCs w:val="22"/>
        </w:rPr>
        <w:t>г.</w:t>
      </w:r>
    </w:p>
    <w:p w:rsidR="00F27422" w:rsidRPr="00A53079" w:rsidRDefault="00F27422" w:rsidP="00093C1B">
      <w:pPr>
        <w:ind w:left="-284"/>
        <w:jc w:val="both"/>
        <w:rPr>
          <w:sz w:val="22"/>
          <w:szCs w:val="22"/>
        </w:rPr>
      </w:pPr>
    </w:p>
    <w:p w:rsidR="00FC7F0A" w:rsidRPr="00A53079" w:rsidRDefault="00AC066D" w:rsidP="00093C1B">
      <w:pPr>
        <w:ind w:left="-284"/>
        <w:jc w:val="both"/>
        <w:rPr>
          <w:sz w:val="22"/>
          <w:szCs w:val="22"/>
        </w:rPr>
      </w:pPr>
      <w:r w:rsidRPr="00A53079">
        <w:rPr>
          <w:b/>
          <w:sz w:val="22"/>
          <w:szCs w:val="22"/>
        </w:rPr>
        <w:tab/>
      </w:r>
      <w:r w:rsidR="00E40F39">
        <w:rPr>
          <w:b/>
          <w:sz w:val="22"/>
          <w:szCs w:val="22"/>
        </w:rPr>
        <w:t xml:space="preserve">   </w:t>
      </w:r>
      <w:r w:rsidR="00FC7F0A" w:rsidRPr="00A53079">
        <w:rPr>
          <w:sz w:val="22"/>
          <w:szCs w:val="22"/>
        </w:rPr>
        <w:t>ФГКУ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«Ногинский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СЦ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МЧС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России»</w:t>
      </w:r>
      <w:r w:rsidR="00FC7F0A" w:rsidRPr="00A53079">
        <w:rPr>
          <w:sz w:val="22"/>
          <w:szCs w:val="22"/>
          <w:vertAlign w:val="superscript"/>
        </w:rPr>
        <w:t>3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именуемый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дальнейшем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«Заказчик»,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Начальника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ФГКУ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«Ногинский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СЦ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МЧС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России»</w:t>
      </w:r>
      <w:r w:rsidR="00E40F39">
        <w:rPr>
          <w:sz w:val="22"/>
          <w:szCs w:val="22"/>
        </w:rPr>
        <w:t xml:space="preserve"> </w:t>
      </w:r>
      <w:r w:rsidR="004966D9">
        <w:rPr>
          <w:sz w:val="22"/>
          <w:szCs w:val="22"/>
        </w:rPr>
        <w:t>____________________</w:t>
      </w:r>
      <w:r w:rsidR="00FC7F0A" w:rsidRPr="00A53079">
        <w:rPr>
          <w:sz w:val="22"/>
          <w:szCs w:val="22"/>
          <w:vertAlign w:val="superscript"/>
        </w:rPr>
        <w:t>4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4966D9">
        <w:rPr>
          <w:sz w:val="22"/>
          <w:szCs w:val="22"/>
        </w:rPr>
        <w:t>_____________</w:t>
      </w:r>
      <w:r w:rsidR="00FC7F0A" w:rsidRPr="00A53079">
        <w:rPr>
          <w:sz w:val="22"/>
          <w:szCs w:val="22"/>
          <w:vertAlign w:val="superscript"/>
        </w:rPr>
        <w:t>5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_______________________</w:t>
      </w:r>
      <w:r w:rsidR="00FC7F0A" w:rsidRPr="00A53079">
        <w:rPr>
          <w:sz w:val="22"/>
          <w:szCs w:val="22"/>
          <w:vertAlign w:val="superscript"/>
        </w:rPr>
        <w:t>6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именуемое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дальнейшем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«Поставщик»,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</w:t>
      </w:r>
      <w:r w:rsidR="00FC7F0A" w:rsidRPr="00A53079">
        <w:rPr>
          <w:sz w:val="22"/>
          <w:szCs w:val="22"/>
          <w:vertAlign w:val="superscript"/>
        </w:rPr>
        <w:t>7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</w:t>
      </w:r>
      <w:r w:rsidR="00FC7F0A" w:rsidRPr="00A53079">
        <w:rPr>
          <w:sz w:val="22"/>
          <w:szCs w:val="22"/>
          <w:vertAlign w:val="superscript"/>
        </w:rPr>
        <w:t>8</w:t>
      </w:r>
      <w:r w:rsidR="00FC7F0A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стороны,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здесь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далее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именуемые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«Стороны»,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соблюдением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требований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5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апреля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2013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года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44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ФЗ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системе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сфере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закупок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обеспечения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государственных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муниципальных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нужд»,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иного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Итогового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протокола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закупочной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сессии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__________________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___</w:t>
      </w:r>
      <w:r w:rsidR="00093C1B" w:rsidRPr="00A53079">
        <w:rPr>
          <w:sz w:val="22"/>
          <w:szCs w:val="22"/>
        </w:rPr>
        <w:t>__</w:t>
      </w:r>
      <w:r w:rsidR="009F2C0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 </w:t>
      </w:r>
      <w:r w:rsidR="00FC7F0A" w:rsidRPr="00A53079">
        <w:rPr>
          <w:sz w:val="22"/>
          <w:szCs w:val="22"/>
        </w:rPr>
        <w:t>заключили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-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Контракт)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FC7F0A" w:rsidRPr="00A53079">
        <w:rPr>
          <w:sz w:val="22"/>
          <w:szCs w:val="22"/>
        </w:rPr>
        <w:t>нижеследующем:</w:t>
      </w:r>
    </w:p>
    <w:p w:rsidR="00AF31C3" w:rsidRPr="00A53079" w:rsidRDefault="00AF31C3" w:rsidP="00093C1B">
      <w:pPr>
        <w:ind w:left="-284"/>
        <w:jc w:val="both"/>
        <w:rPr>
          <w:sz w:val="22"/>
          <w:szCs w:val="22"/>
        </w:rPr>
      </w:pPr>
    </w:p>
    <w:p w:rsidR="00285DD6" w:rsidRPr="00A53079" w:rsidRDefault="00335CD5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Предмет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</w:p>
    <w:p w:rsidR="00285DD6" w:rsidRPr="00A53079" w:rsidRDefault="00335CD5" w:rsidP="00EE6A4C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обязуется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Контрактом</w:t>
      </w:r>
      <w:r w:rsidR="00E452E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осуществить</w:t>
      </w:r>
      <w:r w:rsidR="00E40F39">
        <w:rPr>
          <w:sz w:val="22"/>
          <w:szCs w:val="22"/>
        </w:rPr>
        <w:t xml:space="preserve"> </w:t>
      </w:r>
      <w:r w:rsidR="003A7A96">
        <w:rPr>
          <w:sz w:val="22"/>
          <w:szCs w:val="22"/>
        </w:rPr>
        <w:t xml:space="preserve">поставку </w:t>
      </w:r>
      <w:r w:rsidR="00C40CC2" w:rsidRPr="00C40CC2">
        <w:rPr>
          <w:sz w:val="22"/>
          <w:szCs w:val="22"/>
        </w:rPr>
        <w:t xml:space="preserve">средств дезинфицирующих </w:t>
      </w:r>
      <w:r w:rsidRPr="008254D1">
        <w:rPr>
          <w:sz w:val="22"/>
          <w:szCs w:val="22"/>
          <w:vertAlign w:val="superscript"/>
        </w:rPr>
        <w:t>15</w:t>
      </w:r>
      <w:r w:rsidR="00E40F39">
        <w:rPr>
          <w:sz w:val="22"/>
          <w:szCs w:val="22"/>
          <w:vertAlign w:val="superscript"/>
        </w:rPr>
        <w:t xml:space="preserve"> </w:t>
      </w:r>
      <w:r w:rsidRPr="00BB5C34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BB5C34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776A92" w:rsidRPr="00BB5C34">
        <w:rPr>
          <w:sz w:val="22"/>
          <w:szCs w:val="22"/>
        </w:rPr>
        <w:t>Т</w:t>
      </w:r>
      <w:r w:rsidR="00AF729B" w:rsidRPr="00BB5C34">
        <w:rPr>
          <w:sz w:val="22"/>
          <w:szCs w:val="22"/>
        </w:rPr>
        <w:t>овар</w:t>
      </w:r>
      <w:r w:rsidRPr="00BB5C34">
        <w:rPr>
          <w:sz w:val="22"/>
          <w:szCs w:val="22"/>
        </w:rPr>
        <w:t>)</w:t>
      </w:r>
      <w:r w:rsidR="00EE6A4C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53079" w:rsidRPr="00BB5C34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A53079" w:rsidRPr="00BB5C34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="00285DD6" w:rsidRPr="00BB5C34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Контракту</w:t>
      </w:r>
      <w:r w:rsidR="008A5AF0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надлежащим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образом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осуществить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доставку,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разгрузку</w:t>
      </w:r>
      <w:r w:rsidR="00904D2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обязуется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сроки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A5AF0" w:rsidRPr="00A53079">
        <w:rPr>
          <w:sz w:val="22"/>
          <w:szCs w:val="22"/>
        </w:rPr>
        <w:t>опл</w:t>
      </w:r>
      <w:r w:rsidR="00904D20" w:rsidRPr="00A53079">
        <w:rPr>
          <w:sz w:val="22"/>
          <w:szCs w:val="22"/>
        </w:rPr>
        <w:t>атить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поставленн</w:t>
      </w:r>
      <w:r w:rsidR="00AF729B">
        <w:rPr>
          <w:sz w:val="22"/>
          <w:szCs w:val="22"/>
        </w:rPr>
        <w:t>ый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</w:t>
      </w:r>
      <w:r w:rsidR="00904D20" w:rsidRPr="00A53079">
        <w:rPr>
          <w:sz w:val="22"/>
          <w:szCs w:val="22"/>
        </w:rPr>
        <w:t>.</w:t>
      </w:r>
    </w:p>
    <w:p w:rsidR="00285DD6" w:rsidRPr="00A53079" w:rsidRDefault="00335CD5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Номенклатура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количество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определяются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Спецификацие</w:t>
      </w:r>
      <w:r w:rsidR="00904D20" w:rsidRPr="00A53079">
        <w:rPr>
          <w:sz w:val="22"/>
          <w:szCs w:val="22"/>
        </w:rPr>
        <w:t>й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Контракту).</w:t>
      </w:r>
    </w:p>
    <w:p w:rsidR="00AD22F3" w:rsidRPr="00A53079" w:rsidRDefault="00335CD5" w:rsidP="00AE7C57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</w:t>
      </w:r>
      <w:r w:rsidR="00285DD6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297A18">
        <w:rPr>
          <w:sz w:val="22"/>
          <w:szCs w:val="22"/>
        </w:rPr>
        <w:t>представителем</w:t>
      </w:r>
      <w:r w:rsidR="00E40F39">
        <w:rPr>
          <w:sz w:val="22"/>
          <w:szCs w:val="22"/>
        </w:rPr>
        <w:t xml:space="preserve"> </w:t>
      </w:r>
      <w:r w:rsidR="00297A18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разгрузкой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транспортного</w:t>
      </w:r>
      <w:r w:rsidR="00E40F39">
        <w:rPr>
          <w:sz w:val="22"/>
          <w:szCs w:val="22"/>
        </w:rPr>
        <w:t xml:space="preserve"> </w:t>
      </w:r>
      <w:r w:rsidR="00285DD6" w:rsidRPr="00A53079">
        <w:rPr>
          <w:sz w:val="22"/>
          <w:szCs w:val="22"/>
        </w:rPr>
        <w:t>средства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адресу</w:t>
      </w:r>
      <w:r w:rsidR="00C01183" w:rsidRPr="00A53079">
        <w:rPr>
          <w:sz w:val="22"/>
          <w:szCs w:val="22"/>
        </w:rPr>
        <w:t>:</w:t>
      </w:r>
      <w:r w:rsidR="00E40F39">
        <w:rPr>
          <w:sz w:val="22"/>
          <w:szCs w:val="22"/>
        </w:rPr>
        <w:t xml:space="preserve"> </w:t>
      </w:r>
      <w:r w:rsidR="00235C46" w:rsidRPr="00235C46">
        <w:rPr>
          <w:sz w:val="22"/>
          <w:szCs w:val="22"/>
        </w:rPr>
        <w:t>Московская обл., г. Ногинск, ул. Чапаева, ФГКУ «Ногинский СЦ МЧС России» (въезд грузового транспорта через КПП № 4 - Московская область, Богородский городской округ, деревня Жилино, улица Строителей)</w:t>
      </w:r>
      <w:r w:rsidR="00235C46">
        <w:rPr>
          <w:sz w:val="22"/>
          <w:szCs w:val="22"/>
        </w:rPr>
        <w:t xml:space="preserve"> </w:t>
      </w:r>
      <w:r w:rsidR="00E40F39" w:rsidRPr="00E40F39">
        <w:rPr>
          <w:bCs/>
          <w:sz w:val="22"/>
          <w:szCs w:val="22"/>
        </w:rPr>
        <w:t xml:space="preserve">автотранспортом поставщика. </w:t>
      </w:r>
      <w:r w:rsidR="00E40F39" w:rsidRPr="00E40F39">
        <w:rPr>
          <w:b/>
          <w:bCs/>
          <w:sz w:val="22"/>
          <w:szCs w:val="22"/>
        </w:rPr>
        <w:t>Заявка на пропуск автомобиля и сотрудников</w:t>
      </w:r>
      <w:r w:rsidR="00E40F39" w:rsidRPr="00E40F39">
        <w:rPr>
          <w:bCs/>
          <w:sz w:val="22"/>
          <w:szCs w:val="22"/>
        </w:rPr>
        <w:t xml:space="preserve"> отправляется в электронном виде на почту ____________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C01183" w:rsidRPr="00A53079">
        <w:rPr>
          <w:sz w:val="22"/>
          <w:szCs w:val="22"/>
          <w:vertAlign w:val="superscript"/>
        </w:rPr>
        <w:t>16</w:t>
      </w:r>
      <w:r w:rsidR="00C01183"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</w:p>
    <w:p w:rsidR="00386F44" w:rsidRPr="00A53079" w:rsidRDefault="004E53F3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</w:p>
    <w:p w:rsidR="00386F44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валюта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платежа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устанавливаются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российских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рублях.</w:t>
      </w:r>
    </w:p>
    <w:p w:rsidR="00386F44" w:rsidRPr="00A53079" w:rsidRDefault="004E53F3" w:rsidP="00093C1B">
      <w:pPr>
        <w:ind w:left="-284"/>
        <w:jc w:val="both"/>
        <w:rPr>
          <w:color w:val="000000"/>
          <w:sz w:val="22"/>
          <w:szCs w:val="22"/>
          <w:shd w:val="clear" w:color="auto" w:fill="FFFFFF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сост</w:t>
      </w:r>
      <w:r w:rsidR="00D91468" w:rsidRPr="00A53079">
        <w:rPr>
          <w:sz w:val="22"/>
          <w:szCs w:val="22"/>
        </w:rPr>
        <w:t>авляет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________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="00D91468" w:rsidRPr="00A53079">
        <w:rPr>
          <w:sz w:val="22"/>
          <w:szCs w:val="22"/>
        </w:rPr>
        <w:t>(______</w:t>
      </w:r>
      <w:r w:rsidR="00386F44" w:rsidRPr="00A53079">
        <w:rPr>
          <w:sz w:val="22"/>
          <w:szCs w:val="22"/>
        </w:rPr>
        <w:t>__)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_______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коп.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НДС________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(___</w:t>
      </w:r>
      <w:r w:rsidR="00A67D93" w:rsidRPr="00A53079">
        <w:rPr>
          <w:sz w:val="22"/>
          <w:szCs w:val="22"/>
        </w:rPr>
        <w:t>_)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_</w:t>
      </w:r>
      <w:r w:rsidR="00386F44" w:rsidRPr="00A5307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коп</w:t>
      </w:r>
      <w:r w:rsidR="008A5AF0" w:rsidRPr="00A53079">
        <w:rPr>
          <w:sz w:val="22"/>
          <w:szCs w:val="22"/>
        </w:rPr>
        <w:t>.</w:t>
      </w:r>
      <w:r w:rsidR="00E40F39">
        <w:rPr>
          <w:i/>
          <w:sz w:val="22"/>
          <w:szCs w:val="22"/>
        </w:rPr>
        <w:t xml:space="preserve"> </w:t>
      </w:r>
      <w:r w:rsidR="008A5AF0" w:rsidRPr="00A53079">
        <w:rPr>
          <w:i/>
          <w:sz w:val="22"/>
          <w:szCs w:val="22"/>
        </w:rPr>
        <w:t>(</w:t>
      </w:r>
      <w:r w:rsidR="00386F44" w:rsidRPr="00A53079">
        <w:rPr>
          <w:i/>
          <w:sz w:val="22"/>
          <w:szCs w:val="22"/>
        </w:rPr>
        <w:t>если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НДС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не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облагается,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указать</w:t>
      </w:r>
      <w:r w:rsidR="00E40F39">
        <w:rPr>
          <w:i/>
          <w:sz w:val="22"/>
          <w:szCs w:val="22"/>
        </w:rPr>
        <w:t xml:space="preserve"> </w:t>
      </w:r>
      <w:r w:rsidR="00386F44" w:rsidRPr="00A53079">
        <w:rPr>
          <w:i/>
          <w:sz w:val="22"/>
          <w:szCs w:val="22"/>
        </w:rPr>
        <w:t>основание</w:t>
      </w:r>
      <w:r w:rsidR="00C01183" w:rsidRPr="00A53079">
        <w:rPr>
          <w:i/>
          <w:sz w:val="22"/>
          <w:szCs w:val="22"/>
        </w:rPr>
        <w:t>)</w:t>
      </w:r>
      <w:r w:rsidR="00386F44" w:rsidRPr="00A53079">
        <w:rPr>
          <w:i/>
          <w:sz w:val="22"/>
          <w:szCs w:val="22"/>
        </w:rPr>
        <w:t>.</w:t>
      </w:r>
      <w:r w:rsidR="00E40F39">
        <w:rPr>
          <w:i/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6A2FAA" w:rsidRPr="00A53079">
        <w:rPr>
          <w:sz w:val="22"/>
          <w:szCs w:val="22"/>
        </w:rPr>
        <w:t>а,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подлежащая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юридическому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лицу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физическому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лицу,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зарегистрированному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качестве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индивидуального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предпринимателя,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будет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уменьшена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платежей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бюджетной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системы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оплатой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6A2FAA" w:rsidRPr="00A53079">
        <w:rPr>
          <w:sz w:val="22"/>
          <w:szCs w:val="22"/>
        </w:rPr>
        <w:t>а,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hyperlink r:id="rId8" w:history="1">
        <w:r w:rsidR="006A2FAA" w:rsidRPr="00A53079">
          <w:rPr>
            <w:sz w:val="22"/>
            <w:szCs w:val="22"/>
          </w:rPr>
          <w:t>законодательством</w:t>
        </w:r>
      </w:hyperlink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налогах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сборах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такие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налоги,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сборы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иные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обязательные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платежи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подлежат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бюджетной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системы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6A2FAA" w:rsidRPr="00A53079">
        <w:rPr>
          <w:sz w:val="22"/>
          <w:szCs w:val="22"/>
        </w:rPr>
        <w:t>заказчиком</w:t>
      </w:r>
      <w:r w:rsidR="006A2FAA" w:rsidRPr="00A53079">
        <w:rPr>
          <w:color w:val="000000"/>
          <w:sz w:val="22"/>
          <w:szCs w:val="22"/>
          <w:shd w:val="clear" w:color="auto" w:fill="FFFFFF"/>
        </w:rPr>
        <w:t>.</w:t>
      </w:r>
    </w:p>
    <w:p w:rsidR="00386F44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стоимость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386F4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транспортировку,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уплату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НДС,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других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FE291B" w:rsidRPr="00A53079">
        <w:rPr>
          <w:sz w:val="22"/>
          <w:szCs w:val="22"/>
        </w:rPr>
        <w:t>платежей</w:t>
      </w:r>
      <w:r w:rsidR="00386F4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должен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выплатить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выполнением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Федерации.</w:t>
      </w:r>
    </w:p>
    <w:p w:rsidR="00386F44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2</w:t>
      </w:r>
      <w:r w:rsidR="00C75D0B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является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твердой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определяется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весь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исполнения,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слу</w:t>
      </w:r>
      <w:r w:rsidR="009871DE" w:rsidRPr="00A53079">
        <w:rPr>
          <w:sz w:val="22"/>
          <w:szCs w:val="22"/>
        </w:rPr>
        <w:t>чаев,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2.5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9871DE"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.6</w:t>
      </w:r>
      <w:r w:rsidR="00E40F39">
        <w:rPr>
          <w:sz w:val="22"/>
          <w:szCs w:val="22"/>
        </w:rPr>
        <w:t xml:space="preserve"> </w:t>
      </w:r>
      <w:r w:rsidR="00386F44" w:rsidRPr="00A53079">
        <w:rPr>
          <w:sz w:val="22"/>
          <w:szCs w:val="22"/>
        </w:rPr>
        <w:t>Контракта</w:t>
      </w:r>
      <w:r w:rsidR="00AA4997" w:rsidRPr="00A53079">
        <w:rPr>
          <w:sz w:val="22"/>
          <w:szCs w:val="22"/>
          <w:vertAlign w:val="superscript"/>
        </w:rPr>
        <w:t>19</w:t>
      </w:r>
      <w:r w:rsidR="00386F44" w:rsidRPr="00A53079">
        <w:rPr>
          <w:sz w:val="22"/>
          <w:szCs w:val="22"/>
        </w:rPr>
        <w:t>.</w:t>
      </w:r>
    </w:p>
    <w:p w:rsidR="00BC41E5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vertAlign w:val="superscript"/>
          <w:lang w:eastAsia="en-US"/>
        </w:rPr>
      </w:pPr>
      <w:r w:rsidRPr="00A53079">
        <w:rPr>
          <w:sz w:val="22"/>
          <w:szCs w:val="22"/>
        </w:rPr>
        <w:t>2</w:t>
      </w:r>
      <w:r w:rsidR="00386F44" w:rsidRPr="00A53079">
        <w:rPr>
          <w:sz w:val="22"/>
          <w:szCs w:val="22"/>
        </w:rPr>
        <w:t>.5.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BC41E5" w:rsidRPr="00A53079">
        <w:rPr>
          <w:sz w:val="22"/>
          <w:szCs w:val="22"/>
        </w:rPr>
        <w:t>изменена,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если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предложению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Заказчика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увеличивается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предусмотренное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процентов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или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уменьшается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предусмотренное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BC41E5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процентов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264FB5" w:rsidRPr="00A53079">
        <w:rPr>
          <w:rFonts w:eastAsiaTheme="minorHAnsi"/>
          <w:sz w:val="22"/>
          <w:szCs w:val="22"/>
          <w:lang w:eastAsia="en-US"/>
        </w:rPr>
        <w:t>.</w:t>
      </w:r>
    </w:p>
    <w:p w:rsidR="00386F44" w:rsidRPr="00A53079" w:rsidRDefault="00BC41E5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этом</w:t>
      </w:r>
      <w:r w:rsidR="00264FB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соглашению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Сторон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допускается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изменение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учетом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положений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пропорционально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дополнительному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исходя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установленной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rFonts w:eastAsiaTheme="minorHAnsi"/>
          <w:sz w:val="22"/>
          <w:szCs w:val="22"/>
          <w:lang w:eastAsia="en-US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более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десять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процентов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</w:t>
      </w:r>
      <w:r w:rsidR="00F500E3" w:rsidRPr="00A53079">
        <w:rPr>
          <w:rFonts w:eastAsiaTheme="minorHAnsi"/>
          <w:sz w:val="22"/>
          <w:szCs w:val="22"/>
          <w:lang w:eastAsia="en-US"/>
        </w:rPr>
        <w:t>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500E3"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FB5" w:rsidRPr="00A53079">
        <w:rPr>
          <w:rFonts w:eastAsiaTheme="minorHAnsi"/>
          <w:sz w:val="22"/>
          <w:szCs w:val="22"/>
          <w:lang w:eastAsia="en-US"/>
        </w:rPr>
        <w:t>С</w:t>
      </w:r>
      <w:r w:rsidRPr="00A53079">
        <w:rPr>
          <w:rFonts w:eastAsiaTheme="minorHAnsi"/>
          <w:sz w:val="22"/>
          <w:szCs w:val="22"/>
          <w:lang w:eastAsia="en-US"/>
        </w:rPr>
        <w:t>тороны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обязаны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уменьшить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исходя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rFonts w:eastAsiaTheme="minorHAnsi"/>
          <w:sz w:val="22"/>
          <w:szCs w:val="22"/>
          <w:lang w:eastAsia="en-US"/>
        </w:rPr>
        <w:t>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дополнительно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поставляемого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или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единицы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поставляемого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должна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определяться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как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частное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деления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первоначальной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К</w:t>
      </w:r>
      <w:r w:rsidRPr="00A53079">
        <w:rPr>
          <w:rFonts w:eastAsiaTheme="minorHAnsi"/>
          <w:sz w:val="22"/>
          <w:szCs w:val="22"/>
          <w:lang w:eastAsia="en-US"/>
        </w:rPr>
        <w:t>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</w:t>
      </w:r>
      <w:r w:rsidR="008B4806" w:rsidRPr="00A53079">
        <w:rPr>
          <w:rFonts w:eastAsiaTheme="minorHAnsi"/>
          <w:sz w:val="22"/>
          <w:szCs w:val="22"/>
          <w:lang w:eastAsia="en-US"/>
        </w:rPr>
        <w:t>отренное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B4806" w:rsidRPr="00A53079">
        <w:rPr>
          <w:rFonts w:eastAsiaTheme="minorHAnsi"/>
          <w:sz w:val="22"/>
          <w:szCs w:val="22"/>
          <w:lang w:eastAsia="en-US"/>
        </w:rPr>
        <w:t>К</w:t>
      </w:r>
      <w:r w:rsidRPr="00A53079">
        <w:rPr>
          <w:rFonts w:eastAsiaTheme="minorHAnsi"/>
          <w:sz w:val="22"/>
          <w:szCs w:val="22"/>
          <w:lang w:eastAsia="en-US"/>
        </w:rPr>
        <w:t>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vertAlign w:val="superscript"/>
          <w:lang w:eastAsia="en-US"/>
        </w:rPr>
        <w:t xml:space="preserve"> 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386F44" w:rsidRPr="00A53079">
        <w:rPr>
          <w:rFonts w:eastAsiaTheme="minorHAnsi"/>
          <w:sz w:val="22"/>
          <w:szCs w:val="22"/>
          <w:lang w:eastAsia="en-US"/>
        </w:rPr>
        <w:t>.</w:t>
      </w:r>
    </w:p>
    <w:p w:rsidR="00386F44" w:rsidRPr="00A53079" w:rsidRDefault="004E53F3" w:rsidP="00093C1B">
      <w:pPr>
        <w:widowControl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2</w:t>
      </w:r>
      <w:r w:rsidR="00386F44" w:rsidRPr="00A53079">
        <w:rPr>
          <w:rFonts w:eastAsiaTheme="minorHAnsi"/>
          <w:sz w:val="22"/>
          <w:szCs w:val="22"/>
          <w:lang w:eastAsia="en-US"/>
        </w:rPr>
        <w:t>.6.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По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соглашению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74378" w:rsidRPr="00A53079">
        <w:rPr>
          <w:rFonts w:eastAsiaTheme="minorHAnsi"/>
          <w:sz w:val="22"/>
          <w:szCs w:val="22"/>
          <w:lang w:eastAsia="en-US"/>
        </w:rPr>
        <w:t>С</w:t>
      </w:r>
      <w:r w:rsidR="00386F44" w:rsidRPr="00A53079">
        <w:rPr>
          <w:rFonts w:eastAsiaTheme="minorHAnsi"/>
          <w:sz w:val="22"/>
          <w:szCs w:val="22"/>
          <w:lang w:eastAsia="en-US"/>
        </w:rPr>
        <w:t>торон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цена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может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быть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снижена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E40F39" w:rsidRPr="00A53079">
        <w:rPr>
          <w:rFonts w:eastAsiaTheme="minorHAnsi"/>
          <w:sz w:val="22"/>
          <w:szCs w:val="22"/>
          <w:lang w:eastAsia="en-US"/>
        </w:rPr>
        <w:t>без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E40F39" w:rsidRPr="00A53079">
        <w:rPr>
          <w:rFonts w:eastAsiaTheme="minorHAnsi"/>
          <w:sz w:val="22"/>
          <w:szCs w:val="22"/>
          <w:lang w:eastAsia="en-US"/>
        </w:rPr>
        <w:t>изменения,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предусмотренного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иных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86F44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AA4997" w:rsidRPr="00A53079">
        <w:rPr>
          <w:rFonts w:eastAsiaTheme="minorHAnsi"/>
          <w:sz w:val="22"/>
          <w:szCs w:val="22"/>
          <w:vertAlign w:val="superscript"/>
          <w:lang w:eastAsia="en-US"/>
        </w:rPr>
        <w:t>19</w:t>
      </w:r>
      <w:r w:rsidR="00386F44" w:rsidRPr="00A53079">
        <w:rPr>
          <w:rFonts w:eastAsiaTheme="minorHAnsi"/>
          <w:sz w:val="22"/>
          <w:szCs w:val="22"/>
          <w:lang w:eastAsia="en-US"/>
        </w:rPr>
        <w:t>.</w:t>
      </w:r>
    </w:p>
    <w:p w:rsidR="009871DE" w:rsidRDefault="009871DE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lang w:eastAsia="en-US"/>
        </w:rPr>
        <w:t>2.7.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Изменение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существенных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его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исполнении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допускается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hyperlink r:id="rId9" w:history="1">
        <w:r w:rsidRPr="00A53079">
          <w:rPr>
            <w:rFonts w:eastAsiaTheme="minorHAnsi"/>
            <w:sz w:val="22"/>
            <w:szCs w:val="22"/>
            <w:lang w:eastAsia="en-US"/>
          </w:rPr>
          <w:t>пунктом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6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статьи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161</w:t>
        </w:r>
      </w:hyperlink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кодекса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</w:t>
      </w:r>
      <w:r w:rsidR="0071384E" w:rsidRPr="00A53079">
        <w:rPr>
          <w:rFonts w:eastAsiaTheme="minorHAnsi"/>
          <w:sz w:val="22"/>
          <w:szCs w:val="22"/>
          <w:vertAlign w:val="superscript"/>
          <w:lang w:eastAsia="en-US"/>
        </w:rPr>
        <w:t>20</w:t>
      </w:r>
      <w:r w:rsidR="00AF31C3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31C3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31C3" w:rsidRPr="00A53079">
        <w:rPr>
          <w:rFonts w:eastAsiaTheme="minorHAnsi"/>
          <w:sz w:val="22"/>
          <w:szCs w:val="22"/>
          <w:lang w:eastAsia="en-US"/>
        </w:rPr>
        <w:t>уменьшении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ранее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доведенных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как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получателя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средств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лимитов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бюджетных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обязательств.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ходе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исполнения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hyperlink r:id="rId10" w:history="1">
        <w:r w:rsidRPr="00A53079">
          <w:rPr>
            <w:rFonts w:eastAsiaTheme="minorHAnsi"/>
            <w:sz w:val="22"/>
            <w:szCs w:val="22"/>
            <w:lang w:eastAsia="en-US"/>
          </w:rPr>
          <w:t>обеспечивает</w:t>
        </w:r>
        <w:r w:rsidR="00E40F39">
          <w:rPr>
            <w:rFonts w:eastAsiaTheme="minorHAnsi"/>
            <w:sz w:val="22"/>
            <w:szCs w:val="22"/>
            <w:lang w:eastAsia="en-US"/>
          </w:rPr>
          <w:t xml:space="preserve"> </w:t>
        </w:r>
        <w:r w:rsidRPr="00A53079">
          <w:rPr>
            <w:rFonts w:eastAsiaTheme="minorHAnsi"/>
            <w:sz w:val="22"/>
            <w:szCs w:val="22"/>
            <w:lang w:eastAsia="en-US"/>
          </w:rPr>
          <w:t>согласование</w:t>
        </w:r>
      </w:hyperlink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новых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условий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том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числе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количества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29B">
        <w:rPr>
          <w:sz w:val="22"/>
          <w:szCs w:val="22"/>
        </w:rPr>
        <w:t>Товара</w:t>
      </w:r>
      <w:r w:rsidR="00904D20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Контрактом.</w:t>
      </w:r>
    </w:p>
    <w:p w:rsidR="00A53079" w:rsidRPr="00A53079" w:rsidRDefault="00A53079" w:rsidP="00093C1B">
      <w:pPr>
        <w:autoSpaceDE w:val="0"/>
        <w:autoSpaceDN w:val="0"/>
        <w:adjustRightInd w:val="0"/>
        <w:ind w:left="-284"/>
        <w:jc w:val="both"/>
        <w:rPr>
          <w:rFonts w:eastAsiaTheme="minorHAnsi"/>
          <w:sz w:val="22"/>
          <w:szCs w:val="22"/>
          <w:lang w:eastAsia="en-US"/>
        </w:rPr>
      </w:pPr>
    </w:p>
    <w:p w:rsidR="00577B61" w:rsidRPr="00A53079" w:rsidRDefault="004E53F3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Взаимодействие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Сторон</w:t>
      </w:r>
      <w:r w:rsidR="0071384E" w:rsidRPr="00A53079">
        <w:rPr>
          <w:sz w:val="22"/>
          <w:szCs w:val="22"/>
          <w:vertAlign w:val="superscript"/>
        </w:rPr>
        <w:t>21</w:t>
      </w:r>
    </w:p>
    <w:p w:rsidR="00577B61" w:rsidRPr="00A53079" w:rsidRDefault="004E53F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Поставщик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обязан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.1.1.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поставить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строгом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52D1D"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="00A52D1D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полн</w:t>
      </w:r>
      <w:r w:rsidR="00C75D0B" w:rsidRPr="00A53079">
        <w:rPr>
          <w:sz w:val="22"/>
          <w:szCs w:val="22"/>
        </w:rPr>
        <w:t>ом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объеме,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надлежащего</w:t>
      </w:r>
      <w:r w:rsidR="00E40F39">
        <w:rPr>
          <w:sz w:val="22"/>
          <w:szCs w:val="22"/>
        </w:rPr>
        <w:t xml:space="preserve"> </w:t>
      </w:r>
      <w:r w:rsidR="00C75D0B" w:rsidRPr="00A53079">
        <w:rPr>
          <w:sz w:val="22"/>
          <w:szCs w:val="22"/>
        </w:rPr>
        <w:t>качества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установленные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сроки;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обеспечить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оказываемых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качества,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безопасности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D80428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F67E50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67E50" w:rsidRPr="00A53079">
        <w:rPr>
          <w:sz w:val="22"/>
          <w:szCs w:val="22"/>
        </w:rPr>
        <w:t>Федерации</w:t>
      </w:r>
      <w:r w:rsidR="0071384E" w:rsidRPr="00A53079">
        <w:rPr>
          <w:sz w:val="22"/>
          <w:szCs w:val="22"/>
          <w:vertAlign w:val="superscript"/>
        </w:rPr>
        <w:t>22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представлять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требованию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относящиеся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предмету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проверки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Контракту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.1.4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незамедлительно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информировать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всех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обстоятельствах,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препятствующих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.1.5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силами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допущенные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</w:t>
      </w:r>
      <w:r w:rsidR="00904D20" w:rsidRPr="00A53079">
        <w:rPr>
          <w:sz w:val="22"/>
          <w:szCs w:val="22"/>
        </w:rPr>
        <w:t>ке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.1.6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выполнять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положениями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0F0826" w:rsidRDefault="00904D20" w:rsidP="00093C1B">
      <w:pPr>
        <w:pStyle w:val="ConsPlusNormal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3.1.7</w:t>
      </w:r>
      <w:r w:rsidR="000F082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обеспечивать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гарантии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F0826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3737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разделом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8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Контракта;</w:t>
      </w:r>
    </w:p>
    <w:p w:rsidR="00ED1B58" w:rsidRPr="00A53079" w:rsidRDefault="00ED1B58" w:rsidP="00093C1B">
      <w:pPr>
        <w:pStyle w:val="ConsPlusNormal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3.1.8.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предоставить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установленные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п.4.3.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Контракта.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Поставщик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вправе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.2.1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предоставления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имеющейся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информации,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необходимой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1D57BC" w:rsidRPr="00A53079" w:rsidRDefault="004E53F3" w:rsidP="00093C1B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.2.2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своевременной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оплаты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условиях,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</w:t>
      </w:r>
      <w:r w:rsidR="00420B9E" w:rsidRPr="00A53079">
        <w:rPr>
          <w:sz w:val="22"/>
          <w:szCs w:val="22"/>
        </w:rPr>
        <w:t>.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Заказчик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обязан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.3</w:t>
      </w:r>
      <w:r w:rsidR="0013747C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предоставлять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="0013747C" w:rsidRPr="00A53079">
        <w:rPr>
          <w:sz w:val="22"/>
          <w:szCs w:val="22"/>
        </w:rPr>
        <w:t>всю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имеющуюся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относящиеся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предмету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необходимые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.3.2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своевременно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опл</w:t>
      </w:r>
      <w:r w:rsidR="00904D20" w:rsidRPr="00A53079">
        <w:rPr>
          <w:sz w:val="22"/>
          <w:szCs w:val="22"/>
        </w:rPr>
        <w:t>атить</w:t>
      </w:r>
      <w:r w:rsidR="00E40F39">
        <w:rPr>
          <w:sz w:val="22"/>
          <w:szCs w:val="22"/>
        </w:rPr>
        <w:t xml:space="preserve"> </w:t>
      </w:r>
      <w:r w:rsidR="00904D20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904D20" w:rsidRPr="00A53079">
        <w:rPr>
          <w:sz w:val="22"/>
          <w:szCs w:val="22"/>
        </w:rPr>
        <w:t>.3.3</w:t>
      </w:r>
      <w:r w:rsidR="00577B6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выполнять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свои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иными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положениями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Контракта.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  <w:u w:val="single"/>
        </w:rPr>
        <w:t>Заказчик</w:t>
      </w:r>
      <w:r w:rsidR="00E40F39">
        <w:rPr>
          <w:sz w:val="22"/>
          <w:szCs w:val="22"/>
          <w:u w:val="single"/>
        </w:rPr>
        <w:t xml:space="preserve"> </w:t>
      </w:r>
      <w:r w:rsidR="00577B61" w:rsidRPr="00A53079">
        <w:rPr>
          <w:sz w:val="22"/>
          <w:szCs w:val="22"/>
          <w:u w:val="single"/>
        </w:rPr>
        <w:t>вправе</w:t>
      </w:r>
      <w:r w:rsidR="00577B61" w:rsidRPr="00A53079">
        <w:rPr>
          <w:sz w:val="22"/>
          <w:szCs w:val="22"/>
        </w:rPr>
        <w:t>: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.4.1.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67D93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надлежащего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.4.2.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запрашивать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.4.3.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проверять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любое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время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ход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.4.4.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осуществлять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кач</w:t>
      </w:r>
      <w:r w:rsidR="00844273" w:rsidRPr="00A53079">
        <w:rPr>
          <w:sz w:val="22"/>
          <w:szCs w:val="22"/>
        </w:rPr>
        <w:t>ества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577B6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сроков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.4.5.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недостатков,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допущенных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Контракта;</w:t>
      </w:r>
    </w:p>
    <w:p w:rsidR="00577B61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.4.6.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отказаться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прием</w:t>
      </w:r>
      <w:r w:rsidR="00844273" w:rsidRPr="00A53079">
        <w:rPr>
          <w:sz w:val="22"/>
          <w:szCs w:val="22"/>
        </w:rPr>
        <w:t>ки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некачественного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потребовать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безвозмездного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недостатков;</w:t>
      </w:r>
    </w:p>
    <w:p w:rsidR="00AF31C3" w:rsidRPr="00A53079" w:rsidRDefault="004E53F3" w:rsidP="00093C1B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3</w:t>
      </w:r>
      <w:r w:rsidR="00577B61" w:rsidRPr="00A53079">
        <w:rPr>
          <w:sz w:val="22"/>
          <w:szCs w:val="22"/>
        </w:rPr>
        <w:t>.4.7.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привлекать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экспертов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проверки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требованиям,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установленным</w:t>
      </w:r>
      <w:r w:rsidR="00E40F39">
        <w:rPr>
          <w:sz w:val="22"/>
          <w:szCs w:val="22"/>
        </w:rPr>
        <w:t xml:space="preserve"> </w:t>
      </w:r>
      <w:r w:rsidR="00577B61" w:rsidRPr="00A53079">
        <w:rPr>
          <w:sz w:val="22"/>
          <w:szCs w:val="22"/>
        </w:rPr>
        <w:t>Контрактом.</w:t>
      </w:r>
    </w:p>
    <w:p w:rsidR="00B418F1" w:rsidRPr="00A53079" w:rsidRDefault="00844273" w:rsidP="00AF729B">
      <w:pPr>
        <w:spacing w:before="120" w:after="120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документация</w:t>
      </w:r>
      <w:r w:rsidR="0071384E" w:rsidRPr="00A53079">
        <w:rPr>
          <w:sz w:val="22"/>
          <w:szCs w:val="22"/>
          <w:vertAlign w:val="superscript"/>
        </w:rPr>
        <w:t>21</w:t>
      </w:r>
    </w:p>
    <w:p w:rsidR="00B418F1" w:rsidRPr="00A53079" w:rsidRDefault="0084427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осущес</w:t>
      </w:r>
      <w:r w:rsidR="00F91597" w:rsidRPr="00A53079">
        <w:rPr>
          <w:sz w:val="22"/>
          <w:szCs w:val="22"/>
        </w:rPr>
        <w:t>твляется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B1B47" w:rsidRPr="00A53079">
        <w:rPr>
          <w:sz w:val="22"/>
          <w:szCs w:val="22"/>
        </w:rPr>
        <w:t>Место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условиях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="009F7F1A" w:rsidRPr="00A53079">
        <w:rPr>
          <w:sz w:val="22"/>
          <w:szCs w:val="22"/>
        </w:rPr>
        <w:t>1</w:t>
      </w:r>
      <w:r w:rsidR="00F91597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F91597" w:rsidRPr="00A53079">
        <w:rPr>
          <w:sz w:val="22"/>
          <w:szCs w:val="22"/>
        </w:rPr>
        <w:t>Контракта</w:t>
      </w:r>
      <w:r w:rsidR="00F500E3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C01183" w:rsidRPr="00AA37B6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в</w:t>
      </w:r>
      <w:r w:rsidR="00E40F39">
        <w:rPr>
          <w:b/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течение</w:t>
      </w:r>
      <w:r w:rsidR="00E40F39">
        <w:rPr>
          <w:b/>
          <w:sz w:val="22"/>
          <w:szCs w:val="22"/>
        </w:rPr>
        <w:t xml:space="preserve"> </w:t>
      </w:r>
      <w:r w:rsidR="00606E1B">
        <w:rPr>
          <w:b/>
          <w:sz w:val="22"/>
          <w:szCs w:val="22"/>
        </w:rPr>
        <w:t>1</w:t>
      </w:r>
      <w:r w:rsidR="001B723E" w:rsidRPr="00AA37B6">
        <w:rPr>
          <w:b/>
          <w:sz w:val="22"/>
          <w:szCs w:val="22"/>
        </w:rPr>
        <w:t>0</w:t>
      </w:r>
      <w:r w:rsidR="00E40F39">
        <w:rPr>
          <w:b/>
          <w:sz w:val="22"/>
          <w:szCs w:val="22"/>
        </w:rPr>
        <w:t xml:space="preserve"> </w:t>
      </w:r>
      <w:r w:rsidR="00E40F39" w:rsidRPr="00E40F39">
        <w:rPr>
          <w:b/>
          <w:bCs/>
          <w:sz w:val="22"/>
          <w:szCs w:val="22"/>
        </w:rPr>
        <w:t>(Десять)</w:t>
      </w:r>
      <w:r w:rsidR="003A7A96">
        <w:rPr>
          <w:b/>
          <w:bCs/>
          <w:sz w:val="22"/>
          <w:szCs w:val="22"/>
        </w:rPr>
        <w:t xml:space="preserve"> рабочих</w:t>
      </w:r>
      <w:r w:rsidR="00E40F39">
        <w:rPr>
          <w:b/>
          <w:sz w:val="22"/>
          <w:szCs w:val="22"/>
        </w:rPr>
        <w:t xml:space="preserve"> </w:t>
      </w:r>
      <w:r w:rsidR="001B723E" w:rsidRPr="00AA37B6">
        <w:rPr>
          <w:b/>
          <w:sz w:val="22"/>
          <w:szCs w:val="22"/>
        </w:rPr>
        <w:t>дней</w:t>
      </w:r>
      <w:r w:rsidR="001E2851" w:rsidRPr="00AA37B6">
        <w:rPr>
          <w:sz w:val="22"/>
          <w:szCs w:val="22"/>
        </w:rPr>
        <w:t>.</w:t>
      </w:r>
    </w:p>
    <w:p w:rsidR="00B418F1" w:rsidRPr="00A53079" w:rsidRDefault="00B418F1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один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адрес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Получателей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уведомление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времени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</w:t>
      </w:r>
      <w:r w:rsidR="00B247C9" w:rsidRPr="00A53079">
        <w:rPr>
          <w:sz w:val="22"/>
          <w:szCs w:val="22"/>
        </w:rPr>
        <w:t>оставки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247C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247C9" w:rsidRPr="00A53079">
        <w:rPr>
          <w:sz w:val="22"/>
          <w:szCs w:val="22"/>
        </w:rPr>
        <w:t>Место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="00AE7C57" w:rsidRPr="00A53079">
        <w:rPr>
          <w:sz w:val="22"/>
          <w:szCs w:val="22"/>
        </w:rPr>
        <w:t>пропуска</w:t>
      </w:r>
      <w:r w:rsidR="00300222" w:rsidRPr="00A53079">
        <w:rPr>
          <w:sz w:val="22"/>
          <w:szCs w:val="22"/>
          <w:vertAlign w:val="superscript"/>
        </w:rPr>
        <w:t>18</w:t>
      </w:r>
      <w:r w:rsidRPr="00A53079">
        <w:rPr>
          <w:sz w:val="22"/>
          <w:szCs w:val="22"/>
        </w:rPr>
        <w:t>.</w:t>
      </w:r>
    </w:p>
    <w:p w:rsidR="00B418F1" w:rsidRPr="00A53079" w:rsidRDefault="00844273" w:rsidP="00093C1B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</w:t>
      </w:r>
      <w:r w:rsidR="00B418F1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Фактической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считается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дата,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указанная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Акте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B418F1" w:rsidRPr="00A53079">
        <w:rPr>
          <w:sz w:val="22"/>
          <w:szCs w:val="22"/>
        </w:rPr>
        <w:t>Контракту).</w:t>
      </w:r>
    </w:p>
    <w:p w:rsidR="00C01183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4.3.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представляет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документацию: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EB35CA">
        <w:rPr>
          <w:sz w:val="22"/>
          <w:szCs w:val="22"/>
        </w:rPr>
        <w:t>Товар</w:t>
      </w:r>
      <w:r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товарную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накладную,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двух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экземплярах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(один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один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экземпляр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(</w:t>
      </w:r>
      <w:r w:rsidR="00EB35CA" w:rsidRPr="00EB35CA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Приложением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EB35CA" w:rsidRPr="00EB35CA">
        <w:rPr>
          <w:sz w:val="22"/>
          <w:szCs w:val="22"/>
        </w:rPr>
        <w:t>1)</w:t>
      </w:r>
      <w:r w:rsidR="00E40F39">
        <w:rPr>
          <w:sz w:val="22"/>
          <w:szCs w:val="22"/>
        </w:rPr>
        <w:t xml:space="preserve"> </w:t>
      </w:r>
    </w:p>
    <w:p w:rsidR="007A2AFD" w:rsidRDefault="00C01183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Pr="00A53079">
        <w:rPr>
          <w:rStyle w:val="ae"/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="00ED1B58">
        <w:rPr>
          <w:sz w:val="22"/>
          <w:szCs w:val="22"/>
        </w:rPr>
        <w:t>(организациями);</w:t>
      </w:r>
    </w:p>
    <w:p w:rsidR="00606E1B" w:rsidRDefault="00ED1B58" w:rsidP="00606E1B">
      <w:pPr>
        <w:pStyle w:val="af4"/>
        <w:ind w:left="-284" w:firstLine="0"/>
        <w:rPr>
          <w:sz w:val="22"/>
          <w:szCs w:val="22"/>
        </w:rPr>
      </w:pPr>
      <w:r>
        <w:rPr>
          <w:sz w:val="22"/>
          <w:szCs w:val="22"/>
        </w:rPr>
        <w:t>е)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</w:t>
      </w:r>
      <w:r w:rsidR="00606E1B" w:rsidRPr="005103B9">
        <w:rPr>
          <w:sz w:val="22"/>
          <w:szCs w:val="22"/>
        </w:rPr>
        <w:t>осле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приемке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(товарная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накладная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УПД,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Товара),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ответственный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исполнитель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из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состава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приемочной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комиссии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уполномоченный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формирование,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иное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уполномоченное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лицо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данных</w:t>
      </w:r>
      <w:r w:rsidR="00E40F39">
        <w:rPr>
          <w:sz w:val="22"/>
          <w:szCs w:val="22"/>
        </w:rPr>
        <w:t xml:space="preserve"> </w:t>
      </w:r>
      <w:r w:rsidR="00606E1B" w:rsidRPr="001B7D1D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формирует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услуг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(форма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0510452,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утвержденная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Приказом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Минфина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России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октября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2023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="00606E1B" w:rsidRPr="005103B9">
        <w:rPr>
          <w:sz w:val="22"/>
          <w:szCs w:val="22"/>
        </w:rPr>
        <w:t>174н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-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№4).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участия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согласно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условиям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приемке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поставленных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товаров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представителя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отправителя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(поставщика)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представителя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незаинтересо</w:t>
      </w:r>
      <w:r w:rsidR="00606E1B">
        <w:rPr>
          <w:sz w:val="22"/>
          <w:szCs w:val="22"/>
        </w:rPr>
        <w:t>ванной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организации,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а</w:t>
      </w:r>
      <w:r w:rsidR="00606E1B" w:rsidRPr="009F08A5">
        <w:rPr>
          <w:sz w:val="22"/>
          <w:szCs w:val="22"/>
        </w:rPr>
        <w:t>кта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(ф.0510452)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606E1B" w:rsidRPr="009F08A5">
        <w:rPr>
          <w:sz w:val="22"/>
          <w:szCs w:val="22"/>
        </w:rPr>
        <w:t>участие</w:t>
      </w:r>
      <w:r w:rsidR="00606E1B">
        <w:rPr>
          <w:sz w:val="22"/>
          <w:szCs w:val="22"/>
        </w:rPr>
        <w:t>м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уполномоченного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представителя.</w:t>
      </w:r>
      <w:r w:rsidR="00E40F39">
        <w:rPr>
          <w:sz w:val="22"/>
          <w:szCs w:val="22"/>
        </w:rPr>
        <w:t xml:space="preserve"> </w:t>
      </w:r>
    </w:p>
    <w:p w:rsidR="00606E1B" w:rsidRPr="00285AD4" w:rsidRDefault="00606E1B" w:rsidP="00606E1B">
      <w:pPr>
        <w:pStyle w:val="af4"/>
        <w:ind w:left="-284" w:firstLine="0"/>
        <w:rPr>
          <w:sz w:val="22"/>
          <w:szCs w:val="22"/>
        </w:rPr>
      </w:pPr>
      <w:r w:rsidRPr="009F08A5">
        <w:rPr>
          <w:sz w:val="22"/>
          <w:szCs w:val="22"/>
        </w:rPr>
        <w:lastRenderedPageBreak/>
        <w:t>Акт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(ф.0510452)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формируется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целях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поставленных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товаров</w:t>
      </w:r>
      <w:r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>ой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договором</w:t>
      </w:r>
      <w:r w:rsidR="00E40F39">
        <w:rPr>
          <w:sz w:val="22"/>
          <w:szCs w:val="22"/>
        </w:rPr>
        <w:t xml:space="preserve"> </w:t>
      </w:r>
      <w:r>
        <w:rPr>
          <w:sz w:val="22"/>
          <w:szCs w:val="22"/>
        </w:rPr>
        <w:t>(контрактом),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оформление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количественного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качественного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расхождения,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несоответствия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ассортимента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принимаемых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материальных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ценностей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сопроводительным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документам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грузоотправителя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(поставщика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(подрядчика),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информации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транспортировке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груза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(например,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сведений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целостности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пломб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упаковок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транспортировке)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возникающих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результате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Pr="009F08A5">
        <w:rPr>
          <w:sz w:val="22"/>
          <w:szCs w:val="22"/>
        </w:rPr>
        <w:t>услуг.</w:t>
      </w:r>
    </w:p>
    <w:p w:rsidR="00ED1B58" w:rsidRPr="00A53079" w:rsidRDefault="00ED1B58" w:rsidP="00ED1B58">
      <w:pPr>
        <w:ind w:left="-284"/>
        <w:jc w:val="both"/>
        <w:rPr>
          <w:sz w:val="22"/>
          <w:szCs w:val="22"/>
        </w:rPr>
      </w:pPr>
    </w:p>
    <w:p w:rsidR="00C01183" w:rsidRPr="00A53079" w:rsidRDefault="00C01183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  <w:vertAlign w:val="superscript"/>
        </w:rPr>
        <w:t xml:space="preserve"> </w:t>
      </w:r>
      <w:r w:rsidRPr="00A53079">
        <w:rPr>
          <w:sz w:val="22"/>
          <w:szCs w:val="22"/>
          <w:vertAlign w:val="superscript"/>
        </w:rPr>
        <w:t>21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ходе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передачи</w:t>
      </w:r>
      <w:r w:rsidR="00E40F39">
        <w:rPr>
          <w:sz w:val="22"/>
          <w:szCs w:val="22"/>
        </w:rPr>
        <w:t xml:space="preserve"> </w:t>
      </w:r>
      <w:r w:rsidR="00AF72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(Получателю)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Месте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следующее: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упаковочным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номенклатуры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полноты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правильности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сопроводительных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 w:rsidRP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наличия/отсутствия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внешних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оригинальной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упаковки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необходимых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(копий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документов)</w:t>
      </w:r>
      <w:r w:rsidR="00E40F39">
        <w:rPr>
          <w:sz w:val="22"/>
          <w:szCs w:val="22"/>
        </w:rPr>
        <w:t xml:space="preserve"> </w:t>
      </w:r>
      <w:r w:rsidR="0076689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 w:rsidRPr="00A53079">
        <w:rPr>
          <w:sz w:val="22"/>
          <w:szCs w:val="22"/>
        </w:rPr>
        <w:t>Товара: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(организациями);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целостности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Pr="00A53079">
        <w:rPr>
          <w:sz w:val="22"/>
          <w:szCs w:val="22"/>
          <w:vertAlign w:val="superscript"/>
        </w:rPr>
        <w:t>22</w:t>
      </w:r>
      <w:r w:rsidRPr="00A53079">
        <w:rPr>
          <w:sz w:val="22"/>
          <w:szCs w:val="22"/>
        </w:rPr>
        <w:t>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Контракту).</w:t>
      </w:r>
      <w:r w:rsidR="00E40F39">
        <w:rPr>
          <w:sz w:val="22"/>
          <w:szCs w:val="22"/>
        </w:rPr>
        <w:t xml:space="preserve"> 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(трех)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рабочих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получения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мотивированный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отказ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недостатки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устранения.</w:t>
      </w:r>
    </w:p>
    <w:p w:rsidR="00C01183" w:rsidRPr="00A53079" w:rsidRDefault="00C0118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устранения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недостатков,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послуживших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844273" w:rsidRPr="00A53079" w:rsidRDefault="00C01183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5.4.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</w:t>
      </w:r>
      <w:r w:rsidR="007A2AFD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A2AFD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риски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случайной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гибели,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повреждения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переходят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Заказчику.</w:t>
      </w:r>
    </w:p>
    <w:p w:rsidR="007D2449" w:rsidRPr="00A53079" w:rsidRDefault="00AD3E22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6</w:t>
      </w:r>
      <w:r w:rsidR="003F6A40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Гарантии</w:t>
      </w:r>
      <w:r w:rsidR="0071384E" w:rsidRPr="00A53079">
        <w:rPr>
          <w:sz w:val="22"/>
          <w:szCs w:val="22"/>
          <w:vertAlign w:val="superscript"/>
        </w:rPr>
        <w:t>21</w:t>
      </w:r>
    </w:p>
    <w:p w:rsidR="004F46AF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6</w:t>
      </w:r>
      <w:r w:rsidR="003F6A40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гарантирует,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3F6A4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является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новым,</w:t>
      </w:r>
      <w:r w:rsidR="00E40F39">
        <w:rPr>
          <w:sz w:val="22"/>
          <w:szCs w:val="22"/>
        </w:rPr>
        <w:t xml:space="preserve"> </w:t>
      </w:r>
      <w:r w:rsidR="003F6A40" w:rsidRPr="00A53079">
        <w:rPr>
          <w:sz w:val="22"/>
          <w:szCs w:val="22"/>
        </w:rPr>
        <w:t>неиспо</w:t>
      </w:r>
      <w:r w:rsidR="00844273" w:rsidRPr="00A53079">
        <w:rPr>
          <w:sz w:val="22"/>
          <w:szCs w:val="22"/>
        </w:rPr>
        <w:t>льзованным,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серийно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выпускаемым.</w:t>
      </w:r>
    </w:p>
    <w:p w:rsidR="00844273" w:rsidRPr="00A53079" w:rsidRDefault="003F6A40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гарантирует,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имеет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дефектов,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конструкцией,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</w:t>
      </w:r>
      <w:r w:rsidR="004F46AF" w:rsidRPr="00A53079">
        <w:rPr>
          <w:sz w:val="22"/>
          <w:szCs w:val="22"/>
        </w:rPr>
        <w:t>териалами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функционированием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штатном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использовании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Контракту).</w:t>
      </w:r>
    </w:p>
    <w:p w:rsidR="00AD3E22" w:rsidRPr="00A53079" w:rsidRDefault="00AD3E22" w:rsidP="00AF729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6</w:t>
      </w:r>
      <w:r w:rsidR="00844273" w:rsidRPr="00A53079">
        <w:rPr>
          <w:sz w:val="22"/>
          <w:szCs w:val="22"/>
        </w:rPr>
        <w:t>.2</w:t>
      </w:r>
      <w:r w:rsidR="0015268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гарантирует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условиям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устранение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неисправностей,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дефектами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производства,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устранение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неисправностей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посредством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замены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запасных</w:t>
      </w:r>
      <w:r w:rsidR="00E40F39">
        <w:rPr>
          <w:sz w:val="22"/>
          <w:szCs w:val="22"/>
        </w:rPr>
        <w:t xml:space="preserve"> </w:t>
      </w:r>
      <w:r w:rsidR="00152686" w:rsidRPr="00A53079">
        <w:rPr>
          <w:sz w:val="22"/>
          <w:szCs w:val="22"/>
        </w:rPr>
        <w:t>частей.</w:t>
      </w:r>
    </w:p>
    <w:p w:rsidR="005B6C49" w:rsidRPr="00A53079" w:rsidRDefault="00AD3E22" w:rsidP="00093C1B">
      <w:pPr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7</w:t>
      </w:r>
      <w:r w:rsidR="0080338D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расчетов</w:t>
      </w:r>
      <w:r w:rsidR="0071384E" w:rsidRPr="00A53079">
        <w:rPr>
          <w:sz w:val="22"/>
          <w:szCs w:val="22"/>
          <w:vertAlign w:val="superscript"/>
        </w:rPr>
        <w:t>21</w:t>
      </w:r>
    </w:p>
    <w:p w:rsidR="0080338D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BB0BB6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BB0BB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844273" w:rsidRPr="00A53079">
        <w:rPr>
          <w:sz w:val="22"/>
          <w:szCs w:val="22"/>
        </w:rPr>
        <w:t>бюджета</w:t>
      </w:r>
      <w:r w:rsidR="00E40F39">
        <w:rPr>
          <w:sz w:val="22"/>
          <w:szCs w:val="22"/>
        </w:rPr>
        <w:t xml:space="preserve"> </w:t>
      </w:r>
      <w:r w:rsidR="00C147EE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C147EE" w:rsidRPr="00A53079">
        <w:rPr>
          <w:sz w:val="22"/>
          <w:szCs w:val="22"/>
        </w:rPr>
        <w:t>год</w:t>
      </w:r>
      <w:r w:rsidR="0071384E" w:rsidRPr="00A53079">
        <w:rPr>
          <w:sz w:val="22"/>
          <w:szCs w:val="22"/>
          <w:vertAlign w:val="superscript"/>
        </w:rPr>
        <w:t>29</w:t>
      </w:r>
      <w:r w:rsidR="00BB0BB6" w:rsidRPr="00A53079">
        <w:rPr>
          <w:sz w:val="22"/>
          <w:szCs w:val="22"/>
        </w:rPr>
        <w:t>.</w:t>
      </w:r>
    </w:p>
    <w:p w:rsidR="00BB0BB6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BB0BB6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безналичном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путем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перечисления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денежных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Поставщика.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оплаты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считается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дата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списания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денежных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средств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счета</w:t>
      </w:r>
      <w:r w:rsidR="00E40F39">
        <w:rPr>
          <w:sz w:val="22"/>
          <w:szCs w:val="22"/>
        </w:rPr>
        <w:t xml:space="preserve"> </w:t>
      </w:r>
      <w:r w:rsidR="00F54816" w:rsidRPr="00A53079">
        <w:rPr>
          <w:sz w:val="22"/>
          <w:szCs w:val="22"/>
        </w:rPr>
        <w:t>Заказчика.</w:t>
      </w:r>
    </w:p>
    <w:p w:rsidR="007030D8" w:rsidRPr="00A53079" w:rsidRDefault="007030D8" w:rsidP="00093C1B">
      <w:pPr>
        <w:ind w:left="-284"/>
        <w:jc w:val="both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77026F" w:rsidRPr="00A53079">
        <w:rPr>
          <w:sz w:val="22"/>
          <w:szCs w:val="22"/>
        </w:rPr>
        <w:t>.</w:t>
      </w:r>
    </w:p>
    <w:p w:rsidR="005B6C49" w:rsidRPr="00A53079" w:rsidRDefault="007030D8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Окончательный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расчет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поставке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77026F" w:rsidRPr="00A53079">
        <w:rPr>
          <w:sz w:val="22"/>
          <w:szCs w:val="22"/>
        </w:rPr>
        <w:t>.</w:t>
      </w:r>
    </w:p>
    <w:p w:rsidR="007030D8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7030D8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поставленное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п</w:t>
      </w:r>
      <w:r w:rsidR="003070A6" w:rsidRPr="00A53079">
        <w:rPr>
          <w:sz w:val="22"/>
          <w:szCs w:val="22"/>
        </w:rPr>
        <w:t>осле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представления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следующих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копий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документов: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счет</w:t>
      </w:r>
      <w:r w:rsidR="00140A43" w:rsidRPr="00A53079">
        <w:rPr>
          <w:sz w:val="22"/>
          <w:szCs w:val="22"/>
        </w:rPr>
        <w:t>а</w:t>
      </w:r>
      <w:r w:rsidRPr="00A53079">
        <w:rPr>
          <w:sz w:val="22"/>
          <w:szCs w:val="22"/>
        </w:rPr>
        <w:t>;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счет</w:t>
      </w:r>
      <w:r w:rsidR="00140A43" w:rsidRPr="00A53079">
        <w:rPr>
          <w:sz w:val="22"/>
          <w:szCs w:val="22"/>
        </w:rPr>
        <w:t>а</w:t>
      </w:r>
      <w:r w:rsidRPr="00A53079">
        <w:rPr>
          <w:sz w:val="22"/>
          <w:szCs w:val="22"/>
        </w:rPr>
        <w:t>-фактур</w:t>
      </w:r>
      <w:r w:rsidR="00140A43" w:rsidRPr="00A53079">
        <w:rPr>
          <w:sz w:val="22"/>
          <w:szCs w:val="22"/>
        </w:rPr>
        <w:t>ы</w:t>
      </w:r>
      <w:r w:rsidRPr="00A53079">
        <w:rPr>
          <w:sz w:val="22"/>
          <w:szCs w:val="22"/>
        </w:rPr>
        <w:t>;</w:t>
      </w:r>
    </w:p>
    <w:p w:rsidR="00505FDB" w:rsidRPr="00A53079" w:rsidRDefault="006D7330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товарной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накладной</w:t>
      </w:r>
      <w:r w:rsidR="00505FDB" w:rsidRPr="00A53079">
        <w:rPr>
          <w:sz w:val="22"/>
          <w:szCs w:val="22"/>
        </w:rPr>
        <w:t>;</w:t>
      </w:r>
    </w:p>
    <w:p w:rsidR="00505FDB" w:rsidRPr="00A53079" w:rsidRDefault="00505FDB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140A43" w:rsidRPr="00A53079">
        <w:rPr>
          <w:sz w:val="22"/>
          <w:szCs w:val="22"/>
        </w:rPr>
        <w:t>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2</w:t>
      </w:r>
      <w:r w:rsidR="001A3CC0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Контракту),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подписанн</w:t>
      </w:r>
      <w:r w:rsidR="00140A43" w:rsidRPr="00A53079">
        <w:rPr>
          <w:sz w:val="22"/>
          <w:szCs w:val="22"/>
        </w:rPr>
        <w:t>ых</w:t>
      </w:r>
      <w:r w:rsidR="00E40F39">
        <w:rPr>
          <w:sz w:val="22"/>
          <w:szCs w:val="22"/>
        </w:rPr>
        <w:t xml:space="preserve"> </w:t>
      </w:r>
      <w:r w:rsidR="0077026F" w:rsidRPr="00A53079">
        <w:rPr>
          <w:sz w:val="22"/>
          <w:szCs w:val="22"/>
        </w:rPr>
        <w:t>Поставщиком</w:t>
      </w:r>
      <w:r w:rsidR="001A3CC0" w:rsidRPr="00A53079">
        <w:rPr>
          <w:sz w:val="22"/>
          <w:szCs w:val="22"/>
          <w:vertAlign w:val="superscript"/>
        </w:rPr>
        <w:t>18</w:t>
      </w:r>
      <w:r w:rsidRPr="00A53079">
        <w:rPr>
          <w:sz w:val="22"/>
          <w:szCs w:val="22"/>
        </w:rPr>
        <w:t>;</w:t>
      </w:r>
    </w:p>
    <w:p w:rsidR="00505FDB" w:rsidRPr="00A53079" w:rsidRDefault="0077026F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д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копий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удостоверений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  <w:vertAlign w:val="superscript"/>
        </w:rPr>
        <w:t xml:space="preserve"> </w:t>
      </w:r>
      <w:r w:rsidR="001A3CC0" w:rsidRPr="00A53079">
        <w:rPr>
          <w:sz w:val="22"/>
          <w:szCs w:val="22"/>
          <w:vertAlign w:val="superscript"/>
        </w:rPr>
        <w:t>18</w:t>
      </w:r>
      <w:r w:rsidR="00505FDB" w:rsidRPr="00A53079">
        <w:rPr>
          <w:sz w:val="22"/>
          <w:szCs w:val="22"/>
        </w:rPr>
        <w:t>;</w:t>
      </w:r>
    </w:p>
    <w:p w:rsidR="00152686" w:rsidRPr="00A53079" w:rsidRDefault="0059585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е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гарантии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505FD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2E5353" w:rsidRPr="00A53079">
        <w:rPr>
          <w:sz w:val="22"/>
          <w:szCs w:val="22"/>
        </w:rPr>
        <w:t>(копии)</w:t>
      </w:r>
      <w:r w:rsidR="001A3CC0" w:rsidRPr="00A53079">
        <w:rPr>
          <w:sz w:val="22"/>
          <w:szCs w:val="22"/>
          <w:vertAlign w:val="superscript"/>
        </w:rPr>
        <w:t>18</w:t>
      </w:r>
      <w:r w:rsidR="00505FDB" w:rsidRPr="00A53079">
        <w:rPr>
          <w:sz w:val="22"/>
          <w:szCs w:val="22"/>
        </w:rPr>
        <w:t>;</w:t>
      </w:r>
    </w:p>
    <w:p w:rsidR="00505FDB" w:rsidRDefault="00595853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ж</w:t>
      </w:r>
      <w:r w:rsidR="00140A43" w:rsidRPr="00A53079">
        <w:rPr>
          <w:sz w:val="22"/>
          <w:szCs w:val="22"/>
        </w:rPr>
        <w:t>)</w:t>
      </w:r>
      <w:r w:rsidR="00E40F39">
        <w:rPr>
          <w:sz w:val="22"/>
          <w:szCs w:val="22"/>
        </w:rPr>
        <w:t xml:space="preserve"> </w:t>
      </w:r>
      <w:r w:rsidR="00140A43" w:rsidRPr="00A53079">
        <w:rPr>
          <w:sz w:val="22"/>
          <w:szCs w:val="22"/>
        </w:rPr>
        <w:t>копии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770C5" w:rsidRPr="00A53079">
        <w:rPr>
          <w:sz w:val="22"/>
          <w:szCs w:val="22"/>
        </w:rPr>
        <w:t>соответстви</w:t>
      </w:r>
      <w:r w:rsidR="0004647F" w:rsidRPr="00A53079">
        <w:rPr>
          <w:sz w:val="22"/>
          <w:szCs w:val="22"/>
        </w:rPr>
        <w:t>и</w:t>
      </w:r>
      <w:r w:rsidR="0071384E"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1A3CC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выданного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органами</w:t>
      </w:r>
      <w:r w:rsidR="00E40F39">
        <w:rPr>
          <w:sz w:val="22"/>
          <w:szCs w:val="22"/>
        </w:rPr>
        <w:t xml:space="preserve"> </w:t>
      </w:r>
      <w:r w:rsidR="001A3CC0" w:rsidRPr="00A53079">
        <w:rPr>
          <w:sz w:val="22"/>
          <w:szCs w:val="22"/>
        </w:rPr>
        <w:t>(организациями)</w:t>
      </w:r>
      <w:r w:rsidR="001A3CC0" w:rsidRPr="00A53079">
        <w:rPr>
          <w:sz w:val="22"/>
          <w:szCs w:val="22"/>
          <w:vertAlign w:val="superscript"/>
        </w:rPr>
        <w:t>18</w:t>
      </w:r>
      <w:r w:rsidR="00606E1B">
        <w:rPr>
          <w:sz w:val="22"/>
          <w:szCs w:val="22"/>
        </w:rPr>
        <w:t>.</w:t>
      </w:r>
    </w:p>
    <w:p w:rsidR="000A735D" w:rsidRPr="00A53079" w:rsidRDefault="00AD3E22" w:rsidP="00093C1B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7</w:t>
      </w:r>
      <w:r w:rsidR="00FA71C9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всех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документах,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перечисленных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подпунктах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«а»,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«б»,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«в»,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«г»</w:t>
      </w:r>
      <w:r w:rsidR="001A3CC0" w:rsidRPr="00A53079">
        <w:rPr>
          <w:sz w:val="22"/>
          <w:szCs w:val="22"/>
          <w:vertAlign w:val="superscript"/>
        </w:rPr>
        <w:t>18</w:t>
      </w:r>
      <w:r w:rsidR="00FA71C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«д»</w:t>
      </w:r>
      <w:r w:rsidR="001A3CC0" w:rsidRPr="00A53079">
        <w:rPr>
          <w:sz w:val="22"/>
          <w:szCs w:val="22"/>
          <w:vertAlign w:val="superscript"/>
        </w:rPr>
        <w:t>18</w:t>
      </w:r>
      <w:r w:rsidR="00606E1B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606E1B">
        <w:rPr>
          <w:sz w:val="22"/>
          <w:szCs w:val="22"/>
        </w:rPr>
        <w:t>«ж</w:t>
      </w:r>
      <w:r w:rsidR="00ED1B58">
        <w:rPr>
          <w:sz w:val="22"/>
          <w:szCs w:val="22"/>
        </w:rPr>
        <w:t>»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пункта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7</w:t>
      </w:r>
      <w:r w:rsidR="00FA71C9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обязательно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должны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указаны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Заказчика,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номер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дата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даты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документов.</w:t>
      </w:r>
    </w:p>
    <w:p w:rsidR="00D13AFF" w:rsidRPr="00A53079" w:rsidRDefault="00AD3E22" w:rsidP="00BB5C34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lastRenderedPageBreak/>
        <w:t>7</w:t>
      </w:r>
      <w:r w:rsidR="00FA71C9" w:rsidRPr="00A53079">
        <w:rPr>
          <w:sz w:val="22"/>
          <w:szCs w:val="22"/>
        </w:rPr>
        <w:t>.5.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Оплата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факту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всего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FA71C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Спецификацией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="00D13AF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D13AFF" w:rsidRPr="00A53079">
        <w:rPr>
          <w:sz w:val="22"/>
          <w:szCs w:val="22"/>
        </w:rPr>
        <w:t>Контракту)</w:t>
      </w:r>
      <w:r w:rsidR="003070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1D1199" w:rsidRPr="00A53079">
        <w:rPr>
          <w:sz w:val="22"/>
          <w:szCs w:val="22"/>
        </w:rPr>
        <w:t>пред</w:t>
      </w:r>
      <w:r w:rsidR="00FA71C9" w:rsidRPr="00A53079">
        <w:rPr>
          <w:sz w:val="22"/>
          <w:szCs w:val="22"/>
        </w:rPr>
        <w:t>ставления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="00FA71C9" w:rsidRPr="00A53079">
        <w:rPr>
          <w:sz w:val="22"/>
          <w:szCs w:val="22"/>
        </w:rPr>
        <w:t>предусм</w:t>
      </w:r>
      <w:r w:rsidR="00601C06" w:rsidRPr="00A53079">
        <w:rPr>
          <w:sz w:val="22"/>
          <w:szCs w:val="22"/>
        </w:rPr>
        <w:t>отренных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пунктом</w:t>
      </w:r>
      <w:r w:rsidR="00E40F39">
        <w:rPr>
          <w:sz w:val="22"/>
          <w:szCs w:val="22"/>
        </w:rPr>
        <w:t xml:space="preserve"> </w:t>
      </w:r>
      <w:r w:rsidR="00601C06" w:rsidRPr="00A53079">
        <w:rPr>
          <w:sz w:val="22"/>
          <w:szCs w:val="22"/>
        </w:rPr>
        <w:t>7</w:t>
      </w:r>
      <w:r w:rsidR="003070A6" w:rsidRPr="00A53079">
        <w:rPr>
          <w:sz w:val="22"/>
          <w:szCs w:val="22"/>
        </w:rPr>
        <w:t>.3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BB5C34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B5C34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="00FB3430" w:rsidRPr="00220A69">
        <w:rPr>
          <w:b/>
          <w:sz w:val="22"/>
          <w:szCs w:val="22"/>
        </w:rPr>
        <w:t>7</w:t>
      </w:r>
      <w:r w:rsidR="00E40F39">
        <w:rPr>
          <w:b/>
          <w:sz w:val="22"/>
          <w:szCs w:val="22"/>
        </w:rPr>
        <w:t xml:space="preserve"> </w:t>
      </w:r>
      <w:r w:rsidR="00BB5C34" w:rsidRPr="00220A69">
        <w:rPr>
          <w:b/>
          <w:sz w:val="22"/>
          <w:szCs w:val="22"/>
        </w:rPr>
        <w:t>рабочих</w:t>
      </w:r>
      <w:r w:rsidR="00E40F39">
        <w:rPr>
          <w:b/>
          <w:sz w:val="22"/>
          <w:szCs w:val="22"/>
        </w:rPr>
        <w:t xml:space="preserve"> </w:t>
      </w:r>
      <w:r w:rsidR="00BB5C34" w:rsidRPr="00220A69">
        <w:rPr>
          <w:b/>
          <w:sz w:val="22"/>
          <w:szCs w:val="22"/>
        </w:rPr>
        <w:t>дней.</w:t>
      </w:r>
    </w:p>
    <w:p w:rsidR="005B590F" w:rsidRPr="00A53079" w:rsidRDefault="00AD3E22" w:rsidP="00093C1B">
      <w:pPr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8</w:t>
      </w:r>
      <w:r w:rsidR="005B590F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Сторон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  <w:highlight w:val="yellow"/>
        </w:rPr>
      </w:pPr>
      <w:r w:rsidRPr="00A53079">
        <w:rPr>
          <w:sz w:val="22"/>
          <w:szCs w:val="22"/>
        </w:rPr>
        <w:t>8.1.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несут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случаях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вправе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потребовать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неустоек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пеней).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трехсотой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дату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ключевой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Центрального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банка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уплаченной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суммы.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«Об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утверждении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исполнителем)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исполнителем),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внесении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изменений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15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570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признании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утратившим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ноября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N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1063»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случаях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направляет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неустоек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пеней).</w:t>
      </w:r>
    </w:p>
    <w:p w:rsidR="003070A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8.4.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исполнителем)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размере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трехсотой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действующей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дату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ключевой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ставки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Центрального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банка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(отдельного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этапа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контракта),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уменьшенной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сумму,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пропорциональную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объему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(соответствующим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отдельным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этапом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контракта)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фактически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исполненных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(подрядчиком,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исполнителем),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="003070A6" w:rsidRPr="00A53079">
        <w:rPr>
          <w:sz w:val="22"/>
          <w:szCs w:val="22"/>
        </w:rPr>
        <w:t>пени.</w:t>
      </w:r>
      <w:r w:rsidR="00E40F39">
        <w:rPr>
          <w:sz w:val="22"/>
          <w:szCs w:val="22"/>
        </w:rPr>
        <w:t xml:space="preserve"> 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начисляется</w:t>
      </w:r>
      <w:r w:rsidR="00E40F39">
        <w:rPr>
          <w:sz w:val="22"/>
          <w:szCs w:val="22"/>
        </w:rPr>
        <w:t xml:space="preserve">  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августа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1042,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Контракте: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размера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начисляемой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день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истечения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указанного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соответственно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пеня).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установленном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рассчитываемой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этапы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этапа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(далее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гарантийного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lastRenderedPageBreak/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8.6.4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8.6.5):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процентов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(этапа)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которое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имеет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стоимостного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выражения,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1000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рублей;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каждый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исключением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просрочки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порядке: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1000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млн.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рублей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(включительно).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8.6.6.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Общая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8.6.7.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Общая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сумма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превышать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8.7.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освобождается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уплаты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пени),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докажет,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ненадлежащее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произошло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вследствие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силы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вине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стороны.</w:t>
      </w:r>
    </w:p>
    <w:p w:rsidR="00601C06" w:rsidRPr="00A53079" w:rsidRDefault="00601C06" w:rsidP="00093C1B">
      <w:pPr>
        <w:pStyle w:val="af2"/>
        <w:ind w:left="-284" w:right="-2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8.8.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Выплата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освобождает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своих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настоящему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Контракту.</w:t>
      </w:r>
    </w:p>
    <w:p w:rsidR="00601C06" w:rsidRPr="00A53079" w:rsidRDefault="00601C06" w:rsidP="00093C1B">
      <w:pPr>
        <w:pStyle w:val="af4"/>
        <w:ind w:left="-284" w:right="-2" w:firstLine="0"/>
        <w:rPr>
          <w:sz w:val="22"/>
          <w:szCs w:val="22"/>
        </w:rPr>
      </w:pPr>
      <w:r w:rsidRPr="00A53079">
        <w:rPr>
          <w:sz w:val="22"/>
          <w:szCs w:val="22"/>
        </w:rPr>
        <w:t>Перечисление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средств,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реквизиты: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(ФГКУ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«Ногинский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СЦ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МЧС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России»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л/с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04481516950)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ИНН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5031034390</w:t>
      </w:r>
      <w:r w:rsidR="00E40F39">
        <w:rPr>
          <w:bCs/>
          <w:sz w:val="22"/>
          <w:szCs w:val="22"/>
        </w:rPr>
        <w:t xml:space="preserve"> 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503101001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ОКЦ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№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1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ГУ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БАНКА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ЦФО//УФК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(р/с)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03100643000000014800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004525987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(к/с)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40102810845370000004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46751000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17711607010019000140</w:t>
      </w:r>
    </w:p>
    <w:p w:rsidR="00606E1B" w:rsidRPr="003D6FD5" w:rsidRDefault="00606E1B" w:rsidP="00606E1B">
      <w:pPr>
        <w:pStyle w:val="af4"/>
        <w:ind w:left="-284"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УФК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по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Московской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области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(ФГКУ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«Ногинский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СЦ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МЧС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России»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л/с</w:t>
      </w:r>
      <w:r w:rsidR="00E40F39">
        <w:rPr>
          <w:bCs/>
          <w:sz w:val="22"/>
          <w:szCs w:val="22"/>
        </w:rPr>
        <w:t xml:space="preserve"> </w:t>
      </w:r>
      <w:r w:rsidRPr="003D6FD5">
        <w:rPr>
          <w:bCs/>
          <w:sz w:val="22"/>
          <w:szCs w:val="22"/>
        </w:rPr>
        <w:t>04481516950).</w:t>
      </w:r>
    </w:p>
    <w:p w:rsidR="00601C06" w:rsidRPr="00A53079" w:rsidRDefault="00601C06" w:rsidP="00834B6A">
      <w:pPr>
        <w:pStyle w:val="af4"/>
        <w:ind w:left="-284" w:right="-2" w:firstLine="0"/>
        <w:rPr>
          <w:color w:val="000000"/>
          <w:sz w:val="22"/>
          <w:szCs w:val="22"/>
        </w:rPr>
      </w:pPr>
      <w:r w:rsidRPr="00A53079">
        <w:rPr>
          <w:sz w:val="22"/>
          <w:szCs w:val="22"/>
        </w:rPr>
        <w:t>8.9.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неустойки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предъявления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вправе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подписать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взаимосверки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котором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помимо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прочего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указываются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сведения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фактически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исполненных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обязательствах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сумма,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соответствии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условиями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настоящего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Pr="00A53079">
        <w:rPr>
          <w:color w:val="000000"/>
          <w:sz w:val="22"/>
          <w:szCs w:val="22"/>
        </w:rPr>
        <w:t>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размер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подлежащей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взысканию;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основания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применения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порядок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расчета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убытков);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итоговая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сумма,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подлежащая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.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может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осуществляться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вычетом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соответствующего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размера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основании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подписанного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Сторонами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взаимосверки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представленного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счета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счета-фактуры.</w:t>
      </w:r>
      <w:r w:rsidR="00E40F39">
        <w:rPr>
          <w:color w:val="000000"/>
          <w:sz w:val="22"/>
          <w:szCs w:val="22"/>
        </w:rPr>
        <w:t xml:space="preserve"> </w:t>
      </w:r>
    </w:p>
    <w:p w:rsidR="00601C06" w:rsidRPr="00A53079" w:rsidRDefault="00601C06" w:rsidP="00093C1B">
      <w:pPr>
        <w:pStyle w:val="af4"/>
        <w:ind w:left="-284" w:right="-2" w:firstLine="0"/>
        <w:rPr>
          <w:color w:val="000000"/>
          <w:sz w:val="22"/>
          <w:szCs w:val="22"/>
        </w:rPr>
      </w:pPr>
      <w:r w:rsidRPr="00A53079">
        <w:rPr>
          <w:color w:val="000000"/>
          <w:sz w:val="22"/>
          <w:szCs w:val="22"/>
        </w:rPr>
        <w:t>8.10.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случае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если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начислении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предъявления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требования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Стороны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подписали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Акт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взаимосверки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обязательств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указанный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8.9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Pr="00A53079">
        <w:rPr>
          <w:color w:val="000000"/>
          <w:sz w:val="22"/>
          <w:szCs w:val="22"/>
        </w:rPr>
        <w:t>,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вправе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производить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оплату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по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до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уплаты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начисленной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выставленной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Заказчиком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неустойки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(или)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требования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возмещении</w:t>
      </w:r>
      <w:r w:rsidR="00E40F39">
        <w:rPr>
          <w:color w:val="000000"/>
          <w:sz w:val="22"/>
          <w:szCs w:val="22"/>
        </w:rPr>
        <w:t xml:space="preserve"> </w:t>
      </w:r>
      <w:r w:rsidRPr="00A53079">
        <w:rPr>
          <w:color w:val="000000"/>
          <w:sz w:val="22"/>
          <w:szCs w:val="22"/>
        </w:rPr>
        <w:t>убытков.</w:t>
      </w:r>
    </w:p>
    <w:p w:rsidR="0043661D" w:rsidRPr="0043661D" w:rsidRDefault="00601C06" w:rsidP="00AF729B">
      <w:pPr>
        <w:pStyle w:val="af4"/>
        <w:ind w:left="-284" w:right="-2" w:firstLine="0"/>
        <w:rPr>
          <w:sz w:val="22"/>
          <w:szCs w:val="22"/>
        </w:rPr>
      </w:pPr>
      <w:r w:rsidRPr="00A53079">
        <w:rPr>
          <w:sz w:val="22"/>
          <w:szCs w:val="22"/>
        </w:rPr>
        <w:t>8.11.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установлен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Правилами,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размер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такого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штрафа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порядок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начисления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устанавливается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Федерации.</w:t>
      </w:r>
    </w:p>
    <w:p w:rsidR="00C41F5E" w:rsidRPr="00A53079" w:rsidRDefault="00AD3E22" w:rsidP="00093C1B">
      <w:pPr>
        <w:widowControl w:val="0"/>
        <w:spacing w:before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A738E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135814" w:rsidRPr="00A53079">
        <w:rPr>
          <w:sz w:val="22"/>
          <w:szCs w:val="22"/>
        </w:rPr>
        <w:t>Контракта</w:t>
      </w:r>
      <w:r w:rsidR="00AF1854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изменение</w:t>
      </w:r>
      <w:r w:rsidR="00E40F39">
        <w:rPr>
          <w:sz w:val="22"/>
          <w:szCs w:val="22"/>
        </w:rPr>
        <w:t xml:space="preserve"> </w:t>
      </w:r>
    </w:p>
    <w:p w:rsidR="00205A25" w:rsidRPr="00A53079" w:rsidRDefault="00135814" w:rsidP="00093C1B">
      <w:pPr>
        <w:widowControl w:val="0"/>
        <w:spacing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расторжение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71384E" w:rsidRPr="00A53079">
        <w:rPr>
          <w:bCs/>
          <w:caps/>
          <w:smallCaps/>
          <w:sz w:val="22"/>
          <w:szCs w:val="22"/>
          <w:vertAlign w:val="superscript"/>
        </w:rPr>
        <w:t>21</w:t>
      </w:r>
    </w:p>
    <w:p w:rsidR="00A738E7" w:rsidRPr="0069180A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b/>
          <w:sz w:val="22"/>
          <w:szCs w:val="22"/>
        </w:rPr>
      </w:pPr>
      <w:r w:rsidRPr="00A53079">
        <w:rPr>
          <w:sz w:val="22"/>
          <w:szCs w:val="22"/>
        </w:rPr>
        <w:t>9</w:t>
      </w:r>
      <w:r w:rsidR="00A738E7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всту</w:t>
      </w:r>
      <w:r w:rsidR="00595853" w:rsidRPr="00A53079">
        <w:rPr>
          <w:sz w:val="22"/>
          <w:szCs w:val="22"/>
        </w:rPr>
        <w:t>пает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действует</w:t>
      </w:r>
      <w:r w:rsidR="00E40F39">
        <w:rPr>
          <w:sz w:val="22"/>
          <w:szCs w:val="22"/>
        </w:rPr>
        <w:t xml:space="preserve"> </w:t>
      </w:r>
      <w:r w:rsidR="00834B6A" w:rsidRPr="0069180A">
        <w:rPr>
          <w:b/>
          <w:sz w:val="22"/>
          <w:szCs w:val="22"/>
        </w:rPr>
        <w:t>до</w:t>
      </w:r>
      <w:r w:rsidR="00E40F39">
        <w:rPr>
          <w:b/>
          <w:sz w:val="22"/>
          <w:szCs w:val="22"/>
        </w:rPr>
        <w:t xml:space="preserve"> </w:t>
      </w:r>
      <w:r w:rsidR="004E13FF">
        <w:rPr>
          <w:b/>
          <w:sz w:val="22"/>
          <w:szCs w:val="22"/>
        </w:rPr>
        <w:t>25</w:t>
      </w:r>
      <w:r w:rsidR="00E40F39">
        <w:rPr>
          <w:b/>
          <w:sz w:val="22"/>
          <w:szCs w:val="22"/>
        </w:rPr>
        <w:t xml:space="preserve"> </w:t>
      </w:r>
      <w:r w:rsidR="00834B6A" w:rsidRPr="0069180A">
        <w:rPr>
          <w:b/>
          <w:sz w:val="22"/>
          <w:szCs w:val="22"/>
        </w:rPr>
        <w:t>декабря</w:t>
      </w:r>
      <w:r w:rsidR="00E40F39">
        <w:rPr>
          <w:b/>
          <w:sz w:val="22"/>
          <w:szCs w:val="22"/>
        </w:rPr>
        <w:t xml:space="preserve"> </w:t>
      </w:r>
      <w:r w:rsidR="00EE6A4C">
        <w:rPr>
          <w:b/>
          <w:sz w:val="22"/>
          <w:szCs w:val="22"/>
        </w:rPr>
        <w:t>2026</w:t>
      </w:r>
      <w:r w:rsidR="00E40F39">
        <w:rPr>
          <w:b/>
          <w:sz w:val="22"/>
          <w:szCs w:val="22"/>
        </w:rPr>
        <w:t xml:space="preserve"> </w:t>
      </w:r>
      <w:r w:rsidRPr="0069180A">
        <w:rPr>
          <w:b/>
          <w:sz w:val="22"/>
          <w:szCs w:val="22"/>
        </w:rPr>
        <w:t>г</w:t>
      </w:r>
      <w:r w:rsidR="00A738E7" w:rsidRPr="0069180A">
        <w:rPr>
          <w:b/>
          <w:sz w:val="22"/>
          <w:szCs w:val="22"/>
        </w:rPr>
        <w:t>.</w:t>
      </w:r>
    </w:p>
    <w:p w:rsidR="00704789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704789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изменения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</w:t>
      </w:r>
      <w:r w:rsidR="0089001A" w:rsidRPr="00A53079">
        <w:rPr>
          <w:sz w:val="22"/>
          <w:szCs w:val="22"/>
        </w:rPr>
        <w:t>онтракта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должны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совершены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письменном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виде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оформлены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дополнительными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соглашениями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04789" w:rsidRPr="00A53079">
        <w:rPr>
          <w:sz w:val="22"/>
          <w:szCs w:val="22"/>
        </w:rPr>
        <w:t>Контракту.</w:t>
      </w:r>
    </w:p>
    <w:p w:rsidR="00CA4265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704789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расторгнут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соглашению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суда,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одностороннего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гражданским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законодательством.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</w:t>
      </w:r>
      <w:r w:rsidR="00704789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вправе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основаниям</w:t>
      </w:r>
      <w:r w:rsidR="00A05BCD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предусмотренным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Гражданским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кодексом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Федерации</w:t>
      </w:r>
      <w:r w:rsidR="0089001A" w:rsidRPr="00A53079">
        <w:rPr>
          <w:sz w:val="22"/>
          <w:szCs w:val="22"/>
          <w:vertAlign w:val="superscript"/>
        </w:rPr>
        <w:t>3</w:t>
      </w:r>
      <w:r w:rsidR="00593EE8" w:rsidRPr="00A53079">
        <w:rPr>
          <w:sz w:val="22"/>
          <w:szCs w:val="22"/>
          <w:vertAlign w:val="superscript"/>
        </w:rPr>
        <w:t>3</w:t>
      </w:r>
      <w:r w:rsidR="00A738E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одностороннего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отдельных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видов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сроки,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определенные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95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8160A6" w:rsidRPr="00A53079">
        <w:rPr>
          <w:sz w:val="22"/>
          <w:szCs w:val="22"/>
        </w:rPr>
        <w:t>системе</w:t>
      </w:r>
      <w:r w:rsidR="00A738E7" w:rsidRPr="00A53079">
        <w:rPr>
          <w:sz w:val="22"/>
          <w:szCs w:val="22"/>
        </w:rPr>
        <w:t>.</w:t>
      </w:r>
    </w:p>
    <w:p w:rsidR="00934552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9.5</w:t>
      </w:r>
      <w:r w:rsidR="00704789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обязан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принять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об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одностороннем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отказе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ходе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установлено,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соответствует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установленным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участникам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предоставил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недостоверную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информацию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своем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таким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требованиям,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позволило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ему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стать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победителем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A738E7" w:rsidRPr="00A53079">
        <w:rPr>
          <w:sz w:val="22"/>
          <w:szCs w:val="22"/>
        </w:rPr>
        <w:t>Поставщика</w:t>
      </w:r>
      <w:r w:rsidR="0089001A" w:rsidRPr="00A53079">
        <w:rPr>
          <w:sz w:val="22"/>
          <w:szCs w:val="22"/>
          <w:vertAlign w:val="superscript"/>
        </w:rPr>
        <w:t>3</w:t>
      </w:r>
      <w:r w:rsidR="00BC575F" w:rsidRPr="00A53079">
        <w:rPr>
          <w:sz w:val="22"/>
          <w:szCs w:val="22"/>
          <w:vertAlign w:val="superscript"/>
        </w:rPr>
        <w:t>4</w:t>
      </w:r>
      <w:r w:rsidR="00A738E7" w:rsidRPr="00A53079">
        <w:rPr>
          <w:sz w:val="22"/>
          <w:szCs w:val="22"/>
        </w:rPr>
        <w:t>.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lastRenderedPageBreak/>
        <w:t>9.6</w:t>
      </w:r>
      <w:r w:rsidR="00A4758D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Существенные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условия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Контракта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могут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быть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изменены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только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в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случаях,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предусмотренных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Федеральным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законом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о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контрактной</w:t>
      </w:r>
      <w:r w:rsidR="00E40F39">
        <w:rPr>
          <w:color w:val="000000"/>
          <w:sz w:val="22"/>
          <w:szCs w:val="22"/>
        </w:rPr>
        <w:t xml:space="preserve"> </w:t>
      </w:r>
      <w:r w:rsidR="00633E08" w:rsidRPr="00A53079">
        <w:rPr>
          <w:color w:val="000000"/>
          <w:sz w:val="22"/>
          <w:szCs w:val="22"/>
        </w:rPr>
        <w:t>системе</w:t>
      </w:r>
      <w:r w:rsidR="00420558" w:rsidRPr="00A53079">
        <w:rPr>
          <w:sz w:val="22"/>
          <w:szCs w:val="22"/>
        </w:rPr>
        <w:t>.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A738E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Исключительные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права</w:t>
      </w:r>
    </w:p>
    <w:p w:rsidR="00A738E7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F8642B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гарантирует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отсутствие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нарушения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исключительных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прав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лиц,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связанных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поставкой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использованием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рамках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Контракта.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10</w:t>
      </w:r>
      <w:r w:rsidR="00F8642B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убытки,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понесенные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нарушении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исключительных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прав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0B0A15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использовании</w:t>
      </w:r>
      <w:r w:rsidR="00E40F39">
        <w:rPr>
          <w:sz w:val="22"/>
          <w:szCs w:val="22"/>
        </w:rPr>
        <w:t xml:space="preserve"> </w:t>
      </w:r>
      <w:r w:rsidR="0076689B">
        <w:rPr>
          <w:sz w:val="22"/>
          <w:szCs w:val="22"/>
        </w:rPr>
        <w:t>Товара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судебные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расходы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материальный</w:t>
      </w:r>
      <w:r w:rsidR="00E40F39">
        <w:rPr>
          <w:sz w:val="22"/>
          <w:szCs w:val="22"/>
        </w:rPr>
        <w:t xml:space="preserve"> </w:t>
      </w:r>
      <w:r w:rsidR="004F46AF" w:rsidRPr="00A53079">
        <w:rPr>
          <w:sz w:val="22"/>
          <w:szCs w:val="22"/>
        </w:rPr>
        <w:t>ущерб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возмещаются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Поставщиком.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силы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освобождаются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ответственности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частичное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своих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явилось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следствием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F8642B" w:rsidRPr="00A53079">
        <w:rPr>
          <w:sz w:val="22"/>
          <w:szCs w:val="22"/>
        </w:rPr>
        <w:t>.</w:t>
      </w:r>
    </w:p>
    <w:p w:rsidR="00F8642B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Под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обстоятельствами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понимают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такие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заключения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результате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непредвиденных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непредотвратимых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событий,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неподвластных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Сторонам,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включая,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ограничиваясь: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пожар,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наводнение,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землетрясение,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другие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стихийные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бедствия,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запрещение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властей,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террористический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условии,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эти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оказывают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воздействие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выполнение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подтверждены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соответствующими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уполномоченными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органами.</w:t>
      </w:r>
    </w:p>
    <w:p w:rsidR="00CA4265" w:rsidRPr="00A53079" w:rsidRDefault="00AD3E22" w:rsidP="00093C1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Сторона,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возникли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обстоятельства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8E4BC1" w:rsidRPr="00A53079">
        <w:rPr>
          <w:sz w:val="22"/>
          <w:szCs w:val="22"/>
        </w:rPr>
        <w:t>силы</w:t>
      </w:r>
      <w:r w:rsidR="00F8642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обязана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30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письменно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информировать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другую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случившемся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причинах.</w:t>
      </w:r>
      <w:r w:rsidR="00E40F39">
        <w:rPr>
          <w:sz w:val="22"/>
          <w:szCs w:val="22"/>
        </w:rPr>
        <w:t xml:space="preserve"> </w:t>
      </w:r>
    </w:p>
    <w:p w:rsidR="00AD3E22" w:rsidRPr="00A53079" w:rsidRDefault="00AD3E22" w:rsidP="00AF729B">
      <w:pPr>
        <w:pStyle w:val="-0"/>
        <w:numPr>
          <w:ilvl w:val="1"/>
          <w:numId w:val="0"/>
        </w:numPr>
        <w:tabs>
          <w:tab w:val="num" w:pos="1418"/>
        </w:tabs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11</w:t>
      </w:r>
      <w:r w:rsidR="00F8642B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Если,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мнению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Сторон,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исполнение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продолжено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порядке,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действовавшем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возникновения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непреодолимой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силы,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то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продлевается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соразмерно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времени,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которое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необходимо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учета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этих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обстоятельств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="00F8642B" w:rsidRPr="00A53079">
        <w:rPr>
          <w:sz w:val="22"/>
          <w:szCs w:val="22"/>
        </w:rPr>
        <w:t>последствий</w:t>
      </w:r>
      <w:r w:rsidR="000A59E6" w:rsidRPr="00A53079">
        <w:rPr>
          <w:sz w:val="22"/>
          <w:szCs w:val="22"/>
        </w:rPr>
        <w:t>.</w:t>
      </w:r>
    </w:p>
    <w:p w:rsidR="002C4DD5" w:rsidRDefault="009A3EFB" w:rsidP="002C4DD5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</w:t>
      </w:r>
      <w:r w:rsidR="00AD3E22" w:rsidRPr="00A53079">
        <w:rPr>
          <w:sz w:val="22"/>
          <w:szCs w:val="22"/>
        </w:rPr>
        <w:t>2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</w:t>
      </w:r>
      <w:r w:rsidR="00AF1854" w:rsidRPr="00A53079">
        <w:rPr>
          <w:sz w:val="22"/>
          <w:szCs w:val="22"/>
        </w:rPr>
        <w:t>ведомления</w:t>
      </w:r>
      <w:r w:rsidR="0071384E" w:rsidRPr="00A53079">
        <w:rPr>
          <w:sz w:val="22"/>
          <w:szCs w:val="22"/>
          <w:vertAlign w:val="superscript"/>
        </w:rPr>
        <w:t>21</w:t>
      </w:r>
    </w:p>
    <w:p w:rsidR="00ED1B58" w:rsidRPr="002C4DD5" w:rsidRDefault="00865C09" w:rsidP="002C4DD5">
      <w:pPr>
        <w:pStyle w:val="-0"/>
        <w:numPr>
          <w:ilvl w:val="1"/>
          <w:numId w:val="0"/>
        </w:numPr>
        <w:tabs>
          <w:tab w:val="num" w:pos="1418"/>
        </w:tabs>
        <w:spacing w:before="120" w:after="120"/>
        <w:ind w:left="-284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12</w:t>
      </w:r>
      <w:r w:rsidR="003219DE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Факсовые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переданные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почте)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прочие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связанные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исполнением,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действительны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документального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отправки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Срок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предоставления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течение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(Десяти)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рабочих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дней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даты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подписания.</w:t>
      </w:r>
    </w:p>
    <w:p w:rsidR="003219DE" w:rsidRDefault="00865C09" w:rsidP="00ED1B58">
      <w:pPr>
        <w:pStyle w:val="-0"/>
        <w:numPr>
          <w:ilvl w:val="0"/>
          <w:numId w:val="0"/>
        </w:numPr>
        <w:jc w:val="center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Дополнительные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условия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заключительные</w:t>
      </w:r>
      <w:r w:rsidR="00E40F39">
        <w:rPr>
          <w:sz w:val="22"/>
          <w:szCs w:val="22"/>
        </w:rPr>
        <w:t xml:space="preserve"> </w:t>
      </w:r>
      <w:r w:rsidR="00AF1854" w:rsidRPr="00A53079">
        <w:rPr>
          <w:sz w:val="22"/>
          <w:szCs w:val="22"/>
        </w:rPr>
        <w:t>положения</w:t>
      </w:r>
      <w:r w:rsidR="00E40F39">
        <w:rPr>
          <w:sz w:val="22"/>
          <w:szCs w:val="22"/>
        </w:rPr>
        <w:t xml:space="preserve"> </w:t>
      </w:r>
      <w:r w:rsidR="0071384E" w:rsidRPr="00A53079">
        <w:rPr>
          <w:sz w:val="22"/>
          <w:szCs w:val="22"/>
          <w:vertAlign w:val="superscript"/>
        </w:rPr>
        <w:t>21</w:t>
      </w:r>
    </w:p>
    <w:p w:rsidR="002C4DD5" w:rsidRPr="002C4DD5" w:rsidRDefault="002C4DD5" w:rsidP="00ED1B58">
      <w:pPr>
        <w:pStyle w:val="-0"/>
        <w:numPr>
          <w:ilvl w:val="0"/>
          <w:numId w:val="0"/>
        </w:numPr>
        <w:jc w:val="center"/>
        <w:rPr>
          <w:sz w:val="22"/>
          <w:szCs w:val="22"/>
        </w:rPr>
      </w:pPr>
    </w:p>
    <w:p w:rsidR="00737F8F" w:rsidRPr="00A53079" w:rsidRDefault="00865C0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.1.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всем,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что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Контрактом,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руководствуются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Федерации.</w:t>
      </w:r>
    </w:p>
    <w:p w:rsidR="00737F8F" w:rsidRPr="00A53079" w:rsidRDefault="00865C0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.2.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Обязательства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считаются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выполненными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Поставщиком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приема-перед</w:t>
      </w:r>
      <w:r w:rsidR="00771371" w:rsidRPr="00A53079">
        <w:rPr>
          <w:sz w:val="22"/>
          <w:szCs w:val="22"/>
        </w:rPr>
        <w:t>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Контракту)</w:t>
      </w:r>
      <w:r w:rsidR="00A07E70" w:rsidRPr="00A53079">
        <w:rPr>
          <w:sz w:val="22"/>
          <w:szCs w:val="22"/>
        </w:rPr>
        <w:t>.</w:t>
      </w:r>
    </w:p>
    <w:p w:rsidR="00595853" w:rsidRPr="00A53079" w:rsidRDefault="00F95289" w:rsidP="00E40F39">
      <w:pPr>
        <w:pStyle w:val="-0"/>
        <w:numPr>
          <w:ilvl w:val="0"/>
          <w:numId w:val="0"/>
        </w:numPr>
        <w:ind w:left="-284"/>
        <w:rPr>
          <w:sz w:val="22"/>
          <w:szCs w:val="22"/>
        </w:rPr>
      </w:pP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подписываю</w:t>
      </w:r>
      <w:r w:rsidR="00595853" w:rsidRPr="00A53079">
        <w:rPr>
          <w:sz w:val="22"/>
          <w:szCs w:val="22"/>
        </w:rPr>
        <w:t>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71371"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подпунктами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«а»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«ж</w:t>
      </w:r>
      <w:r w:rsidRPr="00A53079">
        <w:rPr>
          <w:sz w:val="22"/>
          <w:szCs w:val="22"/>
        </w:rPr>
        <w:t>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пункта</w:t>
      </w:r>
      <w:r w:rsidR="00E40F39">
        <w:rPr>
          <w:sz w:val="22"/>
          <w:szCs w:val="22"/>
        </w:rPr>
        <w:t xml:space="preserve"> </w:t>
      </w:r>
      <w:r w:rsidR="00865C09" w:rsidRPr="00A53079">
        <w:rPr>
          <w:sz w:val="22"/>
          <w:szCs w:val="22"/>
        </w:rPr>
        <w:t>7</w:t>
      </w:r>
      <w:r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Контракта.</w:t>
      </w:r>
      <w:r w:rsidR="00E40F39">
        <w:rPr>
          <w:sz w:val="22"/>
          <w:szCs w:val="22"/>
        </w:rPr>
        <w:t xml:space="preserve"> </w:t>
      </w:r>
    </w:p>
    <w:p w:rsidR="00896381" w:rsidRPr="00A53079" w:rsidRDefault="00865C09" w:rsidP="00E40F39">
      <w:pPr>
        <w:pStyle w:val="ab"/>
        <w:tabs>
          <w:tab w:val="clear" w:pos="1134"/>
        </w:tabs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737F8F" w:rsidRPr="00A53079">
        <w:rPr>
          <w:sz w:val="22"/>
          <w:szCs w:val="22"/>
        </w:rPr>
        <w:t>.3.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споры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разногласия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исполнением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разрешаются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путем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переговоров.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результатам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переговоров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приходят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согласию,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дело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передается</w:t>
      </w:r>
      <w:r w:rsidR="00E40F39">
        <w:rPr>
          <w:sz w:val="22"/>
          <w:szCs w:val="22"/>
        </w:rPr>
        <w:t xml:space="preserve"> </w:t>
      </w:r>
      <w:r w:rsidR="00737F8F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рассмотрение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Арбитражный</w:t>
      </w:r>
      <w:r w:rsidR="00E40F39">
        <w:rPr>
          <w:sz w:val="22"/>
          <w:szCs w:val="22"/>
        </w:rPr>
        <w:t xml:space="preserve"> </w:t>
      </w:r>
      <w:r w:rsidR="00595853" w:rsidRPr="00A53079">
        <w:rPr>
          <w:sz w:val="22"/>
          <w:szCs w:val="22"/>
        </w:rPr>
        <w:t>суд</w:t>
      </w:r>
      <w:r w:rsidR="00737F8F" w:rsidRPr="00A53079">
        <w:rPr>
          <w:sz w:val="22"/>
          <w:szCs w:val="22"/>
        </w:rPr>
        <w:t>.</w:t>
      </w:r>
    </w:p>
    <w:p w:rsidR="00DA737F" w:rsidRPr="00A53079" w:rsidRDefault="00865C09" w:rsidP="00E40F39">
      <w:pPr>
        <w:pStyle w:val="af4"/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13</w:t>
      </w:r>
      <w:r w:rsidR="00896381" w:rsidRPr="00A53079">
        <w:rPr>
          <w:sz w:val="22"/>
          <w:szCs w:val="22"/>
        </w:rPr>
        <w:t>.4.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вступает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действует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CF22D3">
        <w:rPr>
          <w:sz w:val="22"/>
          <w:szCs w:val="22"/>
        </w:rPr>
        <w:t>25</w:t>
      </w:r>
      <w:r w:rsidR="00E40F39">
        <w:rPr>
          <w:sz w:val="22"/>
          <w:szCs w:val="22"/>
        </w:rPr>
        <w:t xml:space="preserve"> </w:t>
      </w:r>
      <w:r w:rsidR="00834B6A" w:rsidRPr="00A53079">
        <w:rPr>
          <w:sz w:val="22"/>
          <w:szCs w:val="22"/>
        </w:rPr>
        <w:t>декабря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г.,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части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финансовых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полного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исполнения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у.</w:t>
      </w:r>
      <w:r w:rsidR="00E40F39">
        <w:rPr>
          <w:sz w:val="22"/>
          <w:szCs w:val="22"/>
        </w:rPr>
        <w:t xml:space="preserve">  </w:t>
      </w:r>
      <w:r w:rsidR="00DA737F" w:rsidRPr="00A53079">
        <w:rPr>
          <w:sz w:val="22"/>
          <w:szCs w:val="22"/>
        </w:rPr>
        <w:t>Окончание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срока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действия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влечет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прекращения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для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исполнению.</w:t>
      </w:r>
    </w:p>
    <w:p w:rsidR="00896381" w:rsidRPr="00A53079" w:rsidRDefault="00595853" w:rsidP="00E40F39">
      <w:pPr>
        <w:pStyle w:val="af4"/>
        <w:ind w:left="-284" w:firstLine="0"/>
        <w:rPr>
          <w:sz w:val="22"/>
          <w:szCs w:val="22"/>
        </w:rPr>
      </w:pPr>
      <w:r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составлен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содержит</w:t>
      </w:r>
      <w:r w:rsidR="00E40F39">
        <w:rPr>
          <w:sz w:val="22"/>
          <w:szCs w:val="22"/>
        </w:rPr>
        <w:t xml:space="preserve"> </w:t>
      </w:r>
      <w:r w:rsidR="00FE291B">
        <w:rPr>
          <w:sz w:val="22"/>
          <w:szCs w:val="22"/>
        </w:rPr>
        <w:t>7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страниц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5B2E25">
        <w:rPr>
          <w:sz w:val="22"/>
          <w:szCs w:val="22"/>
        </w:rPr>
        <w:t>4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10</w:t>
      </w:r>
      <w:r w:rsidR="00FE291B">
        <w:rPr>
          <w:sz w:val="22"/>
          <w:szCs w:val="22"/>
        </w:rPr>
        <w:t>-ти</w:t>
      </w:r>
      <w:r w:rsidR="00E40F39">
        <w:rPr>
          <w:b/>
          <w:sz w:val="22"/>
          <w:szCs w:val="22"/>
        </w:rPr>
        <w:t xml:space="preserve"> </w:t>
      </w:r>
      <w:r w:rsidRPr="00A53079">
        <w:rPr>
          <w:sz w:val="22"/>
          <w:szCs w:val="22"/>
        </w:rPr>
        <w:t>страницах.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заключен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форме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сторонами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применением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электронных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цифровых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упол</w:t>
      </w:r>
      <w:r w:rsidR="00DA737F" w:rsidRPr="00A53079">
        <w:rPr>
          <w:sz w:val="22"/>
          <w:szCs w:val="22"/>
        </w:rPr>
        <w:t>номоченных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DA737F" w:rsidRPr="00A53079">
        <w:rPr>
          <w:sz w:val="22"/>
          <w:szCs w:val="22"/>
        </w:rPr>
        <w:t>сторон</w:t>
      </w:r>
      <w:r w:rsidR="00E40F39">
        <w:rPr>
          <w:sz w:val="22"/>
          <w:szCs w:val="22"/>
        </w:rPr>
        <w:t xml:space="preserve"> </w:t>
      </w:r>
      <w:r w:rsidR="00C01183" w:rsidRPr="00A53079">
        <w:rPr>
          <w:sz w:val="22"/>
          <w:szCs w:val="22"/>
        </w:rPr>
        <w:t>Контракт</w:t>
      </w:r>
      <w:r w:rsidR="00DA737F" w:rsidRPr="00A53079">
        <w:rPr>
          <w:sz w:val="22"/>
          <w:szCs w:val="22"/>
        </w:rPr>
        <w:t>а.</w:t>
      </w:r>
    </w:p>
    <w:p w:rsidR="00A83A5C" w:rsidRPr="00A53079" w:rsidRDefault="00A83A5C" w:rsidP="00E40F39">
      <w:pPr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13.5.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являются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неотъемлемой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частью.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Приложения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Контракту</w:t>
      </w:r>
      <w:r w:rsidRPr="00467600">
        <w:rPr>
          <w:sz w:val="22"/>
          <w:szCs w:val="22"/>
          <w:vertAlign w:val="superscript"/>
        </w:rPr>
        <w:t>21</w:t>
      </w:r>
      <w:r w:rsidRPr="00467600">
        <w:rPr>
          <w:sz w:val="22"/>
          <w:szCs w:val="22"/>
        </w:rPr>
        <w:t>: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Спецификация;</w:t>
      </w:r>
    </w:p>
    <w:p w:rsidR="00A83A5C" w:rsidRPr="00467600" w:rsidRDefault="00A83A5C" w:rsidP="00E40F39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Протокол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согласования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цены;</w:t>
      </w:r>
    </w:p>
    <w:p w:rsidR="00CD732D" w:rsidRDefault="00A83A5C" w:rsidP="00CD732D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CD732D">
        <w:rPr>
          <w:sz w:val="22"/>
          <w:szCs w:val="22"/>
        </w:rPr>
        <w:t>Товара;</w:t>
      </w:r>
    </w:p>
    <w:p w:rsidR="00A83A5C" w:rsidRPr="00467600" w:rsidRDefault="00A83A5C" w:rsidP="00CD732D">
      <w:pPr>
        <w:ind w:left="-284"/>
        <w:jc w:val="both"/>
        <w:rPr>
          <w:sz w:val="22"/>
          <w:szCs w:val="22"/>
        </w:rPr>
      </w:pPr>
      <w:r w:rsidRPr="00467600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4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приемки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товаров,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работ,</w:t>
      </w:r>
      <w:r w:rsidR="00E40F39">
        <w:rPr>
          <w:sz w:val="22"/>
          <w:szCs w:val="22"/>
        </w:rPr>
        <w:t xml:space="preserve"> </w:t>
      </w:r>
      <w:r w:rsidRPr="00467600">
        <w:rPr>
          <w:sz w:val="22"/>
          <w:szCs w:val="22"/>
        </w:rPr>
        <w:t>услуг.</w:t>
      </w:r>
    </w:p>
    <w:p w:rsidR="00A83A5C" w:rsidRDefault="00A83A5C" w:rsidP="00A83A5C">
      <w:pPr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2C4DD5" w:rsidRDefault="002C4DD5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14.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</w:t>
      </w:r>
    </w:p>
    <w:p w:rsidR="0043661D" w:rsidRPr="00A53079" w:rsidRDefault="0043661D" w:rsidP="00A83A5C">
      <w:pPr>
        <w:jc w:val="center"/>
        <w:rPr>
          <w:sz w:val="22"/>
          <w:szCs w:val="22"/>
        </w:rPr>
      </w:pPr>
    </w:p>
    <w:tbl>
      <w:tblPr>
        <w:tblW w:w="10004" w:type="dxa"/>
        <w:tblLayout w:type="fixed"/>
        <w:tblLook w:val="01E0" w:firstRow="1" w:lastRow="1" w:firstColumn="1" w:lastColumn="1" w:noHBand="0" w:noVBand="0"/>
      </w:tblPr>
      <w:tblGrid>
        <w:gridCol w:w="4962"/>
        <w:gridCol w:w="5042"/>
      </w:tblGrid>
      <w:tr w:rsidR="00A83A5C" w:rsidRPr="00A53079" w:rsidTr="00EE6A4C">
        <w:tc>
          <w:tcPr>
            <w:tcW w:w="4962" w:type="dxa"/>
          </w:tcPr>
          <w:p w:rsidR="00727118" w:rsidRPr="00E9500A" w:rsidRDefault="00A83A5C" w:rsidP="00727118">
            <w:pPr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ЗАКАЗЧИК: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142402,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Московская</w:t>
            </w:r>
            <w:r w:rsidR="00E40F39">
              <w:rPr>
                <w:sz w:val="22"/>
                <w:szCs w:val="22"/>
              </w:rPr>
              <w:t xml:space="preserve"> </w:t>
            </w:r>
            <w:r w:rsidR="00727118" w:rsidRPr="00E9500A">
              <w:rPr>
                <w:sz w:val="22"/>
                <w:szCs w:val="22"/>
              </w:rPr>
              <w:t>обл.,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Ногинск,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ул.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Чапаева.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«Ногинский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СЦ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МЧС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России»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ИНН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5031034390</w:t>
            </w:r>
            <w:r w:rsidR="00E40F3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9500A">
              <w:rPr>
                <w:sz w:val="22"/>
                <w:szCs w:val="22"/>
              </w:rPr>
              <w:t>КПП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503101001</w:t>
            </w:r>
            <w:r w:rsidR="00E40F39">
              <w:rPr>
                <w:sz w:val="22"/>
                <w:szCs w:val="22"/>
              </w:rPr>
              <w:t xml:space="preserve">     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л/с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03481516950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1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ВВГУ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БАНКА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РОССИИ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//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УФК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по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Нижегородской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области,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Нижний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Новгород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(р/с)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03211643000000013234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БИК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012202102,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(к/с)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40102810745370000024</w:t>
            </w:r>
          </w:p>
          <w:p w:rsidR="00727118" w:rsidRPr="00E9500A" w:rsidRDefault="00727118" w:rsidP="0072711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ОКТМО</w:t>
            </w:r>
            <w:r w:rsidR="00E40F39">
              <w:rPr>
                <w:sz w:val="22"/>
                <w:szCs w:val="22"/>
              </w:rPr>
              <w:t xml:space="preserve"> </w:t>
            </w:r>
            <w:r w:rsidRPr="00E9500A">
              <w:rPr>
                <w:sz w:val="22"/>
                <w:szCs w:val="22"/>
              </w:rPr>
              <w:t>46751000</w:t>
            </w:r>
            <w:r w:rsidR="00E40F39">
              <w:rPr>
                <w:sz w:val="22"/>
                <w:szCs w:val="22"/>
              </w:rPr>
              <w:t xml:space="preserve">   </w:t>
            </w:r>
          </w:p>
          <w:p w:rsidR="00727118" w:rsidRPr="00AE0F5D" w:rsidRDefault="00727118" w:rsidP="00727118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</w:t>
            </w:r>
            <w:r w:rsidR="00E40F39">
              <w:rPr>
                <w:bCs/>
                <w:sz w:val="22"/>
                <w:szCs w:val="22"/>
              </w:rPr>
              <w:t xml:space="preserve"> </w:t>
            </w:r>
            <w:r w:rsidRPr="00AE0F5D">
              <w:rPr>
                <w:bCs/>
                <w:sz w:val="22"/>
                <w:szCs w:val="22"/>
              </w:rPr>
              <w:t>лицо:</w:t>
            </w:r>
            <w:r w:rsidR="00E40F39">
              <w:rPr>
                <w:bCs/>
                <w:sz w:val="22"/>
                <w:szCs w:val="22"/>
              </w:rPr>
              <w:t xml:space="preserve">  </w:t>
            </w:r>
          </w:p>
          <w:p w:rsidR="00A83A5C" w:rsidRPr="00A53079" w:rsidRDefault="00A83A5C" w:rsidP="00EE6A4C">
            <w:pPr>
              <w:rPr>
                <w:i/>
              </w:rPr>
            </w:pPr>
          </w:p>
        </w:tc>
        <w:tc>
          <w:tcPr>
            <w:tcW w:w="5042" w:type="dxa"/>
          </w:tcPr>
          <w:p w:rsidR="00A83A5C" w:rsidRPr="00A53079" w:rsidRDefault="00A83A5C" w:rsidP="00EE6A4C">
            <w:r w:rsidRPr="00A53079">
              <w:rPr>
                <w:sz w:val="22"/>
                <w:szCs w:val="22"/>
              </w:rPr>
              <w:t>ПОСТАВЩИК:</w:t>
            </w:r>
          </w:p>
          <w:p w:rsidR="00A83A5C" w:rsidRPr="00A53079" w:rsidRDefault="00A83A5C" w:rsidP="00EE6A4C"/>
        </w:tc>
      </w:tr>
    </w:tbl>
    <w:p w:rsidR="00A83A5C" w:rsidRDefault="00A83A5C" w:rsidP="00A83A5C">
      <w:pPr>
        <w:pStyle w:val="af4"/>
        <w:ind w:firstLine="0"/>
        <w:jc w:val="center"/>
        <w:rPr>
          <w:b/>
          <w:sz w:val="22"/>
          <w:szCs w:val="22"/>
        </w:rPr>
      </w:pPr>
      <w:bookmarkStart w:id="0" w:name="OLE_LINK25"/>
      <w:bookmarkStart w:id="1" w:name="OLE_LINK26"/>
    </w:p>
    <w:p w:rsidR="00A83A5C" w:rsidRPr="00FE291B" w:rsidRDefault="00A83A5C" w:rsidP="00A83A5C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 w:rsidR="00E40F39"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A83A5C" w:rsidRPr="00FE291B" w:rsidRDefault="00A83A5C" w:rsidP="00A83A5C">
      <w:pPr>
        <w:pStyle w:val="af4"/>
        <w:ind w:firstLine="0"/>
        <w:jc w:val="left"/>
        <w:rPr>
          <w:b/>
          <w:sz w:val="22"/>
          <w:szCs w:val="22"/>
        </w:rPr>
      </w:pPr>
    </w:p>
    <w:p w:rsidR="00A83A5C" w:rsidRPr="00FE291B" w:rsidRDefault="00A83A5C" w:rsidP="00A83A5C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 w:rsidR="00E40F39"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 w:rsidR="00E40F39">
        <w:rPr>
          <w:b/>
          <w:sz w:val="22"/>
          <w:szCs w:val="22"/>
        </w:rPr>
        <w:t xml:space="preserve">           </w:t>
      </w:r>
    </w:p>
    <w:p w:rsidR="00A83A5C" w:rsidRPr="00A53079" w:rsidRDefault="00A83A5C" w:rsidP="00A83A5C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 w:rsidR="00417650">
        <w:rPr>
          <w:sz w:val="22"/>
          <w:szCs w:val="22"/>
        </w:rPr>
        <w:t>____________</w:t>
      </w:r>
      <w:r w:rsidR="00417650" w:rsidRPr="00A5307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 w:rsidR="00E40F39">
        <w:rPr>
          <w:sz w:val="22"/>
          <w:szCs w:val="22"/>
        </w:rPr>
        <w:t xml:space="preserve">                                                                                   </w:t>
      </w:r>
      <w:r w:rsidRPr="00A53079">
        <w:rPr>
          <w:sz w:val="22"/>
          <w:szCs w:val="22"/>
        </w:rPr>
        <w:t>__________/_____________/</w:t>
      </w:r>
    </w:p>
    <w:p w:rsidR="00A83A5C" w:rsidRPr="00A53079" w:rsidRDefault="00A83A5C" w:rsidP="00A83A5C">
      <w:pPr>
        <w:rPr>
          <w:sz w:val="22"/>
          <w:szCs w:val="22"/>
        </w:rPr>
      </w:pPr>
      <w:r w:rsidRPr="00A53079">
        <w:rPr>
          <w:sz w:val="22"/>
          <w:szCs w:val="22"/>
        </w:rPr>
        <w:t>м.п.</w:t>
      </w:r>
      <w:r w:rsidR="00E40F39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A53079">
        <w:rPr>
          <w:sz w:val="22"/>
          <w:szCs w:val="22"/>
        </w:rPr>
        <w:t>м.п.</w:t>
      </w:r>
      <w:r w:rsidR="00E40F39">
        <w:rPr>
          <w:sz w:val="22"/>
          <w:szCs w:val="22"/>
        </w:rPr>
        <w:t xml:space="preserve">                                                                                           </w:t>
      </w:r>
      <w:bookmarkEnd w:id="0"/>
      <w:bookmarkEnd w:id="1"/>
    </w:p>
    <w:p w:rsidR="00A83A5C" w:rsidRDefault="00A83A5C" w:rsidP="00A83A5C">
      <w:pPr>
        <w:rPr>
          <w:b/>
          <w:sz w:val="22"/>
          <w:szCs w:val="22"/>
        </w:rPr>
      </w:pPr>
    </w:p>
    <w:p w:rsidR="00A83A5C" w:rsidRPr="00A53079" w:rsidRDefault="00A83A5C" w:rsidP="00A83A5C">
      <w:pPr>
        <w:jc w:val="center"/>
        <w:rPr>
          <w:b/>
          <w:sz w:val="22"/>
          <w:szCs w:val="22"/>
        </w:rPr>
      </w:pPr>
    </w:p>
    <w:p w:rsidR="00A83A5C" w:rsidRPr="00A53079" w:rsidRDefault="00A83A5C" w:rsidP="00A83A5C">
      <w:pPr>
        <w:jc w:val="center"/>
        <w:rPr>
          <w:b/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A83A5C" w:rsidRDefault="00A83A5C" w:rsidP="00A83A5C">
      <w:pPr>
        <w:jc w:val="center"/>
        <w:rPr>
          <w:sz w:val="22"/>
          <w:szCs w:val="22"/>
        </w:rPr>
      </w:pPr>
    </w:p>
    <w:p w:rsidR="00C6082F" w:rsidRDefault="00C6082F" w:rsidP="00ED1B58">
      <w:pPr>
        <w:jc w:val="both"/>
        <w:rPr>
          <w:sz w:val="22"/>
          <w:szCs w:val="22"/>
        </w:rPr>
        <w:sectPr w:rsidR="00C6082F" w:rsidSect="00CD732D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426" w:right="282" w:bottom="567" w:left="709" w:header="708" w:footer="708" w:gutter="0"/>
          <w:cols w:space="708"/>
          <w:titlePg/>
          <w:docGrid w:linePitch="360"/>
        </w:sectPr>
      </w:pPr>
    </w:p>
    <w:p w:rsidR="00C6082F" w:rsidRPr="00C6082F" w:rsidRDefault="00581D4D" w:rsidP="002C4DD5">
      <w:pPr>
        <w:ind w:right="-427"/>
        <w:jc w:val="right"/>
        <w:rPr>
          <w:sz w:val="22"/>
          <w:szCs w:val="22"/>
        </w:rPr>
      </w:pPr>
      <w:r>
        <w:rPr>
          <w:sz w:val="22"/>
          <w:szCs w:val="22"/>
        </w:rPr>
        <w:t>Прил</w:t>
      </w:r>
      <w:r w:rsidR="00C6082F">
        <w:rPr>
          <w:sz w:val="22"/>
          <w:szCs w:val="22"/>
        </w:rPr>
        <w:t>ожение</w:t>
      </w:r>
      <w:r w:rsidR="00E40F39">
        <w:rPr>
          <w:sz w:val="22"/>
          <w:szCs w:val="22"/>
        </w:rPr>
        <w:t xml:space="preserve"> </w:t>
      </w:r>
      <w:r w:rsidR="00C6082F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C6082F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</w:p>
    <w:p w:rsidR="00C6082F" w:rsidRPr="00C6082F" w:rsidRDefault="00C6082F" w:rsidP="002C4DD5">
      <w:pPr>
        <w:ind w:right="-427"/>
        <w:jc w:val="right"/>
        <w:rPr>
          <w:sz w:val="22"/>
          <w:szCs w:val="22"/>
        </w:rPr>
      </w:pPr>
      <w:r w:rsidRPr="00C6082F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C6082F">
        <w:rPr>
          <w:sz w:val="22"/>
          <w:szCs w:val="22"/>
        </w:rPr>
        <w:t>Контракту</w:t>
      </w:r>
      <w:r w:rsidR="002C4DD5">
        <w:rPr>
          <w:sz w:val="22"/>
          <w:szCs w:val="22"/>
        </w:rPr>
        <w:t xml:space="preserve"> </w:t>
      </w:r>
      <w:r w:rsidRPr="00C6082F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C6082F">
        <w:rPr>
          <w:sz w:val="22"/>
          <w:szCs w:val="22"/>
        </w:rPr>
        <w:t>___________</w:t>
      </w:r>
    </w:p>
    <w:p w:rsidR="00D56DAD" w:rsidRDefault="00C6082F" w:rsidP="002C4DD5">
      <w:pPr>
        <w:ind w:right="-427"/>
        <w:jc w:val="right"/>
        <w:rPr>
          <w:sz w:val="22"/>
          <w:szCs w:val="22"/>
        </w:rPr>
      </w:pPr>
      <w:r w:rsidRPr="00581D4D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581D4D">
        <w:rPr>
          <w:sz w:val="22"/>
          <w:szCs w:val="22"/>
        </w:rPr>
        <w:t>г.</w:t>
      </w:r>
    </w:p>
    <w:p w:rsidR="00581D4D" w:rsidRDefault="00581D4D" w:rsidP="00ED1B58">
      <w:pPr>
        <w:jc w:val="right"/>
        <w:rPr>
          <w:sz w:val="22"/>
          <w:szCs w:val="22"/>
        </w:rPr>
      </w:pPr>
    </w:p>
    <w:p w:rsidR="00581D4D" w:rsidRDefault="00A43109" w:rsidP="00581D4D">
      <w:pPr>
        <w:jc w:val="center"/>
        <w:rPr>
          <w:b/>
          <w:sz w:val="22"/>
          <w:szCs w:val="22"/>
        </w:rPr>
      </w:pPr>
      <w:r w:rsidRPr="00581D4D">
        <w:rPr>
          <w:b/>
          <w:sz w:val="22"/>
          <w:szCs w:val="22"/>
        </w:rPr>
        <w:t>Спецификация</w:t>
      </w:r>
    </w:p>
    <w:p w:rsidR="001B6372" w:rsidRDefault="001B6372" w:rsidP="00581D4D">
      <w:pPr>
        <w:jc w:val="center"/>
        <w:rPr>
          <w:b/>
          <w:sz w:val="22"/>
          <w:szCs w:val="22"/>
        </w:rPr>
      </w:pPr>
    </w:p>
    <w:tbl>
      <w:tblPr>
        <w:tblW w:w="10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125"/>
        <w:gridCol w:w="567"/>
        <w:gridCol w:w="1842"/>
        <w:gridCol w:w="4108"/>
      </w:tblGrid>
      <w:tr w:rsidR="001B6372" w:rsidTr="001B6372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Предмет контракта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</w:t>
            </w: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№ </w:t>
            </w:r>
          </w:p>
          <w:p w:rsidR="001B6372" w:rsidRDefault="001B637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Наименование показателей товара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Значение показателей товара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B6372" w:rsidRDefault="001B63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Средства дезинфицирующие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72" w:rsidRPr="00896C90" w:rsidRDefault="001B6372" w:rsidP="00896C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Средство дезинфицирующее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>для быстрой дезинфекции поверхностей, оборудования, инструментов медицинского назначения и других объектов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72" w:rsidRDefault="001B6372" w:rsidP="001B6372">
            <w:pPr>
              <w:numPr>
                <w:ilvl w:val="0"/>
                <w:numId w:val="10"/>
              </w:numPr>
              <w:spacing w:line="276" w:lineRule="auto"/>
              <w:contextualSpacing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Средство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Дезинфицирующее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Указать в соответствии со Свидетельством о государственной регистрации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Форма выпуска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Жидкость (концентрат)</w:t>
            </w:r>
          </w:p>
        </w:tc>
      </w:tr>
      <w:tr w:rsidR="00E34A02" w:rsidTr="00894B3A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2" w:rsidRPr="00E34A02" w:rsidRDefault="00E34A02" w:rsidP="00E34A02">
            <w:pPr>
              <w:rPr>
                <w:sz w:val="18"/>
                <w:szCs w:val="18"/>
              </w:rPr>
            </w:pPr>
            <w:r w:rsidRPr="00E34A02">
              <w:rPr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Pr="00E34A02" w:rsidRDefault="00E34A02" w:rsidP="00E34A0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34A02">
              <w:rPr>
                <w:color w:val="000000"/>
                <w:sz w:val="18"/>
                <w:szCs w:val="18"/>
                <w:lang w:eastAsia="en-US"/>
              </w:rPr>
              <w:t>Указать в соответствии с классификатором стран мира</w:t>
            </w:r>
          </w:p>
        </w:tc>
      </w:tr>
      <w:tr w:rsidR="001B6372" w:rsidTr="001B6372">
        <w:trPr>
          <w:trHeight w:val="201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Предназначение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jc w:val="both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дезинфекции, в том числе совмещенной с предстерилизационной очисткой изделий медицинского назначения включая стоматологические и хирургические инструменты, эндоскопы и инструменты к ним, для дезинфекции высокого уровня (ДВУ) эндоскопов, для стерилизации изделий медицинского назначения, включая хирургические инструменты, эндоскопы и инструменты к ним, для дезинфекции поверхностей в помещениях, жесткой мебели, санитарно-технического оборудования, лабораторной посуды, уборочного инвентаря, для проведения генеральных уборок, для дезинфекции изделий медицинского назначения, медицинских отходов перед утилизацией (перевязочные средства, белье, ИМН однократного применения)</w:t>
            </w:r>
          </w:p>
        </w:tc>
      </w:tr>
      <w:tr w:rsidR="001B6372" w:rsidTr="001B6372">
        <w:trPr>
          <w:trHeight w:val="68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Антимикробная активность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 отношении грамотрицательных и грамположительных бактерий (в отношении особо опасных инфекций и возбудителей туберкулеза должно быть тестировано на культуре тест-штамма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terrae</w:t>
            </w:r>
            <w:r>
              <w:rPr>
                <w:rFonts w:eastAsia="Calibri"/>
                <w:sz w:val="18"/>
                <w:szCs w:val="18"/>
                <w:lang w:eastAsia="en-US"/>
              </w:rPr>
              <w:t>), вирусов, грибов рода Кандида, Трихофитон, д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o</w:t>
            </w:r>
            <w:r>
              <w:rPr>
                <w:rFonts w:eastAsia="Calibri"/>
                <w:sz w:val="18"/>
                <w:szCs w:val="18"/>
                <w:lang w:eastAsia="en-US"/>
              </w:rPr>
              <w:t>лжно обладать спороцидной активностью</w:t>
            </w:r>
          </w:p>
        </w:tc>
      </w:tr>
      <w:tr w:rsidR="001B6372" w:rsidTr="001B6372">
        <w:trPr>
          <w:trHeight w:val="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Действующие вещества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Производные амина, гуанидина, четвертичные аммониевые соединения (ЧАС).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Фасовка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Флакон вместимостью 1 литр</w:t>
            </w:r>
          </w:p>
        </w:tc>
      </w:tr>
      <w:tr w:rsidR="001B6372" w:rsidTr="001B6372">
        <w:trPr>
          <w:trHeight w:val="28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Требуемое количество, л.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1326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44 литра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годности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BC22E1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22E1">
              <w:rPr>
                <w:rFonts w:eastAsia="Calibri"/>
                <w:sz w:val="18"/>
                <w:szCs w:val="18"/>
                <w:lang w:eastAsia="en-US"/>
              </w:rPr>
              <w:t>Не менее 24 месяцев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72" w:rsidRPr="00896C90" w:rsidRDefault="00A624F4" w:rsidP="00896C90">
            <w:pPr>
              <w:spacing w:line="276" w:lineRule="auto"/>
              <w:jc w:val="center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A624F4">
              <w:rPr>
                <w:sz w:val="18"/>
                <w:szCs w:val="18"/>
                <w:shd w:val="clear" w:color="auto" w:fill="FFFFFF"/>
                <w:lang w:eastAsia="en-US"/>
              </w:rPr>
              <w:t>Средство дезинфицирующее и антисептическое для обработки рук (санитайзер) с распылителем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Средство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Дезинфицирующее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Указать в соответствии со Свидетельством о государственной регистрации</w:t>
            </w:r>
          </w:p>
        </w:tc>
      </w:tr>
      <w:tr w:rsidR="00E34A0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Default="00E34A02" w:rsidP="00E34A0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02" w:rsidRPr="00E34A02" w:rsidRDefault="00E34A02" w:rsidP="00E34A02">
            <w:pPr>
              <w:rPr>
                <w:sz w:val="18"/>
                <w:szCs w:val="18"/>
              </w:rPr>
            </w:pPr>
            <w:r w:rsidRPr="00E34A02">
              <w:rPr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02" w:rsidRPr="00E34A02" w:rsidRDefault="00E34A02" w:rsidP="00E34A0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34A02">
              <w:rPr>
                <w:color w:val="000000"/>
                <w:sz w:val="18"/>
                <w:szCs w:val="18"/>
                <w:lang w:eastAsia="en-US"/>
              </w:rPr>
              <w:t>Указать в соответствии с классификатором стран мира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Форма выпуска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Жидкость </w:t>
            </w:r>
          </w:p>
        </w:tc>
      </w:tr>
      <w:tr w:rsidR="001B6372" w:rsidTr="001B6372">
        <w:trPr>
          <w:trHeight w:val="75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Предназначение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Для обработки рук хирургов, оперирующего медицинского персонала ЛПУ, для гигиенической обработки рук медицинского персонала ЛПУ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Антимикробное действие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72" w:rsidRDefault="001B6372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Должно быть на бактерии, включая возбудителей внутрибольничных инфекций, микобактерии туберкулеза - </w:t>
            </w:r>
            <w:r>
              <w:rPr>
                <w:color w:val="000000"/>
                <w:sz w:val="18"/>
                <w:szCs w:val="18"/>
                <w:lang w:eastAsia="en-US" w:bidi="ru-RU"/>
              </w:rPr>
              <w:t xml:space="preserve">тестировано на </w:t>
            </w:r>
            <w:r>
              <w:rPr>
                <w:rStyle w:val="211"/>
                <w:sz w:val="18"/>
                <w:szCs w:val="18"/>
              </w:rPr>
              <w:t>Mycobacterium</w:t>
            </w:r>
            <w:r w:rsidRPr="001B6372">
              <w:rPr>
                <w:rStyle w:val="211"/>
                <w:sz w:val="18"/>
                <w:szCs w:val="18"/>
                <w:lang w:val="ru-RU"/>
              </w:rPr>
              <w:t xml:space="preserve"> </w:t>
            </w:r>
            <w:r>
              <w:rPr>
                <w:rStyle w:val="211"/>
                <w:sz w:val="18"/>
                <w:szCs w:val="18"/>
              </w:rPr>
              <w:t>terrae</w:t>
            </w:r>
            <w:r>
              <w:rPr>
                <w:b/>
                <w:i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вирусы, включая вирусы гепатитов, ВИЧ-инфекции, грибы рода Кандида и Трихофитон</w:t>
            </w:r>
          </w:p>
        </w:tc>
      </w:tr>
      <w:tr w:rsidR="001B6372" w:rsidTr="001B6372">
        <w:trPr>
          <w:trHeight w:val="130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Состав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Изопропиловый спирт (пропанол-2) не менее 65,0% не более 70,0%, либо изопропиловый спирт (пропанол-2) и четвертично-аммониевое соединение суммарно не менее 65,0% не более 70,0%, функциональные компоненты, смягчающие или увлажняющие кожу рук, не д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o</w:t>
            </w:r>
            <w:r>
              <w:rPr>
                <w:color w:val="000000"/>
                <w:sz w:val="18"/>
                <w:szCs w:val="18"/>
                <w:lang w:eastAsia="en-US"/>
              </w:rPr>
              <w:t>лжн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o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содержать хлорактивные и кислородактивные соединения, альдегиды, производные фенола, третичные амины, производные гуанидина, кислоты, красители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Срок годности средства в невскрытой упаковке изготовителя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BC22E1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22E1">
              <w:rPr>
                <w:color w:val="000000"/>
                <w:sz w:val="18"/>
                <w:szCs w:val="18"/>
                <w:lang w:eastAsia="en-US"/>
              </w:rPr>
              <w:t>Не менее 24 месяцев</w:t>
            </w:r>
          </w:p>
        </w:tc>
      </w:tr>
      <w:tr w:rsidR="001B6372" w:rsidTr="001B6372">
        <w:trPr>
          <w:trHeight w:val="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Фасовка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E34A0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34A02">
              <w:rPr>
                <w:color w:val="000000"/>
                <w:sz w:val="18"/>
                <w:szCs w:val="18"/>
                <w:lang w:eastAsia="en-US"/>
              </w:rPr>
              <w:t>Флакон не менее 80 миллилитров и не более 100 миллилитров (с распылителем)</w:t>
            </w:r>
          </w:p>
        </w:tc>
      </w:tr>
      <w:tr w:rsidR="001B6372" w:rsidTr="001B6372">
        <w:trPr>
          <w:trHeight w:val="7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Требуемое количество, литров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1326C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22,5</w:t>
            </w:r>
          </w:p>
        </w:tc>
      </w:tr>
      <w:tr w:rsidR="001B6372" w:rsidTr="001B6372">
        <w:trPr>
          <w:trHeight w:val="7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1B63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годности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72" w:rsidRDefault="00BC22E1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22E1">
              <w:rPr>
                <w:rFonts w:eastAsia="Calibri"/>
                <w:sz w:val="18"/>
                <w:szCs w:val="18"/>
                <w:lang w:eastAsia="en-US"/>
              </w:rPr>
              <w:t>Не менее 24 месяцев</w:t>
            </w:r>
          </w:p>
        </w:tc>
      </w:tr>
    </w:tbl>
    <w:p w:rsidR="001B6372" w:rsidRDefault="001B6372" w:rsidP="001B6372">
      <w:pPr>
        <w:jc w:val="center"/>
        <w:rPr>
          <w:b/>
          <w:sz w:val="22"/>
          <w:szCs w:val="22"/>
        </w:rPr>
      </w:pPr>
    </w:p>
    <w:p w:rsidR="001B6372" w:rsidRPr="001B6372" w:rsidRDefault="001B6372" w:rsidP="001B6372">
      <w:pPr>
        <w:ind w:left="-142" w:firstLine="283"/>
        <w:jc w:val="both"/>
        <w:rPr>
          <w:sz w:val="20"/>
          <w:szCs w:val="20"/>
        </w:rPr>
      </w:pPr>
      <w:r w:rsidRPr="001B6372">
        <w:rPr>
          <w:sz w:val="20"/>
          <w:szCs w:val="20"/>
        </w:rPr>
        <w:t>* Обоснование дополнительных характеристик: В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товара, необходимо в описании объекта закупки указать дополнительную информацию исходя из характеристик, которым должен отвечать закупаемый товар.</w:t>
      </w:r>
    </w:p>
    <w:p w:rsidR="001B6372" w:rsidRPr="001B6372" w:rsidRDefault="001B6372" w:rsidP="001B6372">
      <w:pPr>
        <w:ind w:left="-142"/>
        <w:jc w:val="both"/>
        <w:rPr>
          <w:b/>
          <w:sz w:val="20"/>
          <w:szCs w:val="20"/>
        </w:rPr>
      </w:pPr>
      <w:r w:rsidRPr="001B6372">
        <w:rPr>
          <w:b/>
          <w:sz w:val="20"/>
          <w:szCs w:val="20"/>
        </w:rPr>
        <w:t>Поставляемый товар должен иметь регистрационное удостоверение и (или) декларацию о соответствии.</w:t>
      </w:r>
    </w:p>
    <w:p w:rsidR="001B6372" w:rsidRPr="001B6372" w:rsidRDefault="001B6372" w:rsidP="001B6372">
      <w:pPr>
        <w:ind w:left="-142"/>
        <w:jc w:val="both"/>
        <w:rPr>
          <w:sz w:val="20"/>
          <w:szCs w:val="20"/>
        </w:rPr>
      </w:pPr>
      <w:r w:rsidRPr="001B6372">
        <w:rPr>
          <w:sz w:val="20"/>
          <w:szCs w:val="20"/>
        </w:rPr>
        <w:t>Товар должен соответствовать ГОСТ Р 56990-2016 «Химические дезинфицирующие средства и антисептики. Дезинфицирующие средства. Критерии и показатели эффективности», ГОСТ Р 58151.1-2018 «Средства дезинфицирующие. Общие технические требования» или ТУ производителя.</w:t>
      </w:r>
    </w:p>
    <w:p w:rsidR="001B6372" w:rsidRDefault="001B6372" w:rsidP="001B6372">
      <w:pPr>
        <w:ind w:right="-285"/>
        <w:jc w:val="both"/>
        <w:rPr>
          <w:b/>
          <w:sz w:val="16"/>
          <w:szCs w:val="16"/>
        </w:rPr>
      </w:pPr>
    </w:p>
    <w:p w:rsidR="00E40F39" w:rsidRPr="001B6372" w:rsidRDefault="00E40F39" w:rsidP="00C21281">
      <w:pPr>
        <w:ind w:left="-142" w:right="140"/>
        <w:jc w:val="both"/>
        <w:rPr>
          <w:sz w:val="20"/>
          <w:szCs w:val="20"/>
        </w:rPr>
      </w:pPr>
      <w:r w:rsidRPr="001B6372">
        <w:rPr>
          <w:b/>
          <w:sz w:val="20"/>
          <w:szCs w:val="20"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E40F39" w:rsidRDefault="00E40F39" w:rsidP="00E40F39">
      <w:pPr>
        <w:ind w:left="-142" w:right="-285"/>
        <w:jc w:val="both"/>
        <w:rPr>
          <w:b/>
          <w:sz w:val="16"/>
          <w:szCs w:val="16"/>
        </w:rPr>
      </w:pPr>
    </w:p>
    <w:p w:rsidR="001B6372" w:rsidRPr="00AC0D00" w:rsidRDefault="001B6372" w:rsidP="00E40F39">
      <w:pPr>
        <w:ind w:left="-142" w:right="-285"/>
        <w:jc w:val="both"/>
        <w:rPr>
          <w:b/>
          <w:sz w:val="16"/>
          <w:szCs w:val="16"/>
        </w:rPr>
      </w:pPr>
    </w:p>
    <w:p w:rsidR="00E40F39" w:rsidRPr="00FE291B" w:rsidRDefault="00E40F39" w:rsidP="00E40F39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E40F39" w:rsidRPr="00FE291B" w:rsidRDefault="00E40F39" w:rsidP="00E40F39">
      <w:pPr>
        <w:pStyle w:val="af4"/>
        <w:ind w:firstLine="0"/>
        <w:jc w:val="left"/>
        <w:rPr>
          <w:b/>
          <w:sz w:val="22"/>
          <w:szCs w:val="22"/>
        </w:rPr>
      </w:pPr>
    </w:p>
    <w:p w:rsidR="00E40F39" w:rsidRPr="00FE291B" w:rsidRDefault="00E40F39" w:rsidP="00E40F39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           </w:t>
      </w:r>
    </w:p>
    <w:p w:rsidR="00E40F39" w:rsidRPr="00A53079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 w:rsidR="00417650">
        <w:rPr>
          <w:sz w:val="22"/>
          <w:szCs w:val="22"/>
        </w:rPr>
        <w:t>____________</w:t>
      </w:r>
      <w:r w:rsidR="00417650" w:rsidRPr="00A5307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>
        <w:rPr>
          <w:sz w:val="22"/>
          <w:szCs w:val="22"/>
        </w:rPr>
        <w:t xml:space="preserve">                                                           </w:t>
      </w:r>
      <w:r w:rsidR="00C21281">
        <w:rPr>
          <w:sz w:val="22"/>
          <w:szCs w:val="22"/>
        </w:rPr>
        <w:t xml:space="preserve">                        </w:t>
      </w:r>
      <w:r w:rsidRPr="00A53079">
        <w:rPr>
          <w:sz w:val="22"/>
          <w:szCs w:val="22"/>
        </w:rPr>
        <w:t>__________/_____________/</w:t>
      </w:r>
    </w:p>
    <w:p w:rsidR="00FE291B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м.п.</w:t>
      </w: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C21281">
        <w:rPr>
          <w:sz w:val="22"/>
          <w:szCs w:val="22"/>
        </w:rPr>
        <w:t xml:space="preserve">                        </w:t>
      </w:r>
      <w:r w:rsidRPr="00A53079">
        <w:rPr>
          <w:sz w:val="22"/>
          <w:szCs w:val="22"/>
        </w:rPr>
        <w:t>м.п.</w:t>
      </w:r>
      <w:r>
        <w:rPr>
          <w:sz w:val="22"/>
          <w:szCs w:val="22"/>
        </w:rPr>
        <w:t xml:space="preserve">       </w:t>
      </w:r>
    </w:p>
    <w:p w:rsidR="00C6082F" w:rsidRDefault="00C6082F" w:rsidP="00ED1B58">
      <w:pPr>
        <w:jc w:val="center"/>
        <w:rPr>
          <w:sz w:val="22"/>
          <w:szCs w:val="22"/>
        </w:rPr>
        <w:sectPr w:rsidR="00C6082F" w:rsidSect="00E40F39">
          <w:pgSz w:w="11906" w:h="16838"/>
          <w:pgMar w:top="567" w:right="709" w:bottom="425" w:left="425" w:header="709" w:footer="709" w:gutter="0"/>
          <w:cols w:space="708"/>
          <w:titlePg/>
          <w:docGrid w:linePitch="360"/>
        </w:sectPr>
      </w:pPr>
    </w:p>
    <w:p w:rsidR="005B1F51" w:rsidRDefault="005B1F51" w:rsidP="00ED1B58">
      <w:pPr>
        <w:jc w:val="right"/>
        <w:rPr>
          <w:sz w:val="22"/>
          <w:szCs w:val="22"/>
        </w:rPr>
      </w:pPr>
    </w:p>
    <w:p w:rsidR="00FE0B7F" w:rsidRPr="00A53079" w:rsidRDefault="00FE0B7F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</w:p>
    <w:p w:rsidR="00FE0B7F" w:rsidRPr="00A53079" w:rsidRDefault="00FE0B7F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2C4DD5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</w:t>
      </w:r>
      <w:r w:rsidRPr="00A53079">
        <w:rPr>
          <w:sz w:val="22"/>
          <w:szCs w:val="22"/>
        </w:rPr>
        <w:br/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="00EE6A4C">
        <w:rPr>
          <w:sz w:val="22"/>
          <w:szCs w:val="22"/>
        </w:rPr>
        <w:t>2026</w:t>
      </w:r>
      <w:r w:rsidRPr="00A53079">
        <w:rPr>
          <w:sz w:val="22"/>
          <w:szCs w:val="22"/>
        </w:rPr>
        <w:t>г.</w:t>
      </w:r>
    </w:p>
    <w:p w:rsidR="00FE0B7F" w:rsidRPr="00A53079" w:rsidRDefault="00FE0B7F" w:rsidP="00ED1B58">
      <w:pPr>
        <w:rPr>
          <w:sz w:val="22"/>
          <w:szCs w:val="22"/>
        </w:rPr>
      </w:pPr>
    </w:p>
    <w:p w:rsidR="00FE0B7F" w:rsidRDefault="00FE0B7F" w:rsidP="00ED1B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52DDB">
        <w:rPr>
          <w:b/>
          <w:sz w:val="22"/>
          <w:szCs w:val="22"/>
        </w:rPr>
        <w:t>Протокол</w:t>
      </w:r>
      <w:r w:rsidR="00E40F39">
        <w:rPr>
          <w:b/>
          <w:sz w:val="22"/>
          <w:szCs w:val="22"/>
        </w:rPr>
        <w:t xml:space="preserve"> </w:t>
      </w:r>
      <w:r w:rsidR="002A1EED">
        <w:rPr>
          <w:b/>
          <w:sz w:val="22"/>
          <w:szCs w:val="22"/>
        </w:rPr>
        <w:t>согласования</w:t>
      </w:r>
      <w:r w:rsidR="00E40F39">
        <w:rPr>
          <w:b/>
          <w:sz w:val="22"/>
          <w:szCs w:val="22"/>
        </w:rPr>
        <w:t xml:space="preserve"> </w:t>
      </w:r>
      <w:r w:rsidR="002A1EED">
        <w:rPr>
          <w:b/>
          <w:sz w:val="22"/>
          <w:szCs w:val="22"/>
        </w:rPr>
        <w:t>цены</w:t>
      </w:r>
    </w:p>
    <w:tbl>
      <w:tblPr>
        <w:tblpPr w:leftFromText="180" w:rightFromText="180" w:bottomFromText="200" w:vertAnchor="text" w:horzAnchor="margin" w:tblpX="-441" w:tblpY="56"/>
        <w:tblW w:w="1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596"/>
        <w:gridCol w:w="3726"/>
        <w:gridCol w:w="1202"/>
        <w:gridCol w:w="894"/>
        <w:gridCol w:w="1061"/>
        <w:gridCol w:w="1037"/>
      </w:tblGrid>
      <w:tr w:rsidR="00BB537C" w:rsidRPr="00BB537C" w:rsidTr="00BB537C">
        <w:trPr>
          <w:trHeight w:val="68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keepNext/>
              <w:keepLines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>Предмет контракта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>Цена за ед. изм.</w:t>
            </w:r>
          </w:p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537C">
              <w:rPr>
                <w:b/>
                <w:sz w:val="20"/>
                <w:szCs w:val="20"/>
                <w:lang w:eastAsia="en-US"/>
              </w:rPr>
              <w:t xml:space="preserve"> (руб.)</w:t>
            </w:r>
          </w:p>
        </w:tc>
      </w:tr>
      <w:tr w:rsidR="00BB537C" w:rsidRPr="00BB537C" w:rsidTr="00BB537C">
        <w:trPr>
          <w:trHeight w:val="925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keepNext/>
              <w:keepLines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BB537C">
              <w:rPr>
                <w:sz w:val="20"/>
                <w:szCs w:val="20"/>
                <w:lang w:eastAsia="en-US"/>
              </w:rPr>
              <w:t>Средства дезинфицирующие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537C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B537C">
              <w:rPr>
                <w:sz w:val="20"/>
                <w:szCs w:val="20"/>
                <w:lang w:eastAsia="en-US"/>
              </w:rPr>
              <w:t xml:space="preserve">Средство дезинфицирующее </w:t>
            </w:r>
            <w:r w:rsidRPr="00BB537C">
              <w:rPr>
                <w:sz w:val="20"/>
                <w:szCs w:val="20"/>
                <w:shd w:val="clear" w:color="auto" w:fill="FFFFFF"/>
                <w:lang w:eastAsia="en-US"/>
              </w:rPr>
              <w:t>для быстрой дезинфекции поверхностей, оборудования, инструментов медицинского назначения и других объектов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11326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537C">
              <w:rPr>
                <w:rFonts w:eastAsia="Calibri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B537C" w:rsidRPr="00BB537C" w:rsidTr="00BB537C">
        <w:trPr>
          <w:trHeight w:val="24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B537C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A624F4" w:rsidP="00BB537C">
            <w:pPr>
              <w:spacing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A624F4">
              <w:rPr>
                <w:sz w:val="20"/>
                <w:szCs w:val="20"/>
                <w:shd w:val="clear" w:color="auto" w:fill="FFFFFF"/>
                <w:lang w:eastAsia="en-US"/>
              </w:rPr>
              <w:t>Средство дезинфицирующее и антисептическое для обработки рук (санитайзер) с распылителем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11326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7C" w:rsidRPr="00BB537C" w:rsidRDefault="00BB537C" w:rsidP="00BB537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537C">
              <w:rPr>
                <w:rFonts w:eastAsia="Calibri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7C" w:rsidRPr="00BB537C" w:rsidRDefault="00BB537C" w:rsidP="00BB537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C7A5D" w:rsidRDefault="004C7A5D" w:rsidP="00ED1B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E0B7F" w:rsidRDefault="00FE0B7F" w:rsidP="00ED1B58">
      <w:pPr>
        <w:rPr>
          <w:sz w:val="22"/>
          <w:szCs w:val="22"/>
        </w:rPr>
      </w:pPr>
    </w:p>
    <w:p w:rsidR="00727118" w:rsidRPr="00A53079" w:rsidRDefault="00FE291B" w:rsidP="00727118">
      <w:pPr>
        <w:widowControl w:val="0"/>
        <w:ind w:left="-284"/>
        <w:jc w:val="both"/>
        <w:rPr>
          <w:sz w:val="22"/>
          <w:szCs w:val="22"/>
        </w:rPr>
      </w:pPr>
      <w:r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составляет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(________)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</w:t>
      </w:r>
      <w:r w:rsidR="00E40F39">
        <w:rPr>
          <w:sz w:val="22"/>
          <w:szCs w:val="22"/>
        </w:rPr>
        <w:t xml:space="preserve"> </w:t>
      </w:r>
      <w:r w:rsidR="00EA352A" w:rsidRPr="00A53079">
        <w:rPr>
          <w:sz w:val="22"/>
          <w:szCs w:val="22"/>
        </w:rPr>
        <w:t>коп.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включая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НДС________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(___</w:t>
      </w:r>
      <w:r w:rsidR="00EA352A" w:rsidRPr="00A53079">
        <w:rPr>
          <w:sz w:val="22"/>
          <w:szCs w:val="22"/>
        </w:rPr>
        <w:t>_)</w:t>
      </w:r>
      <w:r w:rsidR="00E40F39">
        <w:rPr>
          <w:sz w:val="22"/>
          <w:szCs w:val="22"/>
        </w:rPr>
        <w:t xml:space="preserve"> </w:t>
      </w:r>
      <w:r w:rsidR="00EA352A" w:rsidRPr="00A53079">
        <w:rPr>
          <w:sz w:val="22"/>
          <w:szCs w:val="22"/>
        </w:rPr>
        <w:t>_</w:t>
      </w:r>
      <w:r w:rsidRPr="00A53079">
        <w:rPr>
          <w:sz w:val="22"/>
          <w:szCs w:val="22"/>
        </w:rPr>
        <w:t>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(если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НДС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облагается,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указать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основание).</w:t>
      </w:r>
      <w:r w:rsidR="00E40F39">
        <w:rPr>
          <w:i/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включает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себя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стоимость</w:t>
      </w:r>
      <w:r w:rsidR="00E40F39">
        <w:rPr>
          <w:sz w:val="22"/>
          <w:szCs w:val="22"/>
        </w:rPr>
        <w:t xml:space="preserve"> </w:t>
      </w:r>
      <w:r w:rsidR="00727118">
        <w:rPr>
          <w:sz w:val="22"/>
          <w:szCs w:val="22"/>
        </w:rPr>
        <w:t>Товара</w:t>
      </w:r>
      <w:r w:rsidR="0072711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транспортировку,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уплату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налогов,</w:t>
      </w:r>
      <w:r w:rsidR="00E40F39">
        <w:rPr>
          <w:sz w:val="22"/>
          <w:szCs w:val="22"/>
        </w:rPr>
        <w:t xml:space="preserve"> </w:t>
      </w:r>
      <w:r w:rsidR="00727118">
        <w:rPr>
          <w:sz w:val="22"/>
          <w:szCs w:val="22"/>
        </w:rPr>
        <w:t>НДС,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сборов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других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обязательных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платежей,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которые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должен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выплатить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br/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связи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выполнением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законодательством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727118" w:rsidRPr="00A53079">
        <w:rPr>
          <w:sz w:val="22"/>
          <w:szCs w:val="22"/>
        </w:rPr>
        <w:t>Федерации.</w:t>
      </w:r>
    </w:p>
    <w:p w:rsidR="00FE291B" w:rsidRPr="00A53079" w:rsidRDefault="00FE291B" w:rsidP="00ED1B58">
      <w:pPr>
        <w:widowControl w:val="0"/>
        <w:jc w:val="both"/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E40F39" w:rsidRPr="00FE291B" w:rsidRDefault="00E40F39" w:rsidP="00E40F39">
      <w:pPr>
        <w:pStyle w:val="af4"/>
        <w:ind w:firstLine="0"/>
        <w:jc w:val="center"/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Подписи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печати</w:t>
      </w:r>
      <w:r>
        <w:rPr>
          <w:b/>
          <w:sz w:val="22"/>
          <w:szCs w:val="22"/>
        </w:rPr>
        <w:t xml:space="preserve"> </w:t>
      </w:r>
      <w:r w:rsidRPr="00FE291B">
        <w:rPr>
          <w:b/>
          <w:sz w:val="22"/>
          <w:szCs w:val="22"/>
        </w:rPr>
        <w:t>сторон</w:t>
      </w:r>
    </w:p>
    <w:p w:rsidR="00E40F39" w:rsidRPr="00FE291B" w:rsidRDefault="00E40F39" w:rsidP="00E40F39">
      <w:pPr>
        <w:pStyle w:val="af4"/>
        <w:ind w:firstLine="0"/>
        <w:jc w:val="left"/>
        <w:rPr>
          <w:b/>
          <w:sz w:val="22"/>
          <w:szCs w:val="22"/>
        </w:rPr>
      </w:pPr>
    </w:p>
    <w:p w:rsidR="00E40F39" w:rsidRPr="00FE291B" w:rsidRDefault="00E40F39" w:rsidP="00E40F39">
      <w:pPr>
        <w:rPr>
          <w:b/>
          <w:sz w:val="22"/>
          <w:szCs w:val="22"/>
        </w:rPr>
      </w:pPr>
      <w:r w:rsidRPr="00FE291B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FE291B">
        <w:rPr>
          <w:b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           </w:t>
      </w:r>
    </w:p>
    <w:p w:rsidR="00E40F39" w:rsidRPr="00A53079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 w:rsidR="00417650">
        <w:rPr>
          <w:sz w:val="22"/>
          <w:szCs w:val="22"/>
        </w:rPr>
        <w:t>____________</w:t>
      </w:r>
      <w:r w:rsidR="00417650" w:rsidRPr="00A5307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/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Pr="00A53079">
        <w:rPr>
          <w:sz w:val="22"/>
          <w:szCs w:val="22"/>
        </w:rPr>
        <w:t>__________/_____________/</w:t>
      </w:r>
    </w:p>
    <w:p w:rsidR="00FE0B7F" w:rsidRPr="00A53079" w:rsidRDefault="00E40F39" w:rsidP="00E40F39">
      <w:pPr>
        <w:rPr>
          <w:sz w:val="22"/>
          <w:szCs w:val="22"/>
        </w:rPr>
      </w:pPr>
      <w:r w:rsidRPr="00A53079">
        <w:rPr>
          <w:sz w:val="22"/>
          <w:szCs w:val="22"/>
        </w:rPr>
        <w:t>м.п.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A53079">
        <w:rPr>
          <w:sz w:val="22"/>
          <w:szCs w:val="22"/>
        </w:rPr>
        <w:t>м.п.</w:t>
      </w:r>
      <w:r>
        <w:rPr>
          <w:sz w:val="22"/>
          <w:szCs w:val="22"/>
        </w:rPr>
        <w:t xml:space="preserve">      </w:t>
      </w: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Pr="00A53079" w:rsidRDefault="00FE0B7F" w:rsidP="00ED1B58">
      <w:pPr>
        <w:rPr>
          <w:sz w:val="22"/>
          <w:szCs w:val="22"/>
        </w:rPr>
      </w:pPr>
    </w:p>
    <w:p w:rsidR="00FE0B7F" w:rsidRDefault="00FE0B7F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5B2E25" w:rsidRDefault="005B2E25" w:rsidP="00ED1B58">
      <w:pPr>
        <w:rPr>
          <w:sz w:val="22"/>
          <w:szCs w:val="22"/>
        </w:rPr>
      </w:pPr>
    </w:p>
    <w:p w:rsidR="001476F9" w:rsidRDefault="001476F9" w:rsidP="00ED1B58">
      <w:pPr>
        <w:rPr>
          <w:sz w:val="22"/>
          <w:szCs w:val="22"/>
        </w:rPr>
      </w:pPr>
    </w:p>
    <w:p w:rsidR="00105716" w:rsidRDefault="00105716" w:rsidP="00ED1B58">
      <w:pPr>
        <w:rPr>
          <w:sz w:val="22"/>
          <w:szCs w:val="22"/>
        </w:rPr>
      </w:pPr>
    </w:p>
    <w:p w:rsidR="001131BE" w:rsidRDefault="001131BE" w:rsidP="00ED1B58">
      <w:pPr>
        <w:rPr>
          <w:sz w:val="22"/>
          <w:szCs w:val="22"/>
        </w:rPr>
      </w:pPr>
    </w:p>
    <w:p w:rsidR="002C4DD5" w:rsidRDefault="002C4DD5" w:rsidP="00ED1B58">
      <w:pPr>
        <w:rPr>
          <w:sz w:val="22"/>
          <w:szCs w:val="22"/>
        </w:rPr>
      </w:pPr>
    </w:p>
    <w:p w:rsidR="002C4DD5" w:rsidRDefault="002C4DD5" w:rsidP="00ED1B58">
      <w:pPr>
        <w:rPr>
          <w:sz w:val="22"/>
          <w:szCs w:val="22"/>
        </w:rPr>
      </w:pPr>
    </w:p>
    <w:p w:rsidR="002C4DD5" w:rsidRPr="00A53079" w:rsidRDefault="002C4DD5" w:rsidP="00ED1B58">
      <w:pPr>
        <w:rPr>
          <w:sz w:val="22"/>
          <w:szCs w:val="22"/>
        </w:rPr>
      </w:pPr>
    </w:p>
    <w:tbl>
      <w:tblPr>
        <w:tblStyle w:val="af1"/>
        <w:tblW w:w="0" w:type="auto"/>
        <w:tblInd w:w="5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415E11" w:rsidRPr="00A53079" w:rsidTr="005569BF">
        <w:tc>
          <w:tcPr>
            <w:tcW w:w="4484" w:type="dxa"/>
            <w:vAlign w:val="center"/>
          </w:tcPr>
          <w:p w:rsidR="00FE0B7F" w:rsidRPr="00A53079" w:rsidRDefault="00DA737F" w:rsidP="00ED1B58">
            <w:pPr>
              <w:jc w:val="right"/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Приложение</w:t>
            </w:r>
            <w:r w:rsidR="00E40F39">
              <w:rPr>
                <w:sz w:val="22"/>
                <w:szCs w:val="22"/>
              </w:rPr>
              <w:t xml:space="preserve"> </w:t>
            </w:r>
            <w:r w:rsidR="00FE0B7F" w:rsidRPr="00A53079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="00FE0B7F" w:rsidRPr="00A53079">
              <w:rPr>
                <w:sz w:val="22"/>
                <w:szCs w:val="22"/>
              </w:rPr>
              <w:t>3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2E5353" w:rsidRPr="00A53079" w:rsidRDefault="00415E11" w:rsidP="00ED1B58">
            <w:pPr>
              <w:jc w:val="right"/>
              <w:rPr>
                <w:sz w:val="22"/>
                <w:szCs w:val="22"/>
              </w:rPr>
            </w:pPr>
            <w:r w:rsidRPr="00A53079">
              <w:rPr>
                <w:sz w:val="22"/>
                <w:szCs w:val="22"/>
              </w:rPr>
              <w:t>к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Контракту</w:t>
            </w:r>
            <w:r w:rsidR="00E40F39">
              <w:rPr>
                <w:sz w:val="22"/>
                <w:szCs w:val="22"/>
              </w:rPr>
              <w:t xml:space="preserve"> </w:t>
            </w:r>
            <w:r w:rsidR="0078761D" w:rsidRPr="00A53079">
              <w:rPr>
                <w:sz w:val="22"/>
                <w:szCs w:val="22"/>
              </w:rPr>
              <w:t>№</w:t>
            </w:r>
            <w:r w:rsidR="00E40F39">
              <w:rPr>
                <w:sz w:val="22"/>
                <w:szCs w:val="22"/>
              </w:rPr>
              <w:t xml:space="preserve"> </w:t>
            </w:r>
            <w:r w:rsidR="0078761D" w:rsidRPr="00A53079">
              <w:rPr>
                <w:sz w:val="22"/>
                <w:szCs w:val="22"/>
              </w:rPr>
              <w:t>_________</w:t>
            </w:r>
            <w:r w:rsidRPr="00A53079">
              <w:rPr>
                <w:sz w:val="22"/>
                <w:szCs w:val="22"/>
              </w:rPr>
              <w:br/>
            </w:r>
            <w:r w:rsidR="00091C27"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="00091C27"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="00091C27" w:rsidRPr="00A53079">
              <w:rPr>
                <w:sz w:val="22"/>
                <w:szCs w:val="22"/>
              </w:rPr>
              <w:t>__</w:t>
            </w:r>
            <w:r w:rsidR="001827C0" w:rsidRPr="00A53079">
              <w:rPr>
                <w:sz w:val="22"/>
                <w:szCs w:val="22"/>
              </w:rPr>
              <w:t>___</w:t>
            </w:r>
            <w:r w:rsidR="00091C27" w:rsidRPr="00A53079">
              <w:rPr>
                <w:sz w:val="22"/>
                <w:szCs w:val="22"/>
              </w:rPr>
              <w:t>___</w:t>
            </w:r>
            <w:r w:rsidRPr="00A53079">
              <w:rPr>
                <w:sz w:val="22"/>
                <w:szCs w:val="22"/>
              </w:rPr>
              <w:t>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г.</w:t>
            </w:r>
            <w:r w:rsidR="00E40F39">
              <w:rPr>
                <w:sz w:val="22"/>
                <w:szCs w:val="22"/>
              </w:rPr>
              <w:t xml:space="preserve"> </w:t>
            </w:r>
          </w:p>
          <w:p w:rsidR="00415E11" w:rsidRPr="00A53079" w:rsidRDefault="00415E11" w:rsidP="00ED1B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5E11" w:rsidRPr="00A53079" w:rsidRDefault="00415E11" w:rsidP="00ED1B58">
      <w:pPr>
        <w:jc w:val="right"/>
        <w:rPr>
          <w:sz w:val="22"/>
          <w:szCs w:val="22"/>
        </w:rPr>
      </w:pPr>
      <w:r w:rsidRPr="00A53079">
        <w:rPr>
          <w:sz w:val="22"/>
          <w:szCs w:val="22"/>
        </w:rPr>
        <w:t>Образец</w:t>
      </w:r>
    </w:p>
    <w:p w:rsidR="00837D9F" w:rsidRPr="00A53079" w:rsidRDefault="00415E11" w:rsidP="00ED1B58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ПРИЕМА-ПЕРЕДАЧИ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78761D" w:rsidRPr="00A53079">
        <w:rPr>
          <w:sz w:val="22"/>
          <w:szCs w:val="22"/>
        </w:rPr>
        <w:br/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</w:t>
      </w:r>
      <w:r w:rsidR="00E40F39">
        <w:rPr>
          <w:sz w:val="22"/>
          <w:szCs w:val="22"/>
        </w:rPr>
        <w:t xml:space="preserve"> </w:t>
      </w:r>
    </w:p>
    <w:p w:rsidR="00837D9F" w:rsidRPr="00A53079" w:rsidRDefault="00415E11" w:rsidP="00ED1B58">
      <w:pPr>
        <w:jc w:val="center"/>
        <w:rPr>
          <w:sz w:val="22"/>
          <w:szCs w:val="22"/>
        </w:rPr>
      </w:pP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«___»</w:t>
      </w:r>
      <w:r w:rsidR="00E40F39">
        <w:rPr>
          <w:sz w:val="22"/>
          <w:szCs w:val="22"/>
        </w:rPr>
        <w:t xml:space="preserve"> </w:t>
      </w:r>
      <w:r w:rsidR="00A62102" w:rsidRPr="00A53079">
        <w:rPr>
          <w:sz w:val="22"/>
          <w:szCs w:val="22"/>
        </w:rPr>
        <w:t>__</w:t>
      </w:r>
      <w:r w:rsidRPr="00A53079">
        <w:rPr>
          <w:sz w:val="22"/>
          <w:szCs w:val="22"/>
        </w:rPr>
        <w:t>__________</w:t>
      </w:r>
      <w:r w:rsidR="00E40F39">
        <w:rPr>
          <w:sz w:val="22"/>
          <w:szCs w:val="22"/>
        </w:rPr>
        <w:t xml:space="preserve"> </w:t>
      </w:r>
      <w:r w:rsidR="00A62102" w:rsidRPr="00A53079">
        <w:rPr>
          <w:sz w:val="22"/>
          <w:szCs w:val="22"/>
        </w:rPr>
        <w:t>20__г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</w:t>
      </w:r>
    </w:p>
    <w:p w:rsidR="00415E11" w:rsidRPr="00A53079" w:rsidRDefault="00086DA8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</w:t>
      </w:r>
      <w:r w:rsidR="002945F9" w:rsidRPr="00A53079">
        <w:rPr>
          <w:sz w:val="22"/>
          <w:szCs w:val="22"/>
        </w:rPr>
        <w:t>__</w:t>
      </w:r>
      <w:r w:rsidRPr="00A53079">
        <w:rPr>
          <w:sz w:val="22"/>
          <w:szCs w:val="22"/>
        </w:rPr>
        <w:t>______</w:t>
      </w:r>
      <w:r w:rsidRPr="00A53079">
        <w:rPr>
          <w:i/>
          <w:sz w:val="22"/>
          <w:szCs w:val="22"/>
        </w:rPr>
        <w:t>(полное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наименование),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(должность,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фамилия,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имя,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отчество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(при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наличии)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подписывающего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___________(указываются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реквизиты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документа,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удостоверяющие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полномочия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подписание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Акта)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одной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(Получатель)</w:t>
      </w:r>
      <w:r w:rsidR="00C54BB7" w:rsidRPr="00A53079">
        <w:rPr>
          <w:sz w:val="22"/>
          <w:szCs w:val="22"/>
          <w:vertAlign w:val="superscript"/>
        </w:rPr>
        <w:t>18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</w:t>
      </w:r>
      <w:r w:rsidRPr="00A53079">
        <w:rPr>
          <w:i/>
          <w:sz w:val="22"/>
          <w:szCs w:val="22"/>
        </w:rPr>
        <w:t>полное</w:t>
      </w:r>
      <w:r w:rsidR="00E40F39">
        <w:rPr>
          <w:i/>
          <w:sz w:val="22"/>
          <w:szCs w:val="22"/>
        </w:rPr>
        <w:t xml:space="preserve">  </w:t>
      </w:r>
      <w:r w:rsidRPr="00A53079">
        <w:rPr>
          <w:i/>
          <w:sz w:val="22"/>
          <w:szCs w:val="22"/>
        </w:rPr>
        <w:t>наименование</w:t>
      </w:r>
      <w:r w:rsidRPr="00A53079">
        <w:rPr>
          <w:sz w:val="22"/>
          <w:szCs w:val="22"/>
        </w:rPr>
        <w:t>)________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(должность,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фамилия,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имя,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отчество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(при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наличии)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подписывающего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Акт),</w:t>
      </w:r>
      <w:r w:rsidR="00E40F39">
        <w:rPr>
          <w:i/>
          <w:sz w:val="22"/>
          <w:szCs w:val="22"/>
        </w:rPr>
        <w:t xml:space="preserve"> </w:t>
      </w:r>
      <w:r w:rsidRPr="00A53079">
        <w:rPr>
          <w:sz w:val="22"/>
          <w:szCs w:val="22"/>
        </w:rPr>
        <w:t>действующего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основании</w:t>
      </w:r>
      <w:r w:rsidR="00E40F39">
        <w:rPr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___</w:t>
      </w:r>
      <w:r w:rsidR="002945F9" w:rsidRPr="00A53079">
        <w:rPr>
          <w:i/>
          <w:sz w:val="22"/>
          <w:szCs w:val="22"/>
        </w:rPr>
        <w:t>__</w:t>
      </w:r>
      <w:r w:rsidRPr="00A53079">
        <w:rPr>
          <w:i/>
          <w:sz w:val="22"/>
          <w:szCs w:val="22"/>
        </w:rPr>
        <w:t>____(указываются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реквизиты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документа,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удостоверяющие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полномочия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лица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на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подписание</w:t>
      </w:r>
      <w:r w:rsidR="00E40F39">
        <w:rPr>
          <w:i/>
          <w:sz w:val="22"/>
          <w:szCs w:val="22"/>
        </w:rPr>
        <w:t xml:space="preserve"> </w:t>
      </w:r>
      <w:r w:rsidRPr="00A53079">
        <w:rPr>
          <w:i/>
          <w:sz w:val="22"/>
          <w:szCs w:val="22"/>
        </w:rPr>
        <w:t>Акта)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другой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составили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следующем</w:t>
      </w:r>
      <w:r w:rsidR="00415E11" w:rsidRPr="00A53079">
        <w:rPr>
          <w:sz w:val="22"/>
          <w:szCs w:val="22"/>
        </w:rPr>
        <w:t>:</w:t>
      </w:r>
    </w:p>
    <w:p w:rsidR="00837D9F" w:rsidRPr="00A53079" w:rsidRDefault="00837D9F" w:rsidP="00ED1B58">
      <w:pPr>
        <w:jc w:val="both"/>
        <w:rPr>
          <w:sz w:val="22"/>
          <w:szCs w:val="22"/>
        </w:rPr>
      </w:pP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Поставщик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поставил,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</w:t>
      </w:r>
      <w:r w:rsidR="006D5C15">
        <w:rPr>
          <w:sz w:val="22"/>
          <w:szCs w:val="22"/>
        </w:rPr>
        <w:t>ь)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принял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следующий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согласно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Контракту):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(марка,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модель,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год</w:t>
      </w:r>
      <w:r w:rsidR="00E40F39">
        <w:rPr>
          <w:sz w:val="22"/>
          <w:szCs w:val="22"/>
        </w:rPr>
        <w:t xml:space="preserve"> </w:t>
      </w:r>
      <w:r w:rsidR="00B54EE6" w:rsidRPr="00A53079">
        <w:rPr>
          <w:sz w:val="22"/>
          <w:szCs w:val="22"/>
        </w:rPr>
        <w:t>выпуска</w:t>
      </w:r>
      <w:r w:rsidR="00B54EE6" w:rsidRPr="00A53079">
        <w:rPr>
          <w:sz w:val="22"/>
          <w:szCs w:val="22"/>
        </w:rPr>
        <w:br/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2D5F50" w:rsidRPr="00A53079">
        <w:rPr>
          <w:sz w:val="22"/>
          <w:szCs w:val="22"/>
        </w:rPr>
        <w:t>другое</w:t>
      </w:r>
      <w:r w:rsidRPr="00A53079">
        <w:rPr>
          <w:sz w:val="22"/>
          <w:szCs w:val="22"/>
        </w:rPr>
        <w:t>):__________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Единица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измерения: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Количество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единицах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измерения: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</w:t>
      </w:r>
    </w:p>
    <w:p w:rsidR="00415E11" w:rsidRPr="00A53079" w:rsidRDefault="00415E11" w:rsidP="00ED1B5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A53079">
        <w:rPr>
          <w:sz w:val="22"/>
          <w:szCs w:val="22"/>
        </w:rPr>
        <w:t>Стоимость: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_________________</w:t>
      </w:r>
      <w:r w:rsidRPr="00A53079">
        <w:rPr>
          <w:sz w:val="22"/>
          <w:szCs w:val="22"/>
          <w:u w:val="single"/>
        </w:rPr>
        <w:t>(сумма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  <w:u w:val="single"/>
        </w:rPr>
        <w:t>прописью)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НДС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%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_________________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сумм</w:t>
      </w:r>
      <w:r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  <w:u w:val="single"/>
        </w:rPr>
        <w:t>прописью)</w:t>
      </w:r>
      <w:r w:rsidR="00E40F39">
        <w:rPr>
          <w:sz w:val="22"/>
          <w:szCs w:val="22"/>
          <w:u w:val="single"/>
        </w:rPr>
        <w:t xml:space="preserve"> </w:t>
      </w:r>
      <w:r w:rsidRPr="00A53079">
        <w:rPr>
          <w:sz w:val="22"/>
          <w:szCs w:val="22"/>
        </w:rPr>
        <w:t>руб.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коп.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Приемка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произведена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образом: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а)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упаковочным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номенклатуры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Спецификации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Техническим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требованиям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Контракту);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б)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полноты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правильности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оформления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сопроводительных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условиями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в)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контроль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наличия/отсутствия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внешних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повреждений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оригинальной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упаковки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г)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необходимых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(к</w:t>
      </w:r>
      <w:r w:rsidR="006D5C15">
        <w:rPr>
          <w:sz w:val="22"/>
          <w:szCs w:val="22"/>
        </w:rPr>
        <w:t>опий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документов)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Pr="00A53079">
        <w:rPr>
          <w:sz w:val="22"/>
          <w:szCs w:val="22"/>
        </w:rPr>
        <w:t>: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удостоверений,</w:t>
      </w:r>
      <w:r w:rsidR="00E40F39">
        <w:rPr>
          <w:sz w:val="22"/>
          <w:szCs w:val="22"/>
        </w:rPr>
        <w:t xml:space="preserve"> </w:t>
      </w:r>
      <w:r w:rsidR="002C4DD5"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подтверждающего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соответствие</w:t>
      </w:r>
      <w:r w:rsidR="00C54BB7" w:rsidRPr="00A53079">
        <w:rPr>
          <w:sz w:val="22"/>
          <w:szCs w:val="22"/>
          <w:vertAlign w:val="superscript"/>
        </w:rPr>
        <w:t>25</w:t>
      </w:r>
      <w:r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</w:rPr>
        <w:t>д)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наличия</w:t>
      </w:r>
      <w:r w:rsidR="00E40F39">
        <w:rPr>
          <w:sz w:val="22"/>
          <w:szCs w:val="22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технической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эксплуатационной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документации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производителя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(изготовителя)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</w:t>
      </w:r>
      <w:r w:rsidRPr="00A53079">
        <w:rPr>
          <w:rFonts w:eastAsiaTheme="minorHAnsi"/>
          <w:sz w:val="22"/>
          <w:szCs w:val="22"/>
          <w:lang w:eastAsia="en-US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е)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проверка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комплектности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целост</w:t>
      </w:r>
      <w:r w:rsidR="006D5C15">
        <w:rPr>
          <w:sz w:val="22"/>
          <w:szCs w:val="22"/>
        </w:rPr>
        <w:t>ности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поставленного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.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настоящему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прилагаются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следующие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документы,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подт</w:t>
      </w:r>
      <w:r w:rsidR="006D5C15">
        <w:rPr>
          <w:sz w:val="22"/>
          <w:szCs w:val="22"/>
        </w:rPr>
        <w:t>верждающие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поставку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Pr="00A53079">
        <w:rPr>
          <w:sz w:val="22"/>
          <w:szCs w:val="22"/>
        </w:rPr>
        <w:t>: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1.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Товарная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Накладная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__________20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2.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Копия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Регистрационного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удостоверения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3.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</w:t>
      </w:r>
      <w:r w:rsidRPr="00A53079">
        <w:rPr>
          <w:rFonts w:eastAsiaTheme="minorHAnsi"/>
          <w:sz w:val="22"/>
          <w:szCs w:val="22"/>
          <w:lang w:eastAsia="en-US"/>
        </w:rPr>
        <w:t>ехническая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(или)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эксплуатационная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документация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производителя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(изготовителя)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русском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языке;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4.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415E11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5.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Гарантия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______________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____</w:t>
      </w:r>
      <w:r w:rsidR="00D70F03" w:rsidRPr="00A53079">
        <w:rPr>
          <w:sz w:val="22"/>
          <w:szCs w:val="22"/>
        </w:rPr>
        <w:t>;</w:t>
      </w:r>
    </w:p>
    <w:p w:rsidR="00415E11" w:rsidRPr="00A53079" w:rsidRDefault="00C54BB7" w:rsidP="00ED1B58">
      <w:pPr>
        <w:rPr>
          <w:sz w:val="22"/>
          <w:szCs w:val="22"/>
        </w:rPr>
      </w:pPr>
      <w:r w:rsidRPr="00A53079">
        <w:rPr>
          <w:sz w:val="22"/>
          <w:szCs w:val="22"/>
        </w:rPr>
        <w:t>6.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Копия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документа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соответствии</w:t>
      </w: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«____»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___________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20__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г.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415E11" w:rsidRPr="00A53079">
        <w:rPr>
          <w:sz w:val="22"/>
          <w:szCs w:val="22"/>
        </w:rPr>
        <w:t>___</w:t>
      </w:r>
      <w:r w:rsidR="00D70F03" w:rsidRPr="00A53079">
        <w:rPr>
          <w:sz w:val="22"/>
          <w:szCs w:val="22"/>
        </w:rPr>
        <w:t>;</w:t>
      </w:r>
    </w:p>
    <w:p w:rsidR="00091C27" w:rsidRPr="00A53079" w:rsidRDefault="00C54BB7" w:rsidP="00ED1B58">
      <w:pPr>
        <w:rPr>
          <w:sz w:val="22"/>
          <w:szCs w:val="22"/>
          <w:vertAlign w:val="superscript"/>
        </w:rPr>
      </w:pPr>
      <w:r w:rsidRPr="00A53079">
        <w:rPr>
          <w:sz w:val="22"/>
          <w:szCs w:val="22"/>
        </w:rPr>
        <w:t>7</w:t>
      </w:r>
      <w:r w:rsidR="00091C27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091C27" w:rsidRPr="00A53079">
        <w:rPr>
          <w:sz w:val="22"/>
          <w:szCs w:val="22"/>
        </w:rPr>
        <w:t>__________________________________</w:t>
      </w:r>
      <w:r w:rsidRPr="00A53079">
        <w:rPr>
          <w:sz w:val="22"/>
          <w:szCs w:val="22"/>
          <w:vertAlign w:val="superscript"/>
        </w:rPr>
        <w:t>26</w:t>
      </w:r>
      <w:r w:rsidR="00D70F03" w:rsidRPr="00A53079">
        <w:rPr>
          <w:sz w:val="22"/>
          <w:szCs w:val="22"/>
        </w:rPr>
        <w:t>.</w:t>
      </w:r>
    </w:p>
    <w:p w:rsidR="00591D4C" w:rsidRPr="00A53079" w:rsidRDefault="00591D4C" w:rsidP="00ED1B58">
      <w:pPr>
        <w:jc w:val="both"/>
        <w:rPr>
          <w:sz w:val="22"/>
          <w:szCs w:val="22"/>
        </w:rPr>
      </w:pPr>
    </w:p>
    <w:p w:rsidR="00837D9F" w:rsidRPr="00A53079" w:rsidRDefault="00415E11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</w:rPr>
        <w:t>Заказчик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(Получатель)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несет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материальную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ответственность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принятый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</w:t>
      </w:r>
      <w:r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момента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подписания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настоящего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все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риски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случайной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гибели,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утр</w:t>
      </w:r>
      <w:r w:rsidR="006D5C15">
        <w:rPr>
          <w:sz w:val="22"/>
          <w:szCs w:val="22"/>
        </w:rPr>
        <w:t>аты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повреждения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переходят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(Получателю).</w:t>
      </w:r>
    </w:p>
    <w:p w:rsidR="00837D9F" w:rsidRPr="00A53079" w:rsidRDefault="00837D9F" w:rsidP="00ED1B58">
      <w:pPr>
        <w:jc w:val="both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C54BB7" w:rsidRPr="00A53079" w:rsidTr="004456AC">
        <w:tc>
          <w:tcPr>
            <w:tcW w:w="4824" w:type="dxa"/>
          </w:tcPr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Поставщика: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__________________________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М.П.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______________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г.</w:t>
            </w:r>
          </w:p>
        </w:tc>
        <w:tc>
          <w:tcPr>
            <w:tcW w:w="4824" w:type="dxa"/>
          </w:tcPr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От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Заказчика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(Получателя):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_________________________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М.П.</w:t>
            </w:r>
          </w:p>
          <w:p w:rsidR="00C54BB7" w:rsidRPr="00A53079" w:rsidRDefault="00C54BB7" w:rsidP="00ED1B58">
            <w:pPr>
              <w:ind w:left="418" w:hangingChars="190" w:hanging="418"/>
            </w:pPr>
            <w:r w:rsidRPr="00A53079">
              <w:rPr>
                <w:sz w:val="22"/>
                <w:szCs w:val="22"/>
              </w:rPr>
              <w:t>«___»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______________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20__</w:t>
            </w:r>
            <w:r w:rsidR="00E40F39">
              <w:rPr>
                <w:sz w:val="22"/>
                <w:szCs w:val="22"/>
              </w:rPr>
              <w:t xml:space="preserve"> </w:t>
            </w:r>
            <w:r w:rsidRPr="00A53079">
              <w:rPr>
                <w:sz w:val="22"/>
                <w:szCs w:val="22"/>
              </w:rPr>
              <w:t>г.</w:t>
            </w:r>
          </w:p>
        </w:tc>
      </w:tr>
    </w:tbl>
    <w:p w:rsidR="00D1653A" w:rsidRPr="00A53079" w:rsidRDefault="00D1653A" w:rsidP="00ED1B58">
      <w:pPr>
        <w:jc w:val="both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1</w:t>
      </w:r>
      <w:r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государственными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«Государственный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контракт»,</w:t>
      </w:r>
      <w:r w:rsidRPr="00A53079">
        <w:rPr>
          <w:rFonts w:eastAsiaTheme="minorHAnsi"/>
          <w:sz w:val="22"/>
          <w:szCs w:val="22"/>
          <w:lang w:eastAsia="en-US"/>
        </w:rPr>
        <w:br/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муниципальными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«Муниципальный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контракт»,</w:t>
      </w:r>
      <w:r w:rsidRPr="00A53079">
        <w:rPr>
          <w:rFonts w:eastAsiaTheme="minorHAnsi"/>
          <w:sz w:val="22"/>
          <w:szCs w:val="22"/>
          <w:lang w:eastAsia="en-US"/>
        </w:rPr>
        <w:br/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иными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заказчиками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указывается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«</w:t>
      </w:r>
      <w:r w:rsidR="00C01183" w:rsidRPr="00A53079">
        <w:rPr>
          <w:rFonts w:eastAsiaTheme="minorHAnsi"/>
          <w:sz w:val="22"/>
          <w:szCs w:val="22"/>
          <w:lang w:eastAsia="en-US"/>
        </w:rPr>
        <w:t>Контракт</w:t>
      </w:r>
      <w:r w:rsidRPr="00A53079">
        <w:rPr>
          <w:rFonts w:eastAsiaTheme="minorHAnsi"/>
          <w:sz w:val="22"/>
          <w:szCs w:val="22"/>
          <w:lang w:eastAsia="en-US"/>
        </w:rPr>
        <w:t>».</w:t>
      </w:r>
    </w:p>
    <w:p w:rsidR="009937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2</w:t>
      </w:r>
      <w:r w:rsidRPr="00A53079">
        <w:rPr>
          <w:sz w:val="22"/>
          <w:szCs w:val="22"/>
        </w:rPr>
        <w:t>Указыва</w:t>
      </w:r>
      <w:r w:rsidR="0005456E" w:rsidRPr="00A53079">
        <w:rPr>
          <w:sz w:val="22"/>
          <w:szCs w:val="22"/>
        </w:rPr>
        <w:t>ется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медицинского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изделия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без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указания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фирменного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наименования,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торговой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марки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иных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идентификац</w:t>
      </w:r>
      <w:r w:rsidR="0005456E" w:rsidRPr="00A53079">
        <w:rPr>
          <w:sz w:val="22"/>
          <w:szCs w:val="22"/>
        </w:rPr>
        <w:t>ионных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признаков.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05456E" w:rsidRPr="00A53079">
        <w:rPr>
          <w:sz w:val="22"/>
          <w:szCs w:val="22"/>
        </w:rPr>
        <w:t>К</w:t>
      </w:r>
      <w:r w:rsidRPr="00A53079">
        <w:rPr>
          <w:sz w:val="22"/>
          <w:szCs w:val="22"/>
        </w:rPr>
        <w:t>онтракта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должно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соответствовать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наименованию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планом-графиком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закупок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Заказчика.</w:t>
      </w:r>
    </w:p>
    <w:p w:rsidR="00AE6310" w:rsidRPr="00A53079" w:rsidRDefault="00993710" w:rsidP="00ED1B58">
      <w:pPr>
        <w:jc w:val="both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</w:t>
      </w:r>
      <w:r w:rsidR="00AE6310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технической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эксплуатационной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техническое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обслуживание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специализированными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организациями.</w:t>
      </w:r>
    </w:p>
    <w:p w:rsidR="00993710" w:rsidRPr="00A53079" w:rsidRDefault="00AE6310" w:rsidP="00ED1B58">
      <w:pPr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4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5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должность,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фамилия,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имя,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отчество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наличии)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подписывающего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6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удостоверяющие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полномочия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Заказчика.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7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8</w:t>
      </w:r>
      <w:r w:rsidR="009937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должность</w:t>
      </w:r>
      <w:r w:rsidR="00BE5BE0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фамилия,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имя,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отчество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BE5BE0" w:rsidRPr="00A53079">
        <w:rPr>
          <w:sz w:val="22"/>
          <w:szCs w:val="22"/>
        </w:rPr>
        <w:t>наличии)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подписывающего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9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удостоверяющие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полномочия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лица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подписание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стороны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Поставщика.</w:t>
      </w:r>
    </w:p>
    <w:p w:rsidR="005778A6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10</w:t>
      </w:r>
      <w:r w:rsidR="00BE5BE0" w:rsidRPr="00A53079">
        <w:rPr>
          <w:sz w:val="22"/>
          <w:szCs w:val="22"/>
        </w:rPr>
        <w:t>Указываю</w:t>
      </w:r>
      <w:r w:rsidR="00993710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пункты,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части,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статьи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системе,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порядке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которых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заключается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Контракт.</w:t>
      </w:r>
    </w:p>
    <w:p w:rsidR="00993710" w:rsidRPr="00A53079" w:rsidRDefault="00AE63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11</w:t>
      </w:r>
      <w:r w:rsidRPr="00A53079">
        <w:rPr>
          <w:sz w:val="22"/>
          <w:szCs w:val="22"/>
        </w:rPr>
        <w:t>Собрание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2013,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1652;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23,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2925,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49,</w:t>
      </w:r>
      <w:r w:rsidR="006214A8">
        <w:rPr>
          <w:sz w:val="22"/>
          <w:szCs w:val="22"/>
        </w:rPr>
        <w:t xml:space="preserve"> </w:t>
      </w:r>
      <w:bookmarkStart w:id="2" w:name="_GoBack"/>
      <w:bookmarkEnd w:id="2"/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6925,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6961;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2015</w:t>
      </w:r>
      <w:r w:rsidR="00862AF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72</w:t>
      </w:r>
      <w:r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10,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1418,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2022</w:t>
      </w:r>
      <w:r w:rsidR="005778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4001,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29</w:t>
      </w:r>
      <w:r w:rsidR="005778A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 </w:t>
      </w:r>
      <w:r w:rsidR="002779E2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4342,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4346,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4352,</w:t>
      </w:r>
      <w:r w:rsidR="00E40F39">
        <w:rPr>
          <w:sz w:val="22"/>
          <w:szCs w:val="22"/>
        </w:rPr>
        <w:t xml:space="preserve"> </w:t>
      </w:r>
      <w:r w:rsidR="002779E2" w:rsidRPr="00A53079">
        <w:rPr>
          <w:sz w:val="22"/>
          <w:szCs w:val="22"/>
        </w:rPr>
        <w:t>4353,</w:t>
      </w:r>
      <w:r w:rsidR="00E40F39">
        <w:rPr>
          <w:sz w:val="22"/>
          <w:szCs w:val="22"/>
        </w:rPr>
        <w:t xml:space="preserve"> </w:t>
      </w:r>
      <w:r w:rsidR="005778A6" w:rsidRPr="00A53079">
        <w:rPr>
          <w:sz w:val="22"/>
          <w:szCs w:val="22"/>
        </w:rPr>
        <w:t>4375.</w:t>
      </w:r>
    </w:p>
    <w:p w:rsidR="00AE63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F13ABC" w:rsidRPr="00A53079">
        <w:rPr>
          <w:sz w:val="22"/>
          <w:szCs w:val="22"/>
          <w:vertAlign w:val="superscript"/>
        </w:rPr>
        <w:t>2</w:t>
      </w:r>
      <w:r w:rsidR="00AE6310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способ</w:t>
      </w:r>
      <w:r w:rsidR="00E40F39">
        <w:rPr>
          <w:sz w:val="22"/>
          <w:szCs w:val="22"/>
        </w:rPr>
        <w:t xml:space="preserve"> </w:t>
      </w:r>
      <w:r w:rsidR="00AE6310" w:rsidRPr="00A53079">
        <w:rPr>
          <w:sz w:val="22"/>
          <w:szCs w:val="22"/>
        </w:rPr>
        <w:t>закупки.</w:t>
      </w:r>
    </w:p>
    <w:p w:rsidR="00993710" w:rsidRPr="00A53079" w:rsidRDefault="003B3662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13</w:t>
      </w:r>
      <w:r w:rsidR="00993710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(дата,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номер)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извещения,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была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объявлена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процедура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Поставщика,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либо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данные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положения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исключаю</w:t>
      </w:r>
      <w:r w:rsidR="00A837CB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случаях,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A837CB" w:rsidRPr="00A53079">
        <w:rPr>
          <w:sz w:val="22"/>
          <w:szCs w:val="22"/>
        </w:rPr>
        <w:t>системе,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также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вступления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силу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статьи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23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системе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идентификационный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код</w:t>
      </w:r>
      <w:r w:rsidR="00E40F39">
        <w:rPr>
          <w:sz w:val="22"/>
          <w:szCs w:val="22"/>
        </w:rPr>
        <w:t xml:space="preserve"> </w:t>
      </w:r>
      <w:r w:rsidR="00993710" w:rsidRPr="00A53079">
        <w:rPr>
          <w:sz w:val="22"/>
          <w:szCs w:val="22"/>
        </w:rPr>
        <w:t>закупки.</w:t>
      </w:r>
    </w:p>
    <w:p w:rsidR="00993710" w:rsidRPr="00A53079" w:rsidRDefault="0099371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BE5BE0" w:rsidRPr="00A53079">
        <w:rPr>
          <w:sz w:val="22"/>
          <w:szCs w:val="22"/>
          <w:vertAlign w:val="superscript"/>
        </w:rPr>
        <w:t>4</w:t>
      </w:r>
      <w:r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название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протокола,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решения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иного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принято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решение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заключении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либо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данные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положение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исключаю</w:t>
      </w:r>
      <w:r w:rsidR="00343159" w:rsidRPr="00A53079">
        <w:rPr>
          <w:sz w:val="22"/>
          <w:szCs w:val="22"/>
        </w:rPr>
        <w:t>тся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случаях,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предусмотренных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системе</w:t>
      </w:r>
      <w:r w:rsidRPr="00A53079">
        <w:rPr>
          <w:sz w:val="22"/>
          <w:szCs w:val="22"/>
        </w:rPr>
        <w:t>.</w:t>
      </w:r>
    </w:p>
    <w:p w:rsidR="00F253D4" w:rsidRPr="00A53079" w:rsidRDefault="00BE5BE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15</w:t>
      </w:r>
      <w:r w:rsidR="00F253D4" w:rsidRPr="00A53079">
        <w:rPr>
          <w:sz w:val="22"/>
          <w:szCs w:val="22"/>
        </w:rPr>
        <w:t>Заполняется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после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выбора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победителя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определения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заключении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контракта.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наименование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поставляемог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медицинского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изделия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–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его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фирменное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наименование,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торговая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марка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производителя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наличии),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заявкой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участника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закупки,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которым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заключается</w:t>
      </w:r>
      <w:r w:rsidR="00E40F39">
        <w:rPr>
          <w:sz w:val="22"/>
          <w:szCs w:val="22"/>
        </w:rPr>
        <w:t xml:space="preserve"> </w:t>
      </w:r>
      <w:r w:rsidR="00502F99" w:rsidRPr="00A53079">
        <w:rPr>
          <w:sz w:val="22"/>
          <w:szCs w:val="22"/>
        </w:rPr>
        <w:t>К</w:t>
      </w:r>
      <w:r w:rsidR="00F253D4" w:rsidRPr="00A53079">
        <w:rPr>
          <w:sz w:val="22"/>
          <w:szCs w:val="22"/>
        </w:rPr>
        <w:t>онтракт.</w:t>
      </w:r>
    </w:p>
    <w:p w:rsidR="00F253D4" w:rsidRPr="00A53079" w:rsidRDefault="003B3662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16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адрес,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которому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будет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осуществлена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доставка,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разгрузка,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сборка,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установка</w:t>
      </w:r>
      <w:r w:rsidR="0034315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монтаж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ввод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эксплуатацию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F253D4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поставки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закупк</w:t>
      </w:r>
      <w:r w:rsidR="00AD72A5" w:rsidRPr="00A53079">
        <w:rPr>
          <w:sz w:val="22"/>
          <w:szCs w:val="22"/>
        </w:rPr>
        <w:t>е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несколько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мест</w:t>
      </w:r>
      <w:r w:rsidR="00E40F39">
        <w:rPr>
          <w:sz w:val="22"/>
          <w:szCs w:val="22"/>
        </w:rPr>
        <w:t xml:space="preserve"> </w:t>
      </w:r>
      <w:r w:rsidR="00AD72A5" w:rsidRPr="00A53079">
        <w:rPr>
          <w:sz w:val="22"/>
          <w:szCs w:val="22"/>
        </w:rPr>
        <w:t>доставки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Отгрузочная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разнарядка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(План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распределения)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(приложение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3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Контракту).</w:t>
      </w:r>
    </w:p>
    <w:p w:rsidR="00F253D4" w:rsidRPr="00A53079" w:rsidRDefault="000154AD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17</w:t>
      </w:r>
      <w:r w:rsidR="00F253D4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указываются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категории</w:t>
      </w:r>
      <w:r w:rsidR="00E40F39">
        <w:rPr>
          <w:sz w:val="22"/>
          <w:szCs w:val="22"/>
        </w:rPr>
        <w:t xml:space="preserve"> </w:t>
      </w:r>
      <w:r w:rsidR="00BE6D32" w:rsidRPr="00A53079">
        <w:rPr>
          <w:sz w:val="22"/>
          <w:szCs w:val="22"/>
        </w:rPr>
        <w:t>получателей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F253D4" w:rsidRPr="00A53079">
        <w:rPr>
          <w:sz w:val="22"/>
          <w:szCs w:val="22"/>
        </w:rPr>
        <w:t>закупке.</w:t>
      </w:r>
    </w:p>
    <w:p w:rsidR="00F253D4" w:rsidRPr="00A53079" w:rsidRDefault="00F253D4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0154AD" w:rsidRPr="00A53079">
        <w:rPr>
          <w:sz w:val="22"/>
          <w:szCs w:val="22"/>
          <w:vertAlign w:val="superscript"/>
        </w:rPr>
        <w:t>8</w:t>
      </w:r>
      <w:r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поставка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нескольким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Местам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доставки.</w:t>
      </w:r>
    </w:p>
    <w:p w:rsidR="00DF7328" w:rsidRPr="00A53079" w:rsidRDefault="00FC5EE9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1</w:t>
      </w:r>
      <w:r w:rsidR="000154AD" w:rsidRPr="00A53079">
        <w:rPr>
          <w:sz w:val="22"/>
          <w:szCs w:val="22"/>
          <w:vertAlign w:val="superscript"/>
        </w:rPr>
        <w:t>9</w:t>
      </w:r>
      <w:r w:rsidR="0060610F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AA4997" w:rsidRPr="00A53079">
        <w:rPr>
          <w:sz w:val="22"/>
          <w:szCs w:val="22"/>
        </w:rPr>
        <w:t>такое</w:t>
      </w:r>
      <w:r w:rsidR="00E40F39">
        <w:rPr>
          <w:sz w:val="22"/>
          <w:szCs w:val="22"/>
        </w:rPr>
        <w:t xml:space="preserve"> </w:t>
      </w:r>
      <w:r w:rsidR="00AA4997" w:rsidRPr="00A53079">
        <w:rPr>
          <w:sz w:val="22"/>
          <w:szCs w:val="22"/>
        </w:rPr>
        <w:t>положение/условие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было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предусмотрено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извещением</w:t>
      </w:r>
      <w:r w:rsidR="00E40F39">
        <w:rPr>
          <w:sz w:val="22"/>
          <w:szCs w:val="22"/>
        </w:rPr>
        <w:t xml:space="preserve"> </w:t>
      </w:r>
      <w:r w:rsidR="0060610F" w:rsidRPr="00A53079">
        <w:rPr>
          <w:sz w:val="22"/>
          <w:szCs w:val="22"/>
        </w:rPr>
        <w:t>и/или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документацией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Pr="00A53079">
        <w:rPr>
          <w:sz w:val="22"/>
          <w:szCs w:val="22"/>
        </w:rPr>
        <w:t>закупке.</w:t>
      </w:r>
    </w:p>
    <w:p w:rsidR="00DF7328" w:rsidRPr="00A53079" w:rsidRDefault="000154AD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20</w:t>
      </w:r>
      <w:r w:rsidR="00DF7328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1998,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3823;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F7B07" w:rsidRPr="00A53079">
        <w:rPr>
          <w:rFonts w:eastAsiaTheme="minorHAnsi"/>
          <w:sz w:val="22"/>
          <w:szCs w:val="22"/>
          <w:lang w:eastAsia="en-US"/>
        </w:rPr>
        <w:t>52</w:t>
      </w:r>
      <w:r w:rsidR="00DF7328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F7328" w:rsidRPr="00A53079">
        <w:rPr>
          <w:rFonts w:eastAsiaTheme="minorHAnsi"/>
          <w:sz w:val="22"/>
          <w:szCs w:val="22"/>
          <w:lang w:eastAsia="en-US"/>
        </w:rPr>
        <w:t>6983.</w:t>
      </w:r>
    </w:p>
    <w:p w:rsidR="004B5E0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21</w:t>
      </w:r>
      <w:r w:rsidR="00FC5EE9" w:rsidRPr="00A53079">
        <w:rPr>
          <w:sz w:val="22"/>
          <w:szCs w:val="22"/>
        </w:rPr>
        <w:t>Раздел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содержать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иные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положения,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вытекающие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из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характера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обязательств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Контракту</w:t>
      </w:r>
      <w:r w:rsidR="00FC5EE9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не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противоречащие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законодательству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иным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положениям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Контракта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FC5EE9" w:rsidRPr="00A53079">
        <w:rPr>
          <w:sz w:val="22"/>
          <w:szCs w:val="22"/>
        </w:rPr>
        <w:t>закупки.</w:t>
      </w:r>
    </w:p>
    <w:p w:rsidR="009D43F0" w:rsidRPr="00A53079" w:rsidRDefault="005450F3" w:rsidP="00ED1B58">
      <w:pPr>
        <w:pStyle w:val="a8"/>
        <w:spacing w:before="0"/>
        <w:rPr>
          <w:sz w:val="22"/>
          <w:szCs w:val="22"/>
          <w:vertAlign w:val="superscript"/>
        </w:rPr>
      </w:pPr>
      <w:r w:rsidRPr="00A53079">
        <w:rPr>
          <w:sz w:val="22"/>
          <w:szCs w:val="22"/>
          <w:vertAlign w:val="superscript"/>
        </w:rPr>
        <w:t>2</w:t>
      </w:r>
      <w:r w:rsidR="00C54BB7" w:rsidRPr="00A53079">
        <w:rPr>
          <w:sz w:val="22"/>
          <w:szCs w:val="22"/>
          <w:vertAlign w:val="superscript"/>
        </w:rPr>
        <w:t>2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необходимости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вид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(или)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реквизиты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применяемых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нормативных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правовых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актов.</w:t>
      </w:r>
    </w:p>
    <w:p w:rsidR="00FC5EE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23</w:t>
      </w:r>
      <w:r w:rsidR="005450F3" w:rsidRPr="00A53079">
        <w:rPr>
          <w:sz w:val="22"/>
          <w:szCs w:val="22"/>
        </w:rPr>
        <w:t>Включается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случае,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если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начальная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(максимальная)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цена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Контракта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превышает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размер,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установленный</w:t>
      </w:r>
      <w:r w:rsidR="00E40F39">
        <w:rPr>
          <w:sz w:val="22"/>
          <w:szCs w:val="22"/>
        </w:rPr>
        <w:t xml:space="preserve"> </w:t>
      </w:r>
      <w:r w:rsidR="00981599" w:rsidRPr="00A53079">
        <w:rPr>
          <w:sz w:val="22"/>
          <w:szCs w:val="22"/>
        </w:rPr>
        <w:t>п</w:t>
      </w:r>
      <w:r w:rsidR="00981599" w:rsidRPr="00A53079">
        <w:rPr>
          <w:rFonts w:eastAsiaTheme="minorHAnsi"/>
          <w:sz w:val="22"/>
          <w:szCs w:val="22"/>
          <w:lang w:eastAsia="en-US"/>
        </w:rPr>
        <w:t>остановлением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Правительства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04.09.2013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г.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775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               </w:t>
      </w:r>
      <w:r w:rsidR="00981599" w:rsidRPr="00A53079">
        <w:rPr>
          <w:rFonts w:eastAsiaTheme="minorHAnsi"/>
          <w:sz w:val="22"/>
          <w:szCs w:val="22"/>
          <w:lang w:eastAsia="en-US"/>
        </w:rPr>
        <w:t>«Об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установлении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размера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начальной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(максимальной)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цены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закупки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товара,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работы,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услуги,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превышении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которой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контракте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устанавливается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обязанность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поставщика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(подрядчика,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исполнителя)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предоставлять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заказчику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дополнительную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1599" w:rsidRPr="00A53079">
        <w:rPr>
          <w:rFonts w:eastAsiaTheme="minorHAnsi"/>
          <w:sz w:val="22"/>
          <w:szCs w:val="22"/>
          <w:lang w:eastAsia="en-US"/>
        </w:rPr>
        <w:t>информацию»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(Собрание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37,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4695;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D43F0" w:rsidRPr="00A53079">
        <w:rPr>
          <w:rFonts w:eastAsiaTheme="minorHAnsi"/>
          <w:sz w:val="22"/>
          <w:szCs w:val="22"/>
          <w:lang w:eastAsia="en-US"/>
        </w:rPr>
        <w:t>1629).</w:t>
      </w:r>
    </w:p>
    <w:p w:rsidR="001A6C84" w:rsidRPr="00A53079" w:rsidRDefault="000154AD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</w:t>
      </w:r>
      <w:r w:rsidR="00C54BB7" w:rsidRPr="00A53079">
        <w:rPr>
          <w:sz w:val="22"/>
          <w:szCs w:val="22"/>
          <w:vertAlign w:val="superscript"/>
        </w:rPr>
        <w:t>4</w:t>
      </w:r>
      <w:r w:rsidR="005450F3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Заказчиком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зависимости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фактических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обстоятельств.</w:t>
      </w:r>
    </w:p>
    <w:p w:rsidR="000154AD" w:rsidRPr="00A53079" w:rsidRDefault="00C54BB7" w:rsidP="00ED1B58">
      <w:pPr>
        <w:pStyle w:val="a8"/>
        <w:spacing w:before="0"/>
        <w:rPr>
          <w:sz w:val="22"/>
          <w:szCs w:val="22"/>
          <w:vertAlign w:val="superscript"/>
        </w:rPr>
      </w:pPr>
      <w:r w:rsidRPr="00A53079">
        <w:rPr>
          <w:sz w:val="22"/>
          <w:szCs w:val="22"/>
          <w:vertAlign w:val="superscript"/>
        </w:rPr>
        <w:t>25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постановлением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Правительства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Федерации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01.12.2009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982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«Об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утверждении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единого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перечня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продукции,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подлежащей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обязательной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сертификации,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единого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перечня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продукции,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подтверждение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которой</w:t>
      </w:r>
      <w:r w:rsidR="00E40F39">
        <w:rPr>
          <w:sz w:val="22"/>
          <w:szCs w:val="22"/>
        </w:rPr>
        <w:t xml:space="preserve"> </w:t>
      </w:r>
      <w:r w:rsidR="00847BEE" w:rsidRPr="00A53079">
        <w:rPr>
          <w:sz w:val="22"/>
          <w:szCs w:val="22"/>
        </w:rPr>
        <w:t>осуществляется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форме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принятия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декларации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0154AD" w:rsidRPr="00A53079">
        <w:rPr>
          <w:sz w:val="22"/>
          <w:szCs w:val="22"/>
        </w:rPr>
        <w:t>соответствии»</w:t>
      </w:r>
      <w:r w:rsidR="00E40F39">
        <w:rPr>
          <w:sz w:val="22"/>
          <w:szCs w:val="22"/>
        </w:rPr>
        <w:t xml:space="preserve"> </w:t>
      </w:r>
      <w:r w:rsidR="002477F8" w:rsidRPr="00A53079">
        <w:rPr>
          <w:sz w:val="22"/>
          <w:szCs w:val="22"/>
        </w:rPr>
        <w:t>(</w:t>
      </w:r>
      <w:r w:rsidR="0099420E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2009,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50,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6096;</w:t>
      </w:r>
      <w:r w:rsidR="00E40F39">
        <w:rPr>
          <w:rFonts w:eastAsiaTheme="minorHAnsi"/>
          <w:sz w:val="22"/>
          <w:szCs w:val="22"/>
          <w:lang w:eastAsia="en-US"/>
        </w:rPr>
        <w:t xml:space="preserve">  </w:t>
      </w:r>
      <w:r w:rsidR="0099420E" w:rsidRPr="00A53079">
        <w:rPr>
          <w:rFonts w:eastAsiaTheme="minorHAnsi"/>
          <w:sz w:val="22"/>
          <w:szCs w:val="22"/>
          <w:lang w:eastAsia="en-US"/>
        </w:rPr>
        <w:t>2010,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12</w:t>
      </w:r>
      <w:r w:rsidR="00A90111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="0099420E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9420E" w:rsidRPr="00A53079">
        <w:rPr>
          <w:rFonts w:eastAsiaTheme="minorHAnsi"/>
          <w:sz w:val="22"/>
          <w:szCs w:val="22"/>
          <w:lang w:eastAsia="en-US"/>
        </w:rPr>
        <w:t>1344</w:t>
      </w:r>
      <w:r w:rsidR="001626A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1345,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264053" w:rsidRPr="00A53079">
        <w:rPr>
          <w:rFonts w:eastAsiaTheme="minorHAnsi"/>
          <w:sz w:val="22"/>
          <w:szCs w:val="22"/>
          <w:lang w:eastAsia="en-US"/>
        </w:rPr>
        <w:t>4246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5517;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6129;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1525;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2537;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3517;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1032;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5187;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5951;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30,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D41F7F" w:rsidRPr="00A53079">
        <w:rPr>
          <w:rFonts w:eastAsiaTheme="minorHAnsi"/>
          <w:sz w:val="22"/>
          <w:szCs w:val="22"/>
          <w:lang w:eastAsia="en-US"/>
        </w:rPr>
        <w:t>4315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32,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403B82" w:rsidRPr="00A53079">
        <w:rPr>
          <w:rFonts w:eastAsiaTheme="minorHAnsi"/>
          <w:sz w:val="22"/>
          <w:szCs w:val="22"/>
          <w:lang w:eastAsia="en-US"/>
        </w:rPr>
        <w:t>4510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41,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br/>
      </w:r>
      <w:r w:rsidR="001A6C84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5539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A6C84" w:rsidRPr="00A53079">
        <w:rPr>
          <w:rFonts w:eastAsiaTheme="minorHAnsi"/>
          <w:sz w:val="22"/>
          <w:szCs w:val="22"/>
          <w:lang w:eastAsia="en-US"/>
        </w:rPr>
        <w:t>5914).</w:t>
      </w:r>
    </w:p>
    <w:p w:rsidR="005450F3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26</w:t>
      </w:r>
      <w:r w:rsidR="00E40F39">
        <w:rPr>
          <w:sz w:val="22"/>
          <w:szCs w:val="22"/>
          <w:vertAlign w:val="superscript"/>
        </w:rPr>
        <w:t xml:space="preserve"> </w:t>
      </w:r>
      <w:r w:rsidR="005450F3" w:rsidRPr="00A53079">
        <w:rPr>
          <w:sz w:val="22"/>
          <w:szCs w:val="22"/>
        </w:rPr>
        <w:t>Перечень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документов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может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быть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дополнен</w:t>
      </w:r>
      <w:r w:rsidR="00411E0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том</w:t>
      </w:r>
      <w:r w:rsidR="00E40F39">
        <w:rPr>
          <w:sz w:val="22"/>
          <w:szCs w:val="22"/>
        </w:rPr>
        <w:t xml:space="preserve"> </w:t>
      </w:r>
      <w:r w:rsidR="00411E06" w:rsidRPr="00A53079">
        <w:rPr>
          <w:sz w:val="22"/>
          <w:szCs w:val="22"/>
        </w:rPr>
        <w:t>числе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5450F3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5450F3" w:rsidRPr="00A53079">
        <w:rPr>
          <w:sz w:val="22"/>
          <w:szCs w:val="22"/>
        </w:rPr>
        <w:t>.</w:t>
      </w:r>
    </w:p>
    <w:p w:rsidR="007C2BA7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27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срок,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ограниченный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календарной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датой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периодом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времени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необходимый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достаточный</w:t>
      </w:r>
      <w:r w:rsidR="00A372CB" w:rsidRPr="00A53079">
        <w:rPr>
          <w:sz w:val="22"/>
          <w:szCs w:val="22"/>
        </w:rPr>
        <w:br/>
        <w:t>для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сборки,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установки,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монтажа,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ввода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эксплуатацию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обучения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правилам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эксплуатации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специалистов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(Получателя),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количества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специалистов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Заказчика</w:t>
      </w:r>
      <w:r w:rsidR="00E40F39">
        <w:rPr>
          <w:sz w:val="22"/>
          <w:szCs w:val="22"/>
        </w:rPr>
        <w:t xml:space="preserve"> </w:t>
      </w:r>
      <w:r w:rsidR="00847BEE" w:rsidRPr="00A53079">
        <w:rPr>
          <w:sz w:val="22"/>
          <w:szCs w:val="22"/>
        </w:rPr>
        <w:t>(Получателя</w:t>
      </w:r>
      <w:r w:rsidR="00565F48" w:rsidRPr="00A53079">
        <w:rPr>
          <w:sz w:val="22"/>
          <w:szCs w:val="22"/>
        </w:rPr>
        <w:t>)</w:t>
      </w:r>
      <w:r w:rsidR="00A372C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подлежащих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соответствующему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обучению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правилам</w:t>
      </w:r>
      <w:r w:rsidR="00E40F39">
        <w:rPr>
          <w:sz w:val="22"/>
          <w:szCs w:val="22"/>
        </w:rPr>
        <w:t xml:space="preserve"> </w:t>
      </w:r>
      <w:r w:rsidR="0045214E" w:rsidRPr="00A53079">
        <w:rPr>
          <w:sz w:val="22"/>
          <w:szCs w:val="22"/>
        </w:rPr>
        <w:t>эксплуатации</w:t>
      </w:r>
      <w:r w:rsidR="00A372CB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инструктажу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специфики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поставляемого</w:t>
      </w:r>
      <w:r w:rsidR="00E40F39">
        <w:rPr>
          <w:sz w:val="22"/>
          <w:szCs w:val="22"/>
        </w:rPr>
        <w:t xml:space="preserve"> </w:t>
      </w:r>
      <w:r w:rsidR="006D5C15">
        <w:rPr>
          <w:sz w:val="22"/>
          <w:szCs w:val="22"/>
        </w:rPr>
        <w:t>Товара</w:t>
      </w:r>
      <w:r w:rsidR="00A372CB" w:rsidRPr="00A53079">
        <w:rPr>
          <w:sz w:val="22"/>
          <w:szCs w:val="22"/>
        </w:rPr>
        <w:t>.</w:t>
      </w:r>
    </w:p>
    <w:p w:rsidR="00847BEE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28</w:t>
      </w:r>
      <w:r w:rsidR="00E40F39">
        <w:rPr>
          <w:sz w:val="22"/>
          <w:szCs w:val="22"/>
        </w:rPr>
        <w:t xml:space="preserve"> </w:t>
      </w:r>
      <w:r w:rsidR="00AC705C" w:rsidRPr="00A53079">
        <w:rPr>
          <w:sz w:val="22"/>
          <w:szCs w:val="22"/>
        </w:rPr>
        <w:t>Собрание</w:t>
      </w:r>
      <w:r w:rsidR="00E40F39">
        <w:rPr>
          <w:sz w:val="22"/>
          <w:szCs w:val="22"/>
        </w:rPr>
        <w:t xml:space="preserve"> </w:t>
      </w:r>
      <w:r w:rsidR="00AC705C" w:rsidRPr="00A53079">
        <w:rPr>
          <w:sz w:val="22"/>
          <w:szCs w:val="22"/>
        </w:rPr>
        <w:t>законодательства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Российской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sz w:val="22"/>
          <w:szCs w:val="22"/>
        </w:rPr>
        <w:t>Федерации,</w:t>
      </w:r>
      <w:r w:rsidR="00E40F39">
        <w:rPr>
          <w:sz w:val="22"/>
          <w:szCs w:val="22"/>
        </w:rPr>
        <w:t xml:space="preserve"> </w:t>
      </w:r>
      <w:r w:rsidR="00862AF1" w:rsidRPr="00A53079">
        <w:rPr>
          <w:rFonts w:eastAsiaTheme="minorHAnsi"/>
          <w:sz w:val="22"/>
          <w:szCs w:val="22"/>
          <w:lang w:eastAsia="en-US"/>
        </w:rPr>
        <w:t>2008,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862AF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3021;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2011,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30,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4590;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49,</w:t>
      </w:r>
      <w:r w:rsidR="00E40F39">
        <w:rPr>
          <w:rFonts w:eastAsiaTheme="minorHAnsi"/>
          <w:sz w:val="22"/>
          <w:szCs w:val="22"/>
          <w:lang w:eastAsia="en-US"/>
        </w:rPr>
        <w:t xml:space="preserve">               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7025;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2012,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31,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4322;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6339;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26</w:t>
      </w:r>
      <w:r w:rsidR="00A90111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04557" w:rsidRPr="00A53079">
        <w:rPr>
          <w:rFonts w:eastAsiaTheme="minorHAnsi"/>
          <w:sz w:val="22"/>
          <w:szCs w:val="22"/>
          <w:lang w:eastAsia="en-US"/>
        </w:rPr>
        <w:t>3366</w:t>
      </w:r>
      <w:r w:rsidR="00A90111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30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82EA7" w:rsidRPr="00A53079">
        <w:rPr>
          <w:rFonts w:eastAsiaTheme="minorHAnsi"/>
          <w:sz w:val="22"/>
          <w:szCs w:val="22"/>
          <w:lang w:eastAsia="en-US"/>
        </w:rPr>
        <w:t>4255</w:t>
      </w:r>
      <w:r w:rsidR="003362FC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7C2BA7" w:rsidRPr="00A53079">
        <w:rPr>
          <w:sz w:val="22"/>
          <w:szCs w:val="22"/>
        </w:rPr>
        <w:t>2015,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sz w:val="22"/>
          <w:szCs w:val="22"/>
        </w:rPr>
        <w:t>29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C2B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7C2BA7" w:rsidRPr="00A53079">
        <w:rPr>
          <w:rFonts w:eastAsiaTheme="minorHAnsi"/>
          <w:sz w:val="22"/>
          <w:szCs w:val="22"/>
          <w:lang w:eastAsia="en-US"/>
        </w:rPr>
        <w:t>4359</w:t>
      </w:r>
      <w:r w:rsidR="00982EA7" w:rsidRPr="00A53079">
        <w:rPr>
          <w:rFonts w:eastAsiaTheme="minorHAnsi"/>
          <w:sz w:val="22"/>
          <w:szCs w:val="22"/>
          <w:lang w:eastAsia="en-US"/>
        </w:rPr>
        <w:t>.</w:t>
      </w:r>
    </w:p>
    <w:p w:rsidR="001E3B19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29</w:t>
      </w:r>
      <w:r w:rsidR="007227BD" w:rsidRPr="00A53079">
        <w:rPr>
          <w:sz w:val="22"/>
          <w:szCs w:val="22"/>
        </w:rPr>
        <w:t>Указывается</w:t>
      </w:r>
      <w:r w:rsidR="00E40F39">
        <w:rPr>
          <w:sz w:val="22"/>
          <w:szCs w:val="22"/>
        </w:rPr>
        <w:t xml:space="preserve"> </w:t>
      </w:r>
      <w:r w:rsidR="001E3B19" w:rsidRPr="00A53079">
        <w:rPr>
          <w:sz w:val="22"/>
          <w:szCs w:val="22"/>
        </w:rPr>
        <w:t>источник</w:t>
      </w:r>
      <w:r w:rsidR="00E40F39">
        <w:rPr>
          <w:sz w:val="22"/>
          <w:szCs w:val="22"/>
        </w:rPr>
        <w:t xml:space="preserve"> </w:t>
      </w:r>
      <w:r w:rsidR="001E3B19" w:rsidRPr="00A53079">
        <w:rPr>
          <w:sz w:val="22"/>
          <w:szCs w:val="22"/>
        </w:rPr>
        <w:t>финансирования.</w:t>
      </w:r>
    </w:p>
    <w:p w:rsidR="001E3B19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30</w:t>
      </w:r>
      <w:r w:rsidR="001E3B19" w:rsidRPr="00A53079">
        <w:rPr>
          <w:rFonts w:eastAsiaTheme="minorHAnsi"/>
          <w:sz w:val="22"/>
          <w:szCs w:val="22"/>
          <w:lang w:eastAsia="en-US"/>
        </w:rPr>
        <w:t>Положения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обеспечении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исполнения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применяются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частью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8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статьи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96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Федерального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закона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контрактной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A90111" w:rsidRPr="00A53079">
        <w:rPr>
          <w:rFonts w:eastAsiaTheme="minorHAnsi"/>
          <w:sz w:val="22"/>
          <w:szCs w:val="22"/>
          <w:lang w:eastAsia="en-US"/>
        </w:rPr>
        <w:t>системе</w:t>
      </w:r>
      <w:r w:rsidR="00142367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также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Заказчик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вправе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не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устанавливать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обеспечение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Контракта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в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случаях,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предусмотренных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частями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2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2.1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6B3A3B" w:rsidRPr="00A53079">
        <w:rPr>
          <w:rFonts w:eastAsiaTheme="minorHAnsi"/>
          <w:sz w:val="22"/>
          <w:szCs w:val="22"/>
          <w:lang w:eastAsia="en-US"/>
        </w:rPr>
        <w:t>статьи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42367" w:rsidRPr="00A53079">
        <w:rPr>
          <w:rFonts w:eastAsiaTheme="minorHAnsi"/>
          <w:sz w:val="22"/>
          <w:szCs w:val="22"/>
          <w:lang w:eastAsia="en-US"/>
        </w:rPr>
        <w:t>96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Федерального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закона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контрактной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1E3B19" w:rsidRPr="00A53079">
        <w:rPr>
          <w:rFonts w:eastAsiaTheme="minorHAnsi"/>
          <w:sz w:val="22"/>
          <w:szCs w:val="22"/>
          <w:lang w:eastAsia="en-US"/>
        </w:rPr>
        <w:t>системе.</w:t>
      </w:r>
    </w:p>
    <w:p w:rsidR="00CB750B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31</w:t>
      </w:r>
      <w:r w:rsidR="00A372CB" w:rsidRPr="00A53079">
        <w:rPr>
          <w:sz w:val="22"/>
          <w:szCs w:val="22"/>
        </w:rPr>
        <w:t>В</w:t>
      </w:r>
      <w:r w:rsidR="005059F4" w:rsidRPr="00A53079">
        <w:rPr>
          <w:sz w:val="22"/>
          <w:szCs w:val="22"/>
        </w:rPr>
        <w:t>ыбрать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с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учетом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особенностей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поставки: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непосредственно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Заказчику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5059F4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пользу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третьих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лиц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при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централизованной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закупке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или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по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нескольким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местам</w:t>
      </w:r>
      <w:r w:rsidR="00E40F39">
        <w:rPr>
          <w:sz w:val="22"/>
          <w:szCs w:val="22"/>
        </w:rPr>
        <w:t xml:space="preserve"> </w:t>
      </w:r>
      <w:r w:rsidR="00A372CB" w:rsidRPr="00A53079">
        <w:rPr>
          <w:sz w:val="22"/>
          <w:szCs w:val="22"/>
        </w:rPr>
        <w:t>доставки.</w:t>
      </w:r>
    </w:p>
    <w:p w:rsidR="00315FA5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32</w:t>
      </w:r>
      <w:r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2013,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48,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Pr="00A53079">
        <w:rPr>
          <w:rFonts w:eastAsiaTheme="minorHAnsi"/>
          <w:sz w:val="22"/>
          <w:szCs w:val="22"/>
          <w:lang w:eastAsia="en-US"/>
        </w:rPr>
        <w:t>6266.</w:t>
      </w:r>
    </w:p>
    <w:p w:rsidR="008D22B0" w:rsidRPr="00A53079" w:rsidRDefault="00C54BB7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33</w:t>
      </w:r>
      <w:r w:rsidR="00593EE8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1996,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593EE8" w:rsidRPr="00A53079">
        <w:rPr>
          <w:rFonts w:eastAsiaTheme="minorHAnsi"/>
          <w:sz w:val="22"/>
          <w:szCs w:val="22"/>
          <w:lang w:eastAsia="en-US"/>
        </w:rPr>
        <w:t>410</w:t>
      </w:r>
      <w:r w:rsidR="00315FA5" w:rsidRPr="00A53079">
        <w:rPr>
          <w:rFonts w:eastAsiaTheme="minorHAnsi"/>
          <w:sz w:val="22"/>
          <w:szCs w:val="22"/>
          <w:lang w:eastAsia="en-US"/>
        </w:rPr>
        <w:t>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411</w:t>
      </w:r>
      <w:r w:rsidR="000F06A7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1996,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34,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4025</w:t>
      </w:r>
      <w:r w:rsidR="00315FA5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1997,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43,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0F06A7" w:rsidRPr="00A53079">
        <w:rPr>
          <w:rFonts w:eastAsiaTheme="minorHAnsi"/>
          <w:sz w:val="22"/>
          <w:szCs w:val="22"/>
          <w:lang w:eastAsia="en-US"/>
        </w:rPr>
        <w:t>4903</w:t>
      </w:r>
      <w:r w:rsidR="00315FA5" w:rsidRPr="00A53079">
        <w:rPr>
          <w:rFonts w:eastAsiaTheme="minorHAnsi"/>
          <w:sz w:val="22"/>
          <w:szCs w:val="22"/>
          <w:lang w:eastAsia="en-US"/>
        </w:rPr>
        <w:t>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15FA5" w:rsidRPr="00A53079">
        <w:rPr>
          <w:sz w:val="22"/>
          <w:szCs w:val="22"/>
        </w:rPr>
        <w:t>1999,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6288</w:t>
      </w:r>
      <w:r w:rsidR="00315FA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2002,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4737</w:t>
      </w:r>
      <w:r w:rsidR="00315FA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2003,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160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167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1179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46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4434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52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5034</w:t>
      </w:r>
      <w:r w:rsidR="007666D6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2005,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1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15</w:t>
      </w:r>
      <w:r w:rsidR="007666D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</w:t>
      </w:r>
      <w:r w:rsidR="007666D6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1080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1752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 </w:t>
      </w:r>
      <w:r w:rsidR="007666D6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30</w:t>
      </w:r>
      <w:r w:rsidR="000F06A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3100</w:t>
      </w:r>
      <w:r w:rsidR="009245AD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2006;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636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br/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5497</w:t>
      </w:r>
      <w:r w:rsidR="009245AD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2007,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558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17,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1929;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3213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3993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4015</w:t>
      </w:r>
      <w:r w:rsidR="00A90111" w:rsidRPr="00A53079">
        <w:rPr>
          <w:sz w:val="22"/>
          <w:szCs w:val="22"/>
        </w:rPr>
        <w:t>;</w:t>
      </w:r>
      <w:r w:rsidR="00A90111" w:rsidRPr="00A53079">
        <w:rPr>
          <w:sz w:val="22"/>
          <w:szCs w:val="22"/>
        </w:rPr>
        <w:br/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4845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44,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5282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5428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9245AD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6048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50,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6247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2008,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17,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A90111" w:rsidRPr="00A53079">
        <w:rPr>
          <w:sz w:val="22"/>
          <w:szCs w:val="22"/>
        </w:rPr>
        <w:t>1756;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3418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6235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2009,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1778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3582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2010,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19,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2291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2011,</w:t>
      </w:r>
      <w:r w:rsidR="00E40F39">
        <w:rPr>
          <w:sz w:val="22"/>
          <w:szCs w:val="22"/>
        </w:rPr>
        <w:t xml:space="preserve"> 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901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30,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4564</w:t>
      </w:r>
      <w:r w:rsidR="00A90111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4596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43,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5972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48,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6730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7014,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7015,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7041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2012,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25,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0F06A7" w:rsidRPr="00A53079">
        <w:rPr>
          <w:sz w:val="22"/>
          <w:szCs w:val="22"/>
        </w:rPr>
        <w:t>3268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2013,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26,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3207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 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3477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30,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4084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49,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6346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51,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6683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6699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52</w:t>
      </w:r>
      <w:r w:rsidR="00AF7B07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6981</w:t>
      </w:r>
      <w:r w:rsidR="00613AD8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2014,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11,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1100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613AD8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AF7B07" w:rsidRPr="00A53079">
        <w:rPr>
          <w:sz w:val="22"/>
          <w:szCs w:val="22"/>
        </w:rPr>
        <w:t>30</w:t>
      </w:r>
      <w:r w:rsidR="00315FA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4218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4223</w:t>
      </w:r>
      <w:r w:rsidR="00613AD8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4225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5799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52,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7543</w:t>
      </w:r>
      <w:r w:rsidR="002D2175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2015</w:t>
      </w:r>
      <w:r w:rsidR="003362FC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1,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362FC" w:rsidRPr="00A53079">
        <w:rPr>
          <w:sz w:val="22"/>
          <w:szCs w:val="22"/>
        </w:rPr>
        <w:t>13,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65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14,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2022</w:t>
      </w:r>
      <w:r w:rsidR="00A90111" w:rsidRPr="00A53079">
        <w:rPr>
          <w:sz w:val="22"/>
          <w:szCs w:val="22"/>
        </w:rPr>
        <w:t>;</w:t>
      </w:r>
      <w:r w:rsidR="00E40F39">
        <w:rPr>
          <w:sz w:val="22"/>
          <w:szCs w:val="22"/>
        </w:rPr>
        <w:t xml:space="preserve"> </w:t>
      </w:r>
      <w:r w:rsidR="002D2175" w:rsidRPr="00A53079">
        <w:rPr>
          <w:sz w:val="22"/>
          <w:szCs w:val="22"/>
        </w:rPr>
        <w:t>№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27,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ст.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3976</w:t>
      </w:r>
      <w:r w:rsidR="002D2175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15FA5" w:rsidRPr="00A53079">
        <w:rPr>
          <w:sz w:val="22"/>
          <w:szCs w:val="22"/>
        </w:rPr>
        <w:t>4001</w:t>
      </w:r>
      <w:r w:rsidR="002D2175" w:rsidRPr="00A53079">
        <w:rPr>
          <w:sz w:val="22"/>
          <w:szCs w:val="22"/>
        </w:rPr>
        <w:t>.</w:t>
      </w:r>
    </w:p>
    <w:p w:rsidR="00343159" w:rsidRPr="00A53079" w:rsidRDefault="00686030" w:rsidP="00ED1B58">
      <w:pPr>
        <w:pStyle w:val="a8"/>
        <w:spacing w:before="0"/>
        <w:rPr>
          <w:sz w:val="22"/>
          <w:szCs w:val="22"/>
        </w:rPr>
      </w:pPr>
      <w:r w:rsidRPr="00A53079">
        <w:rPr>
          <w:sz w:val="22"/>
          <w:szCs w:val="22"/>
          <w:vertAlign w:val="superscript"/>
        </w:rPr>
        <w:t>3</w:t>
      </w:r>
      <w:r w:rsidR="00C54BB7" w:rsidRPr="00A53079">
        <w:rPr>
          <w:sz w:val="22"/>
          <w:szCs w:val="22"/>
          <w:vertAlign w:val="superscript"/>
        </w:rPr>
        <w:t>4</w:t>
      </w:r>
      <w:r w:rsidR="00343159" w:rsidRPr="00A53079">
        <w:rPr>
          <w:sz w:val="22"/>
          <w:szCs w:val="22"/>
        </w:rPr>
        <w:t>Исключается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случае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осуществления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закупки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у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единственного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поставщика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93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Федерального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343159" w:rsidRPr="00A53079">
        <w:rPr>
          <w:sz w:val="22"/>
          <w:szCs w:val="22"/>
        </w:rPr>
        <w:t>системе.</w:t>
      </w:r>
    </w:p>
    <w:p w:rsidR="00FB24D9" w:rsidRPr="00A53079" w:rsidRDefault="008D22B0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sz w:val="22"/>
          <w:szCs w:val="22"/>
          <w:vertAlign w:val="superscript"/>
        </w:rPr>
        <w:t>3</w:t>
      </w:r>
      <w:r w:rsidR="00C54BB7" w:rsidRPr="00A53079">
        <w:rPr>
          <w:sz w:val="22"/>
          <w:szCs w:val="22"/>
          <w:vertAlign w:val="superscript"/>
        </w:rPr>
        <w:t>5</w:t>
      </w:r>
      <w:r w:rsidR="00CA5308" w:rsidRPr="00A53079">
        <w:rPr>
          <w:sz w:val="22"/>
          <w:szCs w:val="22"/>
        </w:rPr>
        <w:t>Раздел</w:t>
      </w:r>
      <w:r w:rsidR="00E40F39">
        <w:rPr>
          <w:sz w:val="22"/>
          <w:szCs w:val="22"/>
        </w:rPr>
        <w:t xml:space="preserve"> </w:t>
      </w:r>
      <w:r w:rsidR="00CA5308" w:rsidRPr="00A53079">
        <w:rPr>
          <w:sz w:val="22"/>
          <w:szCs w:val="22"/>
        </w:rPr>
        <w:t>в</w:t>
      </w:r>
      <w:r w:rsidR="00686030" w:rsidRPr="00A53079">
        <w:rPr>
          <w:sz w:val="22"/>
          <w:szCs w:val="22"/>
        </w:rPr>
        <w:t>ключается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DB491A" w:rsidRPr="00A53079">
        <w:rPr>
          <w:sz w:val="22"/>
          <w:szCs w:val="22"/>
        </w:rPr>
        <w:t>Контракт</w:t>
      </w:r>
      <w:r w:rsidR="00E40F39">
        <w:rPr>
          <w:sz w:val="22"/>
          <w:szCs w:val="22"/>
        </w:rPr>
        <w:t xml:space="preserve"> </w:t>
      </w:r>
      <w:r w:rsidR="00DB491A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соответствии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со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статьей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35</w:t>
      </w:r>
      <w:r w:rsidR="00E40F39">
        <w:rPr>
          <w:sz w:val="22"/>
          <w:szCs w:val="22"/>
        </w:rPr>
        <w:t xml:space="preserve"> </w:t>
      </w:r>
      <w:r w:rsidR="00686030" w:rsidRPr="00A53079">
        <w:rPr>
          <w:sz w:val="22"/>
          <w:szCs w:val="22"/>
        </w:rPr>
        <w:t>Федерально</w:t>
      </w:r>
      <w:r w:rsidR="00944D36" w:rsidRPr="00A53079">
        <w:rPr>
          <w:sz w:val="22"/>
          <w:szCs w:val="22"/>
        </w:rPr>
        <w:t>го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закона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о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контрактной</w:t>
      </w:r>
      <w:r w:rsidR="00E40F39">
        <w:rPr>
          <w:sz w:val="22"/>
          <w:szCs w:val="22"/>
        </w:rPr>
        <w:t xml:space="preserve"> </w:t>
      </w:r>
      <w:r w:rsidR="00944D36" w:rsidRPr="00A53079">
        <w:rPr>
          <w:sz w:val="22"/>
          <w:szCs w:val="22"/>
        </w:rPr>
        <w:t>системе</w:t>
      </w:r>
      <w:r w:rsidR="00B91776" w:rsidRPr="00A53079">
        <w:rPr>
          <w:sz w:val="22"/>
          <w:szCs w:val="22"/>
        </w:rPr>
        <w:t>.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Содержание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раздела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определяется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в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зависимости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от</w:t>
      </w:r>
      <w:r w:rsidR="00E40F39">
        <w:rPr>
          <w:sz w:val="22"/>
          <w:szCs w:val="22"/>
        </w:rPr>
        <w:t xml:space="preserve"> </w:t>
      </w:r>
      <w:r w:rsidR="00B91776" w:rsidRPr="00A53079">
        <w:rPr>
          <w:sz w:val="22"/>
          <w:szCs w:val="22"/>
        </w:rPr>
        <w:t>случаев</w:t>
      </w:r>
      <w:r w:rsidR="00391312" w:rsidRPr="00A53079">
        <w:rPr>
          <w:sz w:val="22"/>
          <w:szCs w:val="22"/>
        </w:rPr>
        <w:t>,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определенных</w:t>
      </w:r>
      <w:r w:rsidR="00E40F39">
        <w:rPr>
          <w:sz w:val="22"/>
          <w:szCs w:val="22"/>
        </w:rPr>
        <w:t xml:space="preserve"> </w:t>
      </w:r>
      <w:r w:rsidR="00391312" w:rsidRPr="00A53079">
        <w:rPr>
          <w:sz w:val="22"/>
          <w:szCs w:val="22"/>
        </w:rPr>
        <w:t>п</w:t>
      </w:r>
      <w:r w:rsidR="00944D36" w:rsidRPr="00A53079">
        <w:rPr>
          <w:rFonts w:eastAsiaTheme="minorHAnsi"/>
          <w:sz w:val="22"/>
          <w:szCs w:val="22"/>
          <w:lang w:eastAsia="en-US"/>
        </w:rPr>
        <w:t>остановление</w:t>
      </w:r>
      <w:r w:rsidR="00391312" w:rsidRPr="00A53079">
        <w:rPr>
          <w:rFonts w:eastAsiaTheme="minorHAnsi"/>
          <w:sz w:val="22"/>
          <w:szCs w:val="22"/>
          <w:lang w:eastAsia="en-US"/>
        </w:rPr>
        <w:t>м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Правительства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Федерации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от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20.09.2014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963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«</w:t>
      </w:r>
      <w:r w:rsidR="00944D36" w:rsidRPr="00A53079">
        <w:rPr>
          <w:rFonts w:eastAsiaTheme="minorHAnsi"/>
          <w:sz w:val="22"/>
          <w:szCs w:val="22"/>
          <w:lang w:eastAsia="en-US"/>
        </w:rPr>
        <w:t>Об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осуществлении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банковского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сопровождения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944D36" w:rsidRPr="00A53079">
        <w:rPr>
          <w:rFonts w:eastAsiaTheme="minorHAnsi"/>
          <w:sz w:val="22"/>
          <w:szCs w:val="22"/>
          <w:lang w:eastAsia="en-US"/>
        </w:rPr>
        <w:t>контрактов</w:t>
      </w:r>
      <w:r w:rsidR="00391312" w:rsidRPr="00A53079">
        <w:rPr>
          <w:rFonts w:eastAsiaTheme="minorHAnsi"/>
          <w:sz w:val="22"/>
          <w:szCs w:val="22"/>
          <w:lang w:eastAsia="en-US"/>
        </w:rPr>
        <w:t>»,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нормативными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правовыми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актами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высшего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исполнительного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органа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государственной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власти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субъекта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муниципальными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правовыми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391312" w:rsidRPr="00A53079">
        <w:rPr>
          <w:rFonts w:eastAsiaTheme="minorHAnsi"/>
          <w:sz w:val="22"/>
          <w:szCs w:val="22"/>
          <w:lang w:eastAsia="en-US"/>
        </w:rPr>
        <w:t>актами.</w:t>
      </w:r>
    </w:p>
    <w:p w:rsidR="00FB24D9" w:rsidRPr="00A53079" w:rsidRDefault="00C54BB7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  <w:r w:rsidRPr="00A53079">
        <w:rPr>
          <w:rFonts w:eastAsiaTheme="minorHAnsi"/>
          <w:sz w:val="22"/>
          <w:szCs w:val="22"/>
          <w:vertAlign w:val="superscript"/>
          <w:lang w:eastAsia="en-US"/>
        </w:rPr>
        <w:t>36</w:t>
      </w:r>
      <w:r w:rsidR="00FB24D9" w:rsidRPr="00A53079">
        <w:rPr>
          <w:rFonts w:eastAsiaTheme="minorHAnsi"/>
          <w:sz w:val="22"/>
          <w:szCs w:val="22"/>
          <w:lang w:eastAsia="en-US"/>
        </w:rPr>
        <w:t>Собрание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законодательства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Российской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Федерации,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2014,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39,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5259;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2015,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№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26,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ст.</w:t>
      </w:r>
      <w:r w:rsidR="00E40F39">
        <w:rPr>
          <w:rFonts w:eastAsiaTheme="minorHAnsi"/>
          <w:sz w:val="22"/>
          <w:szCs w:val="22"/>
          <w:lang w:eastAsia="en-US"/>
        </w:rPr>
        <w:t xml:space="preserve"> </w:t>
      </w:r>
      <w:r w:rsidR="00FB24D9" w:rsidRPr="00A53079">
        <w:rPr>
          <w:rFonts w:eastAsiaTheme="minorHAnsi"/>
          <w:sz w:val="22"/>
          <w:szCs w:val="22"/>
          <w:lang w:eastAsia="en-US"/>
        </w:rPr>
        <w:t>3904.</w:t>
      </w:r>
    </w:p>
    <w:p w:rsidR="00FB24D9" w:rsidRPr="00A53079" w:rsidRDefault="00FB24D9" w:rsidP="00ED1B58">
      <w:pPr>
        <w:pStyle w:val="a8"/>
        <w:spacing w:before="0"/>
        <w:rPr>
          <w:rFonts w:eastAsiaTheme="minorHAnsi"/>
          <w:sz w:val="22"/>
          <w:szCs w:val="22"/>
          <w:lang w:eastAsia="en-US"/>
        </w:rPr>
      </w:pPr>
    </w:p>
    <w:p w:rsidR="008D22B0" w:rsidRPr="00A53079" w:rsidRDefault="008D22B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DA737F" w:rsidRDefault="00DA737F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894B3A" w:rsidRDefault="00894B3A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894B3A" w:rsidRDefault="00894B3A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894B3A" w:rsidRDefault="00894B3A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894B3A" w:rsidRDefault="00894B3A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5B2E25" w:rsidRDefault="005B2E25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Default="00467600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377CAD" w:rsidRDefault="00377CAD" w:rsidP="00ED1B58">
      <w:pPr>
        <w:pStyle w:val="a8"/>
        <w:spacing w:before="0"/>
        <w:rPr>
          <w:rFonts w:eastAsiaTheme="minorHAnsi"/>
          <w:sz w:val="22"/>
          <w:szCs w:val="22"/>
          <w:vertAlign w:val="superscript"/>
          <w:lang w:eastAsia="en-US"/>
        </w:rPr>
      </w:pPr>
    </w:p>
    <w:p w:rsidR="00467600" w:rsidRPr="00377CAD" w:rsidRDefault="00467600" w:rsidP="00467600">
      <w:pPr>
        <w:jc w:val="right"/>
        <w:rPr>
          <w:sz w:val="18"/>
          <w:szCs w:val="18"/>
        </w:rPr>
      </w:pPr>
      <w:r w:rsidRPr="00377CAD">
        <w:rPr>
          <w:sz w:val="18"/>
          <w:szCs w:val="18"/>
        </w:rPr>
        <w:t>Приложение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№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4</w:t>
      </w:r>
    </w:p>
    <w:p w:rsidR="00467600" w:rsidRPr="00377CAD" w:rsidRDefault="00E40F39" w:rsidP="0046760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467600" w:rsidRPr="00377CAD">
        <w:rPr>
          <w:sz w:val="18"/>
          <w:szCs w:val="18"/>
        </w:rPr>
        <w:t>к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Контракту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="00467600" w:rsidRPr="00377CAD">
        <w:rPr>
          <w:sz w:val="18"/>
          <w:szCs w:val="18"/>
        </w:rPr>
        <w:t>____________</w:t>
      </w:r>
    </w:p>
    <w:p w:rsidR="00467600" w:rsidRPr="00377CAD" w:rsidRDefault="00467600" w:rsidP="00467600">
      <w:pPr>
        <w:jc w:val="right"/>
        <w:rPr>
          <w:sz w:val="18"/>
          <w:szCs w:val="18"/>
        </w:rPr>
      </w:pPr>
      <w:r w:rsidRPr="00377CAD">
        <w:rPr>
          <w:sz w:val="18"/>
          <w:szCs w:val="18"/>
        </w:rPr>
        <w:t>от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«__»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________</w:t>
      </w:r>
      <w:r w:rsidR="00E40F39">
        <w:rPr>
          <w:sz w:val="18"/>
          <w:szCs w:val="18"/>
        </w:rPr>
        <w:t xml:space="preserve"> </w:t>
      </w:r>
      <w:r w:rsidR="00EE6A4C">
        <w:rPr>
          <w:sz w:val="18"/>
          <w:szCs w:val="18"/>
        </w:rPr>
        <w:t>2026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г.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819"/>
        <w:gridCol w:w="818"/>
        <w:gridCol w:w="818"/>
        <w:gridCol w:w="1094"/>
        <w:gridCol w:w="818"/>
        <w:gridCol w:w="943"/>
        <w:gridCol w:w="818"/>
        <w:gridCol w:w="818"/>
        <w:gridCol w:w="818"/>
        <w:gridCol w:w="1094"/>
      </w:tblGrid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ПРИНЯТО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ДЕНЕЖНОЕ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ОБЯЗАТЕЛЬСТВО</w:t>
            </w:r>
          </w:p>
        </w:tc>
        <w:tc>
          <w:tcPr>
            <w:tcW w:w="4908" w:type="dxa"/>
            <w:gridSpan w:val="6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УТВЕРЖДАЮ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08" w:type="dxa"/>
            <w:gridSpan w:val="6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Руководитель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(уполномоченное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лицо)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90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Руководитель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(уполномоченное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лицо)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4092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818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90" w:type="dxa"/>
            <w:gridSpan w:val="5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АКТ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N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____</w:t>
      </w:r>
    </w:p>
    <w:p w:rsidR="00467600" w:rsidRPr="00377CAD" w:rsidRDefault="00467600" w:rsidP="00467600">
      <w:pPr>
        <w:jc w:val="center"/>
        <w:rPr>
          <w:sz w:val="18"/>
          <w:szCs w:val="18"/>
          <w:lang w:val="en-US"/>
        </w:rPr>
      </w:pPr>
      <w:r w:rsidRPr="00377CAD">
        <w:rPr>
          <w:sz w:val="18"/>
          <w:szCs w:val="18"/>
        </w:rPr>
        <w:t>приемки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467600" w:rsidRPr="00377CAD" w:rsidTr="00467600">
        <w:trPr>
          <w:jc w:val="center"/>
        </w:trPr>
        <w:tc>
          <w:tcPr>
            <w:tcW w:w="1813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КОДЫ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Форма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5" w:anchor="l0" w:history="1">
              <w:r w:rsidRPr="00377CAD">
                <w:rPr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0510452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Учреждение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Сводному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Обособленное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Сводному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Структурное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Главный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администратор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бюджетных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средств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Глава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6" w:anchor="l0" w:history="1">
              <w:r w:rsidRPr="00377CAD">
                <w:rPr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Валюта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7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Платежно-расчетный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ИНН</w:t>
            </w:r>
            <w:r w:rsidR="00E40F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Лицевой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Раздел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лицевом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Документ-основание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создании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приемочной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Основание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(идентификатор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государственного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контракта,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договора)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Документ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813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1.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поставщике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(подрядчике),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грузоотправителе,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реквизитов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страхователе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Полное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фамилия,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имя,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Сокращенное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пределах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регистрации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жительства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(месту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пребывания)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ОГРН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(ОГРНИП)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ИНН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КПП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Лицевой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Раздел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лицевом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юридического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физического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лица,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индивидуального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предпринимателя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2.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транспортировке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467600" w:rsidRPr="00377CAD" w:rsidTr="00467600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Информация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транспортировке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(час.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составления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Акта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(ф.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0510452)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отправка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станции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(пристани,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прибытие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назначения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(станция,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выдача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вскрытие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вагона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(других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транспортных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доставка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склад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</w:tr>
      <w:tr w:rsidR="00467600" w:rsidRPr="00377CAD" w:rsidTr="00467600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3.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целостности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пломб,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упаковки,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количестве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мест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массе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300"/>
        <w:gridCol w:w="726"/>
        <w:gridCol w:w="826"/>
        <w:gridCol w:w="1103"/>
        <w:gridCol w:w="503"/>
        <w:gridCol w:w="1110"/>
        <w:gridCol w:w="913"/>
        <w:gridCol w:w="978"/>
        <w:gridCol w:w="766"/>
        <w:gridCol w:w="1125"/>
        <w:gridCol w:w="878"/>
      </w:tblGrid>
      <w:tr w:rsidR="00467600" w:rsidRPr="00377CAD" w:rsidTr="00467600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Целостность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Вид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или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Состояние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или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тары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Способ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(взвешивание,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счет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мест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Масса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груза,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содержащиеся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упаковке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(таре),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хранения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складе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получателя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8" w:anchor="l3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пункте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пункте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467600" w:rsidRPr="00377CAD" w:rsidTr="00467600">
        <w:trPr>
          <w:jc w:val="center"/>
        </w:trPr>
        <w:tc>
          <w:tcPr>
            <w:tcW w:w="3150" w:type="dxa"/>
            <w:vMerge w:val="restart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</w:p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</w:tr>
      <w:tr w:rsidR="00467600" w:rsidRPr="00377CAD" w:rsidTr="00467600">
        <w:trPr>
          <w:jc w:val="center"/>
        </w:trPr>
        <w:tc>
          <w:tcPr>
            <w:tcW w:w="315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4.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660"/>
        <w:gridCol w:w="719"/>
        <w:gridCol w:w="490"/>
        <w:gridCol w:w="699"/>
        <w:gridCol w:w="319"/>
        <w:gridCol w:w="764"/>
        <w:gridCol w:w="558"/>
        <w:gridCol w:w="519"/>
        <w:gridCol w:w="509"/>
        <w:gridCol w:w="320"/>
        <w:gridCol w:w="735"/>
        <w:gridCol w:w="509"/>
        <w:gridCol w:w="1245"/>
        <w:gridCol w:w="644"/>
        <w:gridCol w:w="268"/>
        <w:gridCol w:w="872"/>
        <w:gridCol w:w="594"/>
      </w:tblGrid>
      <w:tr w:rsidR="00467600" w:rsidRPr="00377CAD" w:rsidTr="00467600">
        <w:trPr>
          <w:jc w:val="center"/>
        </w:trPr>
        <w:tc>
          <w:tcPr>
            <w:tcW w:w="7500" w:type="dxa"/>
            <w:gridSpan w:val="15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(подрядчика)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Фактически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принято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Отклонение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(объему)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товара/работ,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(описание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Страна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происхождения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(тариф)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единицу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без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ставка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сумма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предъявляемая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покупателю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декларации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товары/регистрационный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партии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подлежащего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сертификата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фактически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соответствующие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цифровой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краткое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19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обозначение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18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gridSpan w:val="5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5.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количественном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качественном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расхождении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приемке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товаров,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работ,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7"/>
        <w:gridCol w:w="804"/>
        <w:gridCol w:w="623"/>
        <w:gridCol w:w="569"/>
        <w:gridCol w:w="624"/>
        <w:gridCol w:w="569"/>
        <w:gridCol w:w="624"/>
        <w:gridCol w:w="569"/>
        <w:gridCol w:w="624"/>
        <w:gridCol w:w="569"/>
        <w:gridCol w:w="548"/>
        <w:gridCol w:w="781"/>
        <w:gridCol w:w="1393"/>
        <w:gridCol w:w="967"/>
        <w:gridCol w:w="383"/>
      </w:tblGrid>
      <w:tr w:rsidR="00467600" w:rsidRPr="00377CAD" w:rsidTr="00467600">
        <w:trPr>
          <w:jc w:val="center"/>
        </w:trPr>
        <w:tc>
          <w:tcPr>
            <w:tcW w:w="1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строки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товара/работ,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(описание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оказанных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  <w:tc>
          <w:tcPr>
            <w:tcW w:w="2000" w:type="dxa"/>
            <w:gridSpan w:val="4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количеству</w:t>
            </w:r>
          </w:p>
        </w:tc>
        <w:tc>
          <w:tcPr>
            <w:tcW w:w="3500" w:type="dxa"/>
            <w:gridSpan w:val="7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отклонения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качеству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брак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бой</w:t>
            </w:r>
          </w:p>
        </w:tc>
        <w:tc>
          <w:tcPr>
            <w:tcW w:w="1000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несоответствие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страны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происхождения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декларации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товары/регистрационный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партии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товара,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подлежащего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прослеживаемости,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соответствующий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номеру,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заявленному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перевозочных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документах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несоответствие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требованиям,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функциональным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техническим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характеристикам</w:t>
            </w:r>
          </w:p>
        </w:tc>
        <w:tc>
          <w:tcPr>
            <w:tcW w:w="500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прочее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(объем)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товаров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услуг),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цифровой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краткое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16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467600" w:rsidRPr="00377CAD" w:rsidRDefault="00E40F39" w:rsidP="0046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о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работах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&lt;*&gt;</w:t>
      </w: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6.1.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467600" w:rsidRPr="00377CAD" w:rsidTr="00467600">
        <w:trPr>
          <w:jc w:val="center"/>
        </w:trPr>
        <w:tc>
          <w:tcPr>
            <w:tcW w:w="1500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период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Уникальный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объекта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капитального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467600" w:rsidRPr="00377CAD" w:rsidTr="00467600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строительно-монтажных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Единица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Выполнение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позиции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hyperlink r:id="rId20" w:anchor="l4" w:history="1">
              <w:r w:rsidRPr="00377CAD">
                <w:rPr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условное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обозначение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цена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9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67600" w:rsidRPr="00377CAD" w:rsidRDefault="00467600" w:rsidP="00467600">
            <w:pPr>
              <w:jc w:val="right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jc w:val="center"/>
        <w:rPr>
          <w:sz w:val="18"/>
          <w:szCs w:val="18"/>
        </w:rPr>
      </w:pPr>
      <w:r w:rsidRPr="00377CAD">
        <w:rPr>
          <w:sz w:val="18"/>
          <w:szCs w:val="18"/>
        </w:rPr>
        <w:t>6.2.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Стоимость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выполненных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и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затрат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467600" w:rsidRPr="00377CAD" w:rsidTr="00467600">
        <w:trPr>
          <w:jc w:val="center"/>
        </w:trPr>
        <w:tc>
          <w:tcPr>
            <w:tcW w:w="1286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видов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оборудования,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затрат</w:t>
            </w:r>
          </w:p>
        </w:tc>
        <w:tc>
          <w:tcPr>
            <w:tcW w:w="1286" w:type="dxa"/>
            <w:vMerge w:val="restart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Стоимость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выполненных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затрат</w:t>
            </w:r>
          </w:p>
        </w:tc>
      </w:tr>
      <w:tr w:rsidR="00467600" w:rsidRPr="00377CAD" w:rsidTr="0046760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начала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проведения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начала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года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числе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отчетный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период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6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286" w:type="dxa"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Сумма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2572" w:type="dxa"/>
            <w:gridSpan w:val="2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2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Всего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учетом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НДС</w:t>
            </w:r>
          </w:p>
        </w:tc>
        <w:tc>
          <w:tcPr>
            <w:tcW w:w="1286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67600" w:rsidRPr="00377CAD" w:rsidRDefault="00467600" w:rsidP="00467600">
      <w:pPr>
        <w:jc w:val="both"/>
        <w:rPr>
          <w:sz w:val="18"/>
          <w:szCs w:val="18"/>
        </w:rPr>
      </w:pPr>
      <w:r w:rsidRPr="00377CAD">
        <w:rPr>
          <w:sz w:val="18"/>
          <w:szCs w:val="18"/>
        </w:rPr>
        <w:t>--------------------</w:t>
      </w:r>
    </w:p>
    <w:p w:rsidR="00467600" w:rsidRPr="00377CAD" w:rsidRDefault="00467600" w:rsidP="00467600">
      <w:pPr>
        <w:jc w:val="both"/>
        <w:rPr>
          <w:sz w:val="18"/>
          <w:szCs w:val="18"/>
        </w:rPr>
      </w:pPr>
      <w:r w:rsidRPr="00377CAD">
        <w:rPr>
          <w:sz w:val="18"/>
          <w:szCs w:val="18"/>
        </w:rPr>
        <w:t>&lt;*&gt;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В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случае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проведения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строительно-монтажных</w:t>
      </w:r>
      <w:r w:rsidR="00E40F39">
        <w:rPr>
          <w:sz w:val="18"/>
          <w:szCs w:val="18"/>
        </w:rPr>
        <w:t xml:space="preserve"> </w:t>
      </w:r>
      <w:r w:rsidRPr="00377CAD">
        <w:rPr>
          <w:sz w:val="18"/>
          <w:szCs w:val="18"/>
        </w:rPr>
        <w:t>работ.</w:t>
      </w: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Приложение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документа)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файла.pdf)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Приложение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0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(наименование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документа)</w:t>
            </w:r>
          </w:p>
        </w:tc>
        <w:tc>
          <w:tcPr>
            <w:tcW w:w="25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(имя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файла.pdf)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Председатель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Члены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Ответственный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(номер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контактного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телефона)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(адрес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электронной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почты)</w:t>
            </w:r>
          </w:p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(при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наличии)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поставщика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(исполнителя)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случае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участия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в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Товары,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работы,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услуги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Представитель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организации,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осуществляющий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строительный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контроль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(технический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153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67600" w:rsidRPr="00377CAD" w:rsidRDefault="00467600" w:rsidP="00467600">
            <w:pPr>
              <w:jc w:val="center"/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(расшифровка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подписи)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hideMark/>
          </w:tcPr>
          <w:p w:rsidR="00467600" w:rsidRPr="00377CAD" w:rsidRDefault="00E40F39" w:rsidP="00467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hideMark/>
          </w:tcPr>
          <w:p w:rsidR="00467600" w:rsidRPr="00377CAD" w:rsidRDefault="00E40F39" w:rsidP="00467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7600" w:rsidRPr="00377CAD" w:rsidTr="00467600">
        <w:trPr>
          <w:jc w:val="center"/>
        </w:trPr>
        <w:tc>
          <w:tcPr>
            <w:tcW w:w="9000" w:type="dxa"/>
            <w:gridSpan w:val="10"/>
            <w:hideMark/>
          </w:tcPr>
          <w:p w:rsidR="00467600" w:rsidRPr="00377CAD" w:rsidRDefault="00467600" w:rsidP="00467600">
            <w:pPr>
              <w:rPr>
                <w:sz w:val="18"/>
                <w:szCs w:val="18"/>
              </w:rPr>
            </w:pPr>
            <w:r w:rsidRPr="00377CAD">
              <w:rPr>
                <w:sz w:val="18"/>
                <w:szCs w:val="18"/>
              </w:rPr>
              <w:t>"__"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__________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20__</w:t>
            </w:r>
            <w:r w:rsidR="00E40F39">
              <w:rPr>
                <w:sz w:val="18"/>
                <w:szCs w:val="18"/>
              </w:rPr>
              <w:t xml:space="preserve"> </w:t>
            </w:r>
            <w:r w:rsidRPr="00377CAD">
              <w:rPr>
                <w:sz w:val="18"/>
                <w:szCs w:val="18"/>
              </w:rPr>
              <w:t>г.</w:t>
            </w:r>
          </w:p>
        </w:tc>
      </w:tr>
    </w:tbl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467600">
      <w:pPr>
        <w:rPr>
          <w:sz w:val="18"/>
          <w:szCs w:val="18"/>
        </w:rPr>
      </w:pPr>
    </w:p>
    <w:p w:rsidR="00467600" w:rsidRPr="00377CAD" w:rsidRDefault="00467600" w:rsidP="00ED1B58">
      <w:pPr>
        <w:pStyle w:val="a8"/>
        <w:spacing w:before="0"/>
        <w:rPr>
          <w:rFonts w:eastAsiaTheme="minorHAnsi"/>
          <w:sz w:val="18"/>
          <w:szCs w:val="18"/>
          <w:vertAlign w:val="superscript"/>
          <w:lang w:eastAsia="en-US"/>
        </w:rPr>
      </w:pPr>
    </w:p>
    <w:sectPr w:rsidR="00467600" w:rsidRPr="00377CAD" w:rsidSect="00BB537C">
      <w:pgSz w:w="11906" w:h="16838"/>
      <w:pgMar w:top="425" w:right="42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1F" w:rsidRDefault="00E17B1F" w:rsidP="00E51227">
      <w:r>
        <w:separator/>
      </w:r>
    </w:p>
  </w:endnote>
  <w:endnote w:type="continuationSeparator" w:id="0">
    <w:p w:rsidR="00E17B1F" w:rsidRDefault="00E17B1F" w:rsidP="00E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F" w:rsidRDefault="00E17B1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7B1F" w:rsidRDefault="00E17B1F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F" w:rsidRDefault="00E17B1F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1F" w:rsidRDefault="00E17B1F" w:rsidP="00E51227">
      <w:r>
        <w:separator/>
      </w:r>
    </w:p>
  </w:footnote>
  <w:footnote w:type="continuationSeparator" w:id="0">
    <w:p w:rsidR="00E17B1F" w:rsidRDefault="00E17B1F" w:rsidP="00E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F" w:rsidRDefault="00E17B1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7B1F" w:rsidRDefault="00E17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F" w:rsidRPr="00813216" w:rsidRDefault="00E17B1F" w:rsidP="00696DCD">
    <w:pPr>
      <w:pStyle w:val="a3"/>
      <w:framePr w:wrap="around" w:vAnchor="text" w:hAnchor="page" w:x="6271" w:y="-2"/>
      <w:rPr>
        <w:rStyle w:val="a7"/>
        <w:sz w:val="20"/>
        <w:szCs w:val="20"/>
      </w:rPr>
    </w:pPr>
    <w:r w:rsidRPr="00813216">
      <w:rPr>
        <w:rStyle w:val="a7"/>
        <w:sz w:val="20"/>
        <w:szCs w:val="20"/>
      </w:rPr>
      <w:fldChar w:fldCharType="begin"/>
    </w:r>
    <w:r w:rsidRPr="00813216">
      <w:rPr>
        <w:rStyle w:val="a7"/>
        <w:sz w:val="20"/>
        <w:szCs w:val="20"/>
      </w:rPr>
      <w:instrText xml:space="preserve">PAGE  </w:instrText>
    </w:r>
    <w:r w:rsidRPr="00813216">
      <w:rPr>
        <w:rStyle w:val="a7"/>
        <w:sz w:val="20"/>
        <w:szCs w:val="20"/>
      </w:rPr>
      <w:fldChar w:fldCharType="separate"/>
    </w:r>
    <w:r w:rsidR="006214A8">
      <w:rPr>
        <w:rStyle w:val="a7"/>
        <w:noProof/>
        <w:sz w:val="20"/>
        <w:szCs w:val="20"/>
      </w:rPr>
      <w:t>12</w:t>
    </w:r>
    <w:r w:rsidRPr="00813216">
      <w:rPr>
        <w:rStyle w:val="a7"/>
        <w:sz w:val="20"/>
        <w:szCs w:val="20"/>
      </w:rPr>
      <w:fldChar w:fldCharType="end"/>
    </w:r>
  </w:p>
  <w:p w:rsidR="00E17B1F" w:rsidRDefault="00E17B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1B4"/>
    <w:multiLevelType w:val="hybridMultilevel"/>
    <w:tmpl w:val="062C3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1F7745A7"/>
    <w:multiLevelType w:val="hybridMultilevel"/>
    <w:tmpl w:val="B4BAE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53A93"/>
    <w:multiLevelType w:val="hybridMultilevel"/>
    <w:tmpl w:val="8CCE3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5097092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FB477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BB"/>
    <w:rsid w:val="000154AD"/>
    <w:rsid w:val="0003213F"/>
    <w:rsid w:val="00044DF5"/>
    <w:rsid w:val="0004647F"/>
    <w:rsid w:val="0005456E"/>
    <w:rsid w:val="00056B06"/>
    <w:rsid w:val="0005740A"/>
    <w:rsid w:val="00061444"/>
    <w:rsid w:val="0006405F"/>
    <w:rsid w:val="00070E33"/>
    <w:rsid w:val="00070EC0"/>
    <w:rsid w:val="00071DE1"/>
    <w:rsid w:val="000805BB"/>
    <w:rsid w:val="00081554"/>
    <w:rsid w:val="00086DA8"/>
    <w:rsid w:val="00087BCA"/>
    <w:rsid w:val="00091C27"/>
    <w:rsid w:val="00093C1B"/>
    <w:rsid w:val="000960FD"/>
    <w:rsid w:val="0009782A"/>
    <w:rsid w:val="000A01DE"/>
    <w:rsid w:val="000A59E6"/>
    <w:rsid w:val="000A5F55"/>
    <w:rsid w:val="000A735D"/>
    <w:rsid w:val="000B0695"/>
    <w:rsid w:val="000B0A15"/>
    <w:rsid w:val="000B54F5"/>
    <w:rsid w:val="000C41C9"/>
    <w:rsid w:val="000C7A7E"/>
    <w:rsid w:val="000D40D2"/>
    <w:rsid w:val="000D653F"/>
    <w:rsid w:val="000E42B6"/>
    <w:rsid w:val="000E7611"/>
    <w:rsid w:val="000F02D5"/>
    <w:rsid w:val="000F06A7"/>
    <w:rsid w:val="000F0826"/>
    <w:rsid w:val="000F2E7E"/>
    <w:rsid w:val="000F4394"/>
    <w:rsid w:val="00104149"/>
    <w:rsid w:val="00105716"/>
    <w:rsid w:val="00105A8D"/>
    <w:rsid w:val="00111284"/>
    <w:rsid w:val="00112835"/>
    <w:rsid w:val="001131BE"/>
    <w:rsid w:val="0011326C"/>
    <w:rsid w:val="00116E77"/>
    <w:rsid w:val="001259C5"/>
    <w:rsid w:val="00125AF9"/>
    <w:rsid w:val="00126E01"/>
    <w:rsid w:val="00135814"/>
    <w:rsid w:val="0013747C"/>
    <w:rsid w:val="00140A43"/>
    <w:rsid w:val="00140CF8"/>
    <w:rsid w:val="00141B7C"/>
    <w:rsid w:val="00142367"/>
    <w:rsid w:val="00143795"/>
    <w:rsid w:val="00144C04"/>
    <w:rsid w:val="00146F65"/>
    <w:rsid w:val="001476F9"/>
    <w:rsid w:val="00152686"/>
    <w:rsid w:val="001626A5"/>
    <w:rsid w:val="00166918"/>
    <w:rsid w:val="001760E4"/>
    <w:rsid w:val="001805C4"/>
    <w:rsid w:val="001827C0"/>
    <w:rsid w:val="001940A7"/>
    <w:rsid w:val="00196034"/>
    <w:rsid w:val="00197892"/>
    <w:rsid w:val="001A0101"/>
    <w:rsid w:val="001A04DB"/>
    <w:rsid w:val="001A1FF4"/>
    <w:rsid w:val="001A2356"/>
    <w:rsid w:val="001A3CC0"/>
    <w:rsid w:val="001A6C84"/>
    <w:rsid w:val="001A70AD"/>
    <w:rsid w:val="001B0FD1"/>
    <w:rsid w:val="001B2446"/>
    <w:rsid w:val="001B4FEB"/>
    <w:rsid w:val="001B6372"/>
    <w:rsid w:val="001B723E"/>
    <w:rsid w:val="001C4DC5"/>
    <w:rsid w:val="001D1199"/>
    <w:rsid w:val="001D57BC"/>
    <w:rsid w:val="001D5A89"/>
    <w:rsid w:val="001E2851"/>
    <w:rsid w:val="001E3B19"/>
    <w:rsid w:val="001E3E6C"/>
    <w:rsid w:val="001E6690"/>
    <w:rsid w:val="001F01A5"/>
    <w:rsid w:val="0020236E"/>
    <w:rsid w:val="00204939"/>
    <w:rsid w:val="00205A25"/>
    <w:rsid w:val="00210620"/>
    <w:rsid w:val="00210B18"/>
    <w:rsid w:val="002129CE"/>
    <w:rsid w:val="002174BB"/>
    <w:rsid w:val="00220A69"/>
    <w:rsid w:val="0022512F"/>
    <w:rsid w:val="002276A1"/>
    <w:rsid w:val="0023079F"/>
    <w:rsid w:val="002335D8"/>
    <w:rsid w:val="00235C46"/>
    <w:rsid w:val="00242E0C"/>
    <w:rsid w:val="002477F8"/>
    <w:rsid w:val="00251435"/>
    <w:rsid w:val="00255151"/>
    <w:rsid w:val="00262218"/>
    <w:rsid w:val="00264053"/>
    <w:rsid w:val="00264FB5"/>
    <w:rsid w:val="00271E7F"/>
    <w:rsid w:val="002732CE"/>
    <w:rsid w:val="002738A2"/>
    <w:rsid w:val="002779E2"/>
    <w:rsid w:val="00285DD6"/>
    <w:rsid w:val="0029367B"/>
    <w:rsid w:val="002945F9"/>
    <w:rsid w:val="002974BA"/>
    <w:rsid w:val="00297A18"/>
    <w:rsid w:val="002A1A8C"/>
    <w:rsid w:val="002A1D3A"/>
    <w:rsid w:val="002A1EED"/>
    <w:rsid w:val="002A3E29"/>
    <w:rsid w:val="002B05CB"/>
    <w:rsid w:val="002C0DB5"/>
    <w:rsid w:val="002C4DD5"/>
    <w:rsid w:val="002D2175"/>
    <w:rsid w:val="002D5F50"/>
    <w:rsid w:val="002D63D8"/>
    <w:rsid w:val="002E5353"/>
    <w:rsid w:val="002E6C9A"/>
    <w:rsid w:val="002E73B4"/>
    <w:rsid w:val="002F0528"/>
    <w:rsid w:val="002F4933"/>
    <w:rsid w:val="002F5148"/>
    <w:rsid w:val="002F58CE"/>
    <w:rsid w:val="002F5F6C"/>
    <w:rsid w:val="00300222"/>
    <w:rsid w:val="003070A6"/>
    <w:rsid w:val="00314A8C"/>
    <w:rsid w:val="00315FA5"/>
    <w:rsid w:val="003219DE"/>
    <w:rsid w:val="0032547E"/>
    <w:rsid w:val="0033091A"/>
    <w:rsid w:val="00335CD5"/>
    <w:rsid w:val="003362FC"/>
    <w:rsid w:val="00343159"/>
    <w:rsid w:val="003447EA"/>
    <w:rsid w:val="003450EA"/>
    <w:rsid w:val="00346223"/>
    <w:rsid w:val="0034707B"/>
    <w:rsid w:val="003611C3"/>
    <w:rsid w:val="003616C4"/>
    <w:rsid w:val="00376E8B"/>
    <w:rsid w:val="00377CAD"/>
    <w:rsid w:val="00386E4D"/>
    <w:rsid w:val="00386F44"/>
    <w:rsid w:val="003875D0"/>
    <w:rsid w:val="00391312"/>
    <w:rsid w:val="00397938"/>
    <w:rsid w:val="003A2B93"/>
    <w:rsid w:val="003A3CA0"/>
    <w:rsid w:val="003A4F9D"/>
    <w:rsid w:val="003A7A96"/>
    <w:rsid w:val="003B3662"/>
    <w:rsid w:val="003B66BA"/>
    <w:rsid w:val="003C0575"/>
    <w:rsid w:val="003C0DA8"/>
    <w:rsid w:val="003C1B5A"/>
    <w:rsid w:val="003C2421"/>
    <w:rsid w:val="003C3EED"/>
    <w:rsid w:val="003C567E"/>
    <w:rsid w:val="003D1447"/>
    <w:rsid w:val="003D494B"/>
    <w:rsid w:val="003D55B8"/>
    <w:rsid w:val="003E2101"/>
    <w:rsid w:val="003E7822"/>
    <w:rsid w:val="003F044F"/>
    <w:rsid w:val="003F092A"/>
    <w:rsid w:val="003F60E7"/>
    <w:rsid w:val="003F6445"/>
    <w:rsid w:val="003F6A40"/>
    <w:rsid w:val="003F7986"/>
    <w:rsid w:val="00403B82"/>
    <w:rsid w:val="00403DB1"/>
    <w:rsid w:val="00406915"/>
    <w:rsid w:val="00407B0D"/>
    <w:rsid w:val="00411E06"/>
    <w:rsid w:val="00415E11"/>
    <w:rsid w:val="004172A5"/>
    <w:rsid w:val="00417650"/>
    <w:rsid w:val="00420558"/>
    <w:rsid w:val="00420B9E"/>
    <w:rsid w:val="00421B47"/>
    <w:rsid w:val="0042507A"/>
    <w:rsid w:val="004268AC"/>
    <w:rsid w:val="0043661D"/>
    <w:rsid w:val="00443F1C"/>
    <w:rsid w:val="004456AC"/>
    <w:rsid w:val="0045214E"/>
    <w:rsid w:val="0045295F"/>
    <w:rsid w:val="00452B2A"/>
    <w:rsid w:val="00454090"/>
    <w:rsid w:val="004548C3"/>
    <w:rsid w:val="00455AE7"/>
    <w:rsid w:val="00461D77"/>
    <w:rsid w:val="0046360D"/>
    <w:rsid w:val="00464944"/>
    <w:rsid w:val="00467600"/>
    <w:rsid w:val="004678AA"/>
    <w:rsid w:val="00472E50"/>
    <w:rsid w:val="00474378"/>
    <w:rsid w:val="004812FE"/>
    <w:rsid w:val="00481D1D"/>
    <w:rsid w:val="004903DF"/>
    <w:rsid w:val="00490F9B"/>
    <w:rsid w:val="004966D9"/>
    <w:rsid w:val="004A06A3"/>
    <w:rsid w:val="004A17B7"/>
    <w:rsid w:val="004A2006"/>
    <w:rsid w:val="004A766D"/>
    <w:rsid w:val="004A7935"/>
    <w:rsid w:val="004B1029"/>
    <w:rsid w:val="004B59A9"/>
    <w:rsid w:val="004B5E09"/>
    <w:rsid w:val="004C7A5D"/>
    <w:rsid w:val="004D192A"/>
    <w:rsid w:val="004D1DAF"/>
    <w:rsid w:val="004D289E"/>
    <w:rsid w:val="004D52EC"/>
    <w:rsid w:val="004D6F43"/>
    <w:rsid w:val="004D79E3"/>
    <w:rsid w:val="004E13FF"/>
    <w:rsid w:val="004E53F3"/>
    <w:rsid w:val="004E7C47"/>
    <w:rsid w:val="004F2626"/>
    <w:rsid w:val="004F46AF"/>
    <w:rsid w:val="00502F99"/>
    <w:rsid w:val="00504557"/>
    <w:rsid w:val="005059F4"/>
    <w:rsid w:val="00505FDB"/>
    <w:rsid w:val="00510108"/>
    <w:rsid w:val="00510BDB"/>
    <w:rsid w:val="00512992"/>
    <w:rsid w:val="00523B20"/>
    <w:rsid w:val="00531F53"/>
    <w:rsid w:val="00536481"/>
    <w:rsid w:val="005450F3"/>
    <w:rsid w:val="00545AA8"/>
    <w:rsid w:val="00550C74"/>
    <w:rsid w:val="005569BF"/>
    <w:rsid w:val="00564C53"/>
    <w:rsid w:val="00565F48"/>
    <w:rsid w:val="005778A6"/>
    <w:rsid w:val="00577B61"/>
    <w:rsid w:val="00581469"/>
    <w:rsid w:val="00581D4D"/>
    <w:rsid w:val="00584A9A"/>
    <w:rsid w:val="005909CF"/>
    <w:rsid w:val="00591D4C"/>
    <w:rsid w:val="00593D1C"/>
    <w:rsid w:val="00593EE8"/>
    <w:rsid w:val="00595853"/>
    <w:rsid w:val="0059713F"/>
    <w:rsid w:val="005A365D"/>
    <w:rsid w:val="005A6701"/>
    <w:rsid w:val="005B1F51"/>
    <w:rsid w:val="005B2E25"/>
    <w:rsid w:val="005B473C"/>
    <w:rsid w:val="005B590F"/>
    <w:rsid w:val="005B6C49"/>
    <w:rsid w:val="005C53EF"/>
    <w:rsid w:val="005C79C6"/>
    <w:rsid w:val="005D010A"/>
    <w:rsid w:val="005D7CAB"/>
    <w:rsid w:val="005E072B"/>
    <w:rsid w:val="005E5494"/>
    <w:rsid w:val="005E72AA"/>
    <w:rsid w:val="005F7F04"/>
    <w:rsid w:val="00601C06"/>
    <w:rsid w:val="00602813"/>
    <w:rsid w:val="00603930"/>
    <w:rsid w:val="00605131"/>
    <w:rsid w:val="0060610F"/>
    <w:rsid w:val="00606E1B"/>
    <w:rsid w:val="0060714E"/>
    <w:rsid w:val="0060734C"/>
    <w:rsid w:val="006107A4"/>
    <w:rsid w:val="00613AD8"/>
    <w:rsid w:val="006147CF"/>
    <w:rsid w:val="00615108"/>
    <w:rsid w:val="00620200"/>
    <w:rsid w:val="006204BB"/>
    <w:rsid w:val="006214A8"/>
    <w:rsid w:val="00624EBB"/>
    <w:rsid w:val="00625029"/>
    <w:rsid w:val="00633E08"/>
    <w:rsid w:val="00641565"/>
    <w:rsid w:val="00642CA8"/>
    <w:rsid w:val="006432B5"/>
    <w:rsid w:val="00645DA1"/>
    <w:rsid w:val="00652A71"/>
    <w:rsid w:val="00653E15"/>
    <w:rsid w:val="00656440"/>
    <w:rsid w:val="00657742"/>
    <w:rsid w:val="0066120B"/>
    <w:rsid w:val="0066182F"/>
    <w:rsid w:val="00662A9A"/>
    <w:rsid w:val="00662FBD"/>
    <w:rsid w:val="00666939"/>
    <w:rsid w:val="00671C12"/>
    <w:rsid w:val="00672602"/>
    <w:rsid w:val="0067300F"/>
    <w:rsid w:val="00676480"/>
    <w:rsid w:val="00683D27"/>
    <w:rsid w:val="00686030"/>
    <w:rsid w:val="00687796"/>
    <w:rsid w:val="00687908"/>
    <w:rsid w:val="0069180A"/>
    <w:rsid w:val="006918BB"/>
    <w:rsid w:val="00692D92"/>
    <w:rsid w:val="006943EE"/>
    <w:rsid w:val="00696DCD"/>
    <w:rsid w:val="00697A0C"/>
    <w:rsid w:val="006A0E09"/>
    <w:rsid w:val="006A1609"/>
    <w:rsid w:val="006A1CBF"/>
    <w:rsid w:val="006A2FAA"/>
    <w:rsid w:val="006A6D77"/>
    <w:rsid w:val="006B28CA"/>
    <w:rsid w:val="006B3A3B"/>
    <w:rsid w:val="006C0234"/>
    <w:rsid w:val="006C2BA9"/>
    <w:rsid w:val="006D5C15"/>
    <w:rsid w:val="006D7330"/>
    <w:rsid w:val="006F46C9"/>
    <w:rsid w:val="00700EAB"/>
    <w:rsid w:val="007030D8"/>
    <w:rsid w:val="00704789"/>
    <w:rsid w:val="00706673"/>
    <w:rsid w:val="00711F11"/>
    <w:rsid w:val="0071384E"/>
    <w:rsid w:val="007227BD"/>
    <w:rsid w:val="00725936"/>
    <w:rsid w:val="00726022"/>
    <w:rsid w:val="00727118"/>
    <w:rsid w:val="007323BB"/>
    <w:rsid w:val="00734D6B"/>
    <w:rsid w:val="00737F8F"/>
    <w:rsid w:val="00740756"/>
    <w:rsid w:val="00743978"/>
    <w:rsid w:val="00744D9C"/>
    <w:rsid w:val="0074594B"/>
    <w:rsid w:val="00747FBF"/>
    <w:rsid w:val="00750293"/>
    <w:rsid w:val="007510F4"/>
    <w:rsid w:val="00756496"/>
    <w:rsid w:val="0076003D"/>
    <w:rsid w:val="00760B77"/>
    <w:rsid w:val="00762E81"/>
    <w:rsid w:val="007648E2"/>
    <w:rsid w:val="00765D7C"/>
    <w:rsid w:val="007666D6"/>
    <w:rsid w:val="0076689B"/>
    <w:rsid w:val="0077026F"/>
    <w:rsid w:val="00771371"/>
    <w:rsid w:val="007719EC"/>
    <w:rsid w:val="00776A92"/>
    <w:rsid w:val="00776E0B"/>
    <w:rsid w:val="007851AE"/>
    <w:rsid w:val="0078761D"/>
    <w:rsid w:val="00793E74"/>
    <w:rsid w:val="007A2AFD"/>
    <w:rsid w:val="007A5356"/>
    <w:rsid w:val="007B02FE"/>
    <w:rsid w:val="007B220D"/>
    <w:rsid w:val="007B57E5"/>
    <w:rsid w:val="007B5A44"/>
    <w:rsid w:val="007B7326"/>
    <w:rsid w:val="007B7510"/>
    <w:rsid w:val="007C01F0"/>
    <w:rsid w:val="007C2BA7"/>
    <w:rsid w:val="007D073C"/>
    <w:rsid w:val="007D2449"/>
    <w:rsid w:val="007D27CE"/>
    <w:rsid w:val="007D2E72"/>
    <w:rsid w:val="007E4BE9"/>
    <w:rsid w:val="007E5DBE"/>
    <w:rsid w:val="007E68ED"/>
    <w:rsid w:val="007F1DEC"/>
    <w:rsid w:val="00801999"/>
    <w:rsid w:val="0080338D"/>
    <w:rsid w:val="00805992"/>
    <w:rsid w:val="00806D54"/>
    <w:rsid w:val="008101F0"/>
    <w:rsid w:val="00811563"/>
    <w:rsid w:val="008160A6"/>
    <w:rsid w:val="00820812"/>
    <w:rsid w:val="008224A0"/>
    <w:rsid w:val="008254D1"/>
    <w:rsid w:val="00826539"/>
    <w:rsid w:val="008334E2"/>
    <w:rsid w:val="00834B6A"/>
    <w:rsid w:val="00837D9F"/>
    <w:rsid w:val="00844273"/>
    <w:rsid w:val="00847BEE"/>
    <w:rsid w:val="008504CE"/>
    <w:rsid w:val="008526BF"/>
    <w:rsid w:val="008610FE"/>
    <w:rsid w:val="00862AF1"/>
    <w:rsid w:val="0086549A"/>
    <w:rsid w:val="00865C09"/>
    <w:rsid w:val="0086731A"/>
    <w:rsid w:val="00872B1A"/>
    <w:rsid w:val="00882108"/>
    <w:rsid w:val="00884AB2"/>
    <w:rsid w:val="0089001A"/>
    <w:rsid w:val="00891F30"/>
    <w:rsid w:val="008937A8"/>
    <w:rsid w:val="00894B3A"/>
    <w:rsid w:val="00895662"/>
    <w:rsid w:val="00896381"/>
    <w:rsid w:val="00896C90"/>
    <w:rsid w:val="008A4292"/>
    <w:rsid w:val="008A5AF0"/>
    <w:rsid w:val="008A6157"/>
    <w:rsid w:val="008B1B47"/>
    <w:rsid w:val="008B22F8"/>
    <w:rsid w:val="008B385F"/>
    <w:rsid w:val="008B4806"/>
    <w:rsid w:val="008B7E05"/>
    <w:rsid w:val="008C0D8D"/>
    <w:rsid w:val="008C77F3"/>
    <w:rsid w:val="008D12FA"/>
    <w:rsid w:val="008D22B0"/>
    <w:rsid w:val="008D2F12"/>
    <w:rsid w:val="008D7BFE"/>
    <w:rsid w:val="008E37FE"/>
    <w:rsid w:val="008E4BC1"/>
    <w:rsid w:val="008E716D"/>
    <w:rsid w:val="008F604E"/>
    <w:rsid w:val="00902412"/>
    <w:rsid w:val="00904D20"/>
    <w:rsid w:val="00911D80"/>
    <w:rsid w:val="00921D69"/>
    <w:rsid w:val="009226E3"/>
    <w:rsid w:val="009245AD"/>
    <w:rsid w:val="00934552"/>
    <w:rsid w:val="00935AE9"/>
    <w:rsid w:val="00941ECE"/>
    <w:rsid w:val="0094290F"/>
    <w:rsid w:val="00944D36"/>
    <w:rsid w:val="00951F52"/>
    <w:rsid w:val="009533A0"/>
    <w:rsid w:val="00976EAB"/>
    <w:rsid w:val="009770C5"/>
    <w:rsid w:val="009773F3"/>
    <w:rsid w:val="00981599"/>
    <w:rsid w:val="00982EA7"/>
    <w:rsid w:val="00986421"/>
    <w:rsid w:val="009871DE"/>
    <w:rsid w:val="00992177"/>
    <w:rsid w:val="00993710"/>
    <w:rsid w:val="0099420E"/>
    <w:rsid w:val="009A02FA"/>
    <w:rsid w:val="009A3EFB"/>
    <w:rsid w:val="009A69BB"/>
    <w:rsid w:val="009C69FA"/>
    <w:rsid w:val="009D1CA1"/>
    <w:rsid w:val="009D43F0"/>
    <w:rsid w:val="009D7456"/>
    <w:rsid w:val="009D75DC"/>
    <w:rsid w:val="009E7887"/>
    <w:rsid w:val="009E7E24"/>
    <w:rsid w:val="009F2655"/>
    <w:rsid w:val="009F2C09"/>
    <w:rsid w:val="009F7F1A"/>
    <w:rsid w:val="00A01E67"/>
    <w:rsid w:val="00A05878"/>
    <w:rsid w:val="00A05AA6"/>
    <w:rsid w:val="00A05BCD"/>
    <w:rsid w:val="00A07E70"/>
    <w:rsid w:val="00A14392"/>
    <w:rsid w:val="00A158DD"/>
    <w:rsid w:val="00A16083"/>
    <w:rsid w:val="00A2397E"/>
    <w:rsid w:val="00A273B7"/>
    <w:rsid w:val="00A372CB"/>
    <w:rsid w:val="00A37379"/>
    <w:rsid w:val="00A37E02"/>
    <w:rsid w:val="00A41B04"/>
    <w:rsid w:val="00A43109"/>
    <w:rsid w:val="00A46CD6"/>
    <w:rsid w:val="00A4758D"/>
    <w:rsid w:val="00A52D1D"/>
    <w:rsid w:val="00A53079"/>
    <w:rsid w:val="00A54C53"/>
    <w:rsid w:val="00A615A3"/>
    <w:rsid w:val="00A62102"/>
    <w:rsid w:val="00A624F4"/>
    <w:rsid w:val="00A644F3"/>
    <w:rsid w:val="00A6745E"/>
    <w:rsid w:val="00A67D93"/>
    <w:rsid w:val="00A716DD"/>
    <w:rsid w:val="00A738E7"/>
    <w:rsid w:val="00A80C8D"/>
    <w:rsid w:val="00A837CB"/>
    <w:rsid w:val="00A83A5C"/>
    <w:rsid w:val="00A853ED"/>
    <w:rsid w:val="00A90111"/>
    <w:rsid w:val="00A90CCD"/>
    <w:rsid w:val="00A96CA5"/>
    <w:rsid w:val="00AA37B6"/>
    <w:rsid w:val="00AA4997"/>
    <w:rsid w:val="00AA6BF1"/>
    <w:rsid w:val="00AB00B2"/>
    <w:rsid w:val="00AB3653"/>
    <w:rsid w:val="00AB569F"/>
    <w:rsid w:val="00AC066D"/>
    <w:rsid w:val="00AC31EA"/>
    <w:rsid w:val="00AC3DC3"/>
    <w:rsid w:val="00AC705C"/>
    <w:rsid w:val="00AD22F3"/>
    <w:rsid w:val="00AD3E22"/>
    <w:rsid w:val="00AD52C0"/>
    <w:rsid w:val="00AD72A5"/>
    <w:rsid w:val="00AE6310"/>
    <w:rsid w:val="00AE7AB4"/>
    <w:rsid w:val="00AE7C57"/>
    <w:rsid w:val="00AF1854"/>
    <w:rsid w:val="00AF31C3"/>
    <w:rsid w:val="00AF50EC"/>
    <w:rsid w:val="00AF69AF"/>
    <w:rsid w:val="00AF729B"/>
    <w:rsid w:val="00AF7B07"/>
    <w:rsid w:val="00B02EF5"/>
    <w:rsid w:val="00B06EF0"/>
    <w:rsid w:val="00B17F79"/>
    <w:rsid w:val="00B20A32"/>
    <w:rsid w:val="00B247C9"/>
    <w:rsid w:val="00B31CD2"/>
    <w:rsid w:val="00B368EE"/>
    <w:rsid w:val="00B418F1"/>
    <w:rsid w:val="00B42545"/>
    <w:rsid w:val="00B449B3"/>
    <w:rsid w:val="00B51FF1"/>
    <w:rsid w:val="00B52DDB"/>
    <w:rsid w:val="00B54EE6"/>
    <w:rsid w:val="00B56E65"/>
    <w:rsid w:val="00B8212E"/>
    <w:rsid w:val="00B84E10"/>
    <w:rsid w:val="00B91776"/>
    <w:rsid w:val="00B93F0A"/>
    <w:rsid w:val="00BA5541"/>
    <w:rsid w:val="00BB0046"/>
    <w:rsid w:val="00BB0BB6"/>
    <w:rsid w:val="00BB537C"/>
    <w:rsid w:val="00BB5C34"/>
    <w:rsid w:val="00BB60AD"/>
    <w:rsid w:val="00BC0D04"/>
    <w:rsid w:val="00BC22E1"/>
    <w:rsid w:val="00BC41E5"/>
    <w:rsid w:val="00BC575F"/>
    <w:rsid w:val="00BD3787"/>
    <w:rsid w:val="00BE1F30"/>
    <w:rsid w:val="00BE5BE0"/>
    <w:rsid w:val="00BE6D32"/>
    <w:rsid w:val="00BF56DA"/>
    <w:rsid w:val="00BF65BB"/>
    <w:rsid w:val="00C01183"/>
    <w:rsid w:val="00C018B0"/>
    <w:rsid w:val="00C147EE"/>
    <w:rsid w:val="00C151B7"/>
    <w:rsid w:val="00C160EE"/>
    <w:rsid w:val="00C21281"/>
    <w:rsid w:val="00C25790"/>
    <w:rsid w:val="00C27AD0"/>
    <w:rsid w:val="00C354AD"/>
    <w:rsid w:val="00C356D1"/>
    <w:rsid w:val="00C40CC2"/>
    <w:rsid w:val="00C41F5E"/>
    <w:rsid w:val="00C47CA1"/>
    <w:rsid w:val="00C50F3E"/>
    <w:rsid w:val="00C54BB7"/>
    <w:rsid w:val="00C6082F"/>
    <w:rsid w:val="00C75D0B"/>
    <w:rsid w:val="00C7766A"/>
    <w:rsid w:val="00C82385"/>
    <w:rsid w:val="00C87590"/>
    <w:rsid w:val="00C90640"/>
    <w:rsid w:val="00CA1601"/>
    <w:rsid w:val="00CA4265"/>
    <w:rsid w:val="00CA5308"/>
    <w:rsid w:val="00CB2CDB"/>
    <w:rsid w:val="00CB30E1"/>
    <w:rsid w:val="00CB4920"/>
    <w:rsid w:val="00CB7264"/>
    <w:rsid w:val="00CB750B"/>
    <w:rsid w:val="00CC14B8"/>
    <w:rsid w:val="00CD0623"/>
    <w:rsid w:val="00CD732D"/>
    <w:rsid w:val="00CD75BD"/>
    <w:rsid w:val="00CD7AD8"/>
    <w:rsid w:val="00CE0D6A"/>
    <w:rsid w:val="00CE1C4D"/>
    <w:rsid w:val="00CE504C"/>
    <w:rsid w:val="00CF22D3"/>
    <w:rsid w:val="00CF5F93"/>
    <w:rsid w:val="00D018EE"/>
    <w:rsid w:val="00D0242A"/>
    <w:rsid w:val="00D11589"/>
    <w:rsid w:val="00D13AFF"/>
    <w:rsid w:val="00D1653A"/>
    <w:rsid w:val="00D16EAA"/>
    <w:rsid w:val="00D209D2"/>
    <w:rsid w:val="00D21241"/>
    <w:rsid w:val="00D25393"/>
    <w:rsid w:val="00D30E8B"/>
    <w:rsid w:val="00D325A0"/>
    <w:rsid w:val="00D36FE6"/>
    <w:rsid w:val="00D40B37"/>
    <w:rsid w:val="00D414AA"/>
    <w:rsid w:val="00D41F7F"/>
    <w:rsid w:val="00D56DAD"/>
    <w:rsid w:val="00D64F83"/>
    <w:rsid w:val="00D70F03"/>
    <w:rsid w:val="00D70FEB"/>
    <w:rsid w:val="00D759A1"/>
    <w:rsid w:val="00D761C5"/>
    <w:rsid w:val="00D80428"/>
    <w:rsid w:val="00D841E7"/>
    <w:rsid w:val="00D91468"/>
    <w:rsid w:val="00D915A6"/>
    <w:rsid w:val="00D92FA3"/>
    <w:rsid w:val="00D93173"/>
    <w:rsid w:val="00D93B63"/>
    <w:rsid w:val="00D9518B"/>
    <w:rsid w:val="00DA0EB0"/>
    <w:rsid w:val="00DA737F"/>
    <w:rsid w:val="00DB0DB8"/>
    <w:rsid w:val="00DB491A"/>
    <w:rsid w:val="00DC3BBC"/>
    <w:rsid w:val="00DC5F35"/>
    <w:rsid w:val="00DD1437"/>
    <w:rsid w:val="00DD1B61"/>
    <w:rsid w:val="00DD2FB8"/>
    <w:rsid w:val="00DE0CA8"/>
    <w:rsid w:val="00DE3DA1"/>
    <w:rsid w:val="00DF0724"/>
    <w:rsid w:val="00DF153E"/>
    <w:rsid w:val="00DF27DA"/>
    <w:rsid w:val="00DF5B80"/>
    <w:rsid w:val="00DF7328"/>
    <w:rsid w:val="00E04062"/>
    <w:rsid w:val="00E14B99"/>
    <w:rsid w:val="00E17B1F"/>
    <w:rsid w:val="00E21BA4"/>
    <w:rsid w:val="00E245BA"/>
    <w:rsid w:val="00E24A5D"/>
    <w:rsid w:val="00E252F6"/>
    <w:rsid w:val="00E34A02"/>
    <w:rsid w:val="00E35EBB"/>
    <w:rsid w:val="00E40ECD"/>
    <w:rsid w:val="00E40F39"/>
    <w:rsid w:val="00E452E0"/>
    <w:rsid w:val="00E51227"/>
    <w:rsid w:val="00E54566"/>
    <w:rsid w:val="00E55838"/>
    <w:rsid w:val="00E65A86"/>
    <w:rsid w:val="00E6697C"/>
    <w:rsid w:val="00E670A7"/>
    <w:rsid w:val="00E705E9"/>
    <w:rsid w:val="00E71BB6"/>
    <w:rsid w:val="00E72FA2"/>
    <w:rsid w:val="00E745C4"/>
    <w:rsid w:val="00E8169E"/>
    <w:rsid w:val="00E91F13"/>
    <w:rsid w:val="00EA352A"/>
    <w:rsid w:val="00EA366B"/>
    <w:rsid w:val="00EB35CA"/>
    <w:rsid w:val="00EC0DB3"/>
    <w:rsid w:val="00EC3298"/>
    <w:rsid w:val="00EC65BA"/>
    <w:rsid w:val="00ED1B58"/>
    <w:rsid w:val="00EE45AF"/>
    <w:rsid w:val="00EE4D10"/>
    <w:rsid w:val="00EE5083"/>
    <w:rsid w:val="00EE6A4C"/>
    <w:rsid w:val="00EF158E"/>
    <w:rsid w:val="00EF2D32"/>
    <w:rsid w:val="00EF7B34"/>
    <w:rsid w:val="00F0325A"/>
    <w:rsid w:val="00F05751"/>
    <w:rsid w:val="00F13ABC"/>
    <w:rsid w:val="00F167CC"/>
    <w:rsid w:val="00F173A0"/>
    <w:rsid w:val="00F22FD6"/>
    <w:rsid w:val="00F238B9"/>
    <w:rsid w:val="00F253D4"/>
    <w:rsid w:val="00F26F1D"/>
    <w:rsid w:val="00F27422"/>
    <w:rsid w:val="00F277A7"/>
    <w:rsid w:val="00F42AB1"/>
    <w:rsid w:val="00F468E8"/>
    <w:rsid w:val="00F4760E"/>
    <w:rsid w:val="00F500E3"/>
    <w:rsid w:val="00F51F4D"/>
    <w:rsid w:val="00F54816"/>
    <w:rsid w:val="00F605EF"/>
    <w:rsid w:val="00F67266"/>
    <w:rsid w:val="00F67E50"/>
    <w:rsid w:val="00F7105F"/>
    <w:rsid w:val="00F75622"/>
    <w:rsid w:val="00F760E5"/>
    <w:rsid w:val="00F81FC4"/>
    <w:rsid w:val="00F85FA9"/>
    <w:rsid w:val="00F8642B"/>
    <w:rsid w:val="00F878FC"/>
    <w:rsid w:val="00F91597"/>
    <w:rsid w:val="00F94EF7"/>
    <w:rsid w:val="00F95289"/>
    <w:rsid w:val="00FA71C9"/>
    <w:rsid w:val="00FB1D0F"/>
    <w:rsid w:val="00FB24D9"/>
    <w:rsid w:val="00FB2CB0"/>
    <w:rsid w:val="00FB3430"/>
    <w:rsid w:val="00FC5EE9"/>
    <w:rsid w:val="00FC7F0A"/>
    <w:rsid w:val="00FE0B7F"/>
    <w:rsid w:val="00FE291B"/>
    <w:rsid w:val="00FE53E8"/>
    <w:rsid w:val="00FF0FE0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5648AE"/>
  <w15:docId w15:val="{8AC3010B-8D20-46A1-ACF8-94E57E9D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467600"/>
    <w:pPr>
      <w:keepNext/>
      <w:numPr>
        <w:numId w:val="3"/>
      </w:num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467600"/>
    <w:pPr>
      <w:keepNext/>
      <w:numPr>
        <w:ilvl w:val="1"/>
        <w:numId w:val="3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467600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415E11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1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1227"/>
  </w:style>
  <w:style w:type="paragraph" w:styleId="a8">
    <w:name w:val="endnote text"/>
    <w:basedOn w:val="a"/>
    <w:link w:val="a9"/>
    <w:semiHidden/>
    <w:rsid w:val="00E51227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E51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E51227"/>
    <w:rPr>
      <w:vertAlign w:val="superscript"/>
    </w:rPr>
  </w:style>
  <w:style w:type="paragraph" w:customStyle="1" w:styleId="ab">
    <w:name w:val="Пункт б/н"/>
    <w:basedOn w:val="a"/>
    <w:semiHidden/>
    <w:rsid w:val="00CF5F93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90640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9064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rsid w:val="00C9064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C90640"/>
    <w:pPr>
      <w:numPr>
        <w:ilvl w:val="3"/>
        <w:numId w:val="1"/>
      </w:numPr>
      <w:jc w:val="both"/>
    </w:pPr>
  </w:style>
  <w:style w:type="paragraph" w:styleId="ac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d"/>
    <w:qFormat/>
    <w:rsid w:val="00B418F1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c"/>
    <w:rsid w:val="00B418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qFormat/>
    <w:rsid w:val="00B418F1"/>
    <w:rPr>
      <w:vertAlign w:val="superscript"/>
    </w:rPr>
  </w:style>
  <w:style w:type="paragraph" w:styleId="af">
    <w:name w:val="Balloon Text"/>
    <w:basedOn w:val="a"/>
    <w:link w:val="af0"/>
    <w:unhideWhenUsed/>
    <w:rsid w:val="008B38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B38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415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1">
    <w:name w:val="Table Grid"/>
    <w:basedOn w:val="a1"/>
    <w:uiPriority w:val="59"/>
    <w:rsid w:val="0041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20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Body Text Indent"/>
    <w:aliases w:val="Основной текст без отступа,текст,Основной текст с отступом1"/>
    <w:basedOn w:val="a"/>
    <w:link w:val="af3"/>
    <w:rsid w:val="00D13AFF"/>
    <w:pPr>
      <w:ind w:left="3544"/>
      <w:jc w:val="center"/>
    </w:pPr>
    <w:rPr>
      <w:szCs w:val="20"/>
    </w:rPr>
  </w:style>
  <w:style w:type="character" w:customStyle="1" w:styleId="af3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f2"/>
    <w:rsid w:val="00D13AFF"/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Обычный.Нормальный абзац"/>
    <w:qFormat/>
    <w:rsid w:val="00D13AF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65C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15pt">
    <w:name w:val="Основной текст (2) + 11;5 pt;Не полужирный"/>
    <w:rsid w:val="00FE0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rsid w:val="00FE0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No Spacing"/>
    <w:uiPriority w:val="1"/>
    <w:qFormat/>
    <w:rsid w:val="007E4BE9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7E4BE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7E4BE9"/>
    <w:pPr>
      <w:shd w:val="clear" w:color="auto" w:fill="FFFFFF"/>
      <w:spacing w:before="540" w:after="900" w:line="0" w:lineRule="atLeast"/>
      <w:jc w:val="center"/>
      <w:outlineLvl w:val="0"/>
    </w:pPr>
    <w:rPr>
      <w:rFonts w:cstheme="minorBidi"/>
      <w:sz w:val="27"/>
      <w:szCs w:val="27"/>
      <w:lang w:eastAsia="en-US"/>
    </w:rPr>
  </w:style>
  <w:style w:type="paragraph" w:styleId="af6">
    <w:name w:val="List Paragraph"/>
    <w:aliases w:val="Bullet List,FooterText,numbered"/>
    <w:basedOn w:val="a"/>
    <w:link w:val="af7"/>
    <w:uiPriority w:val="34"/>
    <w:qFormat/>
    <w:rsid w:val="00D11589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46760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46760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6760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8">
    <w:name w:val="Базовый"/>
    <w:rsid w:val="00467600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customStyle="1" w:styleId="22">
    <w:name w:val="Основной текст (2)_"/>
    <w:basedOn w:val="a0"/>
    <w:rsid w:val="00467600"/>
    <w:rPr>
      <w:rFonts w:ascii="Times New Roman" w:eastAsia="Times New Roman" w:hAnsi="Times New Roman"/>
      <w:shd w:val="clear" w:color="auto" w:fill="FFFFFF"/>
    </w:rPr>
  </w:style>
  <w:style w:type="character" w:styleId="af9">
    <w:name w:val="Hyperlink"/>
    <w:basedOn w:val="a0"/>
    <w:uiPriority w:val="99"/>
    <w:rsid w:val="00467600"/>
    <w:rPr>
      <w:color w:val="0066CC"/>
      <w:u w:val="single"/>
    </w:rPr>
  </w:style>
  <w:style w:type="paragraph" w:styleId="afa">
    <w:name w:val="Normal (Web)"/>
    <w:aliases w:val="Обычный (веб) Знак Знак"/>
    <w:basedOn w:val="a"/>
    <w:unhideWhenUsed/>
    <w:rsid w:val="00467600"/>
    <w:pPr>
      <w:spacing w:before="100" w:beforeAutospacing="1" w:after="100" w:afterAutospacing="1"/>
    </w:pPr>
  </w:style>
  <w:style w:type="paragraph" w:customStyle="1" w:styleId="afb">
    <w:name w:val="Îáû÷íûé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46760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67600"/>
    <w:rPr>
      <w:rFonts w:ascii="Calibri" w:eastAsia="Calibri" w:hAnsi="Calibri" w:cs="Times New Roman"/>
    </w:rPr>
  </w:style>
  <w:style w:type="character" w:customStyle="1" w:styleId="13">
    <w:name w:val="Текст сноски Знак1"/>
    <w:basedOn w:val="a0"/>
    <w:rsid w:val="00467600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67600"/>
    <w:rPr>
      <w:rFonts w:ascii="Times New Roman" w:hAnsi="Times New Roman" w:cs="Times New Roman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467600"/>
  </w:style>
  <w:style w:type="table" w:customStyle="1" w:styleId="15">
    <w:name w:val="Сетка таблицы1"/>
    <w:basedOn w:val="a1"/>
    <w:next w:val="af1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467600"/>
    <w:rPr>
      <w:b/>
      <w:bCs/>
    </w:rPr>
  </w:style>
  <w:style w:type="character" w:customStyle="1" w:styleId="apple-converted-space">
    <w:name w:val="apple-converted-space"/>
    <w:basedOn w:val="a0"/>
    <w:rsid w:val="00467600"/>
  </w:style>
  <w:style w:type="character" w:customStyle="1" w:styleId="product-spec-itemname-inner">
    <w:name w:val="product-spec-item__name-inner"/>
    <w:basedOn w:val="a0"/>
    <w:rsid w:val="00467600"/>
  </w:style>
  <w:style w:type="character" w:customStyle="1" w:styleId="product-spec-itemvalue-inner">
    <w:name w:val="product-spec-item__value-inner"/>
    <w:basedOn w:val="a0"/>
    <w:rsid w:val="00467600"/>
  </w:style>
  <w:style w:type="character" w:customStyle="1" w:styleId="okpdspan">
    <w:name w:val="okpd_span"/>
    <w:basedOn w:val="a0"/>
    <w:rsid w:val="00467600"/>
  </w:style>
  <w:style w:type="character" w:customStyle="1" w:styleId="i-text-lowcase">
    <w:name w:val="i-text-lowcase"/>
    <w:rsid w:val="00467600"/>
  </w:style>
  <w:style w:type="character" w:customStyle="1" w:styleId="afd">
    <w:name w:val="Основной текст + Полужирный"/>
    <w:rsid w:val="00467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parametervalue">
    <w:name w:val="parametervalue"/>
    <w:basedOn w:val="a"/>
    <w:rsid w:val="0046760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6760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25">
    <w:name w:val="Нет списка2"/>
    <w:next w:val="a2"/>
    <w:semiHidden/>
    <w:unhideWhenUsed/>
    <w:rsid w:val="00467600"/>
  </w:style>
  <w:style w:type="table" w:customStyle="1" w:styleId="26">
    <w:name w:val="Сетка таблицы2"/>
    <w:basedOn w:val="a1"/>
    <w:next w:val="af1"/>
    <w:rsid w:val="0046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467600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7600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afe">
    <w:name w:val="Основной текст_"/>
    <w:basedOn w:val="a0"/>
    <w:link w:val="16"/>
    <w:rsid w:val="00467600"/>
    <w:rPr>
      <w:sz w:val="24"/>
      <w:szCs w:val="24"/>
      <w:shd w:val="clear" w:color="auto" w:fill="FFFFFF"/>
    </w:rPr>
  </w:style>
  <w:style w:type="paragraph" w:customStyle="1" w:styleId="16">
    <w:name w:val="Основной текст1"/>
    <w:basedOn w:val="a"/>
    <w:link w:val="afe"/>
    <w:rsid w:val="00467600"/>
    <w:pPr>
      <w:shd w:val="clear" w:color="auto" w:fill="FFFFFF"/>
      <w:spacing w:before="720" w:line="456" w:lineRule="exact"/>
      <w:ind w:firstLine="6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TimesNewRoman115pt0pt">
    <w:name w:val="Основной текст (2) + Times New Roman;11;5 pt;Интервал 0 pt"/>
    <w:basedOn w:val="22"/>
    <w:rsid w:val="00467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467600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f">
    <w:name w:val="Анна Знак"/>
    <w:link w:val="aff0"/>
    <w:locked/>
    <w:rsid w:val="00467600"/>
  </w:style>
  <w:style w:type="paragraph" w:customStyle="1" w:styleId="aff0">
    <w:name w:val="Анна"/>
    <w:basedOn w:val="a"/>
    <w:next w:val="a"/>
    <w:link w:val="aff"/>
    <w:rsid w:val="004676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7">
    <w:name w:val="Заголовок1"/>
    <w:basedOn w:val="af8"/>
    <w:next w:val="aff1"/>
    <w:rsid w:val="00467600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f1">
    <w:name w:val="Body Text"/>
    <w:basedOn w:val="af8"/>
    <w:link w:val="aff2"/>
    <w:rsid w:val="00467600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f2">
    <w:name w:val="Основной текст Знак"/>
    <w:basedOn w:val="a0"/>
    <w:link w:val="aff1"/>
    <w:rsid w:val="00467600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f3">
    <w:name w:val="List"/>
    <w:basedOn w:val="aff1"/>
    <w:rsid w:val="00467600"/>
  </w:style>
  <w:style w:type="paragraph" w:styleId="aff4">
    <w:name w:val="Title"/>
    <w:basedOn w:val="af8"/>
    <w:link w:val="aff5"/>
    <w:rsid w:val="00467600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f5">
    <w:name w:val="Заголовок Знак"/>
    <w:basedOn w:val="a0"/>
    <w:link w:val="aff4"/>
    <w:rsid w:val="00467600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467600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f8"/>
    <w:rsid w:val="00467600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7">
    <w:name w:val="Содержимое таблицы"/>
    <w:basedOn w:val="af8"/>
    <w:rsid w:val="00467600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8">
    <w:name w:val="Заголовок таблицы"/>
    <w:basedOn w:val="aff7"/>
    <w:rsid w:val="00467600"/>
    <w:pPr>
      <w:jc w:val="center"/>
    </w:pPr>
    <w:rPr>
      <w:b/>
      <w:bCs/>
    </w:rPr>
  </w:style>
  <w:style w:type="paragraph" w:customStyle="1" w:styleId="aff9">
    <w:name w:val="Таблица текст"/>
    <w:basedOn w:val="a"/>
    <w:rsid w:val="00467600"/>
    <w:pPr>
      <w:spacing w:before="40" w:after="40"/>
      <w:ind w:left="57" w:right="57"/>
    </w:pPr>
    <w:rPr>
      <w:sz w:val="22"/>
      <w:szCs w:val="22"/>
    </w:rPr>
  </w:style>
  <w:style w:type="character" w:customStyle="1" w:styleId="product-details-overview-specification">
    <w:name w:val="product-details-overview-specification"/>
    <w:rsid w:val="00467600"/>
  </w:style>
  <w:style w:type="paragraph" w:customStyle="1" w:styleId="Style8">
    <w:name w:val="Style8"/>
    <w:basedOn w:val="a"/>
    <w:uiPriority w:val="99"/>
    <w:rsid w:val="00467600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typography">
    <w:name w:val="typography"/>
    <w:rsid w:val="00467600"/>
  </w:style>
  <w:style w:type="character" w:styleId="affa">
    <w:name w:val="FollowedHyperlink"/>
    <w:basedOn w:val="a0"/>
    <w:uiPriority w:val="99"/>
    <w:semiHidden/>
    <w:unhideWhenUsed/>
    <w:rsid w:val="00467600"/>
    <w:rPr>
      <w:color w:val="800080" w:themeColor="followedHyperlink"/>
      <w:u w:val="single"/>
    </w:rPr>
  </w:style>
  <w:style w:type="paragraph" w:customStyle="1" w:styleId="27">
    <w:name w:val="Основной текст2"/>
    <w:basedOn w:val="a"/>
    <w:rsid w:val="00467600"/>
    <w:pPr>
      <w:widowControl w:val="0"/>
      <w:shd w:val="clear" w:color="auto" w:fill="FFFFFF"/>
      <w:spacing w:after="600" w:line="324" w:lineRule="exact"/>
      <w:jc w:val="both"/>
    </w:pPr>
    <w:rPr>
      <w:spacing w:val="5"/>
      <w:sz w:val="25"/>
      <w:szCs w:val="25"/>
      <w:lang w:val="x-none" w:eastAsia="x-none"/>
    </w:rPr>
  </w:style>
  <w:style w:type="character" w:customStyle="1" w:styleId="0pt">
    <w:name w:val="Основной текст + Полужирный;Интервал 0 pt"/>
    <w:rsid w:val="00467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fb">
    <w:name w:val="Emphasis"/>
    <w:basedOn w:val="a0"/>
    <w:qFormat/>
    <w:rsid w:val="00467600"/>
    <w:rPr>
      <w:i/>
      <w:iCs/>
    </w:rPr>
  </w:style>
  <w:style w:type="character" w:customStyle="1" w:styleId="2115pt0">
    <w:name w:val="Основной текст (2) + 11;5 pt;Курсив"/>
    <w:rsid w:val="005B1F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s1">
    <w:name w:val="s_1"/>
    <w:basedOn w:val="a"/>
    <w:rsid w:val="00A83A5C"/>
    <w:pPr>
      <w:spacing w:before="100" w:beforeAutospacing="1" w:after="100" w:afterAutospacing="1"/>
    </w:pPr>
  </w:style>
  <w:style w:type="paragraph" w:customStyle="1" w:styleId="s16">
    <w:name w:val="s_16"/>
    <w:basedOn w:val="a"/>
    <w:rsid w:val="00A83A5C"/>
    <w:pPr>
      <w:spacing w:before="100" w:beforeAutospacing="1" w:after="100" w:afterAutospacing="1"/>
    </w:pPr>
  </w:style>
  <w:style w:type="character" w:customStyle="1" w:styleId="af7">
    <w:name w:val="Абзац списка Знак"/>
    <w:aliases w:val="Bullet List Знак,FooterText Знак,numbered Знак"/>
    <w:link w:val="af6"/>
    <w:uiPriority w:val="34"/>
    <w:qFormat/>
    <w:locked/>
    <w:rsid w:val="00E4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 + 11"/>
    <w:aliases w:val="5 pt,Курсив"/>
    <w:rsid w:val="001B637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normativ.kontur.ru/document?moduleid=1&amp;documentid=443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222981" TargetMode="External"/><Relationship Id="rId20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59929" TargetMode="External"/><Relationship Id="rId10" Type="http://schemas.openxmlformats.org/officeDocument/2006/relationships/hyperlink" Target="consultantplus://offline/ref=D34DC2AB81ADF98F875DAE23228D807C9C2F440F463ED3DDF8CB84EA2CC439C8B14DC7F7C868B5ACGDDFS" TargetMode="External"/><Relationship Id="rId19" Type="http://schemas.openxmlformats.org/officeDocument/2006/relationships/hyperlink" Target="https://normativ.kontur.ru/document?moduleid=1&amp;documentid=4439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4DC2AB81ADF98F875DAE23228D807C9C2243084331D3DDF8CB84EA2CC439C8B14DC7F5C96FGBDC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A415-9ADC-499C-92FD-66E352CE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17</Pages>
  <Words>8005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Леготина Ольга Николаевна</dc:creator>
  <cp:lastModifiedBy>Алиса</cp:lastModifiedBy>
  <cp:revision>93</cp:revision>
  <cp:lastPrinted>2019-08-30T13:27:00Z</cp:lastPrinted>
  <dcterms:created xsi:type="dcterms:W3CDTF">2023-02-27T11:52:00Z</dcterms:created>
  <dcterms:modified xsi:type="dcterms:W3CDTF">2026-07-02T13:57:00Z</dcterms:modified>
</cp:coreProperties>
</file>