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3E8CB92" w:rsidR="005558E2" w:rsidRPr="00CB4139" w:rsidRDefault="005558E2" w:rsidP="00725933">
            <w:pPr>
              <w:jc w:val="center"/>
              <w:rPr>
                <w:b/>
                <w:sz w:val="24"/>
              </w:rPr>
            </w:pPr>
            <w:r w:rsidRPr="00CB4139">
              <w:rPr>
                <w:sz w:val="24"/>
              </w:rPr>
              <w:t xml:space="preserve">Идентификационный код закупки № </w:t>
            </w:r>
            <w:r w:rsidR="00D637C2" w:rsidRPr="00D637C2">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1A831B7D"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D637C2">
            <w:rPr>
              <w:sz w:val="24"/>
              <w:szCs w:val="24"/>
            </w:rPr>
            <w:t>консолей в соответствии с Техническим заданием</w:t>
          </w:r>
        </w:sdtContent>
      </w:sdt>
      <w:r w:rsidRPr="004B4FAE">
        <w:rPr>
          <w:sz w:val="24"/>
          <w:szCs w:val="24"/>
        </w:rPr>
        <w:t xml:space="preserve"> </w:t>
      </w:r>
      <w:r w:rsidR="00501FDB">
        <w:rPr>
          <w:sz w:val="24"/>
          <w:szCs w:val="24"/>
        </w:rPr>
        <w:t>(Приложение №2</w:t>
      </w:r>
      <w:r w:rsidRPr="004B4FAE">
        <w:rPr>
          <w:sz w:val="24"/>
          <w:szCs w:val="24"/>
        </w:rPr>
        <w:t xml:space="preserve">(далее – </w:t>
      </w:r>
      <w:r w:rsidR="00F44782" w:rsidRPr="004B4FAE">
        <w:rPr>
          <w:sz w:val="24"/>
          <w:szCs w:val="24"/>
        </w:rPr>
        <w:t>Товар</w:t>
      </w:r>
      <w:r w:rsidRPr="004B4FAE">
        <w:rPr>
          <w:sz w:val="24"/>
          <w:szCs w:val="24"/>
        </w:rPr>
        <w:t>)</w:t>
      </w:r>
      <w:r w:rsidR="0004612F" w:rsidRPr="0004612F">
        <w:rPr>
          <w:sz w:val="24"/>
          <w:szCs w:val="24"/>
        </w:rPr>
        <w:t xml:space="preserve"> </w:t>
      </w:r>
      <w:r w:rsidR="0004612F">
        <w:rPr>
          <w:sz w:val="24"/>
          <w:szCs w:val="24"/>
        </w:rPr>
        <w:t>и</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57A69803"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г. Санкт-Петербург, пр. Коломяжский, д. 2</w:t>
      </w:r>
      <w:r w:rsidR="00D637C2">
        <w:t xml:space="preserve">5 </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6243CD96"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08-31T00:00:00Z">
            <w:dateFormat w:val="dd.MM.yyyy"/>
            <w:lid w:val="ru-RU"/>
            <w:storeMappedDataAs w:val="dateTime"/>
            <w:calendar w:val="gregorian"/>
          </w:date>
        </w:sdtPr>
        <w:sdtEndPr/>
        <w:sdtContent>
          <w:r w:rsidR="00CD5C1A">
            <w:rPr>
              <w:b/>
              <w:bCs/>
            </w:rPr>
            <w:t>31.08.2026</w:t>
          </w:r>
        </w:sdtContent>
      </w:sdt>
      <w:r w:rsidR="001E6295" w:rsidRPr="004B4FAE">
        <w:t xml:space="preserve">  включительно. </w:t>
      </w:r>
    </w:p>
    <w:p w14:paraId="3CC63E3D" w14:textId="170EC3F9"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04612F">
            <w:rPr>
              <w:sz w:val="24"/>
              <w:szCs w:val="24"/>
            </w:rPr>
            <w:t>20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04612F">
            <w:rPr>
              <w:sz w:val="24"/>
              <w:szCs w:val="24"/>
            </w:rPr>
            <w:t>двадцати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04612F">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53A99BFC"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0-12T00:00:00Z">
            <w:dateFormat w:val="dd.MM.yyyy"/>
            <w:lid w:val="ru-RU"/>
            <w:storeMappedDataAs w:val="dateTime"/>
            <w:calendar w:val="gregorian"/>
          </w:date>
        </w:sdtPr>
        <w:sdtEndPr/>
        <w:sdtContent>
          <w:r w:rsidR="00D637C2" w:rsidRPr="00D637C2">
            <w:rPr>
              <w:b/>
              <w:bCs/>
            </w:rPr>
            <w:t>12.10.2026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80.3pt" o:ole="">
            <v:imagedata r:id="rId8" o:title=""/>
          </v:shape>
          <o:OLEObject Type="Embed" ProgID="Excel.Sheet.12" ShapeID="_x0000_i1025" DrawAspect="Content" ObjectID="_1847277654"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w:t>
      </w:r>
      <w:r w:rsidR="000C215E" w:rsidRPr="004B4FAE">
        <w:rPr>
          <w:sz w:val="24"/>
          <w:szCs w:val="24"/>
        </w:rPr>
        <w:lastRenderedPageBreak/>
        <w:t xml:space="preserve">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proofErr w:type="gramStart"/>
      <w:r w:rsidR="00366FF6">
        <w:rPr>
          <w:sz w:val="24"/>
          <w:szCs w:val="24"/>
        </w:rPr>
        <w:t>)</w:t>
      </w:r>
      <w:r w:rsidRPr="004D23A9">
        <w:rPr>
          <w:sz w:val="24"/>
          <w:szCs w:val="24"/>
        </w:rPr>
        <w:t>,  не</w:t>
      </w:r>
      <w:proofErr w:type="gramEnd"/>
      <w:r w:rsidRPr="004D23A9">
        <w:rPr>
          <w:sz w:val="24"/>
          <w:szCs w:val="24"/>
        </w:rPr>
        <w:t xml:space="preserve">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xml:space="preserve">. Для проверки поставленного Товара в части его соответствия условиям </w:t>
      </w:r>
      <w:proofErr w:type="gramStart"/>
      <w:r w:rsidRPr="00374D0B">
        <w:rPr>
          <w:sz w:val="24"/>
          <w:szCs w:val="24"/>
        </w:rPr>
        <w:t>Контракта  Заказчик</w:t>
      </w:r>
      <w:proofErr w:type="gramEnd"/>
      <w:r w:rsidRPr="00374D0B">
        <w:rPr>
          <w:sz w:val="24"/>
          <w:szCs w:val="24"/>
        </w:rPr>
        <w:t xml:space="preserve">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6167ED50"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D637C2">
            <w:rPr>
              <w:sz w:val="24"/>
              <w:szCs w:val="24"/>
            </w:rPr>
            <w:t>12</w:t>
          </w:r>
          <w:r w:rsidRPr="0047605E">
            <w:rPr>
              <w:sz w:val="24"/>
              <w:szCs w:val="24"/>
            </w:rPr>
            <w:t>(</w:t>
          </w:r>
          <w:r w:rsidR="00D637C2">
            <w:rPr>
              <w:sz w:val="24"/>
              <w:szCs w:val="24"/>
            </w:rPr>
            <w:t>двенадцати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750D7B60" w14:textId="77777777" w:rsidR="00D637C2" w:rsidRPr="00D637C2" w:rsidRDefault="00D637C2" w:rsidP="00D637C2">
              <w:pPr>
                <w:tabs>
                  <w:tab w:val="left" w:pos="851"/>
                  <w:tab w:val="left" w:pos="993"/>
                </w:tabs>
                <w:spacing w:before="120" w:after="120"/>
                <w:jc w:val="both"/>
                <w:rPr>
                  <w:sz w:val="24"/>
                  <w:szCs w:val="24"/>
                </w:rPr>
              </w:pPr>
              <w:r w:rsidRPr="00D637C2">
                <w:rPr>
                  <w:sz w:val="24"/>
                  <w:szCs w:val="24"/>
                </w:rPr>
                <w:t xml:space="preserve">Начальник ОМХТО </w:t>
              </w:r>
              <w:proofErr w:type="spellStart"/>
              <w:r w:rsidRPr="00D637C2">
                <w:rPr>
                  <w:sz w:val="24"/>
                  <w:szCs w:val="24"/>
                </w:rPr>
                <w:t>Коропатник</w:t>
              </w:r>
              <w:proofErr w:type="spellEnd"/>
              <w:r w:rsidRPr="00D637C2">
                <w:rPr>
                  <w:sz w:val="24"/>
                  <w:szCs w:val="24"/>
                </w:rPr>
                <w:t xml:space="preserve"> А.В.</w:t>
              </w:r>
            </w:p>
            <w:p w14:paraId="214310CE" w14:textId="77777777" w:rsidR="00D637C2" w:rsidRPr="00D637C2" w:rsidRDefault="00D637C2" w:rsidP="00D637C2">
              <w:pPr>
                <w:tabs>
                  <w:tab w:val="left" w:pos="851"/>
                  <w:tab w:val="left" w:pos="993"/>
                </w:tabs>
                <w:spacing w:before="120" w:after="120"/>
                <w:jc w:val="both"/>
                <w:rPr>
                  <w:sz w:val="24"/>
                  <w:szCs w:val="24"/>
                </w:rPr>
              </w:pPr>
              <w:r w:rsidRPr="00D637C2">
                <w:rPr>
                  <w:sz w:val="24"/>
                  <w:szCs w:val="24"/>
                </w:rPr>
                <w:t xml:space="preserve">тел. +7(812) 702-37-49, доб.: 005666, </w:t>
              </w:r>
              <w:proofErr w:type="spellStart"/>
              <w:r w:rsidRPr="00D637C2">
                <w:rPr>
                  <w:sz w:val="24"/>
                  <w:szCs w:val="24"/>
                </w:rPr>
                <w:t>e-mail</w:t>
              </w:r>
              <w:proofErr w:type="spellEnd"/>
              <w:r w:rsidRPr="00D637C2">
                <w:rPr>
                  <w:sz w:val="24"/>
                  <w:szCs w:val="24"/>
                </w:rPr>
                <w:t>: koropatnik@almazovcentre.ru;</w:t>
              </w:r>
            </w:p>
            <w:p w14:paraId="24E87D4A" w14:textId="5471D322" w:rsidR="00D637C2" w:rsidRPr="00D637C2" w:rsidRDefault="00D637C2" w:rsidP="00D637C2">
              <w:pPr>
                <w:tabs>
                  <w:tab w:val="left" w:pos="851"/>
                  <w:tab w:val="left" w:pos="993"/>
                </w:tabs>
                <w:spacing w:before="120" w:after="120"/>
                <w:jc w:val="both"/>
                <w:rPr>
                  <w:sz w:val="24"/>
                  <w:szCs w:val="24"/>
                </w:rPr>
              </w:pPr>
              <w:r w:rsidRPr="00D637C2">
                <w:rPr>
                  <w:sz w:val="24"/>
                  <w:szCs w:val="24"/>
                </w:rPr>
                <w:t xml:space="preserve">Ответственные за направление Заявки и </w:t>
              </w:r>
              <w:proofErr w:type="gramStart"/>
              <w:r w:rsidRPr="00D637C2">
                <w:rPr>
                  <w:sz w:val="24"/>
                  <w:szCs w:val="24"/>
                </w:rPr>
                <w:t>приемку  представители</w:t>
              </w:r>
              <w:proofErr w:type="gramEnd"/>
              <w:r w:rsidRPr="00D637C2">
                <w:rPr>
                  <w:sz w:val="24"/>
                  <w:szCs w:val="24"/>
                </w:rPr>
                <w:t xml:space="preserve"> Заказчика:</w:t>
              </w:r>
            </w:p>
            <w:p w14:paraId="03C19913" w14:textId="061B3A2E" w:rsidR="00D637C2" w:rsidRDefault="00D637C2" w:rsidP="00D637C2">
              <w:pPr>
                <w:tabs>
                  <w:tab w:val="left" w:pos="851"/>
                  <w:tab w:val="left" w:pos="993"/>
                </w:tabs>
                <w:spacing w:before="120" w:after="120"/>
                <w:jc w:val="both"/>
              </w:pPr>
              <w:r w:rsidRPr="00D637C2">
                <w:rPr>
                  <w:sz w:val="24"/>
                  <w:szCs w:val="24"/>
                </w:rPr>
                <w:t>Заведующая складом Кондратьева Марина Николаевна +7-921-382-87-21</w:t>
              </w:r>
            </w:p>
            <w:p w14:paraId="0B44332C" w14:textId="7533E32F" w:rsidR="00287D6D" w:rsidRPr="005558E2" w:rsidRDefault="000D7B23"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EC57D3E" w14:textId="2D291886" w:rsidR="00501FDB" w:rsidRPr="004B4FAE" w:rsidRDefault="00501FDB" w:rsidP="00AE3CEB">
      <w:pPr>
        <w:tabs>
          <w:tab w:val="left" w:pos="851"/>
          <w:tab w:val="left" w:pos="993"/>
        </w:tabs>
        <w:spacing w:before="120" w:after="120"/>
        <w:ind w:firstLine="567"/>
        <w:jc w:val="both"/>
        <w:rPr>
          <w:sz w:val="24"/>
          <w:szCs w:val="24"/>
        </w:rPr>
      </w:pPr>
      <w:r>
        <w:rPr>
          <w:sz w:val="24"/>
          <w:szCs w:val="24"/>
        </w:rPr>
        <w:t>2) Приложение №2 – Техническое задание</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0D7B2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7A08FE90" w14:textId="77777777" w:rsidR="00501FDB" w:rsidRDefault="00501FDB" w:rsidP="00B45317">
      <w:pPr>
        <w:suppressAutoHyphens w:val="0"/>
        <w:jc w:val="center"/>
        <w:rPr>
          <w:bCs/>
          <w:i/>
          <w:sz w:val="24"/>
          <w:lang w:eastAsia="ru-RU"/>
        </w:rPr>
      </w:pPr>
    </w:p>
    <w:p w14:paraId="0D9FDE54" w14:textId="77777777" w:rsidR="00501FDB" w:rsidRDefault="00501FDB" w:rsidP="00B45317">
      <w:pPr>
        <w:suppressAutoHyphens w:val="0"/>
        <w:jc w:val="center"/>
        <w:rPr>
          <w:bCs/>
          <w:i/>
          <w:sz w:val="24"/>
          <w:lang w:eastAsia="ru-RU"/>
        </w:rPr>
      </w:pPr>
    </w:p>
    <w:p w14:paraId="4A6B35DF" w14:textId="77777777" w:rsidR="00501FDB" w:rsidRDefault="00501FDB" w:rsidP="00B45317">
      <w:pPr>
        <w:suppressAutoHyphens w:val="0"/>
        <w:jc w:val="center"/>
        <w:rPr>
          <w:bCs/>
          <w:i/>
          <w:sz w:val="24"/>
          <w:lang w:eastAsia="ru-RU"/>
        </w:rPr>
      </w:pPr>
    </w:p>
    <w:p w14:paraId="64C52876" w14:textId="7CD22887" w:rsidR="00501FDB" w:rsidRPr="00501FDB" w:rsidRDefault="00501FDB" w:rsidP="00501FDB">
      <w:pPr>
        <w:suppressAutoHyphens w:val="0"/>
        <w:rPr>
          <w:sz w:val="24"/>
          <w:szCs w:val="24"/>
          <w:lang w:eastAsia="ar-SA"/>
        </w:rPr>
      </w:pPr>
      <w:r w:rsidRPr="00501FDB">
        <w:rPr>
          <w:sz w:val="24"/>
          <w:szCs w:val="24"/>
          <w:lang w:eastAsia="ar-SA"/>
        </w:rPr>
        <w:t xml:space="preserve">                                                                                                               </w:t>
      </w:r>
      <w:r>
        <w:rPr>
          <w:sz w:val="24"/>
          <w:szCs w:val="24"/>
          <w:lang w:eastAsia="ar-SA"/>
        </w:rPr>
        <w:t xml:space="preserve">                                                                                   </w:t>
      </w:r>
      <w:r w:rsidRPr="00501FDB">
        <w:rPr>
          <w:b/>
          <w:bCs/>
          <w:sz w:val="24"/>
          <w:szCs w:val="24"/>
          <w:lang w:eastAsia="ar-SA"/>
        </w:rPr>
        <w:t>Приложение №2</w:t>
      </w:r>
      <w:r w:rsidRPr="00501FDB">
        <w:rPr>
          <w:sz w:val="24"/>
          <w:szCs w:val="24"/>
          <w:lang w:eastAsia="ar-SA"/>
        </w:rPr>
        <w:t xml:space="preserve"> к контракту</w:t>
      </w:r>
    </w:p>
    <w:p w14:paraId="7AAE302C" w14:textId="24D9FCBE" w:rsidR="00501FDB" w:rsidRPr="00501FDB" w:rsidRDefault="00501FDB" w:rsidP="00501FDB">
      <w:pPr>
        <w:suppressAutoHyphens w:val="0"/>
        <w:rPr>
          <w:sz w:val="24"/>
          <w:szCs w:val="24"/>
          <w:lang w:eastAsia="ar-SA"/>
        </w:rPr>
      </w:pPr>
      <w:r w:rsidRPr="00501FDB">
        <w:rPr>
          <w:sz w:val="24"/>
          <w:szCs w:val="24"/>
          <w:lang w:eastAsia="ar-SA"/>
        </w:rPr>
        <w:t xml:space="preserve">                                                                                                                </w:t>
      </w:r>
      <w:r>
        <w:rPr>
          <w:sz w:val="24"/>
          <w:szCs w:val="24"/>
          <w:lang w:eastAsia="ar-SA"/>
        </w:rPr>
        <w:t xml:space="preserve">                                                                                 </w:t>
      </w:r>
      <w:r w:rsidRPr="00501FDB">
        <w:rPr>
          <w:sz w:val="24"/>
          <w:szCs w:val="24"/>
          <w:lang w:eastAsia="ar-SA"/>
        </w:rPr>
        <w:t xml:space="preserve">№___________от___________                                                                                                  </w:t>
      </w:r>
    </w:p>
    <w:p w14:paraId="077B0B1D" w14:textId="77777777" w:rsidR="00501FDB" w:rsidRPr="00501FDB" w:rsidRDefault="00501FDB" w:rsidP="00501FDB">
      <w:pPr>
        <w:suppressAutoHyphens w:val="0"/>
        <w:rPr>
          <w:sz w:val="24"/>
          <w:szCs w:val="24"/>
          <w:lang w:eastAsia="ar-SA"/>
        </w:rPr>
      </w:pPr>
    </w:p>
    <w:p w14:paraId="16660638" w14:textId="77777777" w:rsidR="00501FDB" w:rsidRPr="00501FDB" w:rsidRDefault="00501FDB" w:rsidP="00501FDB">
      <w:pPr>
        <w:suppressAutoHyphens w:val="0"/>
        <w:rPr>
          <w:sz w:val="24"/>
          <w:szCs w:val="24"/>
          <w:lang w:eastAsia="ar-SA"/>
        </w:rPr>
      </w:pPr>
    </w:p>
    <w:p w14:paraId="63094C09" w14:textId="6D545002" w:rsidR="00501FDB" w:rsidRPr="00501FDB" w:rsidRDefault="00501FDB" w:rsidP="00501FDB">
      <w:pPr>
        <w:suppressAutoHyphens w:val="0"/>
        <w:rPr>
          <w:b/>
          <w:sz w:val="24"/>
          <w:szCs w:val="24"/>
          <w:lang w:eastAsia="ar-SA"/>
        </w:rPr>
      </w:pPr>
      <w:r w:rsidRPr="00501FDB">
        <w:rPr>
          <w:b/>
          <w:sz w:val="24"/>
          <w:szCs w:val="24"/>
          <w:lang w:eastAsia="ar-SA"/>
        </w:rPr>
        <w:t xml:space="preserve">                                                                </w:t>
      </w:r>
      <w:r>
        <w:rPr>
          <w:b/>
          <w:sz w:val="24"/>
          <w:szCs w:val="24"/>
          <w:lang w:eastAsia="ar-SA"/>
        </w:rPr>
        <w:t xml:space="preserve">                                      ТЕХНИЧЕСКОЕ ЗАДАНИЕ</w:t>
      </w:r>
    </w:p>
    <w:p w14:paraId="76B6F039" w14:textId="77777777" w:rsidR="00501FDB" w:rsidRPr="00501FDB" w:rsidRDefault="00501FDB" w:rsidP="00501FDB">
      <w:pPr>
        <w:numPr>
          <w:ilvl w:val="0"/>
          <w:numId w:val="29"/>
        </w:numPr>
        <w:suppressAutoHyphens w:val="0"/>
        <w:rPr>
          <w:b/>
          <w:sz w:val="24"/>
          <w:szCs w:val="24"/>
          <w:lang w:eastAsia="ar-SA"/>
        </w:rPr>
      </w:pPr>
      <w:r w:rsidRPr="00501FDB">
        <w:rPr>
          <w:b/>
          <w:sz w:val="24"/>
          <w:szCs w:val="24"/>
          <w:lang w:eastAsia="ar-SA"/>
        </w:rPr>
        <w:t>Общие требования к описанию объекта закупки:</w:t>
      </w:r>
    </w:p>
    <w:p w14:paraId="632ABDAE" w14:textId="77777777" w:rsidR="00501FDB" w:rsidRPr="00501FDB" w:rsidRDefault="00501FDB" w:rsidP="00501FDB">
      <w:pPr>
        <w:suppressAutoHyphens w:val="0"/>
        <w:jc w:val="center"/>
        <w:rPr>
          <w:b/>
          <w:u w:val="single"/>
          <w:lang w:eastAsia="ar-SA"/>
        </w:rPr>
      </w:pPr>
    </w:p>
    <w:tbl>
      <w:tblPr>
        <w:tblW w:w="0" w:type="auto"/>
        <w:tblInd w:w="562" w:type="dxa"/>
        <w:tblLayout w:type="fixed"/>
        <w:tblLook w:val="0000" w:firstRow="0" w:lastRow="0" w:firstColumn="0" w:lastColumn="0" w:noHBand="0" w:noVBand="0"/>
      </w:tblPr>
      <w:tblGrid>
        <w:gridCol w:w="709"/>
        <w:gridCol w:w="2089"/>
        <w:gridCol w:w="11026"/>
      </w:tblGrid>
      <w:tr w:rsidR="00501FDB" w:rsidRPr="00501FDB" w14:paraId="664F8650" w14:textId="77777777" w:rsidTr="00501FDB">
        <w:trPr>
          <w:tblHeader/>
        </w:trPr>
        <w:tc>
          <w:tcPr>
            <w:tcW w:w="709" w:type="dxa"/>
            <w:tcBorders>
              <w:top w:val="single" w:sz="4" w:space="0" w:color="000000"/>
              <w:left w:val="single" w:sz="4" w:space="0" w:color="000000"/>
              <w:bottom w:val="single" w:sz="4" w:space="0" w:color="000000"/>
            </w:tcBorders>
            <w:vAlign w:val="center"/>
          </w:tcPr>
          <w:p w14:paraId="79BBA987" w14:textId="77777777" w:rsidR="00501FDB" w:rsidRPr="00501FDB" w:rsidRDefault="00501FDB" w:rsidP="00501FDB">
            <w:pPr>
              <w:suppressAutoHyphens w:val="0"/>
              <w:jc w:val="center"/>
              <w:rPr>
                <w:b/>
                <w:sz w:val="24"/>
                <w:szCs w:val="24"/>
                <w:lang w:eastAsia="ar-SA"/>
              </w:rPr>
            </w:pPr>
            <w:r w:rsidRPr="00501FDB">
              <w:rPr>
                <w:b/>
                <w:sz w:val="24"/>
                <w:szCs w:val="24"/>
                <w:lang w:eastAsia="ar-SA"/>
              </w:rPr>
              <w:t>№ п/п</w:t>
            </w:r>
          </w:p>
        </w:tc>
        <w:tc>
          <w:tcPr>
            <w:tcW w:w="2089" w:type="dxa"/>
            <w:tcBorders>
              <w:top w:val="single" w:sz="4" w:space="0" w:color="000000"/>
              <w:left w:val="single" w:sz="4" w:space="0" w:color="000000"/>
              <w:bottom w:val="single" w:sz="4" w:space="0" w:color="000000"/>
            </w:tcBorders>
            <w:vAlign w:val="center"/>
          </w:tcPr>
          <w:p w14:paraId="2F63A0C5" w14:textId="77777777" w:rsidR="00501FDB" w:rsidRPr="00501FDB" w:rsidRDefault="00501FDB" w:rsidP="00501FDB">
            <w:pPr>
              <w:suppressAutoHyphens w:val="0"/>
              <w:jc w:val="center"/>
              <w:rPr>
                <w:b/>
                <w:sz w:val="24"/>
                <w:szCs w:val="24"/>
                <w:lang w:eastAsia="ar-SA"/>
              </w:rPr>
            </w:pPr>
            <w:r w:rsidRPr="00501FDB">
              <w:rPr>
                <w:b/>
                <w:sz w:val="24"/>
                <w:szCs w:val="24"/>
                <w:lang w:eastAsia="ar-SA"/>
              </w:rPr>
              <w:t>Наименование существенного условия</w:t>
            </w:r>
          </w:p>
        </w:tc>
        <w:tc>
          <w:tcPr>
            <w:tcW w:w="11026" w:type="dxa"/>
            <w:tcBorders>
              <w:top w:val="single" w:sz="4" w:space="0" w:color="000000"/>
              <w:left w:val="single" w:sz="4" w:space="0" w:color="000000"/>
              <w:bottom w:val="single" w:sz="4" w:space="0" w:color="000000"/>
              <w:right w:val="single" w:sz="4" w:space="0" w:color="000000"/>
            </w:tcBorders>
            <w:vAlign w:val="center"/>
          </w:tcPr>
          <w:p w14:paraId="1C1B81CE" w14:textId="77777777" w:rsidR="00501FDB" w:rsidRPr="00501FDB" w:rsidRDefault="00501FDB" w:rsidP="00501FDB">
            <w:pPr>
              <w:suppressAutoHyphens w:val="0"/>
              <w:jc w:val="center"/>
              <w:rPr>
                <w:b/>
                <w:sz w:val="24"/>
                <w:szCs w:val="24"/>
                <w:lang w:eastAsia="ar-SA"/>
              </w:rPr>
            </w:pPr>
            <w:r w:rsidRPr="00501FDB">
              <w:rPr>
                <w:b/>
                <w:sz w:val="24"/>
                <w:szCs w:val="24"/>
                <w:lang w:eastAsia="ar-SA"/>
              </w:rPr>
              <w:t>Значение</w:t>
            </w:r>
          </w:p>
        </w:tc>
      </w:tr>
      <w:tr w:rsidR="00501FDB" w:rsidRPr="00501FDB" w14:paraId="21D9A54B" w14:textId="77777777" w:rsidTr="00501FDB">
        <w:trPr>
          <w:trHeight w:val="914"/>
        </w:trPr>
        <w:tc>
          <w:tcPr>
            <w:tcW w:w="709" w:type="dxa"/>
            <w:tcBorders>
              <w:top w:val="single" w:sz="4" w:space="0" w:color="000000"/>
              <w:left w:val="single" w:sz="4" w:space="0" w:color="000000"/>
              <w:bottom w:val="single" w:sz="4" w:space="0" w:color="000000"/>
            </w:tcBorders>
          </w:tcPr>
          <w:p w14:paraId="13E09A09"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2A81FF1F" w14:textId="77777777" w:rsidR="00501FDB" w:rsidRPr="00501FDB" w:rsidRDefault="00501FDB" w:rsidP="00501FDB">
            <w:pPr>
              <w:suppressAutoHyphens w:val="0"/>
              <w:rPr>
                <w:sz w:val="24"/>
                <w:szCs w:val="24"/>
                <w:lang w:eastAsia="ar-SA"/>
              </w:rPr>
            </w:pPr>
            <w:r w:rsidRPr="00501FDB">
              <w:rPr>
                <w:sz w:val="24"/>
                <w:szCs w:val="24"/>
                <w:lang w:eastAsia="ar-SA"/>
              </w:rPr>
              <w:t>Объект закупки</w:t>
            </w:r>
          </w:p>
        </w:tc>
        <w:tc>
          <w:tcPr>
            <w:tcW w:w="11026" w:type="dxa"/>
            <w:tcBorders>
              <w:top w:val="single" w:sz="4" w:space="0" w:color="000000"/>
              <w:left w:val="single" w:sz="4" w:space="0" w:color="000000"/>
              <w:bottom w:val="single" w:sz="4" w:space="0" w:color="000000"/>
              <w:right w:val="single" w:sz="4" w:space="0" w:color="000000"/>
            </w:tcBorders>
          </w:tcPr>
          <w:p w14:paraId="58251669" w14:textId="77777777" w:rsidR="00501FDB" w:rsidRPr="00501FDB" w:rsidRDefault="00501FDB" w:rsidP="00501FDB">
            <w:pPr>
              <w:suppressAutoHyphens w:val="0"/>
              <w:jc w:val="both"/>
              <w:rPr>
                <w:sz w:val="24"/>
                <w:szCs w:val="24"/>
                <w:lang w:eastAsia="ar-SA"/>
              </w:rPr>
            </w:pPr>
            <w:r w:rsidRPr="00501FDB">
              <w:rPr>
                <w:sz w:val="24"/>
                <w:szCs w:val="24"/>
                <w:lang w:eastAsia="ar-SA"/>
              </w:rPr>
              <w:t>Поставка консолей для крепления гимнастических снарядов.</w:t>
            </w:r>
          </w:p>
        </w:tc>
      </w:tr>
      <w:tr w:rsidR="00501FDB" w:rsidRPr="00501FDB" w14:paraId="03F49F8A" w14:textId="77777777" w:rsidTr="00501FDB">
        <w:trPr>
          <w:trHeight w:val="914"/>
        </w:trPr>
        <w:tc>
          <w:tcPr>
            <w:tcW w:w="709" w:type="dxa"/>
            <w:tcBorders>
              <w:top w:val="single" w:sz="4" w:space="0" w:color="000000"/>
              <w:left w:val="single" w:sz="4" w:space="0" w:color="000000"/>
              <w:bottom w:val="single" w:sz="4" w:space="0" w:color="000000"/>
            </w:tcBorders>
          </w:tcPr>
          <w:p w14:paraId="35A6FE58"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6278567A" w14:textId="77777777" w:rsidR="00501FDB" w:rsidRPr="00501FDB" w:rsidRDefault="00501FDB" w:rsidP="00501FDB">
            <w:pPr>
              <w:suppressAutoHyphens w:val="0"/>
              <w:rPr>
                <w:sz w:val="24"/>
                <w:szCs w:val="24"/>
                <w:lang w:eastAsia="ar-SA"/>
              </w:rPr>
            </w:pPr>
            <w:r w:rsidRPr="00501FDB">
              <w:rPr>
                <w:sz w:val="24"/>
                <w:szCs w:val="24"/>
                <w:lang w:eastAsia="ar-SA"/>
              </w:rPr>
              <w:t>Сроки поставки (сроки монтажа, ввода в эксплуатацию, проведения инструктажа, сборки)</w:t>
            </w:r>
          </w:p>
        </w:tc>
        <w:tc>
          <w:tcPr>
            <w:tcW w:w="11026" w:type="dxa"/>
            <w:tcBorders>
              <w:top w:val="single" w:sz="4" w:space="0" w:color="000000"/>
              <w:left w:val="single" w:sz="4" w:space="0" w:color="000000"/>
              <w:bottom w:val="single" w:sz="4" w:space="0" w:color="000000"/>
              <w:right w:val="single" w:sz="4" w:space="0" w:color="000000"/>
            </w:tcBorders>
          </w:tcPr>
          <w:p w14:paraId="3D9A5E5D" w14:textId="47281AF9" w:rsidR="00501FDB" w:rsidRPr="00501FDB" w:rsidRDefault="00501FDB" w:rsidP="00501FDB">
            <w:pPr>
              <w:suppressAutoHyphens w:val="0"/>
              <w:jc w:val="both"/>
              <w:rPr>
                <w:color w:val="000000"/>
                <w:sz w:val="24"/>
                <w:szCs w:val="24"/>
                <w:lang w:eastAsia="ar-SA"/>
              </w:rPr>
            </w:pPr>
            <w:r w:rsidRPr="00501FDB">
              <w:rPr>
                <w:color w:val="000000"/>
                <w:sz w:val="24"/>
                <w:szCs w:val="24"/>
                <w:lang w:eastAsia="ar-SA"/>
              </w:rPr>
              <w:t>С даты заключения контракта по 3</w:t>
            </w:r>
            <w:r w:rsidR="005F206A">
              <w:rPr>
                <w:color w:val="000000"/>
                <w:sz w:val="24"/>
                <w:szCs w:val="24"/>
                <w:lang w:eastAsia="ar-SA"/>
              </w:rPr>
              <w:t>0</w:t>
            </w:r>
            <w:r w:rsidRPr="00501FDB">
              <w:rPr>
                <w:color w:val="000000"/>
                <w:sz w:val="24"/>
                <w:szCs w:val="24"/>
                <w:lang w:eastAsia="ar-SA"/>
              </w:rPr>
              <w:t xml:space="preserve"> августа 2026 года.</w:t>
            </w:r>
          </w:p>
          <w:p w14:paraId="6622D9AB" w14:textId="09E3485C" w:rsidR="00501FDB" w:rsidRPr="00501FDB" w:rsidRDefault="00501FDB" w:rsidP="00501FDB">
            <w:pPr>
              <w:suppressAutoHyphens w:val="0"/>
              <w:jc w:val="both"/>
              <w:rPr>
                <w:color w:val="000000"/>
                <w:sz w:val="24"/>
                <w:szCs w:val="24"/>
                <w:lang w:eastAsia="ar-SA"/>
              </w:rPr>
            </w:pPr>
            <w:r w:rsidRPr="00501FDB">
              <w:rPr>
                <w:color w:val="000000"/>
                <w:sz w:val="24"/>
                <w:szCs w:val="24"/>
                <w:lang w:eastAsia="ar-SA"/>
              </w:rPr>
              <w:t xml:space="preserve">Поставка осуществляется по заявке заказчика в течение </w:t>
            </w:r>
            <w:r w:rsidR="0004612F">
              <w:rPr>
                <w:color w:val="000000"/>
                <w:sz w:val="24"/>
                <w:szCs w:val="24"/>
                <w:lang w:eastAsia="ar-SA"/>
              </w:rPr>
              <w:t>20</w:t>
            </w:r>
            <w:r w:rsidRPr="00501FDB">
              <w:rPr>
                <w:color w:val="000000"/>
                <w:sz w:val="24"/>
                <w:szCs w:val="24"/>
                <w:lang w:eastAsia="ar-SA"/>
              </w:rPr>
              <w:t xml:space="preserve"> календарн</w:t>
            </w:r>
            <w:r w:rsidR="0004612F">
              <w:rPr>
                <w:color w:val="000000"/>
                <w:sz w:val="24"/>
                <w:szCs w:val="24"/>
                <w:lang w:eastAsia="ar-SA"/>
              </w:rPr>
              <w:t>ых</w:t>
            </w:r>
            <w:r w:rsidRPr="00501FDB">
              <w:rPr>
                <w:color w:val="000000"/>
                <w:sz w:val="24"/>
                <w:szCs w:val="24"/>
                <w:lang w:eastAsia="ar-SA"/>
              </w:rPr>
              <w:t xml:space="preserve"> дн</w:t>
            </w:r>
            <w:r w:rsidR="0004612F">
              <w:rPr>
                <w:color w:val="000000"/>
                <w:sz w:val="24"/>
                <w:szCs w:val="24"/>
                <w:lang w:eastAsia="ar-SA"/>
              </w:rPr>
              <w:t>ей</w:t>
            </w:r>
            <w:r w:rsidRPr="00501FDB">
              <w:rPr>
                <w:color w:val="000000"/>
                <w:sz w:val="24"/>
                <w:szCs w:val="24"/>
                <w:lang w:eastAsia="ar-SA"/>
              </w:rPr>
              <w:t xml:space="preserve"> с даты направления заявки поставщику. Заявка может быть направлена на партию товара, количество заявок и объем товара в них определяется Заказчиком. </w:t>
            </w:r>
          </w:p>
          <w:p w14:paraId="620564B0" w14:textId="77777777" w:rsidR="00501FDB" w:rsidRPr="00501FDB" w:rsidRDefault="00501FDB" w:rsidP="00501FDB">
            <w:pPr>
              <w:suppressAutoHyphens w:val="0"/>
              <w:jc w:val="both"/>
              <w:rPr>
                <w:sz w:val="24"/>
                <w:szCs w:val="24"/>
                <w:lang w:eastAsia="ar-SA"/>
              </w:rPr>
            </w:pPr>
            <w:r w:rsidRPr="00501FDB">
              <w:rPr>
                <w:sz w:val="24"/>
                <w:szCs w:val="24"/>
                <w:lang w:eastAsia="ar-SA"/>
              </w:rPr>
              <w:t>В случае, если в п. 6 Технического задания установлено требование об осуществлении поставщиком сборки и/или монтажа, и/или ввода в эксплуатацию поставленного товара, и/или проведении инструктажа специалистов заказчика, эксплуатирующих и осуществляющих техническое обслуживание товара, правилам эксплуатации и технического обслуживания в соответствии с требованиями технической и/или эксплуатационной документации производителя (изготовителя) такого товара, то соответствующие услуги осуществляются поставщиком не позднее установленного в настоящем пункте срока.</w:t>
            </w:r>
          </w:p>
        </w:tc>
      </w:tr>
      <w:tr w:rsidR="00501FDB" w:rsidRPr="00501FDB" w14:paraId="274E819E" w14:textId="77777777" w:rsidTr="00501FDB">
        <w:trPr>
          <w:trHeight w:val="914"/>
        </w:trPr>
        <w:tc>
          <w:tcPr>
            <w:tcW w:w="709" w:type="dxa"/>
            <w:tcBorders>
              <w:top w:val="single" w:sz="4" w:space="0" w:color="000000"/>
              <w:left w:val="single" w:sz="4" w:space="0" w:color="000000"/>
              <w:bottom w:val="single" w:sz="4" w:space="0" w:color="000000"/>
            </w:tcBorders>
          </w:tcPr>
          <w:p w14:paraId="5A991E50"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3F2CD135" w14:textId="77777777" w:rsidR="00501FDB" w:rsidRPr="00501FDB" w:rsidRDefault="00501FDB" w:rsidP="00501FDB">
            <w:pPr>
              <w:suppressAutoHyphens w:val="0"/>
              <w:rPr>
                <w:sz w:val="24"/>
                <w:szCs w:val="24"/>
                <w:lang w:eastAsia="ar-SA"/>
              </w:rPr>
            </w:pPr>
            <w:r w:rsidRPr="00501FDB">
              <w:rPr>
                <w:sz w:val="24"/>
                <w:szCs w:val="24"/>
                <w:lang w:eastAsia="ar-SA"/>
              </w:rPr>
              <w:t>Место поставки (доставки, размещения, хранения)</w:t>
            </w:r>
          </w:p>
        </w:tc>
        <w:tc>
          <w:tcPr>
            <w:tcW w:w="11026" w:type="dxa"/>
            <w:tcBorders>
              <w:top w:val="single" w:sz="4" w:space="0" w:color="000000"/>
              <w:left w:val="single" w:sz="4" w:space="0" w:color="000000"/>
              <w:bottom w:val="single" w:sz="4" w:space="0" w:color="000000"/>
              <w:right w:val="single" w:sz="4" w:space="0" w:color="000000"/>
            </w:tcBorders>
          </w:tcPr>
          <w:p w14:paraId="3562B88B" w14:textId="77777777" w:rsidR="00501FDB" w:rsidRPr="00501FDB" w:rsidRDefault="00501FDB" w:rsidP="00501FDB">
            <w:pPr>
              <w:suppressAutoHyphens w:val="0"/>
              <w:jc w:val="both"/>
              <w:rPr>
                <w:sz w:val="24"/>
                <w:szCs w:val="24"/>
                <w:lang w:eastAsia="ar-SA"/>
              </w:rPr>
            </w:pPr>
            <w:r w:rsidRPr="00501FDB">
              <w:rPr>
                <w:sz w:val="24"/>
                <w:szCs w:val="24"/>
                <w:lang w:eastAsia="ar-SA"/>
              </w:rPr>
              <w:t>г. Санкт-Петербург, Коломяжский пр. , д. 25</w:t>
            </w:r>
          </w:p>
        </w:tc>
      </w:tr>
      <w:tr w:rsidR="00501FDB" w:rsidRPr="00501FDB" w14:paraId="3F01E363" w14:textId="77777777" w:rsidTr="00501FDB">
        <w:tc>
          <w:tcPr>
            <w:tcW w:w="709" w:type="dxa"/>
            <w:tcBorders>
              <w:top w:val="single" w:sz="4" w:space="0" w:color="000000"/>
              <w:left w:val="single" w:sz="4" w:space="0" w:color="000000"/>
              <w:bottom w:val="single" w:sz="4" w:space="0" w:color="000000"/>
            </w:tcBorders>
          </w:tcPr>
          <w:p w14:paraId="09CF4B11"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707F7548" w14:textId="77777777" w:rsidR="00501FDB" w:rsidRPr="00501FDB" w:rsidRDefault="00501FDB" w:rsidP="00501FDB">
            <w:pPr>
              <w:suppressAutoHyphens w:val="0"/>
              <w:rPr>
                <w:sz w:val="24"/>
                <w:szCs w:val="24"/>
                <w:lang w:eastAsia="ar-SA"/>
              </w:rPr>
            </w:pPr>
            <w:r w:rsidRPr="00501FDB">
              <w:rPr>
                <w:sz w:val="24"/>
                <w:szCs w:val="24"/>
                <w:lang w:eastAsia="ar-SA"/>
              </w:rPr>
              <w:t>Требование к условию поставки</w:t>
            </w:r>
          </w:p>
          <w:p w14:paraId="64C34E81" w14:textId="77777777" w:rsidR="00501FDB" w:rsidRPr="00501FDB" w:rsidRDefault="00501FDB" w:rsidP="00501FDB">
            <w:pPr>
              <w:suppressAutoHyphens w:val="0"/>
              <w:rPr>
                <w:sz w:val="24"/>
                <w:szCs w:val="24"/>
                <w:lang w:eastAsia="ar-SA"/>
              </w:rPr>
            </w:pPr>
          </w:p>
        </w:tc>
        <w:tc>
          <w:tcPr>
            <w:tcW w:w="11026" w:type="dxa"/>
            <w:tcBorders>
              <w:top w:val="single" w:sz="4" w:space="0" w:color="000000"/>
              <w:left w:val="single" w:sz="4" w:space="0" w:color="000000"/>
              <w:bottom w:val="single" w:sz="4" w:space="0" w:color="000000"/>
              <w:right w:val="single" w:sz="4" w:space="0" w:color="000000"/>
            </w:tcBorders>
          </w:tcPr>
          <w:p w14:paraId="33A794BD" w14:textId="77777777" w:rsidR="00501FDB" w:rsidRPr="00501FDB" w:rsidRDefault="00501FDB" w:rsidP="00501FDB">
            <w:pPr>
              <w:suppressAutoHyphens w:val="0"/>
              <w:snapToGrid w:val="0"/>
              <w:jc w:val="both"/>
              <w:rPr>
                <w:color w:val="000000"/>
                <w:sz w:val="24"/>
                <w:szCs w:val="24"/>
                <w:lang w:eastAsia="ar-SA"/>
              </w:rPr>
            </w:pPr>
            <w:r w:rsidRPr="00501FDB">
              <w:rPr>
                <w:color w:val="000000"/>
                <w:sz w:val="24"/>
                <w:szCs w:val="24"/>
                <w:lang w:eastAsia="ar-SA"/>
              </w:rPr>
              <w:t>Поставка товара в адрес заказчика осуществляется силами поставщика с необходимым количеством грузчиков для погрузки и разгрузки в помещения заказчика с обеспечением сохранности товара, соблюдением условий хранения и транспортировки, температурного режима предусмотренных инструкцией по применению, а также с учетом требований действующего законодательства.</w:t>
            </w:r>
          </w:p>
        </w:tc>
      </w:tr>
      <w:tr w:rsidR="00501FDB" w:rsidRPr="00501FDB" w14:paraId="17DDDEE1" w14:textId="77777777" w:rsidTr="00501FDB">
        <w:tc>
          <w:tcPr>
            <w:tcW w:w="709" w:type="dxa"/>
            <w:tcBorders>
              <w:top w:val="single" w:sz="4" w:space="0" w:color="000000"/>
              <w:left w:val="single" w:sz="4" w:space="0" w:color="000000"/>
              <w:bottom w:val="single" w:sz="4" w:space="0" w:color="000000"/>
            </w:tcBorders>
          </w:tcPr>
          <w:p w14:paraId="467D26CE"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4A467E82" w14:textId="77777777" w:rsidR="00501FDB" w:rsidRPr="00501FDB" w:rsidRDefault="00501FDB" w:rsidP="00501FDB">
            <w:pPr>
              <w:suppressAutoHyphens w:val="0"/>
              <w:rPr>
                <w:sz w:val="24"/>
                <w:szCs w:val="24"/>
                <w:lang w:eastAsia="ar-SA"/>
              </w:rPr>
            </w:pPr>
            <w:r w:rsidRPr="00501FDB">
              <w:rPr>
                <w:sz w:val="24"/>
                <w:szCs w:val="24"/>
                <w:lang w:eastAsia="ar-SA"/>
              </w:rPr>
              <w:t>Расходы (затраты) поставщика, включенные в цену контракта</w:t>
            </w:r>
          </w:p>
        </w:tc>
        <w:tc>
          <w:tcPr>
            <w:tcW w:w="11026" w:type="dxa"/>
            <w:tcBorders>
              <w:top w:val="single" w:sz="4" w:space="0" w:color="000000"/>
              <w:left w:val="single" w:sz="4" w:space="0" w:color="000000"/>
              <w:bottom w:val="single" w:sz="4" w:space="0" w:color="000000"/>
              <w:right w:val="single" w:sz="4" w:space="0" w:color="000000"/>
            </w:tcBorders>
          </w:tcPr>
          <w:p w14:paraId="0D701A9F" w14:textId="77777777" w:rsidR="00501FDB" w:rsidRPr="00501FDB" w:rsidRDefault="00501FDB" w:rsidP="00501FDB">
            <w:pPr>
              <w:suppressAutoHyphens w:val="0"/>
              <w:jc w:val="both"/>
              <w:rPr>
                <w:sz w:val="24"/>
                <w:lang w:eastAsia="ru-RU"/>
              </w:rPr>
            </w:pPr>
            <w:r w:rsidRPr="00501FDB">
              <w:rPr>
                <w:sz w:val="24"/>
                <w:lang w:eastAsia="ru-RU"/>
              </w:rPr>
              <w:t xml:space="preserve">Цена контракта включает в себя стоимость товара, а также все расходы на перевозку, погрузо-разгрузочные работы, стоимость упаковки (тары), маркировки, оформление необходимой документации, подъем на этаж/спуск по лестнице до места размещения, размещение в месте хранения, уборку (вывоз) упаковочных отходов и мусора после распаковки,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20B9EDA0" w14:textId="77777777" w:rsidR="00501FDB" w:rsidRPr="00501FDB" w:rsidRDefault="00501FDB" w:rsidP="00501FDB">
            <w:pPr>
              <w:suppressAutoHyphens w:val="0"/>
              <w:jc w:val="both"/>
              <w:rPr>
                <w:sz w:val="24"/>
                <w:vertAlign w:val="superscript"/>
                <w:lang w:eastAsia="ru-RU"/>
              </w:rPr>
            </w:pPr>
            <w:r w:rsidRPr="00501FDB">
              <w:rPr>
                <w:sz w:val="24"/>
                <w:lang w:eastAsia="ru-RU"/>
              </w:rPr>
              <w:t>В случае, если в п. 6 ТЗ установлено требование об осуществлении поставщиком сборки и/или монтажа, и/или ввода в эксплуатацию поставленного товара, и/или проведении инструктажа специалистов заказчика, эксплуатирующих и осуществляющих техническое обслуживание товара, правилам эксплуатации и технического обслуживания в соответствии с требованиями технической и/или эксплуатационной документации производителя (изготовителя) такого товара, то соответствующие расходы должны быть включены поставщиком в цену контракта.</w:t>
            </w:r>
          </w:p>
        </w:tc>
      </w:tr>
      <w:tr w:rsidR="00501FDB" w:rsidRPr="00501FDB" w14:paraId="075C4068" w14:textId="77777777" w:rsidTr="00501FDB">
        <w:tc>
          <w:tcPr>
            <w:tcW w:w="709" w:type="dxa"/>
            <w:tcBorders>
              <w:top w:val="single" w:sz="4" w:space="0" w:color="000000"/>
              <w:left w:val="single" w:sz="4" w:space="0" w:color="000000"/>
              <w:bottom w:val="single" w:sz="4" w:space="0" w:color="000000"/>
            </w:tcBorders>
          </w:tcPr>
          <w:p w14:paraId="35BC29B7"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0E99325E" w14:textId="77777777" w:rsidR="00501FDB" w:rsidRPr="00501FDB" w:rsidRDefault="00501FDB" w:rsidP="00501FDB">
            <w:pPr>
              <w:suppressAutoHyphens w:val="0"/>
              <w:rPr>
                <w:sz w:val="24"/>
                <w:szCs w:val="24"/>
                <w:lang w:eastAsia="ar-SA"/>
              </w:rPr>
            </w:pPr>
            <w:r w:rsidRPr="00501FDB">
              <w:rPr>
                <w:sz w:val="24"/>
                <w:szCs w:val="24"/>
                <w:lang w:eastAsia="ar-SA"/>
              </w:rPr>
              <w:t>Требование об осуществлении монтажа, ввода в эксплуатацию, сборки товара</w:t>
            </w:r>
          </w:p>
        </w:tc>
        <w:tc>
          <w:tcPr>
            <w:tcW w:w="11026" w:type="dxa"/>
            <w:tcBorders>
              <w:top w:val="single" w:sz="4" w:space="0" w:color="000000"/>
              <w:left w:val="single" w:sz="4" w:space="0" w:color="000000"/>
              <w:bottom w:val="single" w:sz="4" w:space="0" w:color="000000"/>
              <w:right w:val="single" w:sz="4" w:space="0" w:color="000000"/>
            </w:tcBorders>
          </w:tcPr>
          <w:p w14:paraId="262DEE4E" w14:textId="77777777" w:rsidR="00501FDB" w:rsidRPr="00501FDB" w:rsidRDefault="00501FDB" w:rsidP="00501FDB">
            <w:pPr>
              <w:suppressAutoHyphens w:val="0"/>
              <w:snapToGrid w:val="0"/>
              <w:jc w:val="both"/>
              <w:rPr>
                <w:b/>
                <w:bCs/>
                <w:color w:val="000000"/>
                <w:sz w:val="24"/>
                <w:szCs w:val="24"/>
                <w:lang w:eastAsia="ar-SA"/>
              </w:rPr>
            </w:pPr>
            <w:r w:rsidRPr="00501FDB">
              <w:rPr>
                <w:b/>
                <w:bCs/>
                <w:color w:val="000000"/>
                <w:sz w:val="24"/>
                <w:szCs w:val="24"/>
                <w:lang w:eastAsia="ar-SA"/>
              </w:rPr>
              <w:t>Поставщик осуществляет монтаж поставленного товара</w:t>
            </w:r>
            <w:r w:rsidRPr="00501FDB">
              <w:rPr>
                <w:color w:val="000000"/>
                <w:sz w:val="24"/>
                <w:szCs w:val="24"/>
                <w:lang w:eastAsia="ar-SA"/>
              </w:rPr>
              <w:t xml:space="preserve"> </w:t>
            </w:r>
            <w:r w:rsidRPr="00501FDB">
              <w:rPr>
                <w:b/>
                <w:bCs/>
                <w:color w:val="000000"/>
                <w:sz w:val="24"/>
                <w:szCs w:val="24"/>
                <w:lang w:eastAsia="ar-SA"/>
              </w:rPr>
              <w:t>в сроки и на условиях контракта. Стоимость услуг монтажа включена в стоимость контракта.</w:t>
            </w:r>
          </w:p>
          <w:p w14:paraId="4B1BFBFB" w14:textId="77777777" w:rsidR="00501FDB" w:rsidRPr="00501FDB" w:rsidRDefault="00501FDB" w:rsidP="00501FDB">
            <w:pPr>
              <w:suppressAutoHyphens w:val="0"/>
              <w:snapToGrid w:val="0"/>
              <w:jc w:val="both"/>
              <w:rPr>
                <w:color w:val="000000"/>
                <w:sz w:val="24"/>
                <w:szCs w:val="24"/>
                <w:lang w:eastAsia="ar-SA"/>
              </w:rPr>
            </w:pPr>
            <w:r w:rsidRPr="00501FDB">
              <w:rPr>
                <w:color w:val="000000"/>
                <w:sz w:val="24"/>
                <w:szCs w:val="24"/>
                <w:lang w:eastAsia="ar-SA"/>
              </w:rPr>
              <w:t>Работы по монтажу включают в себя крепление консолей (предоставляемых Исполнителем) к бетонной стене посредством химических анкеров на высоте 6 м от пола с вырезом в декоративных стеновых панелях или на проставки за стеновыми панелями, а также крепление крюков для фиксации канатов и механизма регулировки высоты колец. Проставки в случае необходимости предоставляются и монтируются Поставщиком. Расстояние от стены до лицевой части стеновой панели от 50 до 100 мм в зависимости от места установки. Вырезы в декоративных стеновых панелях должны быть осуществлены в минимальном необходимом объеме в размере корпуса консоли/иных точек крепления, иные повреждения панелей недопустимы.</w:t>
            </w:r>
          </w:p>
          <w:p w14:paraId="0B9E9744" w14:textId="77777777" w:rsidR="00501FDB" w:rsidRPr="00501FDB" w:rsidRDefault="00501FDB" w:rsidP="00501FDB">
            <w:pPr>
              <w:suppressAutoHyphens w:val="0"/>
              <w:snapToGrid w:val="0"/>
              <w:jc w:val="both"/>
              <w:rPr>
                <w:color w:val="000000"/>
                <w:sz w:val="24"/>
                <w:szCs w:val="24"/>
                <w:lang w:eastAsia="ar-SA"/>
              </w:rPr>
            </w:pPr>
            <w:r w:rsidRPr="00501FDB">
              <w:rPr>
                <w:color w:val="000000"/>
                <w:sz w:val="24"/>
                <w:szCs w:val="24"/>
                <w:lang w:eastAsia="ar-SA"/>
              </w:rPr>
              <w:t>Монтаж должен быть выполнен в соответствии с ГОСТ Р 57539-2024 (для консолей для гимнастических канатов), ГОСТ Р 56436-2015 (для консоли для гимнастических колец) и иных регламентирующих документов, поименованных в указанных ГОСТах.</w:t>
            </w:r>
          </w:p>
          <w:p w14:paraId="5E1DBF54" w14:textId="77777777" w:rsidR="00501FDB" w:rsidRPr="00501FDB" w:rsidRDefault="00501FDB" w:rsidP="00501FDB">
            <w:pPr>
              <w:suppressAutoHyphens w:val="0"/>
              <w:snapToGrid w:val="0"/>
              <w:jc w:val="both"/>
              <w:rPr>
                <w:color w:val="000000"/>
                <w:sz w:val="24"/>
                <w:szCs w:val="24"/>
                <w:lang w:eastAsia="ar-SA"/>
              </w:rPr>
            </w:pPr>
            <w:r w:rsidRPr="00501FDB">
              <w:rPr>
                <w:color w:val="000000"/>
                <w:sz w:val="24"/>
                <w:szCs w:val="24"/>
                <w:lang w:eastAsia="ar-SA"/>
              </w:rPr>
              <w:t>Концы канатов должны касаться пола (в наличии канаты длиной 6 м).</w:t>
            </w:r>
          </w:p>
          <w:p w14:paraId="3641D920" w14:textId="77777777" w:rsidR="00501FDB" w:rsidRPr="00501FDB" w:rsidRDefault="00501FDB" w:rsidP="00501FDB">
            <w:pPr>
              <w:suppressAutoHyphens w:val="0"/>
              <w:snapToGrid w:val="0"/>
              <w:jc w:val="both"/>
              <w:rPr>
                <w:color w:val="000000"/>
                <w:sz w:val="24"/>
                <w:szCs w:val="24"/>
                <w:lang w:eastAsia="ar-SA"/>
              </w:rPr>
            </w:pPr>
            <w:r w:rsidRPr="00501FDB">
              <w:rPr>
                <w:color w:val="000000"/>
                <w:sz w:val="24"/>
                <w:szCs w:val="24"/>
                <w:lang w:eastAsia="ar-SA"/>
              </w:rPr>
              <w:t>Максимальная допустимая нагрузка на каждую консоль должна составлять не менее 500 кг.</w:t>
            </w:r>
          </w:p>
          <w:p w14:paraId="173371C6" w14:textId="77777777" w:rsidR="00501FDB" w:rsidRPr="00501FDB" w:rsidRDefault="00501FDB" w:rsidP="00501FDB">
            <w:pPr>
              <w:suppressAutoHyphens w:val="0"/>
              <w:snapToGrid w:val="0"/>
              <w:jc w:val="both"/>
              <w:rPr>
                <w:color w:val="000000"/>
                <w:sz w:val="24"/>
                <w:szCs w:val="24"/>
                <w:lang w:eastAsia="ar-SA"/>
              </w:rPr>
            </w:pPr>
            <w:r w:rsidRPr="00501FDB">
              <w:rPr>
                <w:color w:val="000000"/>
                <w:sz w:val="24"/>
                <w:szCs w:val="24"/>
                <w:lang w:eastAsia="ar-SA"/>
              </w:rPr>
              <w:t xml:space="preserve">Все необходимое оборудование, требуемое </w:t>
            </w:r>
            <w:proofErr w:type="gramStart"/>
            <w:r w:rsidRPr="00501FDB">
              <w:rPr>
                <w:color w:val="000000"/>
                <w:sz w:val="24"/>
                <w:szCs w:val="24"/>
                <w:lang w:eastAsia="ar-SA"/>
              </w:rPr>
              <w:t>для монтажа</w:t>
            </w:r>
            <w:proofErr w:type="gramEnd"/>
            <w:r w:rsidRPr="00501FDB">
              <w:rPr>
                <w:color w:val="000000"/>
                <w:sz w:val="24"/>
                <w:szCs w:val="24"/>
                <w:lang w:eastAsia="ar-SA"/>
              </w:rPr>
              <w:t xml:space="preserve"> предоставляется Исполнителем. </w:t>
            </w:r>
          </w:p>
          <w:p w14:paraId="2BA087E8" w14:textId="77777777" w:rsidR="00501FDB" w:rsidRPr="00501FDB" w:rsidRDefault="00501FDB" w:rsidP="00501FDB">
            <w:pPr>
              <w:suppressAutoHyphens w:val="0"/>
              <w:snapToGrid w:val="0"/>
              <w:jc w:val="both"/>
              <w:rPr>
                <w:color w:val="000000"/>
                <w:sz w:val="24"/>
                <w:szCs w:val="24"/>
                <w:lang w:eastAsia="ar-SA"/>
              </w:rPr>
            </w:pPr>
            <w:r w:rsidRPr="00501FDB">
              <w:rPr>
                <w:color w:val="000000"/>
                <w:sz w:val="24"/>
                <w:szCs w:val="24"/>
                <w:lang w:eastAsia="ar-SA"/>
              </w:rPr>
              <w:t>Все необходимые расходные материалы необходимые для выполнения работ, включая консоли, проставки, тросы, анкера и т.д. предоставляются Исполнителем и включены в стоимость договора.</w:t>
            </w:r>
          </w:p>
          <w:p w14:paraId="488A93FE" w14:textId="77777777" w:rsidR="00501FDB" w:rsidRPr="00501FDB" w:rsidRDefault="00501FDB" w:rsidP="00501FDB">
            <w:pPr>
              <w:suppressAutoHyphens w:val="0"/>
              <w:snapToGrid w:val="0"/>
              <w:jc w:val="both"/>
              <w:rPr>
                <w:color w:val="000000"/>
                <w:sz w:val="24"/>
                <w:szCs w:val="24"/>
                <w:lang w:eastAsia="ar-SA"/>
              </w:rPr>
            </w:pPr>
            <w:r w:rsidRPr="00501FDB">
              <w:rPr>
                <w:color w:val="000000"/>
                <w:sz w:val="24"/>
                <w:szCs w:val="24"/>
                <w:lang w:eastAsia="ar-SA"/>
              </w:rPr>
              <w:t xml:space="preserve">Ознакомится с местом монтажа можно по рабочим дням с 10:00 до 16:00 по предварительно договоренности о конкретном времени прибытия представителя. О намерении прибыть для осмотра необходимо сообщить на электронную почту </w:t>
            </w:r>
            <w:hyperlink r:id="rId22" w:history="1">
              <w:r w:rsidRPr="00501FDB">
                <w:rPr>
                  <w:color w:val="0000FF"/>
                  <w:sz w:val="24"/>
                  <w:szCs w:val="24"/>
                  <w:u w:val="single"/>
                  <w:lang w:eastAsia="ar-SA"/>
                </w:rPr>
                <w:t>rodionov_ka@almazovcentre.ru</w:t>
              </w:r>
            </w:hyperlink>
            <w:r w:rsidRPr="00501FDB">
              <w:rPr>
                <w:color w:val="000000"/>
                <w:sz w:val="24"/>
                <w:szCs w:val="24"/>
                <w:lang w:eastAsia="ar-SA"/>
              </w:rPr>
              <w:t xml:space="preserve"> не менее чем за 2 рабочих дня.</w:t>
            </w:r>
          </w:p>
        </w:tc>
      </w:tr>
      <w:tr w:rsidR="00501FDB" w:rsidRPr="00501FDB" w14:paraId="6B5F56D4" w14:textId="77777777" w:rsidTr="00501FDB">
        <w:tc>
          <w:tcPr>
            <w:tcW w:w="709" w:type="dxa"/>
            <w:tcBorders>
              <w:top w:val="single" w:sz="4" w:space="0" w:color="000000"/>
              <w:left w:val="single" w:sz="4" w:space="0" w:color="000000"/>
              <w:bottom w:val="single" w:sz="4" w:space="0" w:color="000000"/>
            </w:tcBorders>
          </w:tcPr>
          <w:p w14:paraId="791F940B"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4B7F6806" w14:textId="77777777" w:rsidR="00501FDB" w:rsidRPr="00501FDB" w:rsidRDefault="00501FDB" w:rsidP="00501FDB">
            <w:pPr>
              <w:suppressAutoHyphens w:val="0"/>
              <w:rPr>
                <w:sz w:val="24"/>
                <w:szCs w:val="24"/>
                <w:lang w:eastAsia="ar-SA"/>
              </w:rPr>
            </w:pPr>
            <w:r w:rsidRPr="00501FDB">
              <w:rPr>
                <w:sz w:val="24"/>
                <w:szCs w:val="24"/>
                <w:lang w:eastAsia="ar-SA"/>
              </w:rPr>
              <w:t>Требование о предоставлении образца товара</w:t>
            </w:r>
          </w:p>
        </w:tc>
        <w:tc>
          <w:tcPr>
            <w:tcW w:w="11026" w:type="dxa"/>
            <w:tcBorders>
              <w:top w:val="single" w:sz="4" w:space="0" w:color="000000"/>
              <w:left w:val="single" w:sz="4" w:space="0" w:color="000000"/>
              <w:bottom w:val="single" w:sz="4" w:space="0" w:color="000000"/>
              <w:right w:val="single" w:sz="4" w:space="0" w:color="000000"/>
            </w:tcBorders>
          </w:tcPr>
          <w:p w14:paraId="71C69C19" w14:textId="77777777" w:rsidR="00501FDB" w:rsidRPr="00501FDB" w:rsidRDefault="00501FDB" w:rsidP="00501FDB">
            <w:pPr>
              <w:suppressAutoHyphens w:val="0"/>
              <w:snapToGrid w:val="0"/>
              <w:jc w:val="both"/>
              <w:rPr>
                <w:color w:val="000000"/>
                <w:sz w:val="24"/>
                <w:szCs w:val="24"/>
                <w:lang w:val="en-US" w:eastAsia="ar-SA"/>
              </w:rPr>
            </w:pPr>
            <w:r w:rsidRPr="00501FDB">
              <w:rPr>
                <w:color w:val="000000"/>
                <w:sz w:val="24"/>
                <w:szCs w:val="24"/>
                <w:lang w:eastAsia="ar-SA"/>
              </w:rPr>
              <w:t>Не установлено.</w:t>
            </w:r>
          </w:p>
        </w:tc>
      </w:tr>
      <w:tr w:rsidR="00501FDB" w:rsidRPr="00501FDB" w14:paraId="6E028B3F" w14:textId="77777777" w:rsidTr="00501FDB">
        <w:tc>
          <w:tcPr>
            <w:tcW w:w="709" w:type="dxa"/>
            <w:tcBorders>
              <w:top w:val="single" w:sz="4" w:space="0" w:color="000000"/>
              <w:left w:val="single" w:sz="4" w:space="0" w:color="000000"/>
              <w:bottom w:val="single" w:sz="4" w:space="0" w:color="000000"/>
            </w:tcBorders>
          </w:tcPr>
          <w:p w14:paraId="4392E4A6" w14:textId="77777777" w:rsidR="00501FDB" w:rsidRPr="00501FDB" w:rsidRDefault="00501FDB" w:rsidP="00501FDB">
            <w:pPr>
              <w:numPr>
                <w:ilvl w:val="0"/>
                <w:numId w:val="2"/>
              </w:numPr>
              <w:tabs>
                <w:tab w:val="clear" w:pos="720"/>
                <w:tab w:val="num" w:pos="0"/>
              </w:tabs>
              <w:suppressAutoHyphens w:val="0"/>
              <w:snapToGrid w:val="0"/>
              <w:rPr>
                <w:sz w:val="24"/>
                <w:szCs w:val="24"/>
                <w:lang w:val="en-US" w:eastAsia="ar-SA"/>
              </w:rPr>
            </w:pPr>
          </w:p>
        </w:tc>
        <w:tc>
          <w:tcPr>
            <w:tcW w:w="2089" w:type="dxa"/>
            <w:tcBorders>
              <w:top w:val="single" w:sz="4" w:space="0" w:color="000000"/>
              <w:left w:val="single" w:sz="4" w:space="0" w:color="000000"/>
              <w:bottom w:val="single" w:sz="4" w:space="0" w:color="000000"/>
            </w:tcBorders>
          </w:tcPr>
          <w:p w14:paraId="755A81DA" w14:textId="77777777" w:rsidR="00501FDB" w:rsidRPr="00501FDB" w:rsidRDefault="00501FDB" w:rsidP="00501FDB">
            <w:pPr>
              <w:suppressAutoHyphens w:val="0"/>
              <w:rPr>
                <w:sz w:val="24"/>
                <w:szCs w:val="24"/>
                <w:lang w:eastAsia="ar-SA"/>
              </w:rPr>
            </w:pPr>
            <w:r w:rsidRPr="00501FDB">
              <w:rPr>
                <w:sz w:val="24"/>
                <w:szCs w:val="24"/>
                <w:lang w:eastAsia="ar-SA"/>
              </w:rPr>
              <w:t>Требование к качеству, безопасности, таре и упаковке</w:t>
            </w:r>
          </w:p>
        </w:tc>
        <w:tc>
          <w:tcPr>
            <w:tcW w:w="11026" w:type="dxa"/>
            <w:tcBorders>
              <w:top w:val="single" w:sz="4" w:space="0" w:color="000000"/>
              <w:left w:val="single" w:sz="4" w:space="0" w:color="000000"/>
              <w:bottom w:val="single" w:sz="4" w:space="0" w:color="000000"/>
              <w:right w:val="single" w:sz="4" w:space="0" w:color="000000"/>
            </w:tcBorders>
          </w:tcPr>
          <w:p w14:paraId="2C348853"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 xml:space="preserve">Товар должен быть новым, не бывшим в обращении, в употреблении, ремонте, в том числе не восстановленным (не были восстановлены потребительские свойства, у которого не меняли составные части), не иметь дефектов, связанных с работой по его изготовлению либо проявляющихся в результате действия или упущения производителя и/или упущения поставщика, свободным от прав третьих лиц.  </w:t>
            </w:r>
          </w:p>
          <w:p w14:paraId="765EA301"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 xml:space="preserve">Товар должен быть упакован и замаркирован в соответствии с действующими стандартами. </w:t>
            </w:r>
          </w:p>
          <w:p w14:paraId="27A048D0"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 xml:space="preserve">Товар должен быть в упаковке, отвечающей требованиям к безопасности и характеру груза,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4B161952"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Поставщик несет ответственность за всякого рода порчу товара вследствие некачественной или ненадлежащей упаковки.</w:t>
            </w:r>
          </w:p>
          <w:p w14:paraId="29D63CC0"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Поставщик обязан обеспечить в соответствии с требованиями законодательства Российской Федерации надлежащие условия хранения и перевозки, в том числе, температурный режим, установленные изготовителем товара, необходимые для сохранения качества и безопасности товара.</w:t>
            </w:r>
          </w:p>
          <w:p w14:paraId="1AE5630D"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Упаковка Товара должна иметь следующую маркировку:</w:t>
            </w:r>
          </w:p>
          <w:p w14:paraId="6D15A045"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Наименование Товара: _____________________</w:t>
            </w:r>
          </w:p>
          <w:p w14:paraId="71B259E5"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Контракт № _______________</w:t>
            </w:r>
          </w:p>
          <w:p w14:paraId="622F9682"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Заказчик: ФГБУ «НМИЦ им. В.А. Алмазова» Минздрава России</w:t>
            </w:r>
          </w:p>
          <w:p w14:paraId="56ADDDDB"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Поставщик (название компании): _________</w:t>
            </w:r>
          </w:p>
          <w:p w14:paraId="6724F239"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Пункт назначения: _____________</w:t>
            </w:r>
          </w:p>
          <w:p w14:paraId="0F6D627B"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Грузоотправитель: ______________</w:t>
            </w:r>
          </w:p>
          <w:p w14:paraId="7267C021"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Ящик/контейнер № ______, всего ящиков/контейнеров _______</w:t>
            </w:r>
          </w:p>
          <w:p w14:paraId="11429BB7"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Размеры (высота, длина, ширина) _________</w:t>
            </w:r>
          </w:p>
          <w:p w14:paraId="435C7A58"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Вес брутто _____ кг</w:t>
            </w:r>
          </w:p>
          <w:p w14:paraId="4DCE6B05" w14:textId="77777777" w:rsidR="00501FDB" w:rsidRPr="00501FDB" w:rsidRDefault="00501FDB" w:rsidP="00501FDB">
            <w:pPr>
              <w:suppressAutoHyphens w:val="0"/>
              <w:autoSpaceDE w:val="0"/>
              <w:autoSpaceDN w:val="0"/>
              <w:adjustRightInd w:val="0"/>
              <w:ind w:firstLine="539"/>
              <w:jc w:val="both"/>
              <w:rPr>
                <w:rFonts w:eastAsia="Calibri"/>
                <w:sz w:val="24"/>
                <w:szCs w:val="24"/>
                <w:lang w:eastAsia="ru-RU"/>
              </w:rPr>
            </w:pPr>
            <w:r w:rsidRPr="00501FDB">
              <w:rPr>
                <w:rFonts w:eastAsia="Calibri"/>
                <w:sz w:val="24"/>
                <w:szCs w:val="24"/>
                <w:lang w:eastAsia="ru-RU"/>
              </w:rPr>
              <w:t>Вес нетто    _____ кг</w:t>
            </w:r>
          </w:p>
          <w:p w14:paraId="02EC6B9F"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 xml:space="preserve">Товар должен иметь необходимые заводские маркировки, ярлыки, наклейки и пломбы согласно действующему законодательству Российской Федерации. </w:t>
            </w:r>
          </w:p>
          <w:p w14:paraId="42E96D35"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Товар должен иметь информацию о производителе с указанием юридического лица, его юридического и фактического адресов, номеров телефонов, даты (времени) выработки или производства товара, сроков хранения, условий хранения и предельного срока годности.</w:t>
            </w:r>
          </w:p>
          <w:p w14:paraId="100F57CF"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На поставляемом товаре и его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их техническими условиями не подлежат маркировке.</w:t>
            </w:r>
          </w:p>
          <w:p w14:paraId="37A86A9B"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530E7DF2" w14:textId="77777777" w:rsidR="00501FDB" w:rsidRPr="00501FDB" w:rsidRDefault="00501FDB" w:rsidP="00501FDB">
            <w:pPr>
              <w:suppressAutoHyphens w:val="0"/>
              <w:autoSpaceDE w:val="0"/>
              <w:autoSpaceDN w:val="0"/>
              <w:adjustRightInd w:val="0"/>
              <w:spacing w:before="120"/>
              <w:jc w:val="both"/>
              <w:rPr>
                <w:rFonts w:eastAsia="Calibri"/>
                <w:sz w:val="24"/>
                <w:szCs w:val="24"/>
                <w:lang w:eastAsia="ru-RU"/>
              </w:rPr>
            </w:pPr>
            <w:r w:rsidRPr="00501FDB">
              <w:rPr>
                <w:rFonts w:eastAsia="Calibri"/>
                <w:sz w:val="24"/>
                <w:szCs w:val="24"/>
                <w:lang w:eastAsia="ru-RU"/>
              </w:rPr>
              <w:t>Упаковка и маркировка на упаковке, а также документация внутри и вне упаковки должны строго соответствовать требованиям, установленным в Контракте.</w:t>
            </w:r>
          </w:p>
        </w:tc>
      </w:tr>
      <w:tr w:rsidR="00501FDB" w:rsidRPr="00501FDB" w14:paraId="6BC2FAE3" w14:textId="77777777" w:rsidTr="00501FDB">
        <w:tc>
          <w:tcPr>
            <w:tcW w:w="709" w:type="dxa"/>
            <w:tcBorders>
              <w:top w:val="single" w:sz="4" w:space="0" w:color="000000"/>
              <w:left w:val="single" w:sz="4" w:space="0" w:color="000000"/>
              <w:bottom w:val="single" w:sz="4" w:space="0" w:color="000000"/>
            </w:tcBorders>
          </w:tcPr>
          <w:p w14:paraId="72A4E406"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3ACCA900" w14:textId="77777777" w:rsidR="00501FDB" w:rsidRPr="00501FDB" w:rsidRDefault="00501FDB" w:rsidP="00501FDB">
            <w:pPr>
              <w:suppressAutoHyphens w:val="0"/>
              <w:rPr>
                <w:sz w:val="24"/>
                <w:szCs w:val="24"/>
                <w:highlight w:val="red"/>
                <w:lang w:eastAsia="ar-SA"/>
              </w:rPr>
            </w:pPr>
            <w:r w:rsidRPr="00501FDB">
              <w:rPr>
                <w:sz w:val="24"/>
                <w:szCs w:val="24"/>
                <w:lang w:eastAsia="ar-SA"/>
              </w:rPr>
              <w:t>Документы, подтверждающие соответствие товара требованиям, установленным в соответствии с законодательством РФ</w:t>
            </w:r>
          </w:p>
        </w:tc>
        <w:tc>
          <w:tcPr>
            <w:tcW w:w="11026" w:type="dxa"/>
            <w:tcBorders>
              <w:top w:val="single" w:sz="4" w:space="0" w:color="000000"/>
              <w:left w:val="single" w:sz="4" w:space="0" w:color="000000"/>
              <w:bottom w:val="single" w:sz="4" w:space="0" w:color="000000"/>
              <w:right w:val="single" w:sz="4" w:space="0" w:color="000000"/>
            </w:tcBorders>
          </w:tcPr>
          <w:p w14:paraId="587C315A" w14:textId="77777777" w:rsidR="00501FDB" w:rsidRPr="00501FDB" w:rsidRDefault="00501FDB" w:rsidP="00501FDB">
            <w:pPr>
              <w:suppressAutoHyphens w:val="0"/>
              <w:autoSpaceDE w:val="0"/>
              <w:spacing w:beforeLines="60" w:before="144" w:afterLines="60" w:after="144"/>
              <w:jc w:val="both"/>
              <w:rPr>
                <w:sz w:val="24"/>
                <w:szCs w:val="24"/>
                <w:lang w:eastAsia="ar-SA"/>
              </w:rPr>
            </w:pPr>
            <w:r w:rsidRPr="00501FDB">
              <w:rPr>
                <w:sz w:val="24"/>
                <w:szCs w:val="24"/>
                <w:lang w:eastAsia="ar-SA"/>
              </w:rPr>
              <w:t>Поставщик вместе с товаром должен предоставить заказчику следующие документы, подтверждающие качество товара:</w:t>
            </w:r>
          </w:p>
          <w:p w14:paraId="2F7E270F" w14:textId="77777777" w:rsidR="00501FDB" w:rsidRPr="00501FDB" w:rsidRDefault="00501FDB" w:rsidP="00501FDB">
            <w:pPr>
              <w:suppressAutoHyphens w:val="0"/>
              <w:autoSpaceDE w:val="0"/>
              <w:spacing w:beforeLines="60" w:before="144" w:afterLines="60" w:after="144"/>
              <w:jc w:val="both"/>
              <w:rPr>
                <w:sz w:val="24"/>
                <w:szCs w:val="24"/>
                <w:lang w:eastAsia="ar-SA"/>
              </w:rPr>
            </w:pPr>
            <w:r w:rsidRPr="00501FDB">
              <w:rPr>
                <w:sz w:val="24"/>
                <w:szCs w:val="24"/>
                <w:lang w:eastAsia="ar-SA"/>
              </w:rPr>
              <w:t>1) копию документа, подтверждающего соответствие Товара, выданного уполномоченными органами (организациями) (в соответствии с постановлением Правительства Российской Федерации от 23.12.2021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г. №2467 и признании утратившими силу некоторых актов Правительства Российской Федерации»):</w:t>
            </w:r>
          </w:p>
          <w:p w14:paraId="15AD2A5E" w14:textId="77777777" w:rsidR="00501FDB" w:rsidRPr="00501FDB" w:rsidRDefault="00501FDB" w:rsidP="00501FDB">
            <w:pPr>
              <w:suppressAutoHyphens w:val="0"/>
              <w:autoSpaceDE w:val="0"/>
              <w:spacing w:beforeLines="60" w:before="144" w:afterLines="60" w:after="144"/>
              <w:jc w:val="both"/>
              <w:rPr>
                <w:sz w:val="24"/>
                <w:szCs w:val="24"/>
                <w:lang w:eastAsia="ar-SA"/>
              </w:rPr>
            </w:pPr>
            <w:r w:rsidRPr="00501FDB">
              <w:rPr>
                <w:sz w:val="24"/>
                <w:szCs w:val="24"/>
                <w:lang w:eastAsia="ar-SA"/>
              </w:rPr>
              <w:t>- сертификат и/или декларация о соответствии (или должным образом заверенные копии указанных документов);</w:t>
            </w:r>
          </w:p>
          <w:p w14:paraId="2F3F094E" w14:textId="77777777" w:rsidR="00501FDB" w:rsidRPr="00501FDB" w:rsidRDefault="00501FDB" w:rsidP="00501FDB">
            <w:pPr>
              <w:suppressAutoHyphens w:val="0"/>
              <w:autoSpaceDE w:val="0"/>
              <w:spacing w:beforeLines="60" w:before="144" w:afterLines="60" w:after="144"/>
              <w:jc w:val="both"/>
              <w:rPr>
                <w:sz w:val="24"/>
                <w:szCs w:val="24"/>
                <w:lang w:eastAsia="ar-SA"/>
              </w:rPr>
            </w:pPr>
            <w:r w:rsidRPr="00501FDB">
              <w:rPr>
                <w:sz w:val="24"/>
                <w:szCs w:val="24"/>
                <w:lang w:eastAsia="ar-SA"/>
              </w:rPr>
              <w:t>2)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14:paraId="2054AECF" w14:textId="77777777" w:rsidR="00501FDB" w:rsidRPr="00501FDB" w:rsidRDefault="00501FDB" w:rsidP="00501FDB">
            <w:pPr>
              <w:suppressAutoHyphens w:val="0"/>
              <w:autoSpaceDE w:val="0"/>
              <w:spacing w:beforeLines="60" w:before="144" w:afterLines="60" w:after="144"/>
              <w:jc w:val="both"/>
              <w:rPr>
                <w:sz w:val="24"/>
                <w:szCs w:val="24"/>
                <w:highlight w:val="yellow"/>
                <w:lang w:eastAsia="ar-SA"/>
              </w:rPr>
            </w:pPr>
            <w:r w:rsidRPr="00501FDB">
              <w:rPr>
                <w:sz w:val="24"/>
                <w:szCs w:val="24"/>
                <w:lang w:eastAsia="ar-SA"/>
              </w:rPr>
              <w:t>- паспорт или сертификат качества продукции от предприятия производителя (изготовителя) Товара.</w:t>
            </w:r>
          </w:p>
        </w:tc>
      </w:tr>
      <w:tr w:rsidR="00501FDB" w:rsidRPr="00501FDB" w14:paraId="0B18E11F" w14:textId="77777777" w:rsidTr="00501FDB">
        <w:tc>
          <w:tcPr>
            <w:tcW w:w="709" w:type="dxa"/>
            <w:tcBorders>
              <w:top w:val="single" w:sz="4" w:space="0" w:color="000000"/>
              <w:left w:val="single" w:sz="4" w:space="0" w:color="000000"/>
              <w:bottom w:val="single" w:sz="4" w:space="0" w:color="000000"/>
            </w:tcBorders>
          </w:tcPr>
          <w:p w14:paraId="321FBF71"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070017F6" w14:textId="77777777" w:rsidR="00501FDB" w:rsidRPr="00501FDB" w:rsidRDefault="00501FDB" w:rsidP="00501FDB">
            <w:pPr>
              <w:suppressAutoHyphens w:val="0"/>
              <w:rPr>
                <w:sz w:val="24"/>
                <w:szCs w:val="24"/>
                <w:lang w:eastAsia="ar-SA"/>
              </w:rPr>
            </w:pPr>
            <w:r w:rsidRPr="00501FDB">
              <w:rPr>
                <w:sz w:val="24"/>
                <w:szCs w:val="24"/>
                <w:lang w:eastAsia="ar-SA"/>
              </w:rPr>
              <w:t>Документы, подтверждающие соответствие поставщика требованиям, устанавливаемым в соответствии с законодательством РФ к лицам, осуществляющим поставки товаров, являющихся предметом закупки</w:t>
            </w:r>
          </w:p>
        </w:tc>
        <w:tc>
          <w:tcPr>
            <w:tcW w:w="11026" w:type="dxa"/>
            <w:tcBorders>
              <w:top w:val="single" w:sz="4" w:space="0" w:color="000000"/>
              <w:left w:val="single" w:sz="4" w:space="0" w:color="000000"/>
              <w:bottom w:val="single" w:sz="4" w:space="0" w:color="000000"/>
              <w:right w:val="single" w:sz="4" w:space="0" w:color="000000"/>
            </w:tcBorders>
          </w:tcPr>
          <w:p w14:paraId="29A3FDE7" w14:textId="77777777" w:rsidR="00501FDB" w:rsidRPr="00501FDB" w:rsidRDefault="00501FDB" w:rsidP="00501FDB">
            <w:pPr>
              <w:suppressAutoHyphens w:val="0"/>
              <w:jc w:val="both"/>
              <w:rPr>
                <w:sz w:val="24"/>
                <w:szCs w:val="24"/>
                <w:lang w:eastAsia="ar-SA"/>
              </w:rPr>
            </w:pPr>
            <w:r w:rsidRPr="00501FDB">
              <w:rPr>
                <w:sz w:val="24"/>
                <w:szCs w:val="24"/>
                <w:lang w:eastAsia="ar-SA"/>
              </w:rPr>
              <w:t>Не требуются.</w:t>
            </w:r>
          </w:p>
          <w:p w14:paraId="13504FFA" w14:textId="77777777" w:rsidR="00501FDB" w:rsidRPr="00501FDB" w:rsidRDefault="00501FDB" w:rsidP="00501FDB">
            <w:pPr>
              <w:suppressAutoHyphens w:val="0"/>
              <w:jc w:val="both"/>
              <w:rPr>
                <w:sz w:val="24"/>
                <w:szCs w:val="24"/>
                <w:lang w:eastAsia="ar-SA"/>
              </w:rPr>
            </w:pPr>
          </w:p>
        </w:tc>
      </w:tr>
      <w:tr w:rsidR="00501FDB" w:rsidRPr="00501FDB" w14:paraId="38B64BAA" w14:textId="77777777" w:rsidTr="00501FDB">
        <w:tc>
          <w:tcPr>
            <w:tcW w:w="709" w:type="dxa"/>
            <w:tcBorders>
              <w:top w:val="single" w:sz="4" w:space="0" w:color="000000"/>
              <w:left w:val="single" w:sz="4" w:space="0" w:color="000000"/>
              <w:bottom w:val="single" w:sz="4" w:space="0" w:color="000000"/>
            </w:tcBorders>
          </w:tcPr>
          <w:p w14:paraId="548117AF"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777681F7" w14:textId="77777777" w:rsidR="00501FDB" w:rsidRPr="00501FDB" w:rsidRDefault="00501FDB" w:rsidP="00501FDB">
            <w:pPr>
              <w:suppressAutoHyphens w:val="0"/>
              <w:rPr>
                <w:color w:val="000000"/>
                <w:sz w:val="24"/>
                <w:szCs w:val="24"/>
                <w:lang w:eastAsia="ar-SA"/>
              </w:rPr>
            </w:pPr>
            <w:r w:rsidRPr="00501FDB">
              <w:rPr>
                <w:sz w:val="24"/>
                <w:szCs w:val="24"/>
                <w:lang w:eastAsia="ar-SA"/>
              </w:rPr>
              <w:t xml:space="preserve">Гарантийный срок (срок годности, </w:t>
            </w:r>
          </w:p>
        </w:tc>
        <w:tc>
          <w:tcPr>
            <w:tcW w:w="11026" w:type="dxa"/>
            <w:tcBorders>
              <w:top w:val="single" w:sz="4" w:space="0" w:color="000000"/>
              <w:left w:val="single" w:sz="4" w:space="0" w:color="000000"/>
              <w:bottom w:val="single" w:sz="4" w:space="0" w:color="000000"/>
              <w:right w:val="single" w:sz="4" w:space="0" w:color="000000"/>
            </w:tcBorders>
          </w:tcPr>
          <w:p w14:paraId="1864E86E" w14:textId="77777777" w:rsidR="00501FDB" w:rsidRPr="00501FDB" w:rsidRDefault="00501FDB" w:rsidP="00501FDB">
            <w:pPr>
              <w:suppressAutoHyphens w:val="0"/>
              <w:jc w:val="both"/>
              <w:rPr>
                <w:color w:val="000000"/>
                <w:sz w:val="24"/>
                <w:szCs w:val="24"/>
                <w:lang w:eastAsia="ar-SA"/>
              </w:rPr>
            </w:pPr>
            <w:r w:rsidRPr="00501FDB">
              <w:rPr>
                <w:color w:val="000000"/>
                <w:sz w:val="24"/>
                <w:szCs w:val="24"/>
                <w:lang w:eastAsia="ar-SA"/>
              </w:rPr>
              <w:t xml:space="preserve">Гарантийный срок (срок годности) на поставляемый товар должен составлять 12 (двенадцать) месяцев, с даты подписания сторонами контракта документа о приемке, а в случае, если в п. 6 ТЗ установлено требование об осуществлении монтажа, ввода в эксплуатацию, сборки товара, то - со дня подписания соответствующего Акта ввода в эксплуатацию. Срок действия гарантии не может быть менее, чем срок действия гарантии производителя данного товара. </w:t>
            </w:r>
          </w:p>
          <w:p w14:paraId="723575A3" w14:textId="77777777" w:rsidR="00501FDB" w:rsidRPr="00501FDB" w:rsidRDefault="00501FDB" w:rsidP="00501FDB">
            <w:pPr>
              <w:suppressAutoHyphens w:val="0"/>
              <w:jc w:val="both"/>
              <w:rPr>
                <w:color w:val="000000"/>
                <w:sz w:val="24"/>
                <w:szCs w:val="24"/>
                <w:lang w:eastAsia="ar-SA"/>
              </w:rPr>
            </w:pPr>
            <w:r w:rsidRPr="00501FDB">
              <w:rPr>
                <w:sz w:val="24"/>
                <w:szCs w:val="24"/>
                <w:lang w:eastAsia="ar-SA"/>
              </w:rPr>
              <w:t>Заказчику предоставляется гарантия производителя и гарантия поставщика на товар.</w:t>
            </w:r>
          </w:p>
          <w:p w14:paraId="07EED878" w14:textId="77777777" w:rsidR="00501FDB" w:rsidRPr="00501FDB" w:rsidRDefault="00501FDB" w:rsidP="00501FDB">
            <w:pPr>
              <w:suppressAutoHyphens w:val="0"/>
              <w:jc w:val="both"/>
              <w:rPr>
                <w:color w:val="000000"/>
                <w:sz w:val="24"/>
                <w:szCs w:val="24"/>
                <w:lang w:eastAsia="ar-SA"/>
              </w:rPr>
            </w:pPr>
            <w:r w:rsidRPr="00501FDB">
              <w:rPr>
                <w:color w:val="000000"/>
                <w:sz w:val="24"/>
                <w:szCs w:val="24"/>
                <w:lang w:eastAsia="ar-SA"/>
              </w:rPr>
              <w:t>Заказчик вправе заявлять претензии поставщику в течение указанного гарантийного срока.</w:t>
            </w:r>
          </w:p>
          <w:p w14:paraId="70F31695" w14:textId="77777777" w:rsidR="00501FDB" w:rsidRPr="00501FDB" w:rsidRDefault="00501FDB" w:rsidP="00501FDB">
            <w:pPr>
              <w:suppressAutoHyphens w:val="0"/>
              <w:jc w:val="both"/>
              <w:rPr>
                <w:color w:val="000000"/>
                <w:sz w:val="24"/>
                <w:szCs w:val="24"/>
                <w:lang w:eastAsia="ar-SA"/>
              </w:rPr>
            </w:pPr>
            <w:r w:rsidRPr="00501FDB">
              <w:rPr>
                <w:sz w:val="24"/>
                <w:szCs w:val="24"/>
                <w:lang w:eastAsia="ar-SA"/>
              </w:rPr>
              <w:t>Срок устранения неисправности при наступлении гарантийного случая 21 календарный день с даты направления поставщику уведомления.</w:t>
            </w:r>
          </w:p>
        </w:tc>
      </w:tr>
      <w:tr w:rsidR="00501FDB" w:rsidRPr="00501FDB" w14:paraId="6E1B79A8" w14:textId="77777777" w:rsidTr="00501FDB">
        <w:tc>
          <w:tcPr>
            <w:tcW w:w="709" w:type="dxa"/>
            <w:tcBorders>
              <w:top w:val="single" w:sz="4" w:space="0" w:color="000000"/>
              <w:left w:val="single" w:sz="4" w:space="0" w:color="000000"/>
              <w:bottom w:val="single" w:sz="4" w:space="0" w:color="000000"/>
            </w:tcBorders>
          </w:tcPr>
          <w:p w14:paraId="44818436" w14:textId="77777777" w:rsidR="00501FDB" w:rsidRPr="00501FDB" w:rsidRDefault="00501FDB" w:rsidP="00501FDB">
            <w:pPr>
              <w:numPr>
                <w:ilvl w:val="0"/>
                <w:numId w:val="2"/>
              </w:numPr>
              <w:tabs>
                <w:tab w:val="clear" w:pos="720"/>
                <w:tab w:val="num" w:pos="0"/>
              </w:tabs>
              <w:suppressAutoHyphens w:val="0"/>
              <w:snapToGrid w:val="0"/>
              <w:rPr>
                <w:sz w:val="24"/>
                <w:szCs w:val="24"/>
                <w:lang w:eastAsia="ar-SA"/>
              </w:rPr>
            </w:pPr>
          </w:p>
        </w:tc>
        <w:tc>
          <w:tcPr>
            <w:tcW w:w="2089" w:type="dxa"/>
            <w:tcBorders>
              <w:top w:val="single" w:sz="4" w:space="0" w:color="000000"/>
              <w:left w:val="single" w:sz="4" w:space="0" w:color="000000"/>
              <w:bottom w:val="single" w:sz="4" w:space="0" w:color="000000"/>
            </w:tcBorders>
          </w:tcPr>
          <w:p w14:paraId="37B9E216" w14:textId="77777777" w:rsidR="00501FDB" w:rsidRPr="00501FDB" w:rsidRDefault="00501FDB" w:rsidP="00501FDB">
            <w:pPr>
              <w:suppressAutoHyphens w:val="0"/>
              <w:rPr>
                <w:sz w:val="24"/>
                <w:szCs w:val="24"/>
                <w:lang w:eastAsia="ar-SA"/>
              </w:rPr>
            </w:pPr>
            <w:r w:rsidRPr="00501FDB">
              <w:rPr>
                <w:sz w:val="24"/>
                <w:szCs w:val="24"/>
                <w:lang w:eastAsia="ar-SA"/>
              </w:rPr>
              <w:t xml:space="preserve">Порядок определения количества товара </w:t>
            </w:r>
          </w:p>
        </w:tc>
        <w:tc>
          <w:tcPr>
            <w:tcW w:w="11026" w:type="dxa"/>
            <w:tcBorders>
              <w:top w:val="single" w:sz="4" w:space="0" w:color="000000"/>
              <w:left w:val="single" w:sz="4" w:space="0" w:color="000000"/>
              <w:bottom w:val="single" w:sz="4" w:space="0" w:color="000000"/>
              <w:right w:val="single" w:sz="4" w:space="0" w:color="000000"/>
            </w:tcBorders>
          </w:tcPr>
          <w:p w14:paraId="712330FE" w14:textId="77777777" w:rsidR="00501FDB" w:rsidRPr="00501FDB" w:rsidRDefault="00501FDB" w:rsidP="00501FDB">
            <w:pPr>
              <w:suppressAutoHyphens w:val="0"/>
              <w:jc w:val="both"/>
              <w:rPr>
                <w:lang w:eastAsia="ar-SA"/>
              </w:rPr>
            </w:pPr>
            <w:r w:rsidRPr="00501FDB">
              <w:rPr>
                <w:sz w:val="24"/>
                <w:szCs w:val="24"/>
                <w:lang w:eastAsia="ar-SA"/>
              </w:rPr>
              <w:t>Количество поставляемых товаров указано в описании объекта закупки, на момент поставки товара его количество должно соответствовать заявке заказчика.</w:t>
            </w:r>
          </w:p>
        </w:tc>
      </w:tr>
    </w:tbl>
    <w:p w14:paraId="2F1705C3" w14:textId="77777777" w:rsidR="00501FDB" w:rsidRPr="00501FDB" w:rsidRDefault="00501FDB" w:rsidP="00501FDB">
      <w:pPr>
        <w:suppressAutoHyphens w:val="0"/>
        <w:jc w:val="center"/>
        <w:rPr>
          <w:lang w:eastAsia="ar-SA"/>
        </w:rPr>
      </w:pPr>
    </w:p>
    <w:p w14:paraId="2144DAB1" w14:textId="77777777" w:rsidR="00501FDB" w:rsidRPr="00501FDB" w:rsidRDefault="00501FDB" w:rsidP="00501FDB">
      <w:pPr>
        <w:suppressAutoHyphens w:val="0"/>
        <w:jc w:val="center"/>
        <w:rPr>
          <w:b/>
          <w:sz w:val="24"/>
          <w:szCs w:val="24"/>
          <w:u w:val="single"/>
          <w:lang w:eastAsia="ar-SA"/>
        </w:rPr>
      </w:pPr>
    </w:p>
    <w:p w14:paraId="69866B66" w14:textId="77777777" w:rsidR="00501FDB" w:rsidRPr="00501FDB" w:rsidRDefault="00501FDB" w:rsidP="00501FDB">
      <w:pPr>
        <w:numPr>
          <w:ilvl w:val="0"/>
          <w:numId w:val="29"/>
        </w:numPr>
        <w:tabs>
          <w:tab w:val="left" w:pos="851"/>
        </w:tabs>
        <w:suppressAutoHyphens w:val="0"/>
        <w:ind w:left="0" w:firstLine="567"/>
        <w:rPr>
          <w:sz w:val="24"/>
          <w:szCs w:val="24"/>
          <w:lang w:eastAsia="ar-SA"/>
        </w:rPr>
      </w:pPr>
      <w:r w:rsidRPr="00501FDB">
        <w:rPr>
          <w:b/>
          <w:sz w:val="24"/>
          <w:szCs w:val="24"/>
          <w:lang w:eastAsia="ar-SA"/>
        </w:rPr>
        <w:t xml:space="preserve">Наименование, перечень, требования к характеристикам товара: </w:t>
      </w:r>
    </w:p>
    <w:p w14:paraId="64D3239C" w14:textId="77777777" w:rsidR="00501FDB" w:rsidRPr="00501FDB" w:rsidRDefault="00501FDB" w:rsidP="00501FDB">
      <w:pPr>
        <w:tabs>
          <w:tab w:val="left" w:pos="851"/>
        </w:tabs>
        <w:suppressAutoHyphens w:val="0"/>
        <w:rPr>
          <w:sz w:val="24"/>
          <w:szCs w:val="24"/>
          <w:lang w:eastAsia="ar-SA"/>
        </w:rPr>
      </w:pP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279"/>
        <w:gridCol w:w="6630"/>
        <w:gridCol w:w="1509"/>
        <w:gridCol w:w="2552"/>
      </w:tblGrid>
      <w:tr w:rsidR="00501FDB" w:rsidRPr="00501FDB" w14:paraId="4BDD8569" w14:textId="77777777" w:rsidTr="00501FDB">
        <w:trPr>
          <w:trHeight w:val="435"/>
        </w:trPr>
        <w:tc>
          <w:tcPr>
            <w:tcW w:w="910" w:type="dxa"/>
          </w:tcPr>
          <w:p w14:paraId="130A05AB" w14:textId="77777777" w:rsidR="00501FDB" w:rsidRPr="00501FDB" w:rsidRDefault="00501FDB" w:rsidP="00501FDB">
            <w:pPr>
              <w:suppressAutoHyphens w:val="0"/>
              <w:ind w:left="360"/>
              <w:rPr>
                <w:b/>
                <w:i/>
                <w:sz w:val="24"/>
                <w:szCs w:val="24"/>
                <w:lang w:eastAsia="ar-SA"/>
              </w:rPr>
            </w:pPr>
            <w:r w:rsidRPr="00501FDB">
              <w:rPr>
                <w:b/>
                <w:i/>
                <w:sz w:val="24"/>
                <w:szCs w:val="24"/>
                <w:lang w:eastAsia="ar-SA"/>
              </w:rPr>
              <w:t>№ п/п</w:t>
            </w:r>
          </w:p>
        </w:tc>
        <w:tc>
          <w:tcPr>
            <w:tcW w:w="2279" w:type="dxa"/>
          </w:tcPr>
          <w:p w14:paraId="02883D7A" w14:textId="77777777" w:rsidR="00501FDB" w:rsidRPr="00501FDB" w:rsidRDefault="00501FDB" w:rsidP="00501FDB">
            <w:pPr>
              <w:suppressAutoHyphens w:val="0"/>
              <w:jc w:val="center"/>
              <w:rPr>
                <w:b/>
                <w:i/>
                <w:sz w:val="24"/>
                <w:szCs w:val="24"/>
                <w:lang w:eastAsia="ar-SA"/>
              </w:rPr>
            </w:pPr>
            <w:r w:rsidRPr="00501FDB">
              <w:rPr>
                <w:b/>
                <w:i/>
                <w:sz w:val="24"/>
                <w:szCs w:val="24"/>
                <w:lang w:eastAsia="ar-SA"/>
              </w:rPr>
              <w:t>Товар</w:t>
            </w:r>
          </w:p>
        </w:tc>
        <w:tc>
          <w:tcPr>
            <w:tcW w:w="6630" w:type="dxa"/>
          </w:tcPr>
          <w:p w14:paraId="3FAB2851" w14:textId="77777777" w:rsidR="00501FDB" w:rsidRPr="00501FDB" w:rsidRDefault="00501FDB" w:rsidP="00501FDB">
            <w:pPr>
              <w:suppressAutoHyphens w:val="0"/>
              <w:jc w:val="center"/>
              <w:rPr>
                <w:b/>
                <w:i/>
                <w:sz w:val="24"/>
                <w:szCs w:val="24"/>
                <w:lang w:eastAsia="ar-SA"/>
              </w:rPr>
            </w:pPr>
            <w:r w:rsidRPr="00501FDB">
              <w:rPr>
                <w:b/>
                <w:i/>
                <w:sz w:val="24"/>
                <w:szCs w:val="24"/>
                <w:lang w:eastAsia="ar-SA"/>
              </w:rPr>
              <w:t>Параметры эквивалентности/характеристики</w:t>
            </w:r>
          </w:p>
        </w:tc>
        <w:tc>
          <w:tcPr>
            <w:tcW w:w="1417" w:type="dxa"/>
          </w:tcPr>
          <w:p w14:paraId="243691B5" w14:textId="77777777" w:rsidR="00501FDB" w:rsidRPr="00501FDB" w:rsidRDefault="00501FDB" w:rsidP="00501FDB">
            <w:pPr>
              <w:suppressAutoHyphens w:val="0"/>
              <w:jc w:val="center"/>
              <w:rPr>
                <w:b/>
                <w:i/>
                <w:sz w:val="24"/>
                <w:szCs w:val="24"/>
                <w:lang w:eastAsia="ar-SA"/>
              </w:rPr>
            </w:pPr>
            <w:r w:rsidRPr="00501FDB">
              <w:rPr>
                <w:b/>
                <w:i/>
                <w:sz w:val="24"/>
                <w:szCs w:val="24"/>
                <w:lang w:eastAsia="ar-SA"/>
              </w:rPr>
              <w:t>Количество</w:t>
            </w:r>
          </w:p>
        </w:tc>
        <w:tc>
          <w:tcPr>
            <w:tcW w:w="2552" w:type="dxa"/>
          </w:tcPr>
          <w:p w14:paraId="5C8094E9" w14:textId="77777777" w:rsidR="00501FDB" w:rsidRPr="00501FDB" w:rsidRDefault="00501FDB" w:rsidP="00501FDB">
            <w:pPr>
              <w:suppressAutoHyphens w:val="0"/>
              <w:jc w:val="center"/>
              <w:rPr>
                <w:b/>
                <w:i/>
                <w:sz w:val="24"/>
                <w:szCs w:val="24"/>
                <w:lang w:eastAsia="ar-SA"/>
              </w:rPr>
            </w:pPr>
            <w:r w:rsidRPr="00501FDB">
              <w:rPr>
                <w:b/>
                <w:i/>
                <w:sz w:val="24"/>
                <w:szCs w:val="24"/>
                <w:lang w:eastAsia="ar-SA"/>
              </w:rPr>
              <w:t>ОКПД2</w:t>
            </w:r>
          </w:p>
        </w:tc>
      </w:tr>
      <w:tr w:rsidR="00501FDB" w:rsidRPr="00501FDB" w14:paraId="2974B872" w14:textId="77777777" w:rsidTr="00501FDB">
        <w:trPr>
          <w:trHeight w:val="371"/>
        </w:trPr>
        <w:tc>
          <w:tcPr>
            <w:tcW w:w="910" w:type="dxa"/>
          </w:tcPr>
          <w:p w14:paraId="0C53F406" w14:textId="77777777" w:rsidR="00501FDB" w:rsidRPr="00501FDB" w:rsidRDefault="00501FDB" w:rsidP="00501FDB">
            <w:pPr>
              <w:suppressAutoHyphens w:val="0"/>
              <w:jc w:val="center"/>
              <w:rPr>
                <w:sz w:val="24"/>
                <w:szCs w:val="24"/>
                <w:lang w:eastAsia="ar-SA"/>
              </w:rPr>
            </w:pPr>
            <w:r w:rsidRPr="00501FDB">
              <w:rPr>
                <w:sz w:val="24"/>
                <w:szCs w:val="24"/>
                <w:lang w:eastAsia="ar-SA"/>
              </w:rPr>
              <w:t>1</w:t>
            </w:r>
          </w:p>
        </w:tc>
        <w:tc>
          <w:tcPr>
            <w:tcW w:w="2279" w:type="dxa"/>
          </w:tcPr>
          <w:p w14:paraId="0BC54CB8" w14:textId="77777777" w:rsidR="00501FDB" w:rsidRPr="00501FDB" w:rsidRDefault="00501FDB" w:rsidP="00501FDB">
            <w:pPr>
              <w:suppressAutoHyphens w:val="0"/>
              <w:jc w:val="center"/>
              <w:rPr>
                <w:sz w:val="24"/>
                <w:szCs w:val="24"/>
                <w:lang w:eastAsia="ar-SA"/>
              </w:rPr>
            </w:pPr>
            <w:r w:rsidRPr="00501FDB">
              <w:rPr>
                <w:sz w:val="24"/>
                <w:szCs w:val="24"/>
                <w:lang w:eastAsia="ar-SA"/>
              </w:rPr>
              <w:t>Консоль пристенная для канатов</w:t>
            </w:r>
          </w:p>
        </w:tc>
        <w:tc>
          <w:tcPr>
            <w:tcW w:w="6630" w:type="dxa"/>
          </w:tcPr>
          <w:p w14:paraId="2B1CEDB6" w14:textId="77777777" w:rsidR="00501FDB" w:rsidRPr="00501FDB" w:rsidRDefault="00501FDB" w:rsidP="00501FDB">
            <w:pPr>
              <w:suppressAutoHyphens w:val="0"/>
              <w:rPr>
                <w:sz w:val="24"/>
                <w:szCs w:val="24"/>
                <w:lang w:eastAsia="ar-SA"/>
              </w:rPr>
            </w:pPr>
            <w:r w:rsidRPr="00501FDB">
              <w:rPr>
                <w:sz w:val="24"/>
                <w:szCs w:val="24"/>
                <w:lang w:eastAsia="ar-SA"/>
              </w:rPr>
              <w:t xml:space="preserve">Ширина: не более 1000 мм. </w:t>
            </w:r>
          </w:p>
          <w:p w14:paraId="0FD821CE" w14:textId="77777777" w:rsidR="00501FDB" w:rsidRPr="00501FDB" w:rsidRDefault="00501FDB" w:rsidP="00501FDB">
            <w:pPr>
              <w:suppressAutoHyphens w:val="0"/>
              <w:rPr>
                <w:sz w:val="24"/>
                <w:szCs w:val="24"/>
                <w:lang w:eastAsia="ar-SA"/>
              </w:rPr>
            </w:pPr>
            <w:r w:rsidRPr="00501FDB">
              <w:rPr>
                <w:sz w:val="24"/>
                <w:szCs w:val="24"/>
                <w:lang w:eastAsia="ar-SA"/>
              </w:rPr>
              <w:t>Высота не более 700 мм.</w:t>
            </w:r>
          </w:p>
          <w:p w14:paraId="7195A8A2" w14:textId="77777777" w:rsidR="00501FDB" w:rsidRPr="00501FDB" w:rsidRDefault="00501FDB" w:rsidP="00501FDB">
            <w:pPr>
              <w:suppressAutoHyphens w:val="0"/>
              <w:rPr>
                <w:sz w:val="24"/>
                <w:szCs w:val="24"/>
                <w:lang w:eastAsia="ar-SA"/>
              </w:rPr>
            </w:pPr>
            <w:r w:rsidRPr="00501FDB">
              <w:rPr>
                <w:sz w:val="24"/>
                <w:szCs w:val="24"/>
                <w:lang w:eastAsia="ar-SA"/>
              </w:rPr>
              <w:t>Глубина (вынос от стены): 2000 мм.</w:t>
            </w:r>
          </w:p>
          <w:p w14:paraId="15735606" w14:textId="77777777" w:rsidR="00501FDB" w:rsidRPr="00501FDB" w:rsidRDefault="00501FDB" w:rsidP="00501FDB">
            <w:pPr>
              <w:suppressAutoHyphens w:val="0"/>
              <w:rPr>
                <w:sz w:val="24"/>
                <w:szCs w:val="24"/>
                <w:lang w:eastAsia="ar-SA"/>
              </w:rPr>
            </w:pPr>
            <w:r w:rsidRPr="00501FDB">
              <w:rPr>
                <w:sz w:val="24"/>
                <w:szCs w:val="24"/>
                <w:lang w:eastAsia="ar-SA"/>
              </w:rPr>
              <w:t>Максимальная нагрузка: не менее 500 кг.</w:t>
            </w:r>
          </w:p>
          <w:p w14:paraId="04B7F1BC" w14:textId="77777777" w:rsidR="00501FDB" w:rsidRPr="00501FDB" w:rsidRDefault="00501FDB" w:rsidP="00501FDB">
            <w:pPr>
              <w:suppressAutoHyphens w:val="0"/>
              <w:rPr>
                <w:sz w:val="24"/>
                <w:szCs w:val="24"/>
                <w:lang w:eastAsia="ar-SA"/>
              </w:rPr>
            </w:pPr>
            <w:r w:rsidRPr="00501FDB">
              <w:rPr>
                <w:sz w:val="24"/>
                <w:szCs w:val="24"/>
                <w:lang w:eastAsia="ar-SA"/>
              </w:rPr>
              <w:t xml:space="preserve">Основание консоли имеет Т-образную форму с отверстиями для анкерных болтов. От конца несущей консоли к стене закреплена тросовая растяжка. На консольной части консоли имеется петля для крепления каната. В комплект поставки включен карабин для крепления каната к консоли. Несущая часть консоли выполнена из профиля трубы сечением 80 х 40 мм, толщина стенки трубы 2 мм. Консоль окрашена порошковым методом. Консоли изготовлены в соответствии с </w:t>
            </w:r>
            <w:r w:rsidRPr="00501FDB">
              <w:rPr>
                <w:color w:val="000000"/>
                <w:sz w:val="24"/>
                <w:szCs w:val="24"/>
                <w:lang w:eastAsia="ar-SA"/>
              </w:rPr>
              <w:t xml:space="preserve">ГОСТ Р 57539-2024. </w:t>
            </w:r>
            <w:r w:rsidRPr="00501FDB">
              <w:rPr>
                <w:sz w:val="24"/>
                <w:szCs w:val="24"/>
                <w:lang w:eastAsia="ar-SA"/>
              </w:rPr>
              <w:t>Цвет консоли максимально приближен к цвету стен Заказчика.</w:t>
            </w:r>
          </w:p>
        </w:tc>
        <w:tc>
          <w:tcPr>
            <w:tcW w:w="1417" w:type="dxa"/>
          </w:tcPr>
          <w:p w14:paraId="1FC16CB3" w14:textId="77777777" w:rsidR="00501FDB" w:rsidRPr="00501FDB" w:rsidRDefault="00501FDB" w:rsidP="00501FDB">
            <w:pPr>
              <w:suppressAutoHyphens w:val="0"/>
              <w:jc w:val="center"/>
              <w:rPr>
                <w:sz w:val="24"/>
                <w:szCs w:val="24"/>
                <w:lang w:eastAsia="ar-SA"/>
              </w:rPr>
            </w:pPr>
            <w:r w:rsidRPr="00501FDB">
              <w:rPr>
                <w:sz w:val="24"/>
                <w:szCs w:val="24"/>
                <w:lang w:eastAsia="ar-SA"/>
              </w:rPr>
              <w:t>4</w:t>
            </w:r>
          </w:p>
        </w:tc>
        <w:tc>
          <w:tcPr>
            <w:tcW w:w="2552" w:type="dxa"/>
          </w:tcPr>
          <w:p w14:paraId="5A73D9BB" w14:textId="77777777" w:rsidR="00501FDB" w:rsidRPr="00501FDB" w:rsidRDefault="00501FDB" w:rsidP="00501FDB">
            <w:pPr>
              <w:suppressAutoHyphens w:val="0"/>
              <w:jc w:val="center"/>
              <w:rPr>
                <w:sz w:val="24"/>
                <w:szCs w:val="24"/>
                <w:lang w:eastAsia="ar-SA"/>
              </w:rPr>
            </w:pPr>
            <w:r w:rsidRPr="00501FDB">
              <w:rPr>
                <w:sz w:val="24"/>
                <w:szCs w:val="24"/>
                <w:lang w:eastAsia="ar-SA"/>
              </w:rPr>
              <w:t>32.30.15.299</w:t>
            </w:r>
          </w:p>
        </w:tc>
      </w:tr>
      <w:tr w:rsidR="00501FDB" w:rsidRPr="00501FDB" w14:paraId="1B9CC532" w14:textId="77777777" w:rsidTr="00501FDB">
        <w:trPr>
          <w:trHeight w:val="371"/>
        </w:trPr>
        <w:tc>
          <w:tcPr>
            <w:tcW w:w="910" w:type="dxa"/>
          </w:tcPr>
          <w:p w14:paraId="7DD4BB43" w14:textId="77777777" w:rsidR="00501FDB" w:rsidRPr="00501FDB" w:rsidRDefault="00501FDB" w:rsidP="00501FDB">
            <w:pPr>
              <w:suppressAutoHyphens w:val="0"/>
              <w:jc w:val="center"/>
              <w:rPr>
                <w:sz w:val="24"/>
                <w:szCs w:val="24"/>
                <w:lang w:eastAsia="ar-SA"/>
              </w:rPr>
            </w:pPr>
            <w:r w:rsidRPr="00501FDB">
              <w:rPr>
                <w:sz w:val="24"/>
                <w:szCs w:val="24"/>
                <w:lang w:eastAsia="ar-SA"/>
              </w:rPr>
              <w:t>2</w:t>
            </w:r>
          </w:p>
        </w:tc>
        <w:tc>
          <w:tcPr>
            <w:tcW w:w="2279" w:type="dxa"/>
          </w:tcPr>
          <w:p w14:paraId="6520EEFA" w14:textId="77777777" w:rsidR="00501FDB" w:rsidRPr="00501FDB" w:rsidRDefault="00501FDB" w:rsidP="00501FDB">
            <w:pPr>
              <w:suppressAutoHyphens w:val="0"/>
              <w:jc w:val="center"/>
              <w:rPr>
                <w:sz w:val="24"/>
                <w:szCs w:val="24"/>
                <w:lang w:eastAsia="ar-SA"/>
              </w:rPr>
            </w:pPr>
            <w:r w:rsidRPr="00501FDB">
              <w:rPr>
                <w:sz w:val="24"/>
                <w:szCs w:val="24"/>
                <w:lang w:eastAsia="ar-SA"/>
              </w:rPr>
              <w:t>Консоль пристенная для гимнастических колец</w:t>
            </w:r>
          </w:p>
        </w:tc>
        <w:tc>
          <w:tcPr>
            <w:tcW w:w="6630" w:type="dxa"/>
          </w:tcPr>
          <w:p w14:paraId="3B7CCD8E" w14:textId="77777777" w:rsidR="00501FDB" w:rsidRPr="00501FDB" w:rsidRDefault="00501FDB" w:rsidP="00501FDB">
            <w:pPr>
              <w:suppressAutoHyphens w:val="0"/>
              <w:rPr>
                <w:sz w:val="24"/>
                <w:szCs w:val="24"/>
                <w:lang w:eastAsia="ar-SA"/>
              </w:rPr>
            </w:pPr>
            <w:r w:rsidRPr="00501FDB">
              <w:rPr>
                <w:sz w:val="24"/>
                <w:szCs w:val="24"/>
                <w:lang w:eastAsia="ar-SA"/>
              </w:rPr>
              <w:t xml:space="preserve">Ширина с растяжками: не более 2000 мм. </w:t>
            </w:r>
          </w:p>
          <w:p w14:paraId="3DE6872B" w14:textId="77777777" w:rsidR="00501FDB" w:rsidRPr="00501FDB" w:rsidRDefault="00501FDB" w:rsidP="00501FDB">
            <w:pPr>
              <w:suppressAutoHyphens w:val="0"/>
              <w:rPr>
                <w:sz w:val="24"/>
                <w:szCs w:val="24"/>
                <w:lang w:eastAsia="ar-SA"/>
              </w:rPr>
            </w:pPr>
            <w:r w:rsidRPr="00501FDB">
              <w:rPr>
                <w:sz w:val="24"/>
                <w:szCs w:val="24"/>
                <w:lang w:eastAsia="ar-SA"/>
              </w:rPr>
              <w:t>Высота не более 700 мм.</w:t>
            </w:r>
          </w:p>
          <w:p w14:paraId="4FDC5A81" w14:textId="77777777" w:rsidR="00501FDB" w:rsidRPr="00501FDB" w:rsidRDefault="00501FDB" w:rsidP="00501FDB">
            <w:pPr>
              <w:suppressAutoHyphens w:val="0"/>
              <w:rPr>
                <w:sz w:val="24"/>
                <w:szCs w:val="24"/>
                <w:lang w:eastAsia="ar-SA"/>
              </w:rPr>
            </w:pPr>
            <w:r w:rsidRPr="00501FDB">
              <w:rPr>
                <w:sz w:val="24"/>
                <w:szCs w:val="24"/>
                <w:lang w:eastAsia="ar-SA"/>
              </w:rPr>
              <w:t>Глубина (вынос от стены): 2000 мм.</w:t>
            </w:r>
          </w:p>
          <w:p w14:paraId="5388F78E" w14:textId="77777777" w:rsidR="00501FDB" w:rsidRPr="00501FDB" w:rsidRDefault="00501FDB" w:rsidP="00501FDB">
            <w:pPr>
              <w:suppressAutoHyphens w:val="0"/>
              <w:rPr>
                <w:sz w:val="24"/>
                <w:szCs w:val="24"/>
                <w:lang w:eastAsia="ar-SA"/>
              </w:rPr>
            </w:pPr>
            <w:r w:rsidRPr="00501FDB">
              <w:rPr>
                <w:sz w:val="24"/>
                <w:szCs w:val="24"/>
                <w:lang w:eastAsia="ar-SA"/>
              </w:rPr>
              <w:t>Максимальная нагрузка: не менее 500 кг.</w:t>
            </w:r>
          </w:p>
          <w:p w14:paraId="488DE39E" w14:textId="77777777" w:rsidR="00501FDB" w:rsidRPr="00501FDB" w:rsidRDefault="00501FDB" w:rsidP="00501FDB">
            <w:pPr>
              <w:suppressAutoHyphens w:val="0"/>
              <w:rPr>
                <w:sz w:val="24"/>
                <w:szCs w:val="24"/>
                <w:lang w:eastAsia="ar-SA"/>
              </w:rPr>
            </w:pPr>
            <w:r w:rsidRPr="00501FDB">
              <w:rPr>
                <w:sz w:val="24"/>
                <w:szCs w:val="24"/>
                <w:lang w:eastAsia="ar-SA"/>
              </w:rPr>
              <w:t xml:space="preserve">Основание консоли имеет Т-образную форму с отверстиями для анкерных болтов. От конца несущей консоли к стене закреплены в стороны тросовые растяжки. На консоли имеется механизм регулировки высоты колец. </w:t>
            </w:r>
            <w:proofErr w:type="gramStart"/>
            <w:r w:rsidRPr="00501FDB">
              <w:rPr>
                <w:sz w:val="24"/>
                <w:szCs w:val="24"/>
                <w:lang w:eastAsia="ar-SA"/>
              </w:rPr>
              <w:t>Трос</w:t>
            </w:r>
            <w:proofErr w:type="gramEnd"/>
            <w:r w:rsidRPr="00501FDB">
              <w:rPr>
                <w:sz w:val="24"/>
                <w:szCs w:val="24"/>
                <w:lang w:eastAsia="ar-SA"/>
              </w:rPr>
              <w:t xml:space="preserve"> обеспечивающий регулировку высоты колец включен в комплект поставки (в наличии имеются кольца с длиной лямок 1 м). Несущая часть консоли выполнена из профиля трубы сечением 80 х 40 мм, толщина стенки трубы 2 мм. Консоль окрашена порошковым методом. Консоль изготовлена в соответствии с </w:t>
            </w:r>
            <w:r w:rsidRPr="00501FDB">
              <w:rPr>
                <w:color w:val="000000"/>
                <w:sz w:val="24"/>
                <w:szCs w:val="24"/>
                <w:lang w:eastAsia="ar-SA"/>
              </w:rPr>
              <w:t xml:space="preserve">ГОСТ Р 56436-2015. </w:t>
            </w:r>
            <w:r w:rsidRPr="00501FDB">
              <w:rPr>
                <w:sz w:val="24"/>
                <w:szCs w:val="24"/>
                <w:lang w:eastAsia="ar-SA"/>
              </w:rPr>
              <w:t>Цвет консоли максимально приближен к цвету стен Заказчика.</w:t>
            </w:r>
          </w:p>
        </w:tc>
        <w:tc>
          <w:tcPr>
            <w:tcW w:w="1417" w:type="dxa"/>
          </w:tcPr>
          <w:p w14:paraId="066206DC" w14:textId="77777777" w:rsidR="00501FDB" w:rsidRPr="00501FDB" w:rsidRDefault="00501FDB" w:rsidP="00501FDB">
            <w:pPr>
              <w:suppressAutoHyphens w:val="0"/>
              <w:jc w:val="center"/>
              <w:rPr>
                <w:sz w:val="24"/>
                <w:szCs w:val="24"/>
                <w:lang w:eastAsia="ar-SA"/>
              </w:rPr>
            </w:pPr>
            <w:r w:rsidRPr="00501FDB">
              <w:rPr>
                <w:sz w:val="24"/>
                <w:szCs w:val="24"/>
                <w:lang w:eastAsia="ar-SA"/>
              </w:rPr>
              <w:t>1</w:t>
            </w:r>
          </w:p>
        </w:tc>
        <w:tc>
          <w:tcPr>
            <w:tcW w:w="2552" w:type="dxa"/>
          </w:tcPr>
          <w:p w14:paraId="79ADCCF5" w14:textId="77777777" w:rsidR="00501FDB" w:rsidRPr="00501FDB" w:rsidRDefault="00501FDB" w:rsidP="00501FDB">
            <w:pPr>
              <w:suppressAutoHyphens w:val="0"/>
              <w:jc w:val="center"/>
              <w:rPr>
                <w:sz w:val="24"/>
                <w:szCs w:val="24"/>
                <w:lang w:eastAsia="ar-SA"/>
              </w:rPr>
            </w:pPr>
            <w:r w:rsidRPr="00501FDB">
              <w:rPr>
                <w:sz w:val="24"/>
                <w:szCs w:val="24"/>
                <w:lang w:eastAsia="ar-SA"/>
              </w:rPr>
              <w:t>32.30.15.299</w:t>
            </w:r>
          </w:p>
        </w:tc>
      </w:tr>
    </w:tbl>
    <w:p w14:paraId="6845E21C" w14:textId="77777777" w:rsidR="00501FDB" w:rsidRPr="00501FDB" w:rsidRDefault="00501FDB" w:rsidP="00501FDB">
      <w:pPr>
        <w:suppressAutoHyphens w:val="0"/>
        <w:rPr>
          <w:lang w:eastAsia="ar-SA"/>
        </w:rPr>
      </w:pPr>
    </w:p>
    <w:p w14:paraId="79AC5EFE" w14:textId="77777777" w:rsidR="00501FDB" w:rsidRPr="0060049F" w:rsidRDefault="00501FDB" w:rsidP="00B45317">
      <w:pPr>
        <w:suppressAutoHyphens w:val="0"/>
        <w:jc w:val="center"/>
        <w:rPr>
          <w:bCs/>
          <w:i/>
          <w:sz w:val="24"/>
          <w:lang w:eastAsia="ru-RU"/>
        </w:rPr>
      </w:pP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F55FA" w14:textId="77777777" w:rsidR="000D7B23" w:rsidRDefault="000D7B23">
      <w:r>
        <w:separator/>
      </w:r>
    </w:p>
  </w:endnote>
  <w:endnote w:type="continuationSeparator" w:id="0">
    <w:p w14:paraId="10D5CEE5" w14:textId="77777777" w:rsidR="000D7B23" w:rsidRDefault="000D7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518F" w14:textId="77777777" w:rsidR="000D7B23" w:rsidRDefault="000D7B23">
      <w:r>
        <w:separator/>
      </w:r>
    </w:p>
  </w:footnote>
  <w:footnote w:type="continuationSeparator" w:id="0">
    <w:p w14:paraId="198DF981" w14:textId="77777777" w:rsidR="000D7B23" w:rsidRDefault="000D7B23">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3A2E3BB3"/>
    <w:multiLevelType w:val="hybridMultilevel"/>
    <w:tmpl w:val="08FC0CC2"/>
    <w:lvl w:ilvl="0" w:tplc="D3F4BA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497768335">
    <w:abstractNumId w:val="0"/>
  </w:num>
  <w:num w:numId="2" w16cid:durableId="1795565156">
    <w:abstractNumId w:val="1"/>
  </w:num>
  <w:num w:numId="3" w16cid:durableId="719400431">
    <w:abstractNumId w:val="2"/>
  </w:num>
  <w:num w:numId="4" w16cid:durableId="1560434702">
    <w:abstractNumId w:val="3"/>
  </w:num>
  <w:num w:numId="5" w16cid:durableId="59059412">
    <w:abstractNumId w:val="4"/>
  </w:num>
  <w:num w:numId="6" w16cid:durableId="2071154213">
    <w:abstractNumId w:val="5"/>
  </w:num>
  <w:num w:numId="7" w16cid:durableId="2086296083">
    <w:abstractNumId w:val="6"/>
  </w:num>
  <w:num w:numId="8" w16cid:durableId="62875557">
    <w:abstractNumId w:val="8"/>
  </w:num>
  <w:num w:numId="9" w16cid:durableId="90201521">
    <w:abstractNumId w:val="11"/>
  </w:num>
  <w:num w:numId="10" w16cid:durableId="725953859">
    <w:abstractNumId w:val="0"/>
  </w:num>
  <w:num w:numId="11" w16cid:durableId="996692917">
    <w:abstractNumId w:val="0"/>
  </w:num>
  <w:num w:numId="12" w16cid:durableId="695279487">
    <w:abstractNumId w:val="0"/>
  </w:num>
  <w:num w:numId="13" w16cid:durableId="387922404">
    <w:abstractNumId w:val="0"/>
  </w:num>
  <w:num w:numId="14" w16cid:durableId="1954168992">
    <w:abstractNumId w:val="0"/>
  </w:num>
  <w:num w:numId="15" w16cid:durableId="147215712">
    <w:abstractNumId w:val="0"/>
  </w:num>
  <w:num w:numId="16" w16cid:durableId="998339983">
    <w:abstractNumId w:val="0"/>
  </w:num>
  <w:num w:numId="17" w16cid:durableId="1550873107">
    <w:abstractNumId w:val="0"/>
  </w:num>
  <w:num w:numId="18" w16cid:durableId="1752267628">
    <w:abstractNumId w:val="0"/>
  </w:num>
  <w:num w:numId="19" w16cid:durableId="72091155">
    <w:abstractNumId w:val="0"/>
  </w:num>
  <w:num w:numId="20" w16cid:durableId="1716076641">
    <w:abstractNumId w:val="8"/>
  </w:num>
  <w:num w:numId="21" w16cid:durableId="508954433">
    <w:abstractNumId w:val="0"/>
  </w:num>
  <w:num w:numId="22" w16cid:durableId="1921593143">
    <w:abstractNumId w:val="0"/>
  </w:num>
  <w:num w:numId="23" w16cid:durableId="1527402311">
    <w:abstractNumId w:val="14"/>
  </w:num>
  <w:num w:numId="24" w16cid:durableId="487287831">
    <w:abstractNumId w:val="8"/>
  </w:num>
  <w:num w:numId="25" w16cid:durableId="1834685660">
    <w:abstractNumId w:val="12"/>
  </w:num>
  <w:num w:numId="26" w16cid:durableId="248538695">
    <w:abstractNumId w:val="13"/>
  </w:num>
  <w:num w:numId="27" w16cid:durableId="1450012238">
    <w:abstractNumId w:val="10"/>
  </w:num>
  <w:num w:numId="28" w16cid:durableId="1132290712">
    <w:abstractNumId w:val="7"/>
  </w:num>
  <w:num w:numId="29" w16cid:durableId="1549966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4612F"/>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D7B23"/>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1FDB"/>
    <w:rsid w:val="00502EA3"/>
    <w:rsid w:val="00526073"/>
    <w:rsid w:val="00527B7C"/>
    <w:rsid w:val="00532159"/>
    <w:rsid w:val="00534C46"/>
    <w:rsid w:val="00537114"/>
    <w:rsid w:val="00542D56"/>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06A"/>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C4D49"/>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5FA"/>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A35A6"/>
    <w:rsid w:val="00CB054C"/>
    <w:rsid w:val="00CD0B13"/>
    <w:rsid w:val="00CD0F9C"/>
    <w:rsid w:val="00CD2EC7"/>
    <w:rsid w:val="00CD5C1A"/>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637C2"/>
    <w:rsid w:val="00D82C82"/>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250C5"/>
    <w:rsid w:val="00F320E2"/>
    <w:rsid w:val="00F37D2F"/>
    <w:rsid w:val="00F44782"/>
    <w:rsid w:val="00F601D6"/>
    <w:rsid w:val="00F73091"/>
    <w:rsid w:val="00F85673"/>
    <w:rsid w:val="00F858F5"/>
    <w:rsid w:val="00FA504F"/>
    <w:rsid w:val="00FA52C8"/>
    <w:rsid w:val="00FB096E"/>
    <w:rsid w:val="00FB4F1B"/>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hyperlink" Target="mailto:rodionov_ka@almazovcentre.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1334009">
    <w:abstractNumId w:val="7"/>
  </w:num>
  <w:num w:numId="2" w16cid:durableId="297959383">
    <w:abstractNumId w:val="1"/>
  </w:num>
  <w:num w:numId="3" w16cid:durableId="659428190">
    <w:abstractNumId w:val="6"/>
  </w:num>
  <w:num w:numId="4" w16cid:durableId="129443223">
    <w:abstractNumId w:val="5"/>
  </w:num>
  <w:num w:numId="5" w16cid:durableId="1834225976">
    <w:abstractNumId w:val="4"/>
  </w:num>
  <w:num w:numId="6" w16cid:durableId="290093290">
    <w:abstractNumId w:val="2"/>
  </w:num>
  <w:num w:numId="7" w16cid:durableId="541095499">
    <w:abstractNumId w:val="3"/>
  </w:num>
  <w:num w:numId="8" w16cid:durableId="126288372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D077D"/>
    <w:rsid w:val="003B7A10"/>
    <w:rsid w:val="003C11C2"/>
    <w:rsid w:val="004B1A26"/>
    <w:rsid w:val="004D43AD"/>
    <w:rsid w:val="00542D56"/>
    <w:rsid w:val="00550636"/>
    <w:rsid w:val="00563F3A"/>
    <w:rsid w:val="00626D37"/>
    <w:rsid w:val="006308F7"/>
    <w:rsid w:val="0064168E"/>
    <w:rsid w:val="00657D2F"/>
    <w:rsid w:val="006C4956"/>
    <w:rsid w:val="006C4D49"/>
    <w:rsid w:val="007350BD"/>
    <w:rsid w:val="00894C13"/>
    <w:rsid w:val="008A512B"/>
    <w:rsid w:val="00963728"/>
    <w:rsid w:val="00A665AE"/>
    <w:rsid w:val="00AE16A0"/>
    <w:rsid w:val="00B525AF"/>
    <w:rsid w:val="00BD52B7"/>
    <w:rsid w:val="00C239D9"/>
    <w:rsid w:val="00CA35A6"/>
    <w:rsid w:val="00D11F76"/>
    <w:rsid w:val="00D16249"/>
    <w:rsid w:val="00D46CD0"/>
    <w:rsid w:val="00D82C82"/>
    <w:rsid w:val="00D82C88"/>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8342</Words>
  <Characters>47552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55783</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3</cp:revision>
  <cp:lastPrinted>2025-01-07T14:22:00Z</cp:lastPrinted>
  <dcterms:created xsi:type="dcterms:W3CDTF">2026-08-03T12:44:00Z</dcterms:created>
  <dcterms:modified xsi:type="dcterms:W3CDTF">2026-08-03T12:54:00Z</dcterms:modified>
</cp:coreProperties>
</file>