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796" w:rsidRDefault="00727EB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0A5796" w:rsidRPr="00471EE8" w:rsidRDefault="008A011F" w:rsidP="001244A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8A01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Выполнение работ по текущему ремонту: устройство подвесного потолка в филиале МНПЦ </w:t>
      </w:r>
      <w:proofErr w:type="gramStart"/>
      <w:r w:rsidRPr="008A011F">
        <w:rPr>
          <w:rFonts w:ascii="Times New Roman" w:eastAsia="Times New Roman" w:hAnsi="Times New Roman" w:cs="Times New Roman"/>
          <w:b/>
          <w:bCs/>
          <w:sz w:val="24"/>
          <w:szCs w:val="24"/>
        </w:rPr>
        <w:t>КР</w:t>
      </w:r>
      <w:proofErr w:type="gramEnd"/>
      <w:r w:rsidRPr="008A01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«Голубое»</w:t>
      </w:r>
    </w:p>
    <w:p w:rsidR="000A5796" w:rsidRDefault="000A57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Место выполнения работ, наименование и объем работ:</w:t>
      </w:r>
    </w:p>
    <w:p w:rsidR="000A5796" w:rsidRPr="00470D57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Наименование работ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8A011F" w:rsidRPr="008A01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Выполнение работ по текущему ремонту: устройство подвесного потолка в филиале МНПЦ </w:t>
      </w:r>
      <w:proofErr w:type="gramStart"/>
      <w:r w:rsidR="008A011F" w:rsidRPr="008A011F">
        <w:rPr>
          <w:rFonts w:ascii="Times New Roman" w:eastAsia="Times New Roman" w:hAnsi="Times New Roman" w:cs="Times New Roman"/>
          <w:b/>
          <w:bCs/>
          <w:sz w:val="24"/>
          <w:szCs w:val="24"/>
        </w:rPr>
        <w:t>КР</w:t>
      </w:r>
      <w:proofErr w:type="gramEnd"/>
      <w:r w:rsidR="008A011F" w:rsidRPr="008A01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«Голубое»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Место выполнения работ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8A011F" w:rsidRPr="008A01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Российская Федерация, </w:t>
      </w:r>
      <w:proofErr w:type="spellStart"/>
      <w:proofErr w:type="gramStart"/>
      <w:r w:rsidR="008A011F" w:rsidRPr="008A011F">
        <w:rPr>
          <w:rFonts w:ascii="Times New Roman" w:eastAsia="Times New Roman" w:hAnsi="Times New Roman" w:cs="Times New Roman"/>
          <w:b/>
          <w:bCs/>
          <w:sz w:val="24"/>
          <w:szCs w:val="24"/>
        </w:rPr>
        <w:t>обл</w:t>
      </w:r>
      <w:proofErr w:type="spellEnd"/>
      <w:proofErr w:type="gramEnd"/>
      <w:r w:rsidR="008A011F" w:rsidRPr="008A01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Московская, </w:t>
      </w:r>
      <w:proofErr w:type="spellStart"/>
      <w:r w:rsidR="008A011F" w:rsidRPr="008A011F">
        <w:rPr>
          <w:rFonts w:ascii="Times New Roman" w:eastAsia="Times New Roman" w:hAnsi="Times New Roman" w:cs="Times New Roman"/>
          <w:b/>
          <w:bCs/>
          <w:sz w:val="24"/>
          <w:szCs w:val="24"/>
        </w:rPr>
        <w:t>г.о</w:t>
      </w:r>
      <w:proofErr w:type="spellEnd"/>
      <w:r w:rsidR="008A011F" w:rsidRPr="008A01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Солнечногорск, </w:t>
      </w:r>
      <w:proofErr w:type="spellStart"/>
      <w:r w:rsidR="008A011F" w:rsidRPr="008A011F">
        <w:rPr>
          <w:rFonts w:ascii="Times New Roman" w:eastAsia="Times New Roman" w:hAnsi="Times New Roman" w:cs="Times New Roman"/>
          <w:b/>
          <w:bCs/>
          <w:sz w:val="24"/>
          <w:szCs w:val="24"/>
        </w:rPr>
        <w:t>пгт</w:t>
      </w:r>
      <w:proofErr w:type="spellEnd"/>
      <w:r w:rsidR="008A011F" w:rsidRPr="008A01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Голубое, </w:t>
      </w:r>
      <w:proofErr w:type="spellStart"/>
      <w:r w:rsidR="008A011F" w:rsidRPr="008A011F">
        <w:rPr>
          <w:rFonts w:ascii="Times New Roman" w:eastAsia="Times New Roman" w:hAnsi="Times New Roman" w:cs="Times New Roman"/>
          <w:b/>
          <w:bCs/>
          <w:sz w:val="24"/>
          <w:szCs w:val="24"/>
        </w:rPr>
        <w:t>ул</w:t>
      </w:r>
      <w:proofErr w:type="spellEnd"/>
      <w:r w:rsidR="008A011F" w:rsidRPr="008A01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Родниковая, стр. 6 к. 1</w:t>
      </w:r>
    </w:p>
    <w:p w:rsidR="000A5796" w:rsidRDefault="000A579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Сроки выполнения работ:</w:t>
      </w:r>
      <w:bookmarkStart w:id="0" w:name="_GoBack"/>
      <w:bookmarkEnd w:id="0"/>
    </w:p>
    <w:p w:rsidR="008A011F" w:rsidRPr="008A011F" w:rsidRDefault="00727EB7" w:rsidP="008A01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Выполнение работ </w:t>
      </w:r>
      <w:r w:rsidR="008A011F" w:rsidRPr="008A011F">
        <w:rPr>
          <w:rFonts w:ascii="Times New Roman" w:eastAsia="Times New Roman" w:hAnsi="Times New Roman" w:cs="Times New Roman"/>
          <w:sz w:val="24"/>
          <w:szCs w:val="24"/>
        </w:rPr>
        <w:t>Начало выполнения работ –</w:t>
      </w:r>
      <w:r w:rsidR="00471EE8">
        <w:rPr>
          <w:rFonts w:ascii="Times New Roman" w:eastAsia="Times New Roman" w:hAnsi="Times New Roman" w:cs="Times New Roman"/>
          <w:sz w:val="24"/>
          <w:szCs w:val="24"/>
        </w:rPr>
        <w:t xml:space="preserve"> с момента заключения контракта</w:t>
      </w:r>
      <w:r w:rsidR="008A011F" w:rsidRPr="008A01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13D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471EE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рабочих дн</w:t>
      </w:r>
      <w:r w:rsidR="001D10C6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8A011F" w:rsidRPr="008A011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011F" w:rsidRDefault="008A01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Общие требования, требования к безопасности выполнения работ: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Работы выполнить согласно требованиям действующего законодательства Российской Федерации, включая требования технических регламентов, государственных стандартов, строительных норм и правил, санитарных правил и норм, гигиенических нормативов, требований пожарной безопасности, требований в отношении энергетической эффективности и других нормативных документов в области строительства.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Требования к безопасности выполнения работ и безопасности результатов работ устанавливаются Трудовым Кодексом Российской Федерации и иными государственными нормативными требованиями охраны труда, содержащимися в федеральных законах и иных нормативных правовых актах Российской Федерации и законах и иных нормативных правовых актов субъектов Российской Федерации об охране труда.</w:t>
      </w:r>
    </w:p>
    <w:p w:rsidR="008A011F" w:rsidRPr="008A011F" w:rsidRDefault="00727EB7" w:rsidP="008A01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="008A011F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proofErr w:type="spellStart"/>
      <w:r w:rsidR="008A011F" w:rsidRPr="008A011F">
        <w:rPr>
          <w:rFonts w:ascii="Times New Roman" w:eastAsia="Times New Roman" w:hAnsi="Times New Roman" w:cs="Times New Roman"/>
          <w:sz w:val="24"/>
          <w:szCs w:val="24"/>
        </w:rPr>
        <w:t>атериалы</w:t>
      </w:r>
      <w:proofErr w:type="spellEnd"/>
      <w:r w:rsidR="008A011F" w:rsidRPr="008A011F">
        <w:rPr>
          <w:rFonts w:ascii="Times New Roman" w:eastAsia="Times New Roman" w:hAnsi="Times New Roman" w:cs="Times New Roman"/>
          <w:sz w:val="24"/>
          <w:szCs w:val="24"/>
        </w:rPr>
        <w:t>, используемые в ходе выполнения Работ, должны быть новыми, не восстановленными, в заводской упаковке, а также должны сопровождаться документами (сертификаты соответствия, гигиенические, пожарные сертификаты, гарантийные талоны), подтверждающими их качество, в которых должно быть указано:</w:t>
      </w:r>
    </w:p>
    <w:p w:rsidR="008A011F" w:rsidRPr="008A011F" w:rsidRDefault="008A011F" w:rsidP="008A01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11F">
        <w:rPr>
          <w:rFonts w:ascii="Times New Roman" w:eastAsia="Times New Roman" w:hAnsi="Times New Roman" w:cs="Times New Roman"/>
          <w:sz w:val="24"/>
          <w:szCs w:val="24"/>
        </w:rPr>
        <w:t>- наименование предприятия-изготовителя и его товарный знак;</w:t>
      </w:r>
    </w:p>
    <w:p w:rsidR="008A011F" w:rsidRPr="008A011F" w:rsidRDefault="008A011F" w:rsidP="008A01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11F">
        <w:rPr>
          <w:rFonts w:ascii="Times New Roman" w:eastAsia="Times New Roman" w:hAnsi="Times New Roman" w:cs="Times New Roman"/>
          <w:sz w:val="24"/>
          <w:szCs w:val="24"/>
        </w:rPr>
        <w:t>- наименование, марка и цвет материала;</w:t>
      </w:r>
    </w:p>
    <w:p w:rsidR="008A011F" w:rsidRPr="008A011F" w:rsidRDefault="008A011F" w:rsidP="008A01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11F">
        <w:rPr>
          <w:rFonts w:ascii="Times New Roman" w:eastAsia="Times New Roman" w:hAnsi="Times New Roman" w:cs="Times New Roman"/>
          <w:sz w:val="24"/>
          <w:szCs w:val="24"/>
        </w:rPr>
        <w:t>- номер партии и дата изготовления;</w:t>
      </w:r>
    </w:p>
    <w:p w:rsidR="008A011F" w:rsidRPr="008A011F" w:rsidRDefault="008A011F" w:rsidP="008A01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11F">
        <w:rPr>
          <w:rFonts w:ascii="Times New Roman" w:eastAsia="Times New Roman" w:hAnsi="Times New Roman" w:cs="Times New Roman"/>
          <w:sz w:val="24"/>
          <w:szCs w:val="24"/>
        </w:rPr>
        <w:t>- обозначение стандарта;</w:t>
      </w:r>
    </w:p>
    <w:p w:rsidR="008A011F" w:rsidRPr="008A011F" w:rsidRDefault="008A011F" w:rsidP="008A01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11F">
        <w:rPr>
          <w:rFonts w:ascii="Times New Roman" w:eastAsia="Times New Roman" w:hAnsi="Times New Roman" w:cs="Times New Roman"/>
          <w:sz w:val="24"/>
          <w:szCs w:val="24"/>
        </w:rPr>
        <w:t>- результаты испытаний и подтверждение о соответствии материалов требованиям стандартов;</w:t>
      </w:r>
    </w:p>
    <w:p w:rsidR="008A011F" w:rsidRPr="008A011F" w:rsidRDefault="008A011F" w:rsidP="008A01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11F">
        <w:rPr>
          <w:rFonts w:ascii="Times New Roman" w:eastAsia="Times New Roman" w:hAnsi="Times New Roman" w:cs="Times New Roman"/>
          <w:sz w:val="24"/>
          <w:szCs w:val="24"/>
        </w:rPr>
        <w:t>- указания об особых свойствах материалов (</w:t>
      </w:r>
      <w:proofErr w:type="spellStart"/>
      <w:r w:rsidRPr="008A011F">
        <w:rPr>
          <w:rFonts w:ascii="Times New Roman" w:eastAsia="Times New Roman" w:hAnsi="Times New Roman" w:cs="Times New Roman"/>
          <w:sz w:val="24"/>
          <w:szCs w:val="24"/>
        </w:rPr>
        <w:t>пожаро</w:t>
      </w:r>
      <w:proofErr w:type="spellEnd"/>
      <w:r w:rsidRPr="008A011F">
        <w:rPr>
          <w:rFonts w:ascii="Times New Roman" w:eastAsia="Times New Roman" w:hAnsi="Times New Roman" w:cs="Times New Roman"/>
          <w:sz w:val="24"/>
          <w:szCs w:val="24"/>
        </w:rPr>
        <w:t>-, взрывоопасность, токсичность); применяемых при выполнении Работ, материалы должны соответствовать действующим противопожарным требованиям и иметь маркировку, подтверждающую соблюдение этих требований.</w:t>
      </w:r>
    </w:p>
    <w:p w:rsidR="008A011F" w:rsidRPr="008A011F" w:rsidRDefault="008A011F" w:rsidP="008A01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11F">
        <w:rPr>
          <w:rFonts w:ascii="Times New Roman" w:eastAsia="Times New Roman" w:hAnsi="Times New Roman" w:cs="Times New Roman"/>
          <w:sz w:val="24"/>
          <w:szCs w:val="24"/>
        </w:rPr>
        <w:t>Работы выполняются силами и средствами Подрядчика и/или с привлечением третьих лиц. При привлечения Подрядчиком к исполнению настоящего Контракта третьих лиц, Подрядчик несет полную ответственность, предусмотренную действующим законодательством РФ, за действия таких лиц и их результаты в рамках Контракта, как за свои собственные (включая административную, гражданскую, уголовную и иную ответственности).</w:t>
      </w:r>
    </w:p>
    <w:p w:rsidR="008A011F" w:rsidRDefault="008A011F" w:rsidP="008A01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11F">
        <w:rPr>
          <w:rFonts w:ascii="Times New Roman" w:eastAsia="Times New Roman" w:hAnsi="Times New Roman" w:cs="Times New Roman"/>
          <w:sz w:val="24"/>
          <w:szCs w:val="24"/>
        </w:rPr>
        <w:t>По окончании Работ Подрядчик забирает принадлежащее ему оборудование, материалы и вывозит мусор.</w:t>
      </w:r>
    </w:p>
    <w:p w:rsidR="000A5796" w:rsidRDefault="008A01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3.4 </w:t>
      </w:r>
      <w:r w:rsidR="00727EB7">
        <w:rPr>
          <w:rFonts w:ascii="Times New Roman" w:eastAsia="Times New Roman" w:hAnsi="Times New Roman" w:cs="Times New Roman"/>
          <w:sz w:val="24"/>
          <w:szCs w:val="24"/>
        </w:rPr>
        <w:t>При выполнении работ следует руководствоваться следующими документами: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СП 71. 13330.2017 Изоляционные и отделочные покрытия. Актуализированная редакция СНиП 3.04.01-87</w:t>
      </w:r>
    </w:p>
    <w:p w:rsidR="000A5796" w:rsidRPr="00443B78" w:rsidRDefault="00443B78" w:rsidP="00443B7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443B78">
        <w:rPr>
          <w:rFonts w:ascii="Times New Roman" w:eastAsia="Times New Roman" w:hAnsi="Times New Roman" w:cs="Times New Roman"/>
          <w:sz w:val="24"/>
          <w:szCs w:val="24"/>
        </w:rPr>
        <w:t>Федеральным законом от 22 июля 2008 года №123-ФЗ «Технический регламент о требованиях пожарной безопасности» (в редакции от 29 июля 2017 года).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7kvyte5dr215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- СанПиН 2.1.2.729-99 «Полимерные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полимерсодержащие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материалы, изделия и конструкции. Гигиенические требования безопасности»; 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Приказ Минтруда России от 16 ноября 2020 года №782н «Об утверждении Правил по охране труда при работе на высоте»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528A" w:rsidRDefault="00EB52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28A">
        <w:t xml:space="preserve"> </w:t>
      </w:r>
      <w:r w:rsidRPr="00EB528A">
        <w:rPr>
          <w:rFonts w:ascii="Times New Roman" w:eastAsia="Times New Roman" w:hAnsi="Times New Roman" w:cs="Times New Roman"/>
          <w:sz w:val="24"/>
          <w:szCs w:val="24"/>
          <w:lang w:val="ru-RU"/>
        </w:rPr>
        <w:t>Приказ Минтруда России от 11.12.2020 № 883н «Об утверждении Правил по охране труда при строительстве, реконструкции и ремонте»;</w:t>
      </w:r>
    </w:p>
    <w:p w:rsidR="00EB528A" w:rsidRPr="00EB528A" w:rsidRDefault="00EB528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B528A">
        <w:t xml:space="preserve"> </w:t>
      </w:r>
      <w:r w:rsidRPr="00EB528A">
        <w:rPr>
          <w:rFonts w:ascii="Times New Roman" w:eastAsia="Times New Roman" w:hAnsi="Times New Roman" w:cs="Times New Roman"/>
          <w:sz w:val="24"/>
          <w:szCs w:val="24"/>
          <w:lang w:val="ru-RU"/>
        </w:rPr>
        <w:t>ФЗ-№190 Градостроительный кодекс РФ от 29.12.2004 г.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Федеральный закон от 21 декабря 1994 года №69-ФЗ «О пожарной безопасности» и Постановление Правительства РФ от 16 сентября 2020 года №1479 «Об утверждении Правил противопожарного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режима в Российской Федерации».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3.4. Подрядчик должен соблюдать требования СНиП и ГОСТ, а также СП, ПОТРМ, Ш1Б.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 Подрядчик самостоятельно получает в случае необходимости соответствующее разрешение на производство ремонтных работ и сопутствующих работ. Подрядчик несет ответственность за безопасность места проведения работ, за безопасность проведения самих работ, за своевременное их окончание и за качество выполнения благоустройства как во время проведения работ, так и после их завершения.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3.6. При проведении работ Подрядчик обязан неукоснительно соблюдать требования техники безопасности.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 Условия выполнения работ: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Работы выполняются на территории действующего учреждения. Подрядчику необходимо предусмотреть производство работ в условиях непрерывной работы учреждения без остановки производственного процесса, в том числе Подрядчик должен быть готов приостановить выполнение своих работ, по указанию Заказчика, в случае, когда это мешает деятельности учреждения. 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 Работы выполняются Подрядчиком своими силами, с использованием собственных материалов, качественно и своевременно.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 Подрядчик обеспечивает необходимые мероприятия по охране труда и технике безопасности, охране окружающей среды на объекте.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 Подрядчик несет риск случайной порчи или повреждения материалов и оборудования, результатов работ до их приемки Заказчиком или его уполномоченным представителем.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 Подрядчик несет материальную ответственность за причинение вреда и ущерба третьим лицам при проведении работ.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4.6. Проживание и питание работников Подрядчика обеспечивается за счёт средств Подрядчика и не оплачивается дополнительно Заказчиком.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4.7. Заказчик или представитель Заказчика имеет право беспрепятственного доступа ко всем видам работ в любое время в течение всего периода их выполнения.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4.8. Заказчик вправе контролировать ход и качество выполняемых работ, соблюдение сроков их выполнения (графика), не вмешиваясь при осуществлении контроля и надзора в оперативно- хозяйственную деятельность Подрядчика.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4.9. Подрядчик выполняет работы своими силами и средствами и за свой счет.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4.10. Качество выполненной работы проверяется комиссией, созданной приказом Заказчика, согласно Техническому заданию.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4.11. Работы выполнять в рабочие дни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8 час. 00 мин. до 16 час 00 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 выходные или нерабочие праздничные дни выполнение работ возможно только по согласованию с Заказчиком.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8A011F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 При выполнении работ соблюдать установленные действующим законодательством РФ требования по контрольно-пропускному и внутри объектному режиму.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8A011F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Заявку на оформление пропусков на работников только граждан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(с указанием полных паспортных данных), документы на транспортные средства Подрядчика подавать не позднее двух дней до начала выполнения работ.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8A011F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 Доставка рабочих на место проведения работ обеспечивается Подрядчиком.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8A011F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Подрядчик обязан определить и согласовать с Заказчиком места складирования строительных материалов, места расположения контейнеров - накопителей под мусор. 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8A011F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Ежедневно до завершения работ Подрядчик осуществляет уборку рабочих мест и </w:t>
      </w:r>
      <w:r>
        <w:rPr>
          <w:rFonts w:ascii="Times New Roman" w:eastAsia="Times New Roman" w:hAnsi="Times New Roman" w:cs="Times New Roman"/>
          <w:sz w:val="24"/>
          <w:szCs w:val="24"/>
        </w:rPr>
        <w:t>вынос мусора. Мусор должен быть упакован в мешки, ящики или другую тару, исключающую загрязнение и повреждение отделочных покрытий мест общего пользования.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</w:t>
      </w:r>
      <w:r w:rsidR="008A011F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 Подрядчик обязан обеспечить в процессе выполнения ремонтных, электромонтажных и иных работ бесперебойное энергоснабжение и водоснабжение объекта, а также возможность нормальной эксплуатации помещений, не относящихся к объектам ремонта и функционирования всех коммуникаций для выполнения должностными лицами и сотрудниками предприятия Заказчика своих функциональных обязанностей.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8A011F">
        <w:rPr>
          <w:rFonts w:ascii="Times New Roman" w:eastAsia="Times New Roman" w:hAnsi="Times New Roman" w:cs="Times New Roman"/>
          <w:sz w:val="24"/>
          <w:szCs w:val="24"/>
          <w:lang w:val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>. Подрядчик должен обеспечить на месте производства работ наличие специалиста по охране труда соответствующим удостоверением, организовать проведения инструктажей рабочих по охране труда, выдачу средств индивидуальной защиты и обеспечить безопасность рабочих мест и производственный процесс.</w:t>
      </w:r>
    </w:p>
    <w:p w:rsidR="000A5796" w:rsidRDefault="000A579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Требования к выполнению работ: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Перед началом производства работ: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Подрядчик обязан предоставить График производства работ на согласование Заказчику;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предоставить приказ о назначении ответственных лиц за производство работ на объекте с правом подписи в технической документации;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предоставить приказ о назначении ответственных лиц за технику безопасности и охрану труда на объекте;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предоставить приказы с указанием использования автомобильной техники для оформления пропусков для завоза материалов и изделий на территорию учреждения;</w:t>
      </w:r>
    </w:p>
    <w:p w:rsidR="000A5796" w:rsidRDefault="00727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предоставить список работников, которые будут производить работы; </w:t>
      </w:r>
    </w:p>
    <w:p w:rsidR="000A5796" w:rsidRDefault="00727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предоставить список иностранных граждан, если таковые есть, с обязательным предоставлением полного пакета разрешительной документации для производства работ на территории РФ;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Допуск к работе оформляется 2-х сторонним актом по форме согласно СНиП 12-03-2001 при условии полного выполнения Подрядчиком требований, указанных в п.5.1.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 Подрядчик одновременно с поставкой материалов на объект Заказчика (на всех этапах работ) предоставляет Журнал входного контроля и заверенные надлежащим образом копии сертификатов соответствия на материалы, подлежащие обязательной сертификации в соответствии с требованиями, установленными законодательством РФ, паспорта качества и т.п.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 Работы выполняются в соответствии с графиком производства работ.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5.5.  С момента начала работ и до их завершения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Подрядчик ведёт общий и специальные журналы </w:t>
      </w:r>
      <w:r>
        <w:rPr>
          <w:rFonts w:ascii="Times New Roman" w:eastAsia="Times New Roman" w:hAnsi="Times New Roman" w:cs="Times New Roman"/>
          <w:sz w:val="24"/>
          <w:szCs w:val="24"/>
        </w:rPr>
        <w:t>производства работ, которые хранятся на объекте Заказчика, где отражается весь ход выполнения работ, а также все факты и обстоятельства, связанные с выполнением работ, имеющие значение во взаимоотношениях Заказчика и Подрядчика.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5.7. Контроль за выполнением видов, объемов и качества работ на объекте осуществляет Заказчик.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5.8. Заказчик ежедневно проверяет и своей подписью подтверждает записи в журнале производства работ.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5.9. Качество огнезащитной обработки должно подтверждаться протоколом испытаний.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 Порядок сдачи и приемки результатов работ: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Подрядчик, после окончания выполнения работ в полном объеме или поэтапно, письменно уведомляет Заказчика о готовности к сдачи-приемки выполненных работ и передает Заказчику: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исполнительные схемы;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акты о приемке выполненных работ по форме КС-2; КС-3 в 2-х экз.;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акты освидетельствования скрытых работ в соответствии с требованиями </w:t>
      </w:r>
      <w:r w:rsidR="003622DB" w:rsidRPr="003622DB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="003622DB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3622DB" w:rsidRPr="003622DB">
        <w:rPr>
          <w:rFonts w:ascii="Times New Roman" w:eastAsia="Times New Roman" w:hAnsi="Times New Roman" w:cs="Times New Roman"/>
          <w:sz w:val="24"/>
          <w:szCs w:val="24"/>
        </w:rPr>
        <w:t xml:space="preserve"> Минстроя России от 16 мая 2023 года №344/</w:t>
      </w:r>
      <w:proofErr w:type="spellStart"/>
      <w:r w:rsidR="003622DB" w:rsidRPr="003622DB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spellEnd"/>
      <w:r w:rsidR="003622DB" w:rsidRPr="003622DB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</w:t>
      </w:r>
      <w:r w:rsidR="003622DB">
        <w:rPr>
          <w:rFonts w:ascii="Times New Roman" w:eastAsia="Times New Roman" w:hAnsi="Times New Roman" w:cs="Times New Roman"/>
          <w:sz w:val="24"/>
          <w:szCs w:val="24"/>
        </w:rPr>
        <w:t>тов капитального строительства»</w:t>
      </w:r>
      <w:r w:rsidR="00EB528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(при наличии)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журнал производства работ;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заверенные копии сертификатов или паспорта качества на использованные материалы;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заверенные надлежащим образом копии товарных накладных и счетов, счетов-фактур, подтверждающих стоимость материалов</w:t>
      </w:r>
    </w:p>
    <w:p w:rsidR="000A5796" w:rsidRDefault="00727E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течение 3 дней формирует с использованием ЕИС, подписывает усиленной квалифицированной электронной подписью лица, имеющего право действовать от имени Подрядчика, и размещает в ЕИС документ о приемке. </w:t>
      </w:r>
    </w:p>
    <w:p w:rsidR="000A5796" w:rsidRDefault="00727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При этом в срок не позднее 20 (двадцати) рабочих дней, следующих за днем поступления документа о приемке, Заказчик осуществляет одно из следующих действий:</w:t>
      </w:r>
    </w:p>
    <w:p w:rsidR="000A5796" w:rsidRDefault="00727EB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подписывает документ о приемке усиленной квалифицированной электронной подписью лица, имеющего право действовать от имени Заказчика, и размещает в ЕИС;</w:t>
      </w:r>
    </w:p>
    <w:p w:rsidR="000A5796" w:rsidRDefault="00727EB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формирует с использованием ЕИС, подписывает усиленной квалифицированной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6.3. Акты по форме № КС-2 и справки по форме № КС-3, подписанные Сторонами, в отсутствие подписанного документа о приемке в единой информационной системе, не являются приемкой работ и основанием для расчетов по Контракту.</w:t>
      </w:r>
    </w:p>
    <w:p w:rsidR="000A5796" w:rsidRDefault="000A579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796" w:rsidRDefault="000A579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</w:rPr>
        <w:sectPr w:rsidR="000A5796">
          <w:pgSz w:w="11900" w:h="16840"/>
          <w:pgMar w:top="640" w:right="560" w:bottom="280" w:left="851" w:header="720" w:footer="720" w:gutter="0"/>
          <w:pgNumType w:start="1"/>
          <w:cols w:space="720"/>
        </w:sectPr>
      </w:pP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8. Требования по объему и сроку гарантий качества на результаты работ: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Подрядчик гарантирует безопасную эксплуатацию объекта на протяжении гарантийного срока, который устанавливается в течение 3 (трех) лет с даты подписания Документа о приемке. Гарантия качества результата работы распространяется на всё, что составляет результат работы.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 Требования к безопасности товара, работ, услуг: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Подрядчик отвечает за безопасность производства работ и соблюдение мер противопожарной безопасности в полном объеме, согласно нормам, правилами и законам действующих на территории РФ. Подрядчиком должно быть назначено ответственное лицо за технику безопасности и охрану труда на объекте.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Ответственность за соблюдение мер противопожарной безопасности и обеспечение медицинской помощи сотрудникам Подрядчика лежит на Подрядчике.</w:t>
      </w:r>
    </w:p>
    <w:p w:rsidR="000A5796" w:rsidRDefault="00727EB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bookmark=id.4rixp0lvci89" w:colFirst="0" w:colLast="0"/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 Требования к качеству работ и материалам:</w:t>
      </w:r>
    </w:p>
    <w:p w:rsidR="000A5796" w:rsidRDefault="00727EB7">
      <w:pPr>
        <w:widowControl w:val="0"/>
        <w:tabs>
          <w:tab w:val="left" w:pos="28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качеству работ: качество работ должно соответствовать требованиям действующего законодательства Российской Федерации, ГОСТ, СНиП, СП, техническим регламентам, иным требованиям, установленным в нормативно-технической документации на данный вид работ. </w:t>
      </w:r>
    </w:p>
    <w:p w:rsidR="000A5796" w:rsidRDefault="00727EB7">
      <w:pPr>
        <w:widowControl w:val="0"/>
        <w:shd w:val="clear" w:color="auto" w:fill="FEFEFE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материалы, применяемые для ремонта, должны быть только из числа разрешенных органами и учреждениями госсанэпидслужбы.</w:t>
      </w:r>
    </w:p>
    <w:p w:rsidR="000A5796" w:rsidRDefault="00727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EFEF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предлагаемые материалы должны быть новыми, ранее не использован</w:t>
      </w:r>
      <w:r w:rsidR="00717F9B">
        <w:rPr>
          <w:rFonts w:ascii="Times New Roman" w:eastAsia="Times New Roman" w:hAnsi="Times New Roman" w:cs="Times New Roman"/>
          <w:sz w:val="24"/>
          <w:szCs w:val="24"/>
        </w:rPr>
        <w:t>ными и произведены не ранее 202</w:t>
      </w:r>
      <w:r w:rsidR="00717F9B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0A5796" w:rsidRDefault="00727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поставляемые для ремонта материалы и оборудование должны иметь соответствующие сертификаты от производителя, декларации о соответствии, технические паспорта от производителя, а также другие документы, удостоверяющие их качество. Подрядчик несет ответственность за соответствие используемых материалов государственным стандартам и техническим условиям.</w:t>
      </w:r>
    </w:p>
    <w:sectPr w:rsidR="000A5796">
      <w:type w:val="continuous"/>
      <w:pgSz w:w="11900" w:h="16840"/>
      <w:pgMar w:top="709" w:right="850" w:bottom="1134" w:left="85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0528988C-1949-40AE-9E14-4482663E1AF5}"/>
    <w:embedBold r:id="rId2" w:fontKey="{C1A76527-B00B-4832-B7D9-9317C6CDCFF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421036F0-EB2D-42A3-A92A-E70E0ABCF14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B4F27FD4-230D-40DA-B922-79B3852ED63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35011"/>
    <w:multiLevelType w:val="multilevel"/>
    <w:tmpl w:val="B9CEC2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796"/>
    <w:rsid w:val="000A5796"/>
    <w:rsid w:val="001244A2"/>
    <w:rsid w:val="00125D7E"/>
    <w:rsid w:val="0017238B"/>
    <w:rsid w:val="00174CF2"/>
    <w:rsid w:val="001B382D"/>
    <w:rsid w:val="001D10C6"/>
    <w:rsid w:val="0026218B"/>
    <w:rsid w:val="00292F41"/>
    <w:rsid w:val="002C10E3"/>
    <w:rsid w:val="002E5CBD"/>
    <w:rsid w:val="003622DB"/>
    <w:rsid w:val="003B58B7"/>
    <w:rsid w:val="003B6A55"/>
    <w:rsid w:val="00443B78"/>
    <w:rsid w:val="00470D57"/>
    <w:rsid w:val="00471EE8"/>
    <w:rsid w:val="005E52F0"/>
    <w:rsid w:val="005F4B10"/>
    <w:rsid w:val="00616A2F"/>
    <w:rsid w:val="006409BE"/>
    <w:rsid w:val="006802C1"/>
    <w:rsid w:val="00697735"/>
    <w:rsid w:val="006B7F4B"/>
    <w:rsid w:val="006C6ED5"/>
    <w:rsid w:val="006D64D2"/>
    <w:rsid w:val="006E15AA"/>
    <w:rsid w:val="00717F9B"/>
    <w:rsid w:val="00727EB7"/>
    <w:rsid w:val="00732A57"/>
    <w:rsid w:val="00751B46"/>
    <w:rsid w:val="00793AA7"/>
    <w:rsid w:val="007F13D5"/>
    <w:rsid w:val="007F218C"/>
    <w:rsid w:val="00803DCC"/>
    <w:rsid w:val="00816EE8"/>
    <w:rsid w:val="008715A0"/>
    <w:rsid w:val="008A011F"/>
    <w:rsid w:val="008E2717"/>
    <w:rsid w:val="008E53B5"/>
    <w:rsid w:val="009965CE"/>
    <w:rsid w:val="00AC21B0"/>
    <w:rsid w:val="00B41E5A"/>
    <w:rsid w:val="00B966A8"/>
    <w:rsid w:val="00BD76A9"/>
    <w:rsid w:val="00BE659C"/>
    <w:rsid w:val="00C60BA7"/>
    <w:rsid w:val="00C6171F"/>
    <w:rsid w:val="00C660E4"/>
    <w:rsid w:val="00CC2398"/>
    <w:rsid w:val="00E66380"/>
    <w:rsid w:val="00E76CBA"/>
    <w:rsid w:val="00E86A93"/>
    <w:rsid w:val="00EB528A"/>
    <w:rsid w:val="00EC2727"/>
    <w:rsid w:val="00F332CF"/>
    <w:rsid w:val="00F437FC"/>
    <w:rsid w:val="00FE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Hyperlink"/>
    <w:basedOn w:val="a0"/>
    <w:uiPriority w:val="99"/>
    <w:semiHidden/>
    <w:unhideWhenUsed/>
    <w:rsid w:val="006977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Hyperlink"/>
    <w:basedOn w:val="a0"/>
    <w:uiPriority w:val="99"/>
    <w:semiHidden/>
    <w:unhideWhenUsed/>
    <w:rsid w:val="006977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3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Sdne1zCNgYPClviKJRnNq9xRa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IAoCMTYSGgoYCAlSFAoSdGFibGUuaHd0d3A3bTdyNnczGiAKAjE3EhoKGAgJUhQKEnRhYmxlLndnYXZ4dGk0YzcwMBogCgIxOBIaChgICVIUChJ0YWJsZS5xM2UxdWczaDd3eXQaJgoCMTkSIAoeCAdCGgoPVGltZXMgTmV3IFJvbWFuEgdHdW5nc3VoGiYKAjIwEiAKHggHQhoKD1RpbWVzIE5ldyBSb21hbhIHR3VuZ3N1aBogCgIyMRIaChgICVIUChJ0YWJsZS56NWZ6eGF3ZGY1MzUaIAoCMjISGgoYCAlSFAoSdGFibGUuMjhsazd1ampxcWg0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1946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ФГБУЗ КБ-81 ФМБА России</Company>
  <LinksUpToDate>false</LinksUpToDate>
  <CharactersWithSpaces>13018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creator</dc:creator>
  <cp:lastModifiedBy>Лобач Елена Дмитриевна</cp:lastModifiedBy>
  <cp:revision>3</cp:revision>
  <dcterms:created xsi:type="dcterms:W3CDTF">2026-07-10T02:04:00Z</dcterms:created>
  <dcterms:modified xsi:type="dcterms:W3CDTF">2026-07-10T02:06:00Z</dcterms:modified>
</cp:coreProperties>
</file>