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00752EBB" w:rsidRPr="00752EBB">
        <w:rPr>
          <w:rFonts w:ascii="XO Thames" w:hAnsi="XO Thames"/>
          <w:b/>
          <w:color w:val="000000"/>
          <w:sz w:val="22"/>
          <w:szCs w:val="22"/>
        </w:rPr>
        <w:t xml:space="preserve"> поставку  скорлупы ППУ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752EBB">
        <w:rPr>
          <w:rFonts w:ascii="XO Thames" w:hAnsi="XO Thames"/>
          <w:b/>
          <w:sz w:val="22"/>
          <w:szCs w:val="22"/>
          <w:lang w:val="ru-RU"/>
        </w:rPr>
        <w:t xml:space="preserve">  скорлупу</w:t>
      </w:r>
      <w:r w:rsidR="00752EBB" w:rsidRPr="00752EBB">
        <w:rPr>
          <w:rFonts w:ascii="XO Thames" w:hAnsi="XO Thames"/>
          <w:b/>
          <w:sz w:val="22"/>
          <w:szCs w:val="22"/>
          <w:lang w:val="ru-RU"/>
        </w:rPr>
        <w:t xml:space="preserve"> ППУ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 xml:space="preserve">овара производится силами и за счет средств Поставщика одной партией в течение </w:t>
      </w:r>
      <w:r w:rsidR="00752EBB">
        <w:rPr>
          <w:rFonts w:ascii="XO Thames" w:hAnsi="XO Thames"/>
          <w:sz w:val="22"/>
          <w:szCs w:val="22"/>
        </w:rPr>
        <w:t>5</w:t>
      </w:r>
      <w:r w:rsidR="00A22E71" w:rsidRPr="00A22E71">
        <w:rPr>
          <w:rFonts w:ascii="XO Thames" w:hAnsi="XO Thames"/>
          <w:sz w:val="22"/>
          <w:szCs w:val="22"/>
        </w:rPr>
        <w:t xml:space="preserve"> (</w:t>
      </w:r>
      <w:r w:rsidR="00752EBB">
        <w:rPr>
          <w:rFonts w:ascii="XO Thames" w:hAnsi="XO Thames"/>
          <w:sz w:val="22"/>
          <w:szCs w:val="22"/>
        </w:rPr>
        <w:t>пяти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 xml:space="preserve">авщика одной партией в течение </w:t>
      </w:r>
      <w:r w:rsidR="00752EBB">
        <w:rPr>
          <w:rFonts w:ascii="XO Thames" w:hAnsi="XO Thames"/>
          <w:sz w:val="22"/>
          <w:szCs w:val="22"/>
        </w:rPr>
        <w:t>5</w:t>
      </w:r>
      <w:r w:rsidR="00A22E71" w:rsidRPr="00A22E71">
        <w:rPr>
          <w:rFonts w:ascii="XO Thames" w:hAnsi="XO Thames"/>
          <w:sz w:val="22"/>
          <w:szCs w:val="22"/>
        </w:rPr>
        <w:t>(</w:t>
      </w:r>
      <w:r w:rsidR="00752EBB">
        <w:rPr>
          <w:rFonts w:ascii="XO Thames" w:hAnsi="XO Thames"/>
          <w:sz w:val="22"/>
          <w:szCs w:val="22"/>
        </w:rPr>
        <w:t>пят</w:t>
      </w:r>
      <w:r w:rsidR="005E1D78">
        <w:rPr>
          <w:rFonts w:ascii="XO Thames" w:hAnsi="XO Thames"/>
          <w:sz w:val="22"/>
          <w:szCs w:val="22"/>
        </w:rPr>
        <w:t>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w:t>
      </w:r>
      <w:r w:rsidRPr="000C01D3">
        <w:rPr>
          <w:rFonts w:ascii="XO Thames" w:hAnsi="XO Thames"/>
          <w:sz w:val="22"/>
          <w:szCs w:val="22"/>
        </w:rPr>
        <w:lastRenderedPageBreak/>
        <w:t xml:space="preserve">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227523" w:rsidP="00354EEE">
      <w:pPr>
        <w:widowControl/>
        <w:jc w:val="center"/>
        <w:rPr>
          <w:rFonts w:ascii="PT Astra Serif" w:eastAsia="Times New Roman" w:hAnsi="PT Astra Serif"/>
          <w:b/>
          <w:color w:val="000000"/>
          <w:sz w:val="24"/>
          <w:szCs w:val="24"/>
        </w:rPr>
      </w:pPr>
      <w:r w:rsidRPr="00227523">
        <w:rPr>
          <w:rFonts w:ascii="PT Astra Serif" w:eastAsia="Times New Roman" w:hAnsi="PT Astra Serif"/>
          <w:b/>
          <w:color w:val="000000"/>
          <w:sz w:val="24"/>
          <w:szCs w:val="24"/>
        </w:rPr>
        <w:t>на поставку свинцовых пломб для пломбирования автотранспорта</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752EBB" w:rsidRDefault="00752EBB" w:rsidP="00773A26">
            <w:pPr>
              <w:widowControl/>
              <w:rPr>
                <w:rFonts w:ascii="PT Astra Serif" w:eastAsia="Times New Roman" w:hAnsi="PT Astra Serif"/>
                <w:b/>
                <w:color w:val="000000"/>
                <w:sz w:val="24"/>
                <w:szCs w:val="24"/>
              </w:rPr>
            </w:pPr>
            <w:r w:rsidRPr="00752EBB">
              <w:rPr>
                <w:rFonts w:ascii="PT Astra Serif" w:eastAsia="Times New Roman" w:hAnsi="PT Astra Serif"/>
                <w:b/>
                <w:color w:val="000000"/>
                <w:sz w:val="24"/>
                <w:szCs w:val="24"/>
              </w:rPr>
              <w:t xml:space="preserve">Скорлупа ППУ-76/30-БП </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752EBB" w:rsidRPr="00752EBB">
              <w:rPr>
                <w:rFonts w:ascii="PT Astra Serif" w:eastAsia="Times New Roman" w:hAnsi="PT Astra Serif"/>
                <w:b/>
                <w:color w:val="000000"/>
                <w:sz w:val="24"/>
                <w:szCs w:val="24"/>
              </w:rPr>
              <w:t>23.99.19.111</w:t>
            </w:r>
          </w:p>
          <w:p w:rsidR="00F7739C" w:rsidRDefault="00773A26" w:rsidP="005E1D78">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Страна происхождения:</w:t>
            </w:r>
          </w:p>
          <w:p w:rsidR="00752EBB" w:rsidRPr="00752EBB" w:rsidRDefault="00752EBB" w:rsidP="00752EBB">
            <w:pPr>
              <w:widowControl/>
              <w:rPr>
                <w:rFonts w:ascii="PT Astra Serif" w:eastAsia="Times New Roman" w:hAnsi="PT Astra Serif"/>
                <w:color w:val="000000"/>
                <w:sz w:val="24"/>
                <w:szCs w:val="24"/>
              </w:rPr>
            </w:pPr>
            <w:r w:rsidRPr="00752EBB">
              <w:rPr>
                <w:rFonts w:ascii="PT Astra Serif" w:eastAsia="Times New Roman" w:hAnsi="PT Astra Serif"/>
                <w:color w:val="000000"/>
                <w:sz w:val="24"/>
                <w:szCs w:val="24"/>
              </w:rPr>
              <w:t xml:space="preserve">Тип: Теплоизоляционная скорлупа (полуцилиндр) из </w:t>
            </w:r>
            <w:proofErr w:type="gramStart"/>
            <w:r w:rsidRPr="00752EBB">
              <w:rPr>
                <w:rFonts w:ascii="PT Astra Serif" w:eastAsia="Times New Roman" w:hAnsi="PT Astra Serif"/>
                <w:color w:val="000000"/>
                <w:sz w:val="24"/>
                <w:szCs w:val="24"/>
              </w:rPr>
              <w:t>жесткого</w:t>
            </w:r>
            <w:proofErr w:type="gramEnd"/>
            <w:r w:rsidRPr="00752EBB">
              <w:rPr>
                <w:rFonts w:ascii="PT Astra Serif" w:eastAsia="Times New Roman" w:hAnsi="PT Astra Serif"/>
                <w:color w:val="000000"/>
                <w:sz w:val="24"/>
                <w:szCs w:val="24"/>
              </w:rPr>
              <w:t xml:space="preserve"> </w:t>
            </w:r>
            <w:proofErr w:type="spellStart"/>
            <w:r w:rsidRPr="00752EBB">
              <w:rPr>
                <w:rFonts w:ascii="PT Astra Serif" w:eastAsia="Times New Roman" w:hAnsi="PT Astra Serif"/>
                <w:color w:val="000000"/>
                <w:sz w:val="24"/>
                <w:szCs w:val="24"/>
              </w:rPr>
              <w:t>пенополиуретана</w:t>
            </w:r>
            <w:proofErr w:type="spellEnd"/>
            <w:r w:rsidRPr="00752EBB">
              <w:rPr>
                <w:rFonts w:ascii="PT Astra Serif" w:eastAsia="Times New Roman" w:hAnsi="PT Astra Serif"/>
                <w:color w:val="000000"/>
                <w:sz w:val="24"/>
                <w:szCs w:val="24"/>
              </w:rPr>
              <w:t>.</w:t>
            </w:r>
          </w:p>
          <w:p w:rsidR="00752EBB" w:rsidRPr="00752EBB" w:rsidRDefault="00752EBB" w:rsidP="00752EBB">
            <w:pPr>
              <w:widowControl/>
              <w:rPr>
                <w:rFonts w:ascii="PT Astra Serif" w:eastAsia="Times New Roman" w:hAnsi="PT Astra Serif"/>
                <w:color w:val="000000"/>
                <w:sz w:val="24"/>
                <w:szCs w:val="24"/>
              </w:rPr>
            </w:pPr>
            <w:r w:rsidRPr="00752EBB">
              <w:rPr>
                <w:rFonts w:ascii="PT Astra Serif" w:eastAsia="Times New Roman" w:hAnsi="PT Astra Serif"/>
                <w:color w:val="000000"/>
                <w:sz w:val="24"/>
                <w:szCs w:val="24"/>
              </w:rPr>
              <w:t>Внутренний диаметр: 76 мм (под трубу 76 мм).</w:t>
            </w:r>
          </w:p>
          <w:p w:rsidR="00752EBB" w:rsidRPr="00752EBB" w:rsidRDefault="00752EBB" w:rsidP="00752EBB">
            <w:pPr>
              <w:widowControl/>
              <w:rPr>
                <w:rFonts w:ascii="PT Astra Serif" w:eastAsia="Times New Roman" w:hAnsi="PT Astra Serif"/>
                <w:color w:val="000000"/>
                <w:sz w:val="24"/>
                <w:szCs w:val="24"/>
              </w:rPr>
            </w:pPr>
            <w:r w:rsidRPr="00752EBB">
              <w:rPr>
                <w:rFonts w:ascii="PT Astra Serif" w:eastAsia="Times New Roman" w:hAnsi="PT Astra Serif"/>
                <w:color w:val="000000"/>
                <w:sz w:val="24"/>
                <w:szCs w:val="24"/>
              </w:rPr>
              <w:t>Толщина изоляции: 30 мм</w:t>
            </w:r>
          </w:p>
          <w:p w:rsidR="00F7739C" w:rsidRPr="00354EEE" w:rsidRDefault="00752EBB" w:rsidP="00752EBB">
            <w:pPr>
              <w:widowControl/>
              <w:rPr>
                <w:rFonts w:ascii="PT Astra Serif" w:eastAsia="Times New Roman" w:hAnsi="PT Astra Serif"/>
                <w:color w:val="000000"/>
                <w:sz w:val="24"/>
                <w:szCs w:val="24"/>
              </w:rPr>
            </w:pPr>
            <w:r w:rsidRPr="00752EBB">
              <w:rPr>
                <w:rFonts w:ascii="PT Astra Serif" w:eastAsia="Times New Roman" w:hAnsi="PT Astra Serif"/>
                <w:color w:val="000000"/>
                <w:sz w:val="24"/>
                <w:szCs w:val="24"/>
              </w:rPr>
              <w:t>Исполнение (БП): Без покрытия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752EBB"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80 </w:t>
            </w:r>
            <w:proofErr w:type="spellStart"/>
            <w:r>
              <w:rPr>
                <w:rFonts w:ascii="PT Astra Serif" w:eastAsia="Times New Roman" w:hAnsi="PT Astra Serif"/>
                <w:sz w:val="24"/>
                <w:szCs w:val="24"/>
              </w:rPr>
              <w:t>п.</w:t>
            </w:r>
            <w:proofErr w:type="gramStart"/>
            <w:r>
              <w:rPr>
                <w:rFonts w:ascii="PT Astra Serif" w:eastAsia="Times New Roman" w:hAnsi="PT Astra Serif"/>
                <w:sz w:val="24"/>
                <w:szCs w:val="24"/>
              </w:rPr>
              <w:t>м</w:t>
            </w:r>
            <w:proofErr w:type="spellEnd"/>
            <w:proofErr w:type="gramEnd"/>
            <w:r>
              <w:rPr>
                <w:rFonts w:ascii="PT Astra Serif" w:eastAsia="Times New Roman" w:hAnsi="PT Astra Serif"/>
                <w:sz w:val="24"/>
                <w:szCs w:val="24"/>
              </w:rPr>
              <w:t>.</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bl>
    <w:p w:rsidR="009F1956" w:rsidRPr="009F1956" w:rsidRDefault="009F1956" w:rsidP="009F1956">
      <w:pPr>
        <w:autoSpaceDN/>
        <w:adjustRightInd/>
        <w:ind w:firstLine="425"/>
        <w:contextualSpacing/>
        <w:jc w:val="both"/>
        <w:rPr>
          <w:rFonts w:eastAsia="Times New Roman"/>
          <w:color w:val="000000"/>
          <w:sz w:val="24"/>
          <w:szCs w:val="24"/>
        </w:rPr>
      </w:pPr>
      <w:r w:rsidRPr="009F1956">
        <w:rPr>
          <w:rFonts w:eastAsia="Times New Roman"/>
          <w:sz w:val="24"/>
          <w:szCs w:val="24"/>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9F1956">
        <w:rPr>
          <w:rFonts w:eastAsia="Times New Roman"/>
          <w:color w:val="000000"/>
          <w:sz w:val="24"/>
          <w:szCs w:val="24"/>
        </w:rPr>
        <w:t xml:space="preserve"> </w:t>
      </w:r>
    </w:p>
    <w:p w:rsidR="009F1956" w:rsidRPr="009F1956" w:rsidRDefault="009F1956" w:rsidP="009F1956">
      <w:pPr>
        <w:autoSpaceDN/>
        <w:adjustRightInd/>
        <w:ind w:firstLine="425"/>
        <w:contextualSpacing/>
        <w:jc w:val="both"/>
        <w:rPr>
          <w:rFonts w:eastAsia="Times New Roman"/>
          <w:color w:val="000000"/>
          <w:sz w:val="24"/>
          <w:szCs w:val="24"/>
        </w:rPr>
      </w:pPr>
      <w:r w:rsidRPr="009F1956">
        <w:rPr>
          <w:rFonts w:eastAsia="Times New Roman"/>
          <w:color w:val="000000"/>
          <w:sz w:val="24"/>
          <w:szCs w:val="24"/>
        </w:rPr>
        <w:t xml:space="preserve">      </w:t>
      </w:r>
      <w:proofErr w:type="gramStart"/>
      <w:r w:rsidRPr="009F1956">
        <w:rPr>
          <w:rFonts w:eastAsia="Times New Roman"/>
          <w:color w:val="000000"/>
          <w:sz w:val="24"/>
          <w:szCs w:val="24"/>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9F1956" w:rsidRPr="009F1956" w:rsidRDefault="009F1956" w:rsidP="009F1956">
      <w:pPr>
        <w:widowControl/>
        <w:autoSpaceDE/>
        <w:autoSpaceDN/>
        <w:adjustRightInd/>
        <w:ind w:firstLine="720"/>
        <w:contextualSpacing/>
        <w:jc w:val="both"/>
        <w:rPr>
          <w:rFonts w:eastAsia="Times New Roman"/>
          <w:sz w:val="24"/>
          <w:szCs w:val="24"/>
        </w:rPr>
      </w:pPr>
      <w:r w:rsidRPr="009F1956">
        <w:rPr>
          <w:rFonts w:eastAsia="Times New Roman"/>
          <w:sz w:val="24"/>
          <w:szCs w:val="24"/>
        </w:rPr>
        <w:t xml:space="preserve">Гарантийный срок, предоставляемый Поставщиком, не может быть </w:t>
      </w:r>
      <w:proofErr w:type="gramStart"/>
      <w:r w:rsidRPr="009F1956">
        <w:rPr>
          <w:rFonts w:eastAsia="Times New Roman"/>
          <w:sz w:val="24"/>
          <w:szCs w:val="24"/>
        </w:rPr>
        <w:t>менее гарантийного</w:t>
      </w:r>
      <w:proofErr w:type="gramEnd"/>
      <w:r w:rsidRPr="009F1956">
        <w:rPr>
          <w:rFonts w:eastAsia="Times New Roman"/>
          <w:sz w:val="24"/>
          <w:szCs w:val="24"/>
        </w:rPr>
        <w:t xml:space="preserve"> срока, установленного производителем данного товара.</w:t>
      </w:r>
    </w:p>
    <w:p w:rsidR="009F1956" w:rsidRPr="009F1956" w:rsidRDefault="009F1956" w:rsidP="009F1956">
      <w:pPr>
        <w:widowControl/>
        <w:autoSpaceDE/>
        <w:autoSpaceDN/>
        <w:adjustRightInd/>
        <w:contextualSpacing/>
        <w:jc w:val="both"/>
        <w:rPr>
          <w:rFonts w:eastAsia="Times New Roman"/>
          <w:b/>
          <w:sz w:val="24"/>
          <w:szCs w:val="24"/>
        </w:rPr>
      </w:pPr>
      <w:r w:rsidRPr="009F1956">
        <w:rPr>
          <w:rFonts w:eastAsia="Times New Roman"/>
          <w:color w:val="000000"/>
          <w:sz w:val="24"/>
          <w:szCs w:val="24"/>
          <w:shd w:val="clear" w:color="auto" w:fill="FFFFFF"/>
        </w:rPr>
        <w:t xml:space="preserve">           </w:t>
      </w:r>
      <w:r w:rsidRPr="009F1956">
        <w:rPr>
          <w:rFonts w:eastAsia="Times New Roman"/>
          <w:sz w:val="24"/>
          <w:szCs w:val="24"/>
        </w:rPr>
        <w:t xml:space="preserve"> </w:t>
      </w:r>
      <w:r w:rsidRPr="009F1956">
        <w:rPr>
          <w:rFonts w:eastAsia="Times New Roman"/>
          <w:b/>
          <w:sz w:val="24"/>
          <w:szCs w:val="24"/>
        </w:rPr>
        <w:t>Требование к маркировке:</w:t>
      </w:r>
      <w:r w:rsidRPr="009F1956">
        <w:rPr>
          <w:rFonts w:eastAsia="Times New Roman"/>
          <w:sz w:val="24"/>
          <w:szCs w:val="24"/>
        </w:rPr>
        <w:t xml:space="preserve"> Маркировка товара должна соответствовать техническим условиям завода изготовителя</w:t>
      </w:r>
      <w:r w:rsidRPr="009F1956">
        <w:rPr>
          <w:rFonts w:eastAsia="Times New Roman"/>
          <w:b/>
          <w:sz w:val="24"/>
          <w:szCs w:val="24"/>
        </w:rPr>
        <w:t xml:space="preserve">. </w:t>
      </w:r>
    </w:p>
    <w:p w:rsidR="009F1956" w:rsidRPr="009F1956" w:rsidRDefault="009F1956" w:rsidP="009F1956">
      <w:pPr>
        <w:widowControl/>
        <w:autoSpaceDE/>
        <w:autoSpaceDN/>
        <w:adjustRightInd/>
        <w:ind w:right="-1" w:firstLine="709"/>
        <w:contextualSpacing/>
        <w:jc w:val="both"/>
        <w:outlineLvl w:val="0"/>
        <w:rPr>
          <w:rFonts w:eastAsia="Times New Roman"/>
          <w:sz w:val="24"/>
          <w:szCs w:val="24"/>
        </w:rPr>
      </w:pPr>
      <w:r w:rsidRPr="009F1956">
        <w:rPr>
          <w:rFonts w:eastAsia="Times New Roman"/>
          <w:b/>
          <w:sz w:val="24"/>
          <w:szCs w:val="24"/>
        </w:rPr>
        <w:t>Требование к упаковке:</w:t>
      </w:r>
      <w:r w:rsidRPr="009F1956">
        <w:rPr>
          <w:rFonts w:eastAsia="Times New Roman"/>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9F1956">
        <w:rPr>
          <w:rFonts w:eastAsia="Times New Roman"/>
          <w:sz w:val="24"/>
          <w:szCs w:val="24"/>
        </w:rPr>
        <w:t>ТР</w:t>
      </w:r>
      <w:proofErr w:type="gramEnd"/>
      <w:r w:rsidRPr="009F1956">
        <w:rPr>
          <w:rFonts w:eastAsia="Times New Roman"/>
          <w:sz w:val="24"/>
          <w:szCs w:val="24"/>
        </w:rPr>
        <w:t xml:space="preserve"> ТС 005/2011 «О безопасности упаковки» .</w:t>
      </w:r>
    </w:p>
    <w:p w:rsidR="009F1956" w:rsidRPr="009F1956" w:rsidRDefault="009F1956" w:rsidP="009F1956">
      <w:pPr>
        <w:autoSpaceDE/>
        <w:autoSpaceDN/>
        <w:adjustRightInd/>
        <w:contextualSpacing/>
        <w:jc w:val="both"/>
        <w:rPr>
          <w:rFonts w:eastAsia="Times New Roman"/>
          <w:bCs/>
          <w:sz w:val="24"/>
          <w:szCs w:val="24"/>
        </w:rPr>
      </w:pPr>
      <w:r w:rsidRPr="009F1956">
        <w:rPr>
          <w:rFonts w:eastAsia="Times New Roman"/>
          <w:b/>
          <w:sz w:val="24"/>
          <w:szCs w:val="24"/>
        </w:rPr>
        <w:t xml:space="preserve">            Требование к транспортированию товара:</w:t>
      </w:r>
      <w:r w:rsidRPr="009F1956">
        <w:rPr>
          <w:rFonts w:eastAsia="Times New Roman"/>
          <w:sz w:val="24"/>
          <w:szCs w:val="24"/>
        </w:rPr>
        <w:t xml:space="preserve"> Транспортировка товара осуществляется транспортом всех видов в соответствии с правилами перевозки и условиями погрузки и крепления грузов. </w:t>
      </w:r>
    </w:p>
    <w:p w:rsidR="009F1956" w:rsidRPr="009F1956" w:rsidRDefault="009F1956" w:rsidP="009F1956">
      <w:pPr>
        <w:widowControl/>
        <w:autoSpaceDE/>
        <w:autoSpaceDN/>
        <w:adjustRightInd/>
        <w:contextualSpacing/>
        <w:jc w:val="both"/>
        <w:rPr>
          <w:rFonts w:eastAsia="Times New Roman"/>
          <w:sz w:val="24"/>
          <w:szCs w:val="24"/>
        </w:rPr>
      </w:pPr>
      <w:r w:rsidRPr="009F1956">
        <w:rPr>
          <w:rFonts w:eastAsia="Times New Roman"/>
          <w:color w:val="000000"/>
          <w:sz w:val="24"/>
          <w:szCs w:val="24"/>
        </w:rPr>
        <w:t xml:space="preserve">            Транспортирование товара в упакованном виде может производиться любым видом</w:t>
      </w:r>
      <w:r w:rsidRPr="009F1956">
        <w:rPr>
          <w:rFonts w:eastAsia="Times New Roman"/>
          <w:color w:val="000000"/>
          <w:sz w:val="24"/>
          <w:szCs w:val="24"/>
        </w:rPr>
        <w:br/>
        <w:t>транспорта при условии предохранения от механических повреждений и попадания влаги,</w:t>
      </w:r>
      <w:r w:rsidRPr="009F1956">
        <w:rPr>
          <w:rFonts w:eastAsia="Times New Roman"/>
          <w:color w:val="000000"/>
          <w:sz w:val="24"/>
          <w:szCs w:val="24"/>
        </w:rPr>
        <w:br/>
        <w:t>согласно ГОСТ 26653-2015. Условия транспортирования в части воздействия климатических факторов окружающей среды – по группе 5(ОЖ) ГОСТ 15150-69.</w:t>
      </w:r>
      <w:r w:rsidRPr="009F1956">
        <w:rPr>
          <w:rFonts w:eastAsia="Times New Roman"/>
          <w:sz w:val="24"/>
          <w:szCs w:val="24"/>
        </w:rPr>
        <w:t xml:space="preserve"> Поставка товара производится силами и за счет средств Пост</w:t>
      </w:r>
      <w:r>
        <w:rPr>
          <w:rFonts w:eastAsia="Times New Roman"/>
          <w:sz w:val="24"/>
          <w:szCs w:val="24"/>
        </w:rPr>
        <w:t>авщика одной партией в течение 5</w:t>
      </w:r>
      <w:r w:rsidRPr="009F1956">
        <w:rPr>
          <w:rFonts w:eastAsia="Times New Roman"/>
          <w:sz w:val="24"/>
          <w:szCs w:val="24"/>
        </w:rPr>
        <w:t xml:space="preserve"> (</w:t>
      </w:r>
      <w:r>
        <w:rPr>
          <w:rFonts w:eastAsia="Times New Roman"/>
          <w:sz w:val="24"/>
          <w:szCs w:val="24"/>
        </w:rPr>
        <w:t>пяти</w:t>
      </w:r>
      <w:r w:rsidRPr="009F1956">
        <w:rPr>
          <w:rFonts w:eastAsia="Times New Roman"/>
          <w:sz w:val="24"/>
          <w:szCs w:val="24"/>
        </w:rPr>
        <w:t>) календарных дней с момента заключения контракта по адресу местонахождения Заказчика: Красноярский край, город Красноярск, улица 60 лет Октября, дом № 111А.</w:t>
      </w:r>
    </w:p>
    <w:p w:rsidR="009F1956" w:rsidRPr="009F1956" w:rsidRDefault="009F1956" w:rsidP="009F1956">
      <w:pPr>
        <w:widowControl/>
        <w:autoSpaceDE/>
        <w:autoSpaceDN/>
        <w:adjustRightInd/>
        <w:ind w:firstLine="425"/>
        <w:contextualSpacing/>
        <w:jc w:val="both"/>
        <w:rPr>
          <w:rFonts w:eastAsia="Times New Roman"/>
          <w:sz w:val="24"/>
          <w:szCs w:val="24"/>
        </w:rPr>
      </w:pPr>
      <w:r w:rsidRPr="009F1956">
        <w:rPr>
          <w:rFonts w:eastAsia="Times New Roman"/>
          <w:b/>
          <w:sz w:val="24"/>
          <w:szCs w:val="24"/>
        </w:rPr>
        <w:t>Требования к комплектности</w:t>
      </w:r>
    </w:p>
    <w:p w:rsidR="009F1956" w:rsidRPr="009F1956" w:rsidRDefault="009F1956" w:rsidP="009F1956">
      <w:pPr>
        <w:widowControl/>
        <w:autoSpaceDE/>
        <w:autoSpaceDN/>
        <w:adjustRightInd/>
        <w:ind w:firstLine="425"/>
        <w:contextualSpacing/>
        <w:jc w:val="both"/>
        <w:rPr>
          <w:rFonts w:eastAsia="Times New Roman"/>
          <w:sz w:val="24"/>
          <w:szCs w:val="24"/>
        </w:rPr>
      </w:pPr>
      <w:r w:rsidRPr="009F1956">
        <w:rPr>
          <w:rFonts w:eastAsia="Times New Roman"/>
          <w:sz w:val="24"/>
          <w:szCs w:val="24"/>
        </w:rPr>
        <w:t xml:space="preserve">Поставляемый товар и техническая документация (паспорт, сертификат соответствия, руководство по эксплуатации). В паспорте товара должны быть заполнены результаты поверки при выпуске: дата поверки, номер товара, подпись </w:t>
      </w:r>
      <w:proofErr w:type="spellStart"/>
      <w:r w:rsidRPr="009F1956">
        <w:rPr>
          <w:rFonts w:eastAsia="Times New Roman"/>
          <w:sz w:val="24"/>
          <w:szCs w:val="24"/>
        </w:rPr>
        <w:t>поверителя</w:t>
      </w:r>
      <w:proofErr w:type="spellEnd"/>
      <w:r w:rsidRPr="009F1956">
        <w:rPr>
          <w:rFonts w:eastAsia="Times New Roman"/>
          <w:sz w:val="24"/>
          <w:szCs w:val="24"/>
        </w:rPr>
        <w:t>.</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bookmarkStart w:id="1" w:name="_GoBack"/>
      <w:bookmarkEnd w:id="1"/>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874"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7"/>
        <w:gridCol w:w="1372"/>
        <w:gridCol w:w="1655"/>
        <w:gridCol w:w="1660"/>
      </w:tblGrid>
      <w:tr w:rsidR="006D1ECF" w:rsidRPr="002B6BBD" w:rsidTr="005E1D78">
        <w:trPr>
          <w:trHeight w:val="757"/>
          <w:jc w:val="center"/>
        </w:trPr>
        <w:tc>
          <w:tcPr>
            <w:tcW w:w="5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5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60"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hideMark/>
          </w:tcPr>
          <w:p w:rsidR="00752EBB" w:rsidRPr="00752EBB" w:rsidRDefault="00752EBB" w:rsidP="00752EBB">
            <w:pPr>
              <w:widowControl/>
              <w:autoSpaceDE/>
              <w:autoSpaceDN/>
              <w:adjustRightInd/>
              <w:rPr>
                <w:rFonts w:ascii="XO Thames" w:hAnsi="XO Thames" w:cs="Calibri"/>
                <w:b/>
                <w:sz w:val="22"/>
                <w:szCs w:val="22"/>
                <w:lang w:eastAsia="en-US"/>
              </w:rPr>
            </w:pPr>
            <w:r w:rsidRPr="00752EBB">
              <w:rPr>
                <w:rFonts w:ascii="XO Thames" w:hAnsi="XO Thames" w:cs="Calibri"/>
                <w:b/>
                <w:sz w:val="22"/>
                <w:szCs w:val="22"/>
                <w:lang w:eastAsia="en-US"/>
              </w:rPr>
              <w:t xml:space="preserve">Скорлупа ППУ-76/30-БП </w:t>
            </w:r>
          </w:p>
          <w:p w:rsidR="00752EBB" w:rsidRPr="00752EBB" w:rsidRDefault="00752EBB" w:rsidP="00752EBB">
            <w:pPr>
              <w:widowControl/>
              <w:autoSpaceDE/>
              <w:autoSpaceDN/>
              <w:adjustRightInd/>
              <w:rPr>
                <w:rFonts w:ascii="XO Thames" w:hAnsi="XO Thames" w:cs="Calibri"/>
                <w:b/>
                <w:sz w:val="22"/>
                <w:szCs w:val="22"/>
                <w:lang w:eastAsia="en-US"/>
              </w:rPr>
            </w:pPr>
            <w:r w:rsidRPr="00752EBB">
              <w:rPr>
                <w:rFonts w:ascii="XO Thames" w:hAnsi="XO Thames" w:cs="Calibri"/>
                <w:b/>
                <w:sz w:val="22"/>
                <w:szCs w:val="22"/>
                <w:lang w:eastAsia="en-US"/>
              </w:rPr>
              <w:t>ОКПД 2: 23.99.19.111</w:t>
            </w:r>
          </w:p>
          <w:p w:rsidR="006D1ECF" w:rsidRPr="002B6BBD" w:rsidRDefault="00752EBB" w:rsidP="00752EBB">
            <w:pPr>
              <w:widowControl/>
              <w:autoSpaceDE/>
              <w:autoSpaceDN/>
              <w:adjustRightInd/>
              <w:rPr>
                <w:rFonts w:ascii="XO Thames" w:hAnsi="XO Thames" w:cs="Calibri"/>
                <w:b/>
                <w:sz w:val="22"/>
                <w:szCs w:val="22"/>
                <w:lang w:eastAsia="en-US"/>
              </w:rPr>
            </w:pPr>
            <w:r w:rsidRPr="00752EBB">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6D1ECF" w:rsidRPr="002B6BBD" w:rsidRDefault="00752EBB"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80 </w:t>
            </w:r>
            <w:proofErr w:type="spellStart"/>
            <w:r>
              <w:rPr>
                <w:rFonts w:ascii="XO Thames" w:hAnsi="XO Thames" w:cs="Calibri"/>
                <w:sz w:val="22"/>
                <w:szCs w:val="22"/>
                <w:lang w:eastAsia="en-US"/>
              </w:rPr>
              <w:t>п.</w:t>
            </w:r>
            <w:proofErr w:type="gramStart"/>
            <w:r>
              <w:rPr>
                <w:rFonts w:ascii="XO Thames" w:hAnsi="XO Thames" w:cs="Calibri"/>
                <w:sz w:val="22"/>
                <w:szCs w:val="22"/>
                <w:lang w:eastAsia="en-US"/>
              </w:rPr>
              <w:t>м</w:t>
            </w:r>
            <w:proofErr w:type="spellEnd"/>
            <w:proofErr w:type="gramEnd"/>
            <w:r>
              <w:rPr>
                <w:rFonts w:ascii="XO Thames" w:hAnsi="XO Thames" w:cs="Calibri"/>
                <w:sz w:val="22"/>
                <w:szCs w:val="22"/>
                <w:lang w:eastAsia="en-US"/>
              </w:rPr>
              <w:t>.</w:t>
            </w:r>
          </w:p>
        </w:tc>
        <w:tc>
          <w:tcPr>
            <w:tcW w:w="165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78F" w:rsidRDefault="006C078F" w:rsidP="00AB3E84">
      <w:r>
        <w:separator/>
      </w:r>
    </w:p>
  </w:endnote>
  <w:endnote w:type="continuationSeparator" w:id="0">
    <w:p w:rsidR="006C078F" w:rsidRDefault="006C078F"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78F" w:rsidRDefault="006C078F" w:rsidP="00AB3E84">
      <w:r>
        <w:separator/>
      </w:r>
    </w:p>
  </w:footnote>
  <w:footnote w:type="continuationSeparator" w:id="0">
    <w:p w:rsidR="006C078F" w:rsidRDefault="006C078F"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078F"/>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EBB"/>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956"/>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E89C-B99F-490C-B2AA-75FFED494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5416</Words>
  <Characters>30875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36219</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15</cp:revision>
  <cp:lastPrinted>2025-06-09T03:11:00Z</cp:lastPrinted>
  <dcterms:created xsi:type="dcterms:W3CDTF">2026-04-03T08:26:00Z</dcterms:created>
  <dcterms:modified xsi:type="dcterms:W3CDTF">2026-08-12T04:10:00Z</dcterms:modified>
</cp:coreProperties>
</file>