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F" w:rsidRPr="00BC57E0" w:rsidRDefault="004930D5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BC57E0">
        <w:rPr>
          <w:b/>
          <w:bCs/>
          <w:sz w:val="22"/>
          <w:szCs w:val="22"/>
        </w:rPr>
        <w:t>ДОГОВОРА</w:t>
      </w:r>
    </w:p>
    <w:p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  <w:r w:rsidR="004930D5">
        <w:rPr>
          <w:b/>
          <w:bCs/>
          <w:sz w:val="22"/>
          <w:szCs w:val="22"/>
        </w:rPr>
        <w:t>___________</w:t>
      </w:r>
    </w:p>
    <w:p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4930D5">
        <w:rPr>
          <w:sz w:val="22"/>
          <w:szCs w:val="22"/>
        </w:rPr>
        <w:t xml:space="preserve">                                    </w:t>
      </w:r>
      <w:r w:rsidR="00C703C5">
        <w:rPr>
          <w:sz w:val="22"/>
          <w:szCs w:val="22"/>
        </w:rPr>
        <w:t xml:space="preserve"> </w:t>
      </w:r>
      <w:r w:rsidR="00C94779">
        <w:rPr>
          <w:sz w:val="22"/>
          <w:szCs w:val="22"/>
        </w:rPr>
        <w:t>«</w:t>
      </w:r>
      <w:r w:rsidR="004930D5">
        <w:rPr>
          <w:sz w:val="22"/>
          <w:szCs w:val="22"/>
        </w:rPr>
        <w:t>____</w:t>
      </w:r>
      <w:r w:rsidR="005819F8" w:rsidRPr="00245DCD">
        <w:rPr>
          <w:sz w:val="22"/>
          <w:szCs w:val="22"/>
        </w:rPr>
        <w:t>»</w:t>
      </w:r>
      <w:r w:rsidR="00117F01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</w:t>
      </w:r>
      <w:r w:rsidR="00E8550C">
        <w:rPr>
          <w:sz w:val="22"/>
          <w:szCs w:val="22"/>
        </w:rPr>
        <w:t xml:space="preserve"> </w:t>
      </w:r>
      <w:r w:rsidR="006E28DD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>, именуемое</w:t>
      </w:r>
      <w:r w:rsidR="0031727F">
        <w:rPr>
          <w:sz w:val="22"/>
          <w:szCs w:val="22"/>
        </w:rPr>
        <w:t xml:space="preserve"> в дальнейшем «Заказчик», в лице </w:t>
      </w:r>
      <w:r w:rsidR="00F93F44" w:rsidRPr="00F93F44">
        <w:rPr>
          <w:sz w:val="22"/>
          <w:szCs w:val="22"/>
        </w:rPr>
        <w:t>Проректора по АХР Осипова Вадима Юрьевича, действующег</w:t>
      </w:r>
      <w:r w:rsidR="00C1722C">
        <w:rPr>
          <w:sz w:val="22"/>
          <w:szCs w:val="22"/>
        </w:rPr>
        <w:t>о на основании Доверенности № 31 от 19.05.2026</w:t>
      </w:r>
      <w:r w:rsidR="00F93F44" w:rsidRPr="00F93F44">
        <w:rPr>
          <w:sz w:val="22"/>
          <w:szCs w:val="22"/>
        </w:rPr>
        <w:t xml:space="preserve"> г.</w:t>
      </w:r>
      <w:r w:rsidR="00D16F67" w:rsidRPr="00245DCD">
        <w:rPr>
          <w:sz w:val="22"/>
          <w:szCs w:val="22"/>
        </w:rPr>
        <w:t xml:space="preserve">, с одной стороны, и </w:t>
      </w:r>
      <w:r w:rsidR="004930D5">
        <w:rPr>
          <w:b/>
          <w:sz w:val="22"/>
          <w:szCs w:val="22"/>
        </w:rPr>
        <w:t>__________________________________________</w:t>
      </w:r>
      <w:r w:rsidR="004C60F5" w:rsidRPr="00245DCD">
        <w:rPr>
          <w:sz w:val="22"/>
          <w:szCs w:val="22"/>
        </w:rPr>
        <w:t xml:space="preserve">, </w:t>
      </w:r>
      <w:r w:rsidR="00D16F67" w:rsidRPr="00245DCD">
        <w:rPr>
          <w:sz w:val="22"/>
          <w:szCs w:val="22"/>
        </w:rPr>
        <w:t>именуемое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____________________________</w:t>
      </w:r>
      <w:r w:rsidR="004C60F5" w:rsidRPr="00245DCD">
        <w:rPr>
          <w:sz w:val="22"/>
          <w:szCs w:val="22"/>
        </w:rPr>
        <w:t>,</w:t>
      </w:r>
      <w:r w:rsidR="00D16F67" w:rsidRPr="00245DCD">
        <w:rPr>
          <w:sz w:val="22"/>
          <w:szCs w:val="22"/>
        </w:rPr>
        <w:t xml:space="preserve"> действующего на основании</w:t>
      </w:r>
      <w:r w:rsidR="004C60F5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</w:t>
      </w:r>
      <w:r w:rsidR="00D16F67" w:rsidRPr="00245DCD">
        <w:rPr>
          <w:sz w:val="22"/>
          <w:szCs w:val="22"/>
        </w:rPr>
        <w:t>,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r w:rsidR="009E2391">
        <w:rPr>
          <w:sz w:val="22"/>
          <w:szCs w:val="22"/>
        </w:rPr>
        <w:t xml:space="preserve">на </w:t>
      </w:r>
      <w:r w:rsidR="009E2391" w:rsidRPr="00F337CE">
        <w:rPr>
          <w:sz w:val="22"/>
          <w:szCs w:val="22"/>
        </w:rPr>
        <w:t xml:space="preserve">основании п.4 ч.1 ст.93 закона №44-ФЗ </w:t>
      </w:r>
      <w:r w:rsidR="00D16F67" w:rsidRPr="00F337CE">
        <w:rPr>
          <w:sz w:val="22"/>
          <w:szCs w:val="22"/>
        </w:rPr>
        <w:t>о</w:t>
      </w:r>
      <w:r w:rsidR="00D16F67" w:rsidRPr="00245DCD">
        <w:rPr>
          <w:sz w:val="22"/>
          <w:szCs w:val="22"/>
        </w:rPr>
        <w:t xml:space="preserve"> нижеследующем:</w:t>
      </w:r>
    </w:p>
    <w:p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82502F">
        <w:rPr>
          <w:sz w:val="22"/>
          <w:szCs w:val="22"/>
        </w:rPr>
        <w:t xml:space="preserve"> (</w:t>
      </w:r>
      <w:r w:rsidR="0082502F" w:rsidRPr="0082502F">
        <w:rPr>
          <w:sz w:val="22"/>
          <w:szCs w:val="22"/>
        </w:rPr>
        <w:t>передать</w:t>
      </w:r>
      <w:r w:rsidR="0082502F">
        <w:rPr>
          <w:sz w:val="22"/>
          <w:szCs w:val="22"/>
        </w:rPr>
        <w:t>)</w:t>
      </w:r>
      <w:r w:rsidR="00620F15">
        <w:rPr>
          <w:sz w:val="22"/>
          <w:szCs w:val="22"/>
        </w:rPr>
        <w:t xml:space="preserve"> </w:t>
      </w:r>
      <w:r w:rsidR="007C2969">
        <w:rPr>
          <w:sz w:val="22"/>
          <w:szCs w:val="22"/>
        </w:rPr>
        <w:t>книжный сканер</w:t>
      </w:r>
      <w:r w:rsidR="002A2DAF">
        <w:rPr>
          <w:sz w:val="22"/>
          <w:szCs w:val="22"/>
        </w:rPr>
        <w:t xml:space="preserve"> </w:t>
      </w:r>
      <w:r w:rsidR="0048283C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 настоящего договора), именуемые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:rsidR="00904D72" w:rsidRPr="00982FF5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Место поставки Товара: </w:t>
      </w:r>
      <w:r w:rsidR="00C1722C">
        <w:rPr>
          <w:sz w:val="22"/>
          <w:szCs w:val="22"/>
        </w:rPr>
        <w:t>г. Санкт-Петербур</w:t>
      </w:r>
      <w:r w:rsidR="007C2969">
        <w:rPr>
          <w:sz w:val="22"/>
          <w:szCs w:val="22"/>
        </w:rPr>
        <w:t xml:space="preserve">г, </w:t>
      </w:r>
      <w:proofErr w:type="spellStart"/>
      <w:r w:rsidR="007C2969">
        <w:rPr>
          <w:sz w:val="22"/>
          <w:szCs w:val="22"/>
        </w:rPr>
        <w:t>пр</w:t>
      </w:r>
      <w:proofErr w:type="gramStart"/>
      <w:r w:rsidR="007C2969">
        <w:rPr>
          <w:sz w:val="22"/>
          <w:szCs w:val="22"/>
        </w:rPr>
        <w:t>.М</w:t>
      </w:r>
      <w:proofErr w:type="gramEnd"/>
      <w:r w:rsidR="007C2969">
        <w:rPr>
          <w:sz w:val="22"/>
          <w:szCs w:val="22"/>
        </w:rPr>
        <w:t>алоохтинский</w:t>
      </w:r>
      <w:proofErr w:type="spellEnd"/>
      <w:r w:rsidR="007C2969">
        <w:rPr>
          <w:sz w:val="22"/>
          <w:szCs w:val="22"/>
        </w:rPr>
        <w:t>, д.98.</w:t>
      </w:r>
    </w:p>
    <w:p w:rsidR="00904D72" w:rsidRPr="00F337CE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>2.2. Срок поставки</w:t>
      </w:r>
      <w:r w:rsidR="001D7782" w:rsidRPr="00982FF5">
        <w:rPr>
          <w:sz w:val="22"/>
          <w:szCs w:val="22"/>
        </w:rPr>
        <w:t xml:space="preserve"> Т</w:t>
      </w:r>
      <w:r w:rsidRPr="00982FF5">
        <w:rPr>
          <w:sz w:val="22"/>
          <w:szCs w:val="22"/>
        </w:rPr>
        <w:t>овара</w:t>
      </w:r>
      <w:r w:rsidRPr="00F337CE">
        <w:rPr>
          <w:sz w:val="22"/>
          <w:szCs w:val="22"/>
        </w:rPr>
        <w:t xml:space="preserve">: </w:t>
      </w:r>
      <w:r w:rsidR="008057E9" w:rsidRPr="00F337CE">
        <w:rPr>
          <w:sz w:val="22"/>
          <w:szCs w:val="22"/>
        </w:rPr>
        <w:t xml:space="preserve">в течение </w:t>
      </w:r>
      <w:r w:rsidR="00C1722C">
        <w:rPr>
          <w:sz w:val="22"/>
          <w:szCs w:val="22"/>
        </w:rPr>
        <w:t>10 (десяти</w:t>
      </w:r>
      <w:r w:rsidR="002A2DAF">
        <w:rPr>
          <w:sz w:val="22"/>
          <w:szCs w:val="22"/>
        </w:rPr>
        <w:t>)</w:t>
      </w:r>
      <w:r w:rsidR="009E2391" w:rsidRPr="00F337CE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рабочих</w:t>
      </w:r>
      <w:r w:rsidR="009D1AF7" w:rsidRPr="00F337CE">
        <w:rPr>
          <w:sz w:val="22"/>
          <w:szCs w:val="22"/>
        </w:rPr>
        <w:t xml:space="preserve"> дней</w:t>
      </w:r>
      <w:r w:rsidR="008B47D4" w:rsidRPr="00F337CE">
        <w:rPr>
          <w:sz w:val="22"/>
          <w:szCs w:val="22"/>
        </w:rPr>
        <w:t xml:space="preserve"> с момента подписания договора сторонами.</w:t>
      </w:r>
      <w:r w:rsidR="0082502F" w:rsidRPr="00F337CE">
        <w:rPr>
          <w:sz w:val="22"/>
          <w:szCs w:val="22"/>
        </w:rPr>
        <w:t xml:space="preserve"> Датой постав</w:t>
      </w:r>
      <w:r w:rsidR="002A2DAF">
        <w:rPr>
          <w:sz w:val="22"/>
          <w:szCs w:val="22"/>
        </w:rPr>
        <w:t>ки товара является дата передачи</w:t>
      </w:r>
      <w:r w:rsidR="0082502F" w:rsidRPr="00F337CE">
        <w:rPr>
          <w:sz w:val="22"/>
          <w:szCs w:val="22"/>
        </w:rPr>
        <w:t xml:space="preserve"> това</w:t>
      </w:r>
      <w:r w:rsidR="00A47D19" w:rsidRPr="00F337CE">
        <w:rPr>
          <w:sz w:val="22"/>
          <w:szCs w:val="22"/>
        </w:rPr>
        <w:t xml:space="preserve">ра непосредственно Поставщиком </w:t>
      </w:r>
      <w:r w:rsidR="005C240F" w:rsidRPr="00F337CE">
        <w:rPr>
          <w:sz w:val="22"/>
          <w:szCs w:val="22"/>
        </w:rPr>
        <w:t>Заказчику</w:t>
      </w:r>
      <w:r w:rsidR="0082502F" w:rsidRPr="00F337CE">
        <w:rPr>
          <w:sz w:val="22"/>
          <w:szCs w:val="22"/>
        </w:rPr>
        <w:t xml:space="preserve"> в месте поставки Товара.</w:t>
      </w:r>
    </w:p>
    <w:p w:rsidR="0082502F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F337CE">
        <w:rPr>
          <w:sz w:val="22"/>
          <w:szCs w:val="22"/>
        </w:rPr>
        <w:t xml:space="preserve">2.3. </w:t>
      </w:r>
      <w:r w:rsidR="0082502F" w:rsidRPr="00F337CE">
        <w:rPr>
          <w:sz w:val="22"/>
          <w:szCs w:val="22"/>
        </w:rPr>
        <w:t>Право собственности на Товар</w:t>
      </w:r>
      <w:r w:rsidR="0082502F" w:rsidRPr="0082502F">
        <w:rPr>
          <w:sz w:val="22"/>
          <w:szCs w:val="22"/>
        </w:rPr>
        <w:t xml:space="preserve"> переходит к Заказчику, а также риск случайной гибели или случайного повреждения Товара переходит на Заказчика с даты поставки, когда Поставщик передал Товар Заказчику в порядке, предусмотренном договором.</w:t>
      </w:r>
    </w:p>
    <w:p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752A51">
        <w:rPr>
          <w:sz w:val="22"/>
          <w:szCs w:val="22"/>
        </w:rPr>
        <w:t>___________</w:t>
      </w:r>
      <w:r w:rsidR="0048283C">
        <w:rPr>
          <w:sz w:val="22"/>
          <w:szCs w:val="22"/>
        </w:rPr>
        <w:t xml:space="preserve"> рублей</w:t>
      </w:r>
      <w:proofErr w:type="gramStart"/>
      <w:r w:rsidR="00C44B2F" w:rsidRPr="00C44B2F">
        <w:rPr>
          <w:sz w:val="22"/>
          <w:szCs w:val="22"/>
        </w:rPr>
        <w:t xml:space="preserve"> (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), </w:t>
      </w:r>
      <w:proofErr w:type="gramEnd"/>
      <w:r w:rsidR="00F87649">
        <w:rPr>
          <w:sz w:val="22"/>
          <w:szCs w:val="22"/>
        </w:rPr>
        <w:t xml:space="preserve">в т.ч. НДС 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 или НДС не облагается 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 xml:space="preserve">с даты подписания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D83D8E">
        <w:rPr>
          <w:sz w:val="22"/>
          <w:szCs w:val="22"/>
        </w:rPr>
        <w:t>, счета-фактуры (при наличии)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средств с расчетного счета Заказчика.</w:t>
      </w:r>
    </w:p>
    <w:p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3.6. 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</w:p>
    <w:p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:rsidR="003B1A3A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в место поставки товаров.</w:t>
      </w:r>
    </w:p>
    <w:p w:rsidR="00DD7285" w:rsidRPr="00245DCD" w:rsidRDefault="00DD7285" w:rsidP="00610D40">
      <w:pPr>
        <w:ind w:left="-142" w:right="479"/>
        <w:jc w:val="both"/>
        <w:rPr>
          <w:sz w:val="22"/>
          <w:szCs w:val="22"/>
        </w:rPr>
      </w:pPr>
      <w:r w:rsidRPr="00170644">
        <w:rPr>
          <w:sz w:val="22"/>
          <w:szCs w:val="22"/>
        </w:rPr>
        <w:t>4.2.2. Поставить Товар новым, ранее не находившимся в использовании.</w:t>
      </w:r>
    </w:p>
    <w:p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</w:t>
      </w:r>
      <w:r w:rsidR="00DD7285">
        <w:rPr>
          <w:sz w:val="22"/>
          <w:szCs w:val="22"/>
        </w:rPr>
        <w:t>3</w:t>
      </w:r>
      <w:r w:rsidR="00BD5EB6">
        <w:rPr>
          <w:sz w:val="22"/>
          <w:szCs w:val="22"/>
        </w:rPr>
        <w:t xml:space="preserve">. </w:t>
      </w:r>
      <w:r w:rsidR="00567B8F" w:rsidRPr="00567B8F">
        <w:rPr>
          <w:sz w:val="22"/>
          <w:szCs w:val="22"/>
        </w:rPr>
        <w:t>Поставить Товар надлежащего 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0D1DD8">
        <w:rPr>
          <w:sz w:val="22"/>
          <w:szCs w:val="22"/>
        </w:rPr>
        <w:t xml:space="preserve">. </w:t>
      </w:r>
      <w:r w:rsidR="0082502F" w:rsidRPr="0082502F">
        <w:rPr>
          <w:sz w:val="22"/>
          <w:szCs w:val="22"/>
        </w:rPr>
        <w:t>В случае недопоставки товаров, незамедлительно восполнить недопоставленное количество товаров.</w:t>
      </w:r>
    </w:p>
    <w:p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4C0BED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счет-фактуру (1 экземпляр) (при наличии),</w:t>
      </w:r>
      <w:r w:rsidR="004D772B">
        <w:rPr>
          <w:sz w:val="22"/>
          <w:szCs w:val="22"/>
        </w:rPr>
        <w:t xml:space="preserve"> </w:t>
      </w:r>
      <w:r w:rsidR="00D83D8E" w:rsidRPr="00D83D8E">
        <w:rPr>
          <w:sz w:val="22"/>
          <w:szCs w:val="22"/>
        </w:rPr>
        <w:t>документ о приемке</w:t>
      </w:r>
      <w:r w:rsidR="0095467D" w:rsidRPr="00817FF9">
        <w:rPr>
          <w:sz w:val="22"/>
          <w:szCs w:val="22"/>
        </w:rPr>
        <w:t xml:space="preserve"> (2 экземпляра</w:t>
      </w:r>
      <w:r w:rsidR="00567B8F">
        <w:rPr>
          <w:sz w:val="22"/>
          <w:szCs w:val="22"/>
        </w:rPr>
        <w:t xml:space="preserve">), </w:t>
      </w:r>
      <w:r w:rsidR="00567B8F" w:rsidRPr="00567B8F">
        <w:rPr>
          <w:sz w:val="22"/>
          <w:szCs w:val="22"/>
        </w:rPr>
        <w:t>а также инструкции по эксплуатации, гарантийные талоны и иные обязательные документы на Товар</w:t>
      </w:r>
      <w:r w:rsidR="00567B8F">
        <w:rPr>
          <w:sz w:val="22"/>
          <w:szCs w:val="22"/>
        </w:rPr>
        <w:t>.</w:t>
      </w:r>
    </w:p>
    <w:p w:rsidR="00904D72" w:rsidRPr="00817FF9" w:rsidRDefault="00567B8F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BD5EB6" w:rsidRPr="00817FF9">
        <w:rPr>
          <w:sz w:val="22"/>
          <w:szCs w:val="22"/>
        </w:rPr>
        <w:t>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:rsidR="005819F8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4.4.1.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 xml:space="preserve">4.4.2.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с даты получения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4.4.3.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:rsidR="007A17A5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>. В случае нарушения Поставщиком сроков поставки Товара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(части Товара)</w:t>
      </w:r>
      <w:r w:rsidR="005819F8" w:rsidRPr="00245DCD">
        <w:rPr>
          <w:sz w:val="22"/>
          <w:szCs w:val="22"/>
        </w:rPr>
        <w:t xml:space="preserve">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>5.4. В случае нарушения Заказчиком сроков оплаты Товара Заказчик по отдельному письменному требованию Поставщика уплачивает последнему неустойку 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 просрочки.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4752BF" w:rsidRDefault="004752BF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lastRenderedPageBreak/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 претензии стороной.</w:t>
      </w:r>
    </w:p>
    <w:p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9E2391" w:rsidRPr="009E2391">
        <w:rPr>
          <w:sz w:val="22"/>
          <w:szCs w:val="22"/>
        </w:rPr>
        <w:t xml:space="preserve">Сторона,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9E2391" w:rsidRPr="009E2391">
        <w:rPr>
          <w:sz w:val="22"/>
          <w:szCs w:val="22"/>
        </w:rPr>
        <w:t>позднее</w:t>
      </w:r>
      <w:proofErr w:type="gramEnd"/>
      <w:r w:rsidR="009E2391" w:rsidRPr="009E2391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с даты направления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 xml:space="preserve">получение взятки, коммерческий подкуп, а также действиях, нарушающих </w:t>
      </w:r>
      <w:r w:rsidRPr="00610D40">
        <w:rPr>
          <w:sz w:val="22"/>
          <w:szCs w:val="22"/>
        </w:rP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</w:p>
    <w:p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:rsidR="006C3B33" w:rsidRDefault="00610D40" w:rsidP="0082502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BC57E0">
        <w:rPr>
          <w:sz w:val="22"/>
          <w:szCs w:val="22"/>
        </w:rPr>
        <w:t>«</w:t>
      </w:r>
      <w:r w:rsidR="00C1722C">
        <w:rPr>
          <w:sz w:val="22"/>
          <w:szCs w:val="22"/>
        </w:rPr>
        <w:t>31</w:t>
      </w:r>
      <w:r w:rsidR="00BC57E0">
        <w:rPr>
          <w:sz w:val="22"/>
          <w:szCs w:val="22"/>
        </w:rPr>
        <w:t>»</w:t>
      </w:r>
      <w:r w:rsidR="00A16776">
        <w:rPr>
          <w:sz w:val="22"/>
          <w:szCs w:val="22"/>
        </w:rPr>
        <w:t xml:space="preserve"> </w:t>
      </w:r>
      <w:r w:rsidR="00C1722C">
        <w:rPr>
          <w:sz w:val="22"/>
          <w:szCs w:val="22"/>
        </w:rPr>
        <w:t>июля</w:t>
      </w:r>
      <w:r w:rsidR="00C130C6">
        <w:rPr>
          <w:sz w:val="22"/>
          <w:szCs w:val="22"/>
        </w:rPr>
        <w:t xml:space="preserve"> </w:t>
      </w:r>
      <w:r w:rsidR="00CB7B7F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BC57E0">
        <w:rPr>
          <w:sz w:val="22"/>
          <w:szCs w:val="22"/>
        </w:rPr>
        <w:t xml:space="preserve"> года</w:t>
      </w:r>
      <w:r w:rsidR="00904BEB">
        <w:rPr>
          <w:sz w:val="22"/>
          <w:szCs w:val="22"/>
        </w:rPr>
        <w:t>.</w:t>
      </w:r>
      <w:r w:rsidRPr="00610D40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Окончание срока действия договора не влечет прекращение неисполненных обязательств Сторон. Неисполненные до даты срока действия договора обязательства, подлежат исполнению в полном объеме.</w:t>
      </w:r>
    </w:p>
    <w:p w:rsidR="00F27CF4" w:rsidRDefault="00F27CF4" w:rsidP="0082502F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82502F" w:rsidRPr="00F76C20" w:rsidRDefault="0082502F" w:rsidP="0082502F">
      <w:pPr>
        <w:ind w:left="-142" w:right="479"/>
        <w:jc w:val="both"/>
        <w:rPr>
          <w:sz w:val="22"/>
          <w:szCs w:val="22"/>
        </w:rPr>
      </w:pPr>
      <w:r w:rsidRPr="0082502F">
        <w:rPr>
          <w:sz w:val="22"/>
          <w:szCs w:val="22"/>
        </w:rPr>
        <w:t>11.6. Надлежащим уведомлением Сторон считается доставка уведомлений одним из следующих способов: с использованием ЭДО, почтовой связью или курьером, направление на адрес электронной почты, указанный в Разделе 12 настоящего Договора.</w:t>
      </w:r>
    </w:p>
    <w:p w:rsidR="00E3190E" w:rsidRPr="00245DCD" w:rsidRDefault="00E3190E" w:rsidP="00E3190E">
      <w:pPr>
        <w:ind w:left="-284" w:right="195"/>
        <w:jc w:val="both"/>
        <w:rPr>
          <w:sz w:val="22"/>
          <w:szCs w:val="22"/>
        </w:rPr>
      </w:pPr>
    </w:p>
    <w:p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:rsidTr="009E2391">
        <w:trPr>
          <w:trHeight w:val="1268"/>
        </w:trPr>
        <w:tc>
          <w:tcPr>
            <w:tcW w:w="5070" w:type="dxa"/>
            <w:shd w:val="clear" w:color="auto" w:fill="auto"/>
          </w:tcPr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Юридический адрес: 192007, г. Санкт-Петербург, ул. Воронежская, д. 79.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ИНН 7806012117    КПП 781601001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Получатель: </w:t>
            </w:r>
            <w:r w:rsidR="000E2DB1">
              <w:rPr>
                <w:sz w:val="22"/>
                <w:szCs w:val="22"/>
              </w:rPr>
              <w:t>УФК по Нижегородской области</w:t>
            </w:r>
            <w:r w:rsidRPr="00CC0884">
              <w:rPr>
                <w:sz w:val="22"/>
                <w:szCs w:val="22"/>
              </w:rPr>
              <w:t xml:space="preserve"> (РГГМУ, л/с 20726Х76900)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ОКЦ №1 </w:t>
            </w:r>
            <w:r w:rsidR="000E2DB1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Тел. бух</w:t>
            </w:r>
            <w:proofErr w:type="gramStart"/>
            <w:r w:rsidRPr="00CC0884">
              <w:rPr>
                <w:sz w:val="22"/>
                <w:szCs w:val="22"/>
              </w:rPr>
              <w:t xml:space="preserve">.: </w:t>
            </w:r>
            <w:proofErr w:type="gramEnd"/>
            <w:r w:rsidRPr="00CC0884">
              <w:rPr>
                <w:sz w:val="22"/>
                <w:szCs w:val="22"/>
              </w:rPr>
              <w:t>8 (812) 633-01-70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  <w:r w:rsidRPr="00F93F44">
              <w:rPr>
                <w:b/>
                <w:sz w:val="21"/>
                <w:szCs w:val="21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</w:p>
          <w:p w:rsidR="00B3654D" w:rsidRPr="00245DCD" w:rsidRDefault="00F93F44" w:rsidP="009E2391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93F44">
              <w:rPr>
                <w:b/>
                <w:sz w:val="21"/>
                <w:szCs w:val="21"/>
              </w:rPr>
              <w:t>___________________ / В.Ю. Осипов/</w:t>
            </w:r>
          </w:p>
        </w:tc>
        <w:tc>
          <w:tcPr>
            <w:tcW w:w="5386" w:type="dxa"/>
            <w:shd w:val="clear" w:color="auto" w:fill="auto"/>
          </w:tcPr>
          <w:p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:rsidR="00F42C9A" w:rsidRDefault="00F42C9A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B167FB" w:rsidRDefault="00B167FB" w:rsidP="00F42C9A"/>
          <w:p w:rsidR="009E2391" w:rsidRDefault="009E2391" w:rsidP="00F42C9A"/>
          <w:p w:rsidR="00F42C9A" w:rsidRPr="00B96C7E" w:rsidRDefault="00F42C9A" w:rsidP="00F42C9A">
            <w:pPr>
              <w:widowControl w:val="0"/>
              <w:rPr>
                <w:b/>
                <w:sz w:val="23"/>
                <w:szCs w:val="23"/>
              </w:rPr>
            </w:pPr>
            <w:r w:rsidRPr="00B96C7E">
              <w:rPr>
                <w:b/>
                <w:sz w:val="23"/>
                <w:szCs w:val="23"/>
              </w:rPr>
              <w:t xml:space="preserve">                              </w:t>
            </w:r>
          </w:p>
          <w:p w:rsidR="00B3654D" w:rsidRPr="00245DCD" w:rsidRDefault="00C034D9" w:rsidP="009E239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2"/>
                <w:szCs w:val="22"/>
              </w:rPr>
              <w:t>______________________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  <w:r w:rsidR="004704D9">
              <w:rPr>
                <w:b/>
                <w:sz w:val="23"/>
                <w:szCs w:val="23"/>
              </w:rPr>
              <w:t>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</w:p>
        </w:tc>
      </w:tr>
    </w:tbl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>
        <w:rPr>
          <w:sz w:val="24"/>
          <w:szCs w:val="24"/>
        </w:rPr>
        <w:br w:type="page"/>
      </w:r>
      <w:r w:rsidRPr="00EC70B2">
        <w:rPr>
          <w:b/>
          <w:sz w:val="22"/>
          <w:szCs w:val="22"/>
        </w:rPr>
        <w:lastRenderedPageBreak/>
        <w:t>Приложение № 1</w:t>
      </w:r>
    </w:p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  <w:r w:rsidR="005134D8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</w:t>
      </w:r>
    </w:p>
    <w:p w:rsidR="001263A4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от «</w:t>
      </w:r>
      <w:r w:rsidR="004704D9">
        <w:rPr>
          <w:b/>
          <w:sz w:val="22"/>
          <w:szCs w:val="22"/>
        </w:rPr>
        <w:t>___</w:t>
      </w:r>
      <w:r w:rsidRPr="00EC70B2">
        <w:rPr>
          <w:b/>
          <w:sz w:val="22"/>
          <w:szCs w:val="22"/>
        </w:rPr>
        <w:t>»</w:t>
      </w:r>
      <w:r w:rsidR="005834E4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________</w:t>
      </w:r>
      <w:r w:rsidR="00D97568">
        <w:rPr>
          <w:b/>
          <w:sz w:val="22"/>
          <w:szCs w:val="22"/>
        </w:rPr>
        <w:t xml:space="preserve"> </w:t>
      </w:r>
      <w:r w:rsidR="00C94779">
        <w:rPr>
          <w:b/>
          <w:sz w:val="22"/>
          <w:szCs w:val="22"/>
        </w:rPr>
        <w:t>202</w:t>
      </w:r>
      <w:r w:rsidR="009E2391">
        <w:rPr>
          <w:b/>
          <w:sz w:val="22"/>
          <w:szCs w:val="22"/>
        </w:rPr>
        <w:t>6</w:t>
      </w:r>
      <w:r w:rsidRPr="00EC70B2">
        <w:rPr>
          <w:b/>
          <w:sz w:val="22"/>
          <w:szCs w:val="22"/>
        </w:rPr>
        <w:t xml:space="preserve"> г.</w:t>
      </w:r>
    </w:p>
    <w:p w:rsidR="00FB2729" w:rsidRDefault="00FB2729" w:rsidP="001263A4">
      <w:pPr>
        <w:jc w:val="center"/>
        <w:rPr>
          <w:b/>
          <w:sz w:val="22"/>
          <w:szCs w:val="22"/>
        </w:rPr>
      </w:pPr>
    </w:p>
    <w:p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:rsidR="00B86012" w:rsidRDefault="00B86012" w:rsidP="001263A4">
      <w:pPr>
        <w:jc w:val="center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701"/>
        <w:gridCol w:w="709"/>
        <w:gridCol w:w="850"/>
        <w:gridCol w:w="1134"/>
        <w:gridCol w:w="1276"/>
      </w:tblGrid>
      <w:tr w:rsidR="00B125DF" w:rsidRPr="003E34EE" w:rsidTr="00B125DF">
        <w:trPr>
          <w:trHeight w:val="1170"/>
        </w:trPr>
        <w:tc>
          <w:tcPr>
            <w:tcW w:w="71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№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4677" w:type="dxa"/>
            <w:shd w:val="clear" w:color="auto" w:fill="auto"/>
            <w:noWrap/>
          </w:tcPr>
          <w:p w:rsidR="00B125DF" w:rsidRPr="005B5BE4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Наименование Товара и его характеристики</w:t>
            </w:r>
          </w:p>
        </w:tc>
        <w:tc>
          <w:tcPr>
            <w:tcW w:w="1701" w:type="dxa"/>
          </w:tcPr>
          <w:p w:rsidR="00B125DF" w:rsidRPr="005B5BE4" w:rsidRDefault="00B125DF" w:rsidP="000A4732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Кол- во</w:t>
            </w:r>
          </w:p>
        </w:tc>
        <w:tc>
          <w:tcPr>
            <w:tcW w:w="85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Цена за ед.,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276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Общая сумма,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</w:tr>
      <w:tr w:rsidR="006D0264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6D0264" w:rsidRPr="00B629D2" w:rsidRDefault="00B629D2" w:rsidP="00D3309F">
            <w:pPr>
              <w:jc w:val="center"/>
              <w:rPr>
                <w:sz w:val="22"/>
                <w:szCs w:val="22"/>
              </w:rPr>
            </w:pPr>
            <w:bookmarkStart w:id="0" w:name="_Hlk518319751"/>
            <w:r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543D70" w:rsidRDefault="006D0264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7228D7" w:rsidRDefault="006D0264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64" w:rsidRPr="0026483F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264" w:rsidRPr="000E2DB1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6D0264" w:rsidRPr="00AD72CE" w:rsidTr="00B125DF">
        <w:trPr>
          <w:trHeight w:val="70"/>
        </w:trPr>
        <w:tc>
          <w:tcPr>
            <w:tcW w:w="978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:rsidR="006D0264" w:rsidRPr="00F51195" w:rsidRDefault="006D0264" w:rsidP="00D3309F">
            <w:pPr>
              <w:rPr>
                <w:sz w:val="22"/>
                <w:szCs w:val="22"/>
              </w:rPr>
            </w:pPr>
            <w:bookmarkStart w:id="1" w:name="_GoBack"/>
            <w:bookmarkEnd w:id="1"/>
            <w:r w:rsidRPr="00F51195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0264" w:rsidRPr="00CB1B96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CC3144" w:rsidRPr="00D3309F" w:rsidRDefault="00CC3144" w:rsidP="00050267">
      <w:pPr>
        <w:ind w:right="195"/>
        <w:jc w:val="both"/>
        <w:rPr>
          <w:b/>
          <w:sz w:val="22"/>
          <w:szCs w:val="22"/>
          <w:lang w:val="en-US"/>
        </w:rPr>
      </w:pPr>
    </w:p>
    <w:p w:rsidR="00E0496B" w:rsidRDefault="00CF3F65" w:rsidP="00450218">
      <w:pPr>
        <w:ind w:left="-426"/>
        <w:jc w:val="both"/>
        <w:rPr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  <w:r w:rsidR="00D47FE7" w:rsidRPr="00D47FE7">
        <w:rPr>
          <w:sz w:val="22"/>
          <w:szCs w:val="22"/>
        </w:rPr>
        <w:t>___________ рублей</w:t>
      </w:r>
      <w:proofErr w:type="gramStart"/>
      <w:r w:rsidR="00D47FE7" w:rsidRPr="00D47FE7">
        <w:rPr>
          <w:sz w:val="22"/>
          <w:szCs w:val="22"/>
        </w:rPr>
        <w:t xml:space="preserve"> (______________________________), </w:t>
      </w:r>
      <w:proofErr w:type="gramEnd"/>
      <w:r w:rsidR="00D47FE7" w:rsidRPr="00D47FE7">
        <w:rPr>
          <w:sz w:val="22"/>
          <w:szCs w:val="22"/>
        </w:rPr>
        <w:t>в т.ч. НДС _____________________</w:t>
      </w:r>
      <w:r w:rsidR="00543D70">
        <w:rPr>
          <w:sz w:val="22"/>
          <w:szCs w:val="22"/>
        </w:rPr>
        <w:t>_________ или НДС не облагается.</w:t>
      </w:r>
    </w:p>
    <w:p w:rsidR="00450218" w:rsidRDefault="00450218" w:rsidP="00450218">
      <w:pPr>
        <w:ind w:left="-426"/>
        <w:jc w:val="both"/>
        <w:rPr>
          <w:sz w:val="22"/>
          <w:szCs w:val="2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50218" w:rsidRPr="00350B15" w:rsidTr="00350B15">
        <w:tc>
          <w:tcPr>
            <w:tcW w:w="5423" w:type="dxa"/>
            <w:shd w:val="clear" w:color="auto" w:fill="auto"/>
          </w:tcPr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ЗАКАЗЧИК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РГГМУ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  <w:p w:rsidR="00450218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___________________ / В.Ю. Осипов/</w:t>
            </w:r>
          </w:p>
          <w:p w:rsidR="00F93F44" w:rsidRPr="00350B15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  <w:shd w:val="clear" w:color="auto" w:fill="auto"/>
          </w:tcPr>
          <w:p w:rsidR="00450218" w:rsidRDefault="00450218" w:rsidP="00350B15">
            <w:pPr>
              <w:jc w:val="both"/>
              <w:rPr>
                <w:b/>
                <w:sz w:val="22"/>
                <w:szCs w:val="22"/>
              </w:rPr>
            </w:pPr>
            <w:r w:rsidRPr="00350B15">
              <w:rPr>
                <w:b/>
                <w:sz w:val="22"/>
                <w:szCs w:val="22"/>
              </w:rPr>
              <w:t>ПОСТАВЩИК</w:t>
            </w: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 xml:space="preserve">___________________ / </w:t>
            </w:r>
            <w:r>
              <w:rPr>
                <w:b/>
                <w:sz w:val="22"/>
                <w:szCs w:val="22"/>
              </w:rPr>
              <w:t>________</w:t>
            </w:r>
            <w:r w:rsidRPr="00F93F44">
              <w:rPr>
                <w:b/>
                <w:sz w:val="22"/>
                <w:szCs w:val="22"/>
              </w:rPr>
              <w:t>/</w:t>
            </w:r>
          </w:p>
          <w:p w:rsidR="00F93F44" w:rsidRPr="00350B15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50218" w:rsidRPr="00450218" w:rsidRDefault="00450218" w:rsidP="00450218">
      <w:pPr>
        <w:ind w:left="-426"/>
        <w:jc w:val="both"/>
        <w:rPr>
          <w:b/>
          <w:sz w:val="22"/>
          <w:szCs w:val="22"/>
        </w:rPr>
      </w:pPr>
    </w:p>
    <w:sectPr w:rsidR="00450218" w:rsidRPr="00450218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93E"/>
    <w:rsid w:val="000962D7"/>
    <w:rsid w:val="000A471D"/>
    <w:rsid w:val="000A4732"/>
    <w:rsid w:val="000B3527"/>
    <w:rsid w:val="000B3C11"/>
    <w:rsid w:val="000B517C"/>
    <w:rsid w:val="000B6D60"/>
    <w:rsid w:val="000B74E6"/>
    <w:rsid w:val="000B784B"/>
    <w:rsid w:val="000C0B17"/>
    <w:rsid w:val="000C41F1"/>
    <w:rsid w:val="000D1DD8"/>
    <w:rsid w:val="000D3480"/>
    <w:rsid w:val="000D6374"/>
    <w:rsid w:val="000D7465"/>
    <w:rsid w:val="000E13BA"/>
    <w:rsid w:val="000E1BBE"/>
    <w:rsid w:val="000E1EEC"/>
    <w:rsid w:val="000E22B7"/>
    <w:rsid w:val="000E2DB1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06C58"/>
    <w:rsid w:val="0011337D"/>
    <w:rsid w:val="00117CAC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5C1D"/>
    <w:rsid w:val="00190008"/>
    <w:rsid w:val="001A0367"/>
    <w:rsid w:val="001A09C0"/>
    <w:rsid w:val="001A3E62"/>
    <w:rsid w:val="001A6B63"/>
    <w:rsid w:val="001A70D4"/>
    <w:rsid w:val="001B30E3"/>
    <w:rsid w:val="001B5A05"/>
    <w:rsid w:val="001B5DA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2686"/>
    <w:rsid w:val="00253DCF"/>
    <w:rsid w:val="002603C5"/>
    <w:rsid w:val="002612EF"/>
    <w:rsid w:val="002624D5"/>
    <w:rsid w:val="0026483F"/>
    <w:rsid w:val="00264ED2"/>
    <w:rsid w:val="00272739"/>
    <w:rsid w:val="002776FE"/>
    <w:rsid w:val="00280B7F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DAF"/>
    <w:rsid w:val="002A2FC0"/>
    <w:rsid w:val="002B1D5F"/>
    <w:rsid w:val="002B279C"/>
    <w:rsid w:val="002B5C70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4245"/>
    <w:rsid w:val="002E6BDC"/>
    <w:rsid w:val="002F16C7"/>
    <w:rsid w:val="002F35C1"/>
    <w:rsid w:val="002F3EE5"/>
    <w:rsid w:val="002F70D0"/>
    <w:rsid w:val="002F7595"/>
    <w:rsid w:val="00302922"/>
    <w:rsid w:val="00303EDF"/>
    <w:rsid w:val="003064B7"/>
    <w:rsid w:val="0030799C"/>
    <w:rsid w:val="003129A1"/>
    <w:rsid w:val="0031443B"/>
    <w:rsid w:val="0031727F"/>
    <w:rsid w:val="00321670"/>
    <w:rsid w:val="003216DC"/>
    <w:rsid w:val="00327F8B"/>
    <w:rsid w:val="003349F0"/>
    <w:rsid w:val="003412F2"/>
    <w:rsid w:val="00343AF3"/>
    <w:rsid w:val="0034506B"/>
    <w:rsid w:val="00346970"/>
    <w:rsid w:val="00346DC4"/>
    <w:rsid w:val="00347157"/>
    <w:rsid w:val="00350B15"/>
    <w:rsid w:val="00350CF9"/>
    <w:rsid w:val="00350E40"/>
    <w:rsid w:val="00357E6B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D29B9"/>
    <w:rsid w:val="003E34EE"/>
    <w:rsid w:val="003E7599"/>
    <w:rsid w:val="003F69F2"/>
    <w:rsid w:val="00400167"/>
    <w:rsid w:val="004106CE"/>
    <w:rsid w:val="00412056"/>
    <w:rsid w:val="0041662C"/>
    <w:rsid w:val="00421B80"/>
    <w:rsid w:val="00430CEE"/>
    <w:rsid w:val="00441AC2"/>
    <w:rsid w:val="00443646"/>
    <w:rsid w:val="00443766"/>
    <w:rsid w:val="0044396D"/>
    <w:rsid w:val="004471F9"/>
    <w:rsid w:val="00450218"/>
    <w:rsid w:val="00451990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2BF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0BED"/>
    <w:rsid w:val="004C60F5"/>
    <w:rsid w:val="004D0CEE"/>
    <w:rsid w:val="004D0EC7"/>
    <w:rsid w:val="004D4323"/>
    <w:rsid w:val="004D6466"/>
    <w:rsid w:val="004D6FBE"/>
    <w:rsid w:val="004D772B"/>
    <w:rsid w:val="004E23E3"/>
    <w:rsid w:val="004F36EA"/>
    <w:rsid w:val="004F46C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43D70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67B8F"/>
    <w:rsid w:val="00570517"/>
    <w:rsid w:val="005713E7"/>
    <w:rsid w:val="00575C26"/>
    <w:rsid w:val="005802BF"/>
    <w:rsid w:val="005819F8"/>
    <w:rsid w:val="005834E4"/>
    <w:rsid w:val="0059260C"/>
    <w:rsid w:val="005A34DF"/>
    <w:rsid w:val="005A661B"/>
    <w:rsid w:val="005A7F2E"/>
    <w:rsid w:val="005B208D"/>
    <w:rsid w:val="005B46DD"/>
    <w:rsid w:val="005B5BE4"/>
    <w:rsid w:val="005B64A6"/>
    <w:rsid w:val="005C240F"/>
    <w:rsid w:val="005C455D"/>
    <w:rsid w:val="005D1681"/>
    <w:rsid w:val="005D1850"/>
    <w:rsid w:val="005D1BF2"/>
    <w:rsid w:val="005E29C7"/>
    <w:rsid w:val="005E346E"/>
    <w:rsid w:val="005E459D"/>
    <w:rsid w:val="005E6DD1"/>
    <w:rsid w:val="005F219F"/>
    <w:rsid w:val="005F3760"/>
    <w:rsid w:val="005F4060"/>
    <w:rsid w:val="005F4532"/>
    <w:rsid w:val="005F46FC"/>
    <w:rsid w:val="005F528C"/>
    <w:rsid w:val="005F53CE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5CC6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1E5"/>
    <w:rsid w:val="00657B7C"/>
    <w:rsid w:val="006631B9"/>
    <w:rsid w:val="00663D72"/>
    <w:rsid w:val="00665391"/>
    <w:rsid w:val="00667B43"/>
    <w:rsid w:val="00672A05"/>
    <w:rsid w:val="006731E8"/>
    <w:rsid w:val="00674EFF"/>
    <w:rsid w:val="00675443"/>
    <w:rsid w:val="006765A3"/>
    <w:rsid w:val="00677C89"/>
    <w:rsid w:val="00681574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B33"/>
    <w:rsid w:val="006C3DDA"/>
    <w:rsid w:val="006C43DC"/>
    <w:rsid w:val="006D0264"/>
    <w:rsid w:val="006D105C"/>
    <w:rsid w:val="006D1966"/>
    <w:rsid w:val="006D797A"/>
    <w:rsid w:val="006E28DD"/>
    <w:rsid w:val="006E2A01"/>
    <w:rsid w:val="006E6971"/>
    <w:rsid w:val="006F5636"/>
    <w:rsid w:val="006F6023"/>
    <w:rsid w:val="006F690D"/>
    <w:rsid w:val="00700045"/>
    <w:rsid w:val="0070397F"/>
    <w:rsid w:val="00710FE6"/>
    <w:rsid w:val="00717726"/>
    <w:rsid w:val="007202A3"/>
    <w:rsid w:val="007228D7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73FC"/>
    <w:rsid w:val="00770BB9"/>
    <w:rsid w:val="007718C0"/>
    <w:rsid w:val="00776832"/>
    <w:rsid w:val="00777867"/>
    <w:rsid w:val="00781D02"/>
    <w:rsid w:val="00784E10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C2969"/>
    <w:rsid w:val="007D7C95"/>
    <w:rsid w:val="007E2351"/>
    <w:rsid w:val="007E3C7C"/>
    <w:rsid w:val="007E41FD"/>
    <w:rsid w:val="007E666A"/>
    <w:rsid w:val="007F1985"/>
    <w:rsid w:val="007F28F4"/>
    <w:rsid w:val="007F3E6E"/>
    <w:rsid w:val="007F507F"/>
    <w:rsid w:val="00802E26"/>
    <w:rsid w:val="00803742"/>
    <w:rsid w:val="008057E9"/>
    <w:rsid w:val="00817FF9"/>
    <w:rsid w:val="0082502F"/>
    <w:rsid w:val="00840924"/>
    <w:rsid w:val="00841FED"/>
    <w:rsid w:val="00843A42"/>
    <w:rsid w:val="00844BC6"/>
    <w:rsid w:val="00844E68"/>
    <w:rsid w:val="0084788D"/>
    <w:rsid w:val="00851A52"/>
    <w:rsid w:val="008563D4"/>
    <w:rsid w:val="008634A6"/>
    <w:rsid w:val="008670AA"/>
    <w:rsid w:val="00867EE7"/>
    <w:rsid w:val="00870B34"/>
    <w:rsid w:val="008763DA"/>
    <w:rsid w:val="00876467"/>
    <w:rsid w:val="0088017C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43EA"/>
    <w:rsid w:val="008F6BD1"/>
    <w:rsid w:val="008F7683"/>
    <w:rsid w:val="00904BEB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332D"/>
    <w:rsid w:val="0095467D"/>
    <w:rsid w:val="00954BC5"/>
    <w:rsid w:val="009616E8"/>
    <w:rsid w:val="0096570B"/>
    <w:rsid w:val="00965FFF"/>
    <w:rsid w:val="0096622A"/>
    <w:rsid w:val="00966DD0"/>
    <w:rsid w:val="00971D79"/>
    <w:rsid w:val="00971F17"/>
    <w:rsid w:val="00972696"/>
    <w:rsid w:val="0097736D"/>
    <w:rsid w:val="0097756A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AF7"/>
    <w:rsid w:val="009D4179"/>
    <w:rsid w:val="009D78C5"/>
    <w:rsid w:val="009D7FE8"/>
    <w:rsid w:val="009E0CD1"/>
    <w:rsid w:val="009E2391"/>
    <w:rsid w:val="009E2C3F"/>
    <w:rsid w:val="009F22AA"/>
    <w:rsid w:val="009F3CF4"/>
    <w:rsid w:val="009F40C0"/>
    <w:rsid w:val="00A00E82"/>
    <w:rsid w:val="00A13949"/>
    <w:rsid w:val="00A16776"/>
    <w:rsid w:val="00A25685"/>
    <w:rsid w:val="00A26FBA"/>
    <w:rsid w:val="00A3130A"/>
    <w:rsid w:val="00A33474"/>
    <w:rsid w:val="00A37FAB"/>
    <w:rsid w:val="00A4059E"/>
    <w:rsid w:val="00A40D1E"/>
    <w:rsid w:val="00A456E8"/>
    <w:rsid w:val="00A467AA"/>
    <w:rsid w:val="00A468E7"/>
    <w:rsid w:val="00A47D19"/>
    <w:rsid w:val="00A53A5E"/>
    <w:rsid w:val="00A72FAD"/>
    <w:rsid w:val="00A75A82"/>
    <w:rsid w:val="00A75AB1"/>
    <w:rsid w:val="00A778D5"/>
    <w:rsid w:val="00A83FBF"/>
    <w:rsid w:val="00A85618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5F37"/>
    <w:rsid w:val="00AC6065"/>
    <w:rsid w:val="00AC68E9"/>
    <w:rsid w:val="00AC7A7E"/>
    <w:rsid w:val="00AD2ED9"/>
    <w:rsid w:val="00AD3030"/>
    <w:rsid w:val="00AD652B"/>
    <w:rsid w:val="00AD6FE7"/>
    <w:rsid w:val="00AD7225"/>
    <w:rsid w:val="00AD72CE"/>
    <w:rsid w:val="00AE66F8"/>
    <w:rsid w:val="00AE67F9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125DF"/>
    <w:rsid w:val="00B167FB"/>
    <w:rsid w:val="00B20ACA"/>
    <w:rsid w:val="00B21120"/>
    <w:rsid w:val="00B2407C"/>
    <w:rsid w:val="00B2779A"/>
    <w:rsid w:val="00B33075"/>
    <w:rsid w:val="00B3654D"/>
    <w:rsid w:val="00B406D7"/>
    <w:rsid w:val="00B43175"/>
    <w:rsid w:val="00B46980"/>
    <w:rsid w:val="00B46EEB"/>
    <w:rsid w:val="00B50D72"/>
    <w:rsid w:val="00B5789B"/>
    <w:rsid w:val="00B57A53"/>
    <w:rsid w:val="00B60F65"/>
    <w:rsid w:val="00B62516"/>
    <w:rsid w:val="00B629D2"/>
    <w:rsid w:val="00B65AB5"/>
    <w:rsid w:val="00B7199A"/>
    <w:rsid w:val="00B75957"/>
    <w:rsid w:val="00B77831"/>
    <w:rsid w:val="00B80C4B"/>
    <w:rsid w:val="00B81059"/>
    <w:rsid w:val="00B81563"/>
    <w:rsid w:val="00B84A05"/>
    <w:rsid w:val="00B86012"/>
    <w:rsid w:val="00B90001"/>
    <w:rsid w:val="00B9039A"/>
    <w:rsid w:val="00B9123A"/>
    <w:rsid w:val="00B953CF"/>
    <w:rsid w:val="00B96C7E"/>
    <w:rsid w:val="00B97233"/>
    <w:rsid w:val="00BA0458"/>
    <w:rsid w:val="00BA3EC7"/>
    <w:rsid w:val="00BA7AAF"/>
    <w:rsid w:val="00BB0763"/>
    <w:rsid w:val="00BB59C2"/>
    <w:rsid w:val="00BB7B5D"/>
    <w:rsid w:val="00BC0503"/>
    <w:rsid w:val="00BC12D6"/>
    <w:rsid w:val="00BC57E0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15817"/>
    <w:rsid w:val="00C1722C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F95"/>
    <w:rsid w:val="00CB1B96"/>
    <w:rsid w:val="00CB7B7F"/>
    <w:rsid w:val="00CC0884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5E77"/>
    <w:rsid w:val="00D16F67"/>
    <w:rsid w:val="00D20198"/>
    <w:rsid w:val="00D22F47"/>
    <w:rsid w:val="00D30EC5"/>
    <w:rsid w:val="00D30F84"/>
    <w:rsid w:val="00D31CB8"/>
    <w:rsid w:val="00D326FB"/>
    <w:rsid w:val="00D3309F"/>
    <w:rsid w:val="00D36223"/>
    <w:rsid w:val="00D40577"/>
    <w:rsid w:val="00D4135B"/>
    <w:rsid w:val="00D46014"/>
    <w:rsid w:val="00D4624D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6058"/>
    <w:rsid w:val="00E000F9"/>
    <w:rsid w:val="00E02700"/>
    <w:rsid w:val="00E0496B"/>
    <w:rsid w:val="00E04DFD"/>
    <w:rsid w:val="00E067DC"/>
    <w:rsid w:val="00E076DB"/>
    <w:rsid w:val="00E11265"/>
    <w:rsid w:val="00E15A14"/>
    <w:rsid w:val="00E200A9"/>
    <w:rsid w:val="00E20B02"/>
    <w:rsid w:val="00E30ADD"/>
    <w:rsid w:val="00E3190E"/>
    <w:rsid w:val="00E40E57"/>
    <w:rsid w:val="00E410D5"/>
    <w:rsid w:val="00E43C17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4EC4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3ABC"/>
    <w:rsid w:val="00EA453C"/>
    <w:rsid w:val="00EA5A76"/>
    <w:rsid w:val="00EA6208"/>
    <w:rsid w:val="00EA68CF"/>
    <w:rsid w:val="00EA6EE1"/>
    <w:rsid w:val="00EA7104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27CF4"/>
    <w:rsid w:val="00F30D51"/>
    <w:rsid w:val="00F3349C"/>
    <w:rsid w:val="00F337CE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7649"/>
    <w:rsid w:val="00F87D6C"/>
    <w:rsid w:val="00F915CA"/>
    <w:rsid w:val="00F93806"/>
    <w:rsid w:val="00F93F44"/>
    <w:rsid w:val="00FA3F02"/>
    <w:rsid w:val="00FA4586"/>
    <w:rsid w:val="00FA4ABC"/>
    <w:rsid w:val="00FA6B0B"/>
    <w:rsid w:val="00FB03DE"/>
    <w:rsid w:val="00FB04A7"/>
    <w:rsid w:val="00FB2729"/>
    <w:rsid w:val="00FB2BE4"/>
    <w:rsid w:val="00FC074D"/>
    <w:rsid w:val="00FC123E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222-7D96-459B-83C4-DC7276BB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Сальникова Елизавета Максимовна</dc:creator>
  <cp:lastModifiedBy>Репина Светлана Николаевна</cp:lastModifiedBy>
  <cp:revision>2</cp:revision>
  <cp:lastPrinted>2025-02-18T10:09:00Z</cp:lastPrinted>
  <dcterms:created xsi:type="dcterms:W3CDTF">2026-06-01T13:20:00Z</dcterms:created>
  <dcterms:modified xsi:type="dcterms:W3CDTF">2026-06-01T13:20:00Z</dcterms:modified>
</cp:coreProperties>
</file>