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3A00" w:rsidRDefault="006A143A">
      <w:pPr>
        <w:tabs>
          <w:tab w:val="left" w:pos="2410"/>
          <w:tab w:val="left" w:leader="underscore" w:pos="5712"/>
          <w:tab w:val="left" w:pos="6237"/>
        </w:tabs>
        <w:ind w:right="2"/>
        <w:jc w:val="center"/>
        <w:rPr>
          <w:rFonts w:ascii="Times New Roman" w:hAnsi="Times New Roman"/>
          <w:sz w:val="22"/>
          <w:szCs w:val="22"/>
          <w:highlight w:val="white"/>
        </w:rPr>
      </w:pPr>
      <w:r>
        <w:rPr>
          <w:rFonts w:ascii="Times New Roman" w:hAnsi="Times New Roman"/>
          <w:sz w:val="22"/>
          <w:szCs w:val="22"/>
          <w:highlight w:val="white"/>
        </w:rPr>
        <w:t xml:space="preserve">КОНТРАКТ № </w:t>
      </w:r>
    </w:p>
    <w:p w:rsidR="00AB3A00" w:rsidRDefault="006A143A">
      <w:pPr>
        <w:tabs>
          <w:tab w:val="left" w:pos="426"/>
          <w:tab w:val="left" w:leader="underscore" w:pos="5712"/>
          <w:tab w:val="left" w:pos="6237"/>
        </w:tabs>
        <w:ind w:right="2"/>
        <w:rPr>
          <w:rFonts w:ascii="Times New Roman" w:hAnsi="Times New Roman"/>
          <w:sz w:val="22"/>
          <w:szCs w:val="22"/>
          <w:highlight w:val="white"/>
        </w:rPr>
      </w:pPr>
      <w:r>
        <w:rPr>
          <w:rFonts w:ascii="Times New Roman" w:hAnsi="Times New Roman"/>
          <w:sz w:val="22"/>
          <w:szCs w:val="22"/>
          <w:highlight w:val="white"/>
        </w:rPr>
        <w:tab/>
        <w:t xml:space="preserve">г. Хабаровск                                                                                                      </w:t>
      </w:r>
      <w:proofErr w:type="gramStart"/>
      <w:r>
        <w:rPr>
          <w:rFonts w:ascii="Times New Roman" w:hAnsi="Times New Roman"/>
          <w:sz w:val="22"/>
          <w:szCs w:val="22"/>
          <w:highlight w:val="white"/>
        </w:rPr>
        <w:t xml:space="preserve">   «</w:t>
      </w:r>
      <w:proofErr w:type="gramEnd"/>
      <w:r>
        <w:rPr>
          <w:rFonts w:ascii="Times New Roman" w:hAnsi="Times New Roman"/>
          <w:sz w:val="22"/>
          <w:szCs w:val="22"/>
          <w:highlight w:val="white"/>
        </w:rPr>
        <w:t>____» _____________ 2026г.</w:t>
      </w:r>
    </w:p>
    <w:p w:rsidR="00AB3A00" w:rsidRDefault="00AB3A00">
      <w:pPr>
        <w:ind w:right="2" w:firstLine="426"/>
        <w:jc w:val="both"/>
        <w:rPr>
          <w:rFonts w:ascii="Times New Roman" w:hAnsi="Times New Roman"/>
          <w:sz w:val="22"/>
          <w:szCs w:val="22"/>
          <w:highlight w:val="white"/>
        </w:rPr>
      </w:pPr>
    </w:p>
    <w:p w:rsidR="00AB3A00" w:rsidRDefault="006A143A">
      <w:pPr>
        <w:ind w:firstLine="426"/>
        <w:jc w:val="both"/>
        <w:rPr>
          <w:rFonts w:ascii="Times New Roman" w:hAnsi="Times New Roman"/>
          <w:sz w:val="22"/>
          <w:szCs w:val="22"/>
          <w:highlight w:val="white"/>
        </w:rPr>
      </w:pPr>
      <w:r>
        <w:rPr>
          <w:rFonts w:ascii="Times New Roman" w:hAnsi="Times New Roman"/>
          <w:sz w:val="22"/>
          <w:szCs w:val="22"/>
          <w:highlight w:val="white"/>
          <w:lang w:eastAsia="en-US"/>
        </w:rPr>
        <w:t>Федеральное государственное бюджетное образовательное учреждение высшего образования «Дальневосточный государственный медицинский университет» Министерства здравоохранения Российской Федерации (ФГБОУ ВО ДВГМУ Минздрава России), именуемое в дальнейшем «Заказчик», в лице ____________________, действующего на основании ___ с одной стороны и</w:t>
      </w:r>
      <w:r>
        <w:rPr>
          <w:rFonts w:ascii="Times New Roman" w:hAnsi="Times New Roman"/>
          <w:sz w:val="22"/>
          <w:szCs w:val="22"/>
          <w:highlight w:val="white"/>
        </w:rPr>
        <w:t xml:space="preserve"> __________________, именуемое в дальнейшем «Исполнитель», в лице _____________________, действующего на основании ________, с  другой  стороны,  совместно именуемые "Стороны" и каждый по отдельности "Сторона",</w:t>
      </w:r>
      <w:r>
        <w:rPr>
          <w:rFonts w:ascii="Times New Roman" w:hAnsi="Times New Roman"/>
          <w:iCs/>
          <w:spacing w:val="-6"/>
          <w:sz w:val="22"/>
          <w:szCs w:val="22"/>
          <w:highlight w:val="white"/>
        </w:rPr>
        <w:t xml:space="preserve"> с соблюдением требований Гражданского кодекса Российской Федерации, п. 4 ч.1 ст. 93 Федерального закона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Pr>
          <w:rFonts w:ascii="Times New Roman" w:hAnsi="Times New Roman"/>
          <w:sz w:val="22"/>
          <w:szCs w:val="22"/>
          <w:highlight w:val="white"/>
        </w:rPr>
        <w:t>,</w:t>
      </w:r>
      <w:r>
        <w:rPr>
          <w:rFonts w:ascii="Times New Roman" w:hAnsi="Times New Roman"/>
          <w:iCs/>
          <w:spacing w:val="-6"/>
          <w:sz w:val="22"/>
          <w:szCs w:val="22"/>
          <w:highlight w:val="white"/>
        </w:rPr>
        <w:t xml:space="preserve"> ИКЗ: </w:t>
      </w:r>
      <w:hyperlink r:id="rId7" w:tooltip="https://zakupki.gov.ru/epz/orderplan/pg2020/specialPurchase/special-purchase-info.html?plan-number=202603221000038001&amp;position-number=202603221000038001000006&amp;version=0" w:history="1">
        <w:r>
          <w:rPr>
            <w:rStyle w:val="affc"/>
            <w:rFonts w:ascii="Times New Roman" w:hAnsi="Times New Roman"/>
            <w:color w:val="000000" w:themeColor="text1"/>
            <w:sz w:val="22"/>
            <w:szCs w:val="22"/>
            <w:highlight w:val="white"/>
            <w:u w:val="none"/>
          </w:rPr>
          <w:t>261272102089627210100100160000000244</w:t>
        </w:r>
      </w:hyperlink>
      <w:r>
        <w:rPr>
          <w:rFonts w:ascii="Times New Roman" w:hAnsi="Times New Roman"/>
          <w:sz w:val="22"/>
          <w:szCs w:val="22"/>
          <w:highlight w:val="white"/>
        </w:rPr>
        <w:t>,</w:t>
      </w:r>
      <w:r>
        <w:rPr>
          <w:rFonts w:ascii="Times New Roman" w:hAnsi="Times New Roman"/>
          <w:iCs/>
          <w:spacing w:val="-6"/>
          <w:sz w:val="22"/>
          <w:szCs w:val="22"/>
          <w:highlight w:val="white"/>
        </w:rPr>
        <w:t xml:space="preserve"> заключили настоящий контракт (далее - Контракт) о нижеследующем</w:t>
      </w:r>
      <w:r>
        <w:rPr>
          <w:rFonts w:ascii="Times New Roman" w:hAnsi="Times New Roman"/>
          <w:sz w:val="22"/>
          <w:szCs w:val="22"/>
          <w:highlight w:val="white"/>
        </w:rPr>
        <w:t>:</w:t>
      </w:r>
    </w:p>
    <w:p w:rsidR="00AB3A00" w:rsidRDefault="00AB3A00">
      <w:pPr>
        <w:ind w:firstLine="426"/>
        <w:jc w:val="both"/>
        <w:rPr>
          <w:rFonts w:ascii="Times New Roman" w:hAnsi="Times New Roman"/>
          <w:sz w:val="22"/>
          <w:szCs w:val="22"/>
          <w:highlight w:val="white"/>
        </w:rPr>
      </w:pPr>
    </w:p>
    <w:p w:rsidR="00AB3A00" w:rsidRDefault="006A143A">
      <w:pPr>
        <w:ind w:right="2" w:firstLine="426"/>
        <w:jc w:val="center"/>
        <w:rPr>
          <w:rFonts w:ascii="Times New Roman" w:hAnsi="Times New Roman"/>
          <w:sz w:val="22"/>
          <w:szCs w:val="22"/>
          <w:highlight w:val="white"/>
        </w:rPr>
      </w:pPr>
      <w:r>
        <w:rPr>
          <w:rFonts w:ascii="Times New Roman" w:hAnsi="Times New Roman"/>
          <w:sz w:val="22"/>
          <w:szCs w:val="22"/>
          <w:highlight w:val="white"/>
        </w:rPr>
        <w:t>1. Предмет договора</w:t>
      </w:r>
    </w:p>
    <w:p w:rsidR="00AB3A00" w:rsidRDefault="006A143A">
      <w:pPr>
        <w:widowControl/>
        <w:ind w:firstLine="425"/>
        <w:jc w:val="both"/>
        <w:rPr>
          <w:rFonts w:ascii="Times New Roman" w:hAnsi="Times New Roman"/>
          <w:sz w:val="22"/>
          <w:szCs w:val="22"/>
          <w:highlight w:val="white"/>
        </w:rPr>
      </w:pPr>
      <w:r>
        <w:rPr>
          <w:rFonts w:ascii="Times New Roman" w:hAnsi="Times New Roman"/>
          <w:sz w:val="22"/>
          <w:szCs w:val="22"/>
          <w:highlight w:val="white"/>
        </w:rPr>
        <w:t xml:space="preserve">1.1. Исполнитель обязуется оказать Заказчику консультационные услуги по вопросам управления деятельности Заказчика: проведение организационно-программной сессии «Разработка программы развития </w:t>
      </w:r>
      <w:r>
        <w:rPr>
          <w:rFonts w:ascii="Times New Roman" w:hAnsi="Times New Roman"/>
          <w:sz w:val="22"/>
          <w:szCs w:val="22"/>
          <w:highlight w:val="white"/>
          <w:lang w:eastAsia="en-US"/>
        </w:rPr>
        <w:t>Университета до 2030 года»</w:t>
      </w:r>
      <w:r>
        <w:rPr>
          <w:rFonts w:ascii="Times New Roman" w:hAnsi="Times New Roman"/>
          <w:sz w:val="22"/>
          <w:szCs w:val="22"/>
          <w:highlight w:val="white"/>
        </w:rPr>
        <w:t xml:space="preserve">, в соответствии с Техническим заданием (Приложение № 1 к настоящему контракту), а Заказчик обязуется принять и оплатить оказанные услуги в соответствии с условиями настоящего контракта. </w:t>
      </w:r>
    </w:p>
    <w:p w:rsidR="00AB3A00" w:rsidRDefault="00AB3A00">
      <w:pPr>
        <w:widowControl/>
        <w:ind w:firstLine="426"/>
        <w:jc w:val="both"/>
        <w:rPr>
          <w:rFonts w:ascii="Times New Roman" w:hAnsi="Times New Roman"/>
          <w:sz w:val="22"/>
          <w:szCs w:val="22"/>
          <w:highlight w:val="white"/>
        </w:rPr>
      </w:pPr>
    </w:p>
    <w:p w:rsidR="00AB3A00" w:rsidRDefault="006A143A">
      <w:pPr>
        <w:widowControl/>
        <w:jc w:val="center"/>
        <w:rPr>
          <w:rFonts w:ascii="Times New Roman" w:hAnsi="Times New Roman"/>
          <w:sz w:val="22"/>
          <w:szCs w:val="22"/>
          <w:highlight w:val="white"/>
        </w:rPr>
      </w:pPr>
      <w:r>
        <w:rPr>
          <w:rFonts w:ascii="Times New Roman" w:hAnsi="Times New Roman"/>
          <w:sz w:val="22"/>
          <w:szCs w:val="22"/>
          <w:highlight w:val="white"/>
        </w:rPr>
        <w:t>2. Обязанности Сторон</w:t>
      </w:r>
    </w:p>
    <w:p w:rsidR="00AB3A00" w:rsidRDefault="006A143A">
      <w:pPr>
        <w:ind w:firstLine="426"/>
        <w:rPr>
          <w:rFonts w:ascii="Times New Roman" w:hAnsi="Times New Roman"/>
          <w:sz w:val="22"/>
          <w:szCs w:val="22"/>
          <w:highlight w:val="white"/>
        </w:rPr>
      </w:pPr>
      <w:r>
        <w:rPr>
          <w:rFonts w:ascii="Times New Roman" w:hAnsi="Times New Roman"/>
          <w:sz w:val="22"/>
          <w:szCs w:val="22"/>
          <w:highlight w:val="white"/>
        </w:rPr>
        <w:t>2.1. Исполнитель обязан:</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2.1.1. Оказать услуги, указанные в п. 1.1. настоящего контракта, в полном объеме, в строгом соответствии                     с настоящим контрактом.</w:t>
      </w:r>
    </w:p>
    <w:p w:rsidR="00AB3A00" w:rsidRDefault="006A143A">
      <w:pPr>
        <w:widowControl/>
        <w:tabs>
          <w:tab w:val="left" w:pos="758"/>
        </w:tabs>
        <w:ind w:firstLine="426"/>
        <w:jc w:val="both"/>
        <w:rPr>
          <w:rFonts w:ascii="Times New Roman" w:hAnsi="Times New Roman"/>
          <w:sz w:val="22"/>
          <w:szCs w:val="22"/>
          <w:highlight w:val="white"/>
        </w:rPr>
      </w:pPr>
      <w:r>
        <w:rPr>
          <w:rFonts w:ascii="Times New Roman" w:hAnsi="Times New Roman"/>
          <w:sz w:val="22"/>
          <w:szCs w:val="22"/>
          <w:highlight w:val="white"/>
        </w:rPr>
        <w:t>2.1.2.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AB3A00" w:rsidRDefault="006A143A">
      <w:pPr>
        <w:ind w:firstLine="426"/>
        <w:jc w:val="both"/>
        <w:rPr>
          <w:rFonts w:ascii="Times New Roman" w:hAnsi="Times New Roman"/>
          <w:sz w:val="22"/>
          <w:szCs w:val="22"/>
          <w:highlight w:val="white"/>
        </w:rPr>
      </w:pPr>
      <w:r>
        <w:rPr>
          <w:rFonts w:ascii="Times New Roman" w:hAnsi="Times New Roman"/>
          <w:sz w:val="22"/>
          <w:szCs w:val="22"/>
          <w:highlight w:val="white"/>
        </w:rPr>
        <w:t>2.1.3. Выполнять иные обязательства, предусмотренные настоящим контрактом, а также действующим законодательством Российской Федерации.</w:t>
      </w:r>
    </w:p>
    <w:p w:rsidR="00AB3A00" w:rsidRDefault="006A143A">
      <w:pPr>
        <w:ind w:firstLine="426"/>
        <w:jc w:val="both"/>
        <w:rPr>
          <w:rFonts w:ascii="Times New Roman" w:hAnsi="Times New Roman"/>
          <w:sz w:val="22"/>
          <w:szCs w:val="22"/>
          <w:highlight w:val="white"/>
        </w:rPr>
      </w:pPr>
      <w:r>
        <w:rPr>
          <w:rFonts w:ascii="Times New Roman" w:hAnsi="Times New Roman"/>
          <w:sz w:val="22"/>
          <w:szCs w:val="22"/>
          <w:highlight w:val="white"/>
        </w:rPr>
        <w:t>2.2. Заказчик обязан:</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2.2.1. Принять результат услуг в соответствии с условиями настоящего контракта.</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2.2.2. Производить оплату за оказанные услуги в сроки и в порядке, предусмотренном в настоящем контракте.</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2.2.3. Выполнять иные обязательства, предусмотренные настоящим контрактом, а также действующим законодательством Российской Федерации.</w:t>
      </w:r>
    </w:p>
    <w:p w:rsidR="00AB3A00" w:rsidRDefault="00AB3A00">
      <w:pPr>
        <w:widowControl/>
        <w:ind w:firstLine="426"/>
        <w:jc w:val="both"/>
        <w:rPr>
          <w:rFonts w:ascii="Times New Roman" w:hAnsi="Times New Roman"/>
          <w:sz w:val="22"/>
          <w:szCs w:val="22"/>
          <w:highlight w:val="white"/>
        </w:rPr>
      </w:pPr>
    </w:p>
    <w:p w:rsidR="00AB3A00" w:rsidRDefault="006A143A">
      <w:pPr>
        <w:widowControl/>
        <w:jc w:val="center"/>
        <w:rPr>
          <w:rFonts w:ascii="Times New Roman" w:hAnsi="Times New Roman"/>
          <w:sz w:val="22"/>
          <w:szCs w:val="22"/>
          <w:highlight w:val="white"/>
        </w:rPr>
      </w:pPr>
      <w:r>
        <w:rPr>
          <w:rFonts w:ascii="Times New Roman" w:hAnsi="Times New Roman"/>
          <w:sz w:val="22"/>
          <w:szCs w:val="22"/>
          <w:highlight w:val="white"/>
        </w:rPr>
        <w:t>3. Стоимость контракта и порядок расчетов</w:t>
      </w:r>
    </w:p>
    <w:p w:rsidR="00AB3A00" w:rsidRDefault="006A143A">
      <w:pPr>
        <w:widowControl/>
        <w:tabs>
          <w:tab w:val="left" w:pos="6660"/>
        </w:tabs>
        <w:ind w:firstLine="426"/>
        <w:jc w:val="both"/>
        <w:rPr>
          <w:rFonts w:ascii="Times New Roman" w:hAnsi="Times New Roman"/>
          <w:sz w:val="22"/>
          <w:szCs w:val="22"/>
          <w:highlight w:val="white"/>
        </w:rPr>
      </w:pPr>
      <w:r>
        <w:rPr>
          <w:rFonts w:ascii="Times New Roman" w:hAnsi="Times New Roman"/>
          <w:sz w:val="22"/>
          <w:szCs w:val="22"/>
          <w:highlight w:val="white"/>
        </w:rPr>
        <w:t>3.1. Цена Контракта составляет ____________</w:t>
      </w:r>
      <w:proofErr w:type="gramStart"/>
      <w:r>
        <w:rPr>
          <w:rFonts w:ascii="Times New Roman" w:hAnsi="Times New Roman"/>
          <w:sz w:val="22"/>
          <w:szCs w:val="22"/>
          <w:highlight w:val="white"/>
        </w:rPr>
        <w:t>_(</w:t>
      </w:r>
      <w:proofErr w:type="gramEnd"/>
      <w:r>
        <w:rPr>
          <w:rFonts w:ascii="Times New Roman" w:hAnsi="Times New Roman"/>
          <w:sz w:val="22"/>
          <w:szCs w:val="22"/>
          <w:highlight w:val="white"/>
        </w:rPr>
        <w:t>_____) рублей (цифрами и прописью) _____ копеек, в том числе НДС  _____ (_____) рублей _____ копеек / либо НДС не облагается.</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xml:space="preserve">3.2. Заказчик осуществляет оплату услуг по </w:t>
      </w:r>
      <w:proofErr w:type="spellStart"/>
      <w:r>
        <w:rPr>
          <w:rFonts w:ascii="Times New Roman" w:hAnsi="Times New Roman"/>
          <w:sz w:val="22"/>
          <w:szCs w:val="22"/>
          <w:highlight w:val="white"/>
        </w:rPr>
        <w:t>контрактуу</w:t>
      </w:r>
      <w:proofErr w:type="spellEnd"/>
      <w:r>
        <w:rPr>
          <w:rFonts w:ascii="Times New Roman" w:hAnsi="Times New Roman"/>
          <w:sz w:val="22"/>
          <w:szCs w:val="22"/>
          <w:highlight w:val="white"/>
        </w:rPr>
        <w:t xml:space="preserve"> в следующем порядке: </w:t>
      </w:r>
    </w:p>
    <w:p w:rsidR="00AB3A00" w:rsidRDefault="006A143A">
      <w:pPr>
        <w:numPr>
          <w:ilvl w:val="0"/>
          <w:numId w:val="1"/>
        </w:numPr>
        <w:jc w:val="both"/>
        <w:rPr>
          <w:rFonts w:ascii="Times New Roman" w:hAnsi="Times New Roman"/>
          <w:sz w:val="22"/>
          <w:szCs w:val="22"/>
          <w:highlight w:val="white"/>
        </w:rPr>
      </w:pPr>
      <w:r>
        <w:rPr>
          <w:rFonts w:ascii="Times New Roman" w:hAnsi="Times New Roman"/>
          <w:sz w:val="22"/>
          <w:szCs w:val="22"/>
          <w:highlight w:val="white"/>
        </w:rPr>
        <w:t xml:space="preserve">авансовый платеж в размере 30% от общей суммы контракта путем безналичного перечисления денежных средств на расчетный счет исполнителя в течение 3 (трех) дней после подписания контракта, </w:t>
      </w:r>
    </w:p>
    <w:p w:rsidR="00AB3A00" w:rsidRDefault="006A143A">
      <w:pPr>
        <w:numPr>
          <w:ilvl w:val="0"/>
          <w:numId w:val="1"/>
        </w:numPr>
        <w:jc w:val="both"/>
        <w:rPr>
          <w:rFonts w:ascii="Times New Roman" w:hAnsi="Times New Roman"/>
          <w:sz w:val="22"/>
          <w:szCs w:val="22"/>
          <w:highlight w:val="white"/>
        </w:rPr>
      </w:pPr>
      <w:r>
        <w:rPr>
          <w:rFonts w:ascii="Times New Roman" w:hAnsi="Times New Roman"/>
          <w:sz w:val="22"/>
          <w:szCs w:val="22"/>
          <w:highlight w:val="white"/>
        </w:rPr>
        <w:t>оплата оставшейся части (70%) по факту оказания услуг, путем безналичного перечисления денежных средств на расчетный счет Исполнителя в течение 10 (десяти) рабочих дней с момента подписания акта оказанных услуг</w:t>
      </w:r>
      <w:r>
        <w:rPr>
          <w:rFonts w:ascii="Times New Roman" w:hAnsi="Times New Roman"/>
          <w:highlight w:val="white"/>
        </w:rPr>
        <w:t xml:space="preserve"> и Акта приемки (ф. 0510452)</w:t>
      </w:r>
      <w:r>
        <w:rPr>
          <w:rFonts w:ascii="Times New Roman" w:hAnsi="Times New Roman"/>
          <w:sz w:val="22"/>
          <w:szCs w:val="22"/>
          <w:highlight w:val="white"/>
        </w:rPr>
        <w:t xml:space="preserve">, на основании счета. </w:t>
      </w:r>
    </w:p>
    <w:p w:rsidR="00AB3A00" w:rsidRDefault="006A143A">
      <w:pPr>
        <w:widowControl/>
        <w:ind w:firstLine="425"/>
        <w:jc w:val="both"/>
        <w:rPr>
          <w:rFonts w:ascii="Times New Roman" w:hAnsi="Times New Roman"/>
          <w:sz w:val="22"/>
          <w:szCs w:val="22"/>
          <w:highlight w:val="white"/>
        </w:rPr>
      </w:pPr>
      <w:r>
        <w:rPr>
          <w:rFonts w:ascii="Times New Roman" w:hAnsi="Times New Roman"/>
          <w:sz w:val="22"/>
          <w:szCs w:val="22"/>
          <w:highlight w:val="white"/>
        </w:rPr>
        <w:t>3.3. Цена контракта включает в себя стоимость всего объема оказываемых услуг, стоимость работы специалистов, командировочные расходы (трансфер, проживание, питание), стоимость используемого оборудования и расходных материалов, страховые платежи и другие обязательные платежи, а также иные расходы Исполнителя, связанные с исполнением условий контракта.</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xml:space="preserve">3.4. Заказчик считается исполнившим обязательства, указанные в пункте 3.2. настоящего </w:t>
      </w:r>
      <w:proofErr w:type="gramStart"/>
      <w:r>
        <w:rPr>
          <w:rFonts w:ascii="Times New Roman" w:hAnsi="Times New Roman"/>
          <w:sz w:val="22"/>
          <w:szCs w:val="22"/>
          <w:highlight w:val="white"/>
        </w:rPr>
        <w:t xml:space="preserve">контракта,   </w:t>
      </w:r>
      <w:proofErr w:type="gramEnd"/>
      <w:r>
        <w:rPr>
          <w:rFonts w:ascii="Times New Roman" w:hAnsi="Times New Roman"/>
          <w:sz w:val="22"/>
          <w:szCs w:val="22"/>
          <w:highlight w:val="white"/>
        </w:rPr>
        <w:t xml:space="preserve">                         с момента списания денежных средств с его лицевого счета.</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3.5. Цена контракта является твердой и определяется на весь срок исполнения контракта.</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3.6. В случае наступления ответственности Исполнителя в соответствии с разделом 5 настоящего контракта Заказчик вправе удержать сумму неустойки (штрафа, пени) из суммы, подлежащей оплате за оказанные услуги, с последующим уведомлением Исполнителя о произведенном удержании.</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3.7. Источник финансирования – средства бюджетного учреждения.</w:t>
      </w:r>
    </w:p>
    <w:p w:rsidR="00AB3A00" w:rsidRDefault="00AB3A00">
      <w:pPr>
        <w:widowControl/>
        <w:ind w:firstLine="360"/>
        <w:jc w:val="center"/>
        <w:rPr>
          <w:rFonts w:ascii="Times New Roman" w:hAnsi="Times New Roman"/>
          <w:sz w:val="22"/>
          <w:szCs w:val="22"/>
          <w:highlight w:val="white"/>
        </w:rPr>
      </w:pPr>
    </w:p>
    <w:p w:rsidR="00AB3A00" w:rsidRDefault="006A143A">
      <w:pPr>
        <w:widowControl/>
        <w:ind w:firstLine="360"/>
        <w:jc w:val="center"/>
        <w:rPr>
          <w:rFonts w:ascii="Times New Roman" w:hAnsi="Times New Roman"/>
          <w:sz w:val="22"/>
          <w:szCs w:val="22"/>
          <w:highlight w:val="white"/>
        </w:rPr>
      </w:pPr>
      <w:r>
        <w:rPr>
          <w:rFonts w:ascii="Times New Roman" w:hAnsi="Times New Roman"/>
          <w:sz w:val="22"/>
          <w:szCs w:val="22"/>
          <w:highlight w:val="white"/>
        </w:rPr>
        <w:t xml:space="preserve">4. Порядок оказания и приемки оказанных услуг </w:t>
      </w:r>
    </w:p>
    <w:p w:rsidR="00AB3A00" w:rsidRDefault="006A143A">
      <w:pPr>
        <w:widowControl/>
        <w:ind w:firstLine="425"/>
        <w:jc w:val="both"/>
        <w:rPr>
          <w:rFonts w:ascii="Times New Roman" w:hAnsi="Times New Roman"/>
          <w:sz w:val="22"/>
          <w:szCs w:val="22"/>
          <w:highlight w:val="white"/>
        </w:rPr>
      </w:pPr>
      <w:r>
        <w:rPr>
          <w:rFonts w:ascii="Times New Roman" w:hAnsi="Times New Roman"/>
          <w:sz w:val="22"/>
          <w:szCs w:val="22"/>
          <w:highlight w:val="white"/>
        </w:rPr>
        <w:t>4.1. Мест</w:t>
      </w:r>
      <w:r w:rsidR="00770CAC">
        <w:rPr>
          <w:rFonts w:ascii="Times New Roman" w:hAnsi="Times New Roman"/>
          <w:sz w:val="22"/>
          <w:szCs w:val="22"/>
          <w:highlight w:val="white"/>
        </w:rPr>
        <w:t>о оказания услуг: г. Хабаровск, ул. Муравьева – Амурского, 35.</w:t>
      </w:r>
    </w:p>
    <w:p w:rsidR="00AB3A00" w:rsidRDefault="006A143A">
      <w:pPr>
        <w:widowControl/>
        <w:ind w:firstLine="425"/>
        <w:jc w:val="both"/>
        <w:rPr>
          <w:rFonts w:ascii="Times New Roman" w:hAnsi="Times New Roman"/>
          <w:sz w:val="22"/>
          <w:szCs w:val="22"/>
          <w:highlight w:val="white"/>
        </w:rPr>
      </w:pPr>
      <w:r>
        <w:rPr>
          <w:rFonts w:ascii="Times New Roman" w:hAnsi="Times New Roman"/>
          <w:sz w:val="22"/>
          <w:szCs w:val="22"/>
          <w:highlight w:val="white"/>
        </w:rPr>
        <w:lastRenderedPageBreak/>
        <w:t>4.2. Срок оказания услуг: в период с 18 по 19 мая 2026г.</w:t>
      </w:r>
    </w:p>
    <w:p w:rsidR="00AB3A00" w:rsidRDefault="006A143A">
      <w:pPr>
        <w:ind w:right="2" w:firstLine="426"/>
        <w:jc w:val="both"/>
        <w:rPr>
          <w:rFonts w:ascii="Times New Roman" w:hAnsi="Times New Roman"/>
          <w:sz w:val="22"/>
          <w:szCs w:val="22"/>
          <w:highlight w:val="white"/>
        </w:rPr>
      </w:pPr>
      <w:r>
        <w:rPr>
          <w:rFonts w:ascii="Times New Roman" w:hAnsi="Times New Roman"/>
          <w:sz w:val="22"/>
          <w:szCs w:val="22"/>
          <w:highlight w:val="white"/>
        </w:rPr>
        <w:t xml:space="preserve">4.3. Оказываемые Исполнителем услуги должны соответствовать требованиям контракта по объему                                и качеству, установленному в Техническом задании (Приложение № 1 к контракту). </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xml:space="preserve">4.4. Приемка оказанных услуг осуществляется по факту оказания услуг. </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xml:space="preserve">4.5. Исполнитель уведомляет Заказчика о завершении оказания услуг и предоставляет отчетные документы: акт оказанных услуг, счет в течение 2 (двух) рабочих дней по завершении оказания услуг. </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4.6. Заказчик осуществляет приемку результата оказанных услуг в течение 5 (пяти) календарных дней с момента предоставления Исполнителем отчетных документов, указанных в пункте 4.5. настоящего договора.</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4.7. Для приемки результата оказанных услуг Заказчик вправе создать приемочную комиссию, состоящую не менее чем из 5 членов.</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4.8. Приемка оказанных Услуг по настоящему Контракту на соответствие их требованиям, установленным в настоящем контракте, осуществляется на основании Акта оказанных услуг и Акта приемки (ф. 0510452), предусмотренного приказом Минфина России от 15.04.2021 № 61н «Об утверждении унифицированных форм электронных документов бухгалтерского учёта, применяемых при 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 Акт приёмки (ф. 0510452)). При отсутствии Исполнителя при приемке оказанных услуг, подписание Акта приёмки (ф. 0510452) исполнителем не предусмотрено. Акт приёмки (ф. 0510452) утверждается без исполнителя, и в его адрес в целях подтверждения возникновения у принимающей стороны обязанности оплатить оказанные услуги направляется Акт приёмки (ф. 0510452) или его скан-копия.</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xml:space="preserve">В случае оказания услуг в полном объеме и надлежащего качества Заказчик подписывает акт оказанных услуг, скрепляет подпись оттиском печати. Подписанный Заказчиком акт оказанных услуг подтверждает факт оказания Исполнителем услуг по настоящему контракту. </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xml:space="preserve">4.9. В случае выявления несоответствия и/или недостатков в результате оказанных услуг (нарушения Исполнителем условий по качеству, срокам и/или объему оказанных услуг), препятствующих его приемке, Заказчик направляет Исполнителю мотивированный отказ от подписания акта оказанных услуг с указанием полного перечня замечаний к результату оказанных услуг по контракту. </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xml:space="preserve">4.11. Если услуги оказаны Исполнителем с отступлениями от условий настоящего контракта Заказчик                          вправе по своему выбору, не подписывая акт оказанных услуг, потребовать от Исполнителя: </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безвозмездного устранения недостатков с указанием срока устранения недостатков;</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соразмерного уменьшения цены, установленной за услуги по договору;</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возмещения своих расходов на устранение недостатков (недоделок).</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4.12. Заказчик вправе отказаться от подписания акта оказанных услуг:</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xml:space="preserve">- если нарушены требования настоящего договора; </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xml:space="preserve">- если услуги оказаны ненадлежащим образом; </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если нарушены условия о качестве;</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xml:space="preserve">- если в ходе приемки обнаружены недостатки, исключающие возможность использования результата                     оказанных услуг. </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При этом акт оказанных услуг не подписывается Заказчиком до устранения выявленных несоответствий и/или недостатков.</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После устранения выявленных несоответствий и/или недостатков в срок, указанный Заказчиком, производится повторная приемка результата оказанных услуг с подписанием соответствующего акта оказанных услуг (акта приемочной комиссии о приемке (экспертизе) поставленных товаров (выполненных работ, оказанных услуг)) и Акта приёмки (ф. 0510452).</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xml:space="preserve">4.13. Датой приемки Заказчиком результата оказанных Исполнителем услуг считается дата подписания Заказчиком акта оказанных услуг по контракту и Акта приёмки (ф. 0510452). </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4.14. Исполнитель гарантирует, что результат оказанных услуг по настоящему контракту полностью соответствует стандартам и требованиям, предъявленным в контракте. В случае выявления несоответствий и/или недостатков в результате оказанных услуг Исполнитель обязуется устранить указанные несоответствия и/или недостатки в порядке и на условиях, установленных настоящим контрактом.</w:t>
      </w:r>
    </w:p>
    <w:p w:rsidR="00AB3A00" w:rsidRDefault="00AB3A00">
      <w:pPr>
        <w:widowControl/>
        <w:ind w:firstLine="360"/>
        <w:jc w:val="center"/>
        <w:rPr>
          <w:rFonts w:ascii="Times New Roman" w:hAnsi="Times New Roman"/>
          <w:sz w:val="22"/>
          <w:szCs w:val="22"/>
          <w:highlight w:val="white"/>
        </w:rPr>
      </w:pPr>
    </w:p>
    <w:p w:rsidR="00AB3A00" w:rsidRDefault="006A143A">
      <w:pPr>
        <w:widowControl/>
        <w:ind w:firstLine="360"/>
        <w:jc w:val="center"/>
        <w:rPr>
          <w:rFonts w:ascii="Times New Roman" w:hAnsi="Times New Roman"/>
          <w:sz w:val="22"/>
          <w:szCs w:val="22"/>
          <w:highlight w:val="white"/>
        </w:rPr>
      </w:pPr>
      <w:r>
        <w:rPr>
          <w:rFonts w:ascii="Times New Roman" w:hAnsi="Times New Roman"/>
          <w:sz w:val="22"/>
          <w:szCs w:val="22"/>
          <w:highlight w:val="white"/>
        </w:rPr>
        <w:t>5. Ответственность Сторон</w:t>
      </w:r>
    </w:p>
    <w:p w:rsidR="00AB3A00" w:rsidRDefault="006A143A">
      <w:pPr>
        <w:widowControl/>
        <w:pBdr>
          <w:top w:val="none" w:sz="4" w:space="0" w:color="000000"/>
          <w:left w:val="none" w:sz="4" w:space="0" w:color="000000"/>
          <w:bottom w:val="none" w:sz="4" w:space="0" w:color="000000"/>
          <w:right w:val="none" w:sz="4" w:space="0" w:color="000000"/>
          <w:between w:val="none" w:sz="4" w:space="0" w:color="000000"/>
        </w:pBdr>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 xml:space="preserve">5.1. За неисполнение либо ненадлежащее исполнение обязанностей по контракту Стороны                                      несут ответственность в соответствии с действующим законодательством Российской Федерации. </w:t>
      </w:r>
    </w:p>
    <w:p w:rsidR="00AB3A00" w:rsidRDefault="006A143A">
      <w:pPr>
        <w:widowControl/>
        <w:pBdr>
          <w:top w:val="none" w:sz="4" w:space="0" w:color="000000"/>
          <w:left w:val="none" w:sz="4" w:space="0" w:color="000000"/>
          <w:bottom w:val="none" w:sz="4" w:space="0" w:color="000000"/>
          <w:right w:val="none" w:sz="4" w:space="0" w:color="000000"/>
          <w:between w:val="none" w:sz="4" w:space="0" w:color="000000"/>
        </w:pBdr>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 xml:space="preserve">5.2. Уплата неустойки и возмещение убытков, причиненных ненадлежащим исполнением </w:t>
      </w:r>
      <w:proofErr w:type="gramStart"/>
      <w:r>
        <w:rPr>
          <w:rFonts w:ascii="Times New Roman" w:hAnsi="Times New Roman"/>
          <w:sz w:val="22"/>
          <w:szCs w:val="22"/>
          <w:highlight w:val="white"/>
        </w:rPr>
        <w:t xml:space="preserve">обязательств,   </w:t>
      </w:r>
      <w:proofErr w:type="gramEnd"/>
      <w:r>
        <w:rPr>
          <w:rFonts w:ascii="Times New Roman" w:hAnsi="Times New Roman"/>
          <w:sz w:val="22"/>
          <w:szCs w:val="22"/>
          <w:highlight w:val="white"/>
        </w:rPr>
        <w:t xml:space="preserve">                 не освобождает Стороны от исполнения обязательств по контракту и не влечет за собой расторжения контракта.</w:t>
      </w:r>
    </w:p>
    <w:p w:rsidR="00AB3A00" w:rsidRDefault="006A143A">
      <w:pPr>
        <w:widowControl/>
        <w:pBdr>
          <w:top w:val="none" w:sz="4" w:space="0" w:color="000000"/>
          <w:left w:val="none" w:sz="4" w:space="0" w:color="000000"/>
          <w:bottom w:val="none" w:sz="4" w:space="0" w:color="000000"/>
          <w:right w:val="none" w:sz="4" w:space="0" w:color="000000"/>
          <w:between w:val="none" w:sz="4" w:space="0" w:color="000000"/>
        </w:pBdr>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5.3. Исполнитель несет ответственность перед Заказчиком за допущенные отступления от условий контракта.</w:t>
      </w:r>
    </w:p>
    <w:p w:rsidR="00AB3A00" w:rsidRDefault="006A143A">
      <w:pPr>
        <w:widowControl/>
        <w:pBdr>
          <w:top w:val="none" w:sz="4" w:space="0" w:color="000000"/>
          <w:left w:val="none" w:sz="4" w:space="0" w:color="000000"/>
          <w:bottom w:val="none" w:sz="4" w:space="0" w:color="000000"/>
          <w:right w:val="none" w:sz="4" w:space="0" w:color="000000"/>
          <w:between w:val="none" w:sz="4" w:space="0" w:color="000000"/>
        </w:pBdr>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lastRenderedPageBreak/>
        <w:t>Исполнитель несет ответственность за качество оказанных услуг и обязан устранить выявленные несоответствия и недостатки своими силами и за свой счет в течение 5 (пяти) рабочих дней со дня предъявления Заказчиком соответствующего письменного требования (претензии) с указанием несоответствий или недостатков.</w:t>
      </w:r>
    </w:p>
    <w:p w:rsidR="00AB3A00" w:rsidRDefault="006A143A">
      <w:pPr>
        <w:widowControl/>
        <w:pBdr>
          <w:top w:val="none" w:sz="4" w:space="0" w:color="000000"/>
          <w:left w:val="none" w:sz="4" w:space="0" w:color="000000"/>
          <w:bottom w:val="none" w:sz="4" w:space="0" w:color="000000"/>
          <w:right w:val="none" w:sz="4" w:space="0" w:color="000000"/>
          <w:between w:val="none" w:sz="4" w:space="0" w:color="000000"/>
        </w:pBdr>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 xml:space="preserve">5.4. В случае просрочки исполнения Исполнителем обязательств, предусмотренных настоящим контрактом, последний уплачивает Заказчику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суммы неисполненных обязательств. </w:t>
      </w:r>
    </w:p>
    <w:p w:rsidR="00AB3A00" w:rsidRDefault="006A143A">
      <w:pPr>
        <w:widowControl/>
        <w:pBdr>
          <w:top w:val="none" w:sz="4" w:space="0" w:color="000000"/>
          <w:left w:val="none" w:sz="4" w:space="0" w:color="000000"/>
          <w:bottom w:val="none" w:sz="4" w:space="0" w:color="000000"/>
          <w:right w:val="none" w:sz="4" w:space="0" w:color="000000"/>
          <w:between w:val="none" w:sz="4" w:space="0" w:color="000000"/>
        </w:pBdr>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5.5. В случае просрочки исполнения Заказчиком обязательств, предусмотренных настоящим контрактом, последний выплачивает Исполнителю пени. 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неуплаченной в срок суммы.</w:t>
      </w:r>
    </w:p>
    <w:p w:rsidR="00AB3A00" w:rsidRDefault="006A143A">
      <w:pPr>
        <w:widowControl/>
        <w:pBdr>
          <w:top w:val="none" w:sz="4" w:space="0" w:color="000000"/>
          <w:left w:val="none" w:sz="4" w:space="0" w:color="000000"/>
          <w:bottom w:val="none" w:sz="4" w:space="0" w:color="000000"/>
          <w:right w:val="none" w:sz="4" w:space="0" w:color="000000"/>
          <w:between w:val="none" w:sz="4" w:space="0" w:color="000000"/>
        </w:pBdr>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5.6. Ни одна из Сторон не несет ответственности перед другой Стороной за невыполнение обязательств,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эмбарго, землетрясения, наводнения, пожары и другие стихийные бедствия.</w:t>
      </w:r>
    </w:p>
    <w:p w:rsidR="00AB3A00" w:rsidRDefault="006A143A">
      <w:pPr>
        <w:widowControl/>
        <w:pBdr>
          <w:top w:val="none" w:sz="4" w:space="0" w:color="000000"/>
          <w:left w:val="none" w:sz="4" w:space="0" w:color="000000"/>
          <w:bottom w:val="none" w:sz="4" w:space="0" w:color="000000"/>
          <w:right w:val="none" w:sz="4" w:space="0" w:color="000000"/>
          <w:between w:val="none" w:sz="4" w:space="0" w:color="000000"/>
        </w:pBdr>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5.7.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B3A00" w:rsidRDefault="006A143A">
      <w:pPr>
        <w:widowControl/>
        <w:pBdr>
          <w:top w:val="none" w:sz="4" w:space="0" w:color="000000"/>
          <w:left w:val="none" w:sz="4" w:space="0" w:color="000000"/>
          <w:bottom w:val="none" w:sz="4" w:space="0" w:color="000000"/>
          <w:right w:val="none" w:sz="4" w:space="0" w:color="000000"/>
          <w:between w:val="none" w:sz="4" w:space="0" w:color="000000"/>
        </w:pBdr>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5.8. Сторона, которая не исполняет своего обязательства вследствие действия непреодолимой силы, должна немедленно известить другую Сторону о препятствии и его влиянии на исполнение обязательств по настоящему контракту.</w:t>
      </w:r>
    </w:p>
    <w:p w:rsidR="00AB3A00" w:rsidRDefault="00AB3A00">
      <w:pPr>
        <w:widowControl/>
        <w:pBdr>
          <w:top w:val="none" w:sz="4" w:space="0" w:color="000000"/>
          <w:left w:val="none" w:sz="4" w:space="0" w:color="000000"/>
          <w:bottom w:val="none" w:sz="4" w:space="0" w:color="000000"/>
          <w:right w:val="none" w:sz="4" w:space="0" w:color="000000"/>
          <w:between w:val="none" w:sz="4" w:space="0" w:color="000000"/>
        </w:pBdr>
        <w:tabs>
          <w:tab w:val="left" w:pos="4635"/>
        </w:tabs>
        <w:ind w:firstLine="426"/>
        <w:jc w:val="both"/>
        <w:rPr>
          <w:rFonts w:ascii="Times New Roman" w:hAnsi="Times New Roman"/>
          <w:sz w:val="22"/>
          <w:szCs w:val="22"/>
          <w:highlight w:val="white"/>
        </w:rPr>
      </w:pPr>
    </w:p>
    <w:p w:rsidR="00AB3A00" w:rsidRDefault="006A143A">
      <w:pPr>
        <w:widowControl/>
        <w:tabs>
          <w:tab w:val="left" w:pos="4635"/>
        </w:tabs>
        <w:ind w:firstLine="567"/>
        <w:jc w:val="center"/>
        <w:rPr>
          <w:rFonts w:ascii="Times New Roman" w:hAnsi="Times New Roman"/>
          <w:sz w:val="22"/>
          <w:szCs w:val="22"/>
          <w:highlight w:val="white"/>
        </w:rPr>
      </w:pPr>
      <w:r>
        <w:rPr>
          <w:rFonts w:ascii="Times New Roman" w:hAnsi="Times New Roman"/>
          <w:sz w:val="22"/>
          <w:szCs w:val="22"/>
          <w:highlight w:val="white"/>
        </w:rPr>
        <w:t>6. Порядок разрешения споров</w:t>
      </w:r>
    </w:p>
    <w:p w:rsidR="00AB3A00" w:rsidRDefault="006A143A">
      <w:pPr>
        <w:widowControl/>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6.1. Все споры и разногласия, которые могут возникнуть между Сторонами, должны разрешаться путем переговоров с соблюдением претензионного порядка.</w:t>
      </w:r>
    </w:p>
    <w:p w:rsidR="00AB3A00" w:rsidRDefault="006A143A">
      <w:pPr>
        <w:widowControl/>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6.2. В претензии указываются допущенные при исполнении настоящего контракта нарушения со ссылкой на соответствующие положения настоящего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Претензия подлежит рассмотрению и разрешению в течение 15 (пятнадцати) календарных дней                                  с момента ее получения по юридическому адресу.</w:t>
      </w:r>
    </w:p>
    <w:p w:rsidR="00AB3A00" w:rsidRDefault="006A143A">
      <w:pPr>
        <w:widowControl/>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 xml:space="preserve">6.3. В случае невозможности разрешения споров путем переговоров они подлежат разрешению                                                           в Арбитражном суде в соответствии с действующим законодательством Российской Федерации. </w:t>
      </w:r>
    </w:p>
    <w:p w:rsidR="00AB3A00" w:rsidRDefault="00AB3A00">
      <w:pPr>
        <w:widowControl/>
        <w:tabs>
          <w:tab w:val="left" w:pos="4635"/>
        </w:tabs>
        <w:ind w:firstLine="567"/>
        <w:jc w:val="center"/>
        <w:rPr>
          <w:rFonts w:ascii="Times New Roman" w:hAnsi="Times New Roman"/>
          <w:sz w:val="22"/>
          <w:szCs w:val="22"/>
          <w:highlight w:val="white"/>
        </w:rPr>
      </w:pPr>
    </w:p>
    <w:p w:rsidR="00AB3A00" w:rsidRDefault="006A143A">
      <w:pPr>
        <w:widowControl/>
        <w:tabs>
          <w:tab w:val="left" w:pos="4635"/>
        </w:tabs>
        <w:ind w:firstLine="567"/>
        <w:jc w:val="center"/>
        <w:rPr>
          <w:rFonts w:ascii="Times New Roman" w:hAnsi="Times New Roman"/>
          <w:sz w:val="22"/>
          <w:szCs w:val="22"/>
          <w:highlight w:val="white"/>
        </w:rPr>
      </w:pPr>
      <w:r>
        <w:rPr>
          <w:rFonts w:ascii="Times New Roman" w:hAnsi="Times New Roman"/>
          <w:sz w:val="22"/>
          <w:szCs w:val="22"/>
          <w:highlight w:val="white"/>
        </w:rPr>
        <w:t>7. Срок действия контракта</w:t>
      </w:r>
    </w:p>
    <w:p w:rsidR="00AB3A00" w:rsidRDefault="006A143A">
      <w:pPr>
        <w:widowControl/>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7.1. Настоящий контракт вступает в силу с момента его подписания Сторонами и действует до полного исполнения Сторонами своих обязательств по настоящему контракту.</w:t>
      </w:r>
    </w:p>
    <w:p w:rsidR="00AB3A00" w:rsidRDefault="006A143A">
      <w:pPr>
        <w:widowControl/>
        <w:ind w:firstLine="425"/>
        <w:jc w:val="both"/>
        <w:rPr>
          <w:rFonts w:ascii="Times New Roman" w:hAnsi="Times New Roman"/>
          <w:sz w:val="22"/>
          <w:szCs w:val="22"/>
          <w:highlight w:val="white"/>
        </w:rPr>
      </w:pPr>
      <w:r>
        <w:rPr>
          <w:rFonts w:ascii="Times New Roman" w:hAnsi="Times New Roman"/>
          <w:sz w:val="22"/>
          <w:szCs w:val="22"/>
          <w:highlight w:val="white"/>
        </w:rPr>
        <w:t>7.2. Настоящий контракт может быть изменен и/или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В одностороннем порядке контракт может быть расторгнут одной из Сторон в случаях, предусмотренных законодательством Российской Федерации, при условии письменного уведомления другой стороны не позднее чем за 10 (десять) дней до даты расторжения контракта.</w:t>
      </w:r>
    </w:p>
    <w:p w:rsidR="00AB3A00" w:rsidRDefault="006A143A">
      <w:pPr>
        <w:widowControl/>
        <w:ind w:firstLine="425"/>
        <w:jc w:val="both"/>
        <w:rPr>
          <w:rFonts w:ascii="Times New Roman" w:hAnsi="Times New Roman"/>
          <w:sz w:val="22"/>
          <w:szCs w:val="22"/>
          <w:highlight w:val="white"/>
        </w:rPr>
      </w:pPr>
      <w:r>
        <w:rPr>
          <w:rFonts w:ascii="Times New Roman" w:hAnsi="Times New Roman"/>
          <w:sz w:val="22"/>
          <w:szCs w:val="22"/>
          <w:highlight w:val="white"/>
        </w:rPr>
        <w:t xml:space="preserve">Заказчик вправе принять решение об одностороннем отказе от исполнения настоящего контракта                                по основаниям, предусмотренным </w:t>
      </w:r>
      <w:hyperlink r:id="rId8" w:history="1">
        <w:r>
          <w:rPr>
            <w:rStyle w:val="affc"/>
            <w:rFonts w:ascii="Times New Roman" w:hAnsi="Times New Roman"/>
            <w:color w:val="000000"/>
            <w:sz w:val="22"/>
            <w:szCs w:val="22"/>
            <w:highlight w:val="white"/>
            <w:u w:val="none"/>
          </w:rPr>
          <w:t>Гражданским кодексом</w:t>
        </w:r>
      </w:hyperlink>
      <w:r>
        <w:rPr>
          <w:rFonts w:ascii="Times New Roman" w:hAnsi="Times New Roman"/>
          <w:sz w:val="22"/>
          <w:szCs w:val="22"/>
          <w:highlight w:val="white"/>
        </w:rPr>
        <w:t xml:space="preserve"> Российской Федерации для одностороннего отказа                       от исполнения отдельных видов обязательств.</w:t>
      </w:r>
    </w:p>
    <w:p w:rsidR="00AB3A00" w:rsidRDefault="006A143A">
      <w:pPr>
        <w:widowControl/>
        <w:ind w:firstLine="425"/>
        <w:jc w:val="both"/>
        <w:rPr>
          <w:rFonts w:ascii="Times New Roman" w:hAnsi="Times New Roman"/>
          <w:sz w:val="22"/>
          <w:szCs w:val="22"/>
          <w:highlight w:val="white"/>
        </w:rPr>
      </w:pPr>
      <w:r>
        <w:rPr>
          <w:rFonts w:ascii="Times New Roman" w:hAnsi="Times New Roman"/>
          <w:sz w:val="22"/>
          <w:szCs w:val="22"/>
          <w:highlight w:val="white"/>
        </w:rPr>
        <w:t>Решение Заказчика об одностороннем отказе от исполнения контракта вступает в силу и настоящий контракт считается расторгнутым через 10 (десять) дней с даты надлежащего уведомления Заказчиком Исполнителя                         об одностороннем отказе от исполнения контракта.</w:t>
      </w:r>
    </w:p>
    <w:p w:rsidR="00AB3A00" w:rsidRDefault="00AB3A00">
      <w:pPr>
        <w:widowControl/>
        <w:jc w:val="center"/>
        <w:rPr>
          <w:rFonts w:ascii="Times New Roman" w:hAnsi="Times New Roman"/>
          <w:sz w:val="22"/>
          <w:szCs w:val="22"/>
          <w:highlight w:val="white"/>
        </w:rPr>
      </w:pPr>
    </w:p>
    <w:p w:rsidR="00AB3A00" w:rsidRDefault="006A143A">
      <w:pPr>
        <w:widowControl/>
        <w:jc w:val="center"/>
        <w:rPr>
          <w:rFonts w:ascii="Times New Roman" w:hAnsi="Times New Roman"/>
          <w:sz w:val="22"/>
          <w:szCs w:val="22"/>
          <w:highlight w:val="white"/>
        </w:rPr>
      </w:pPr>
      <w:r>
        <w:rPr>
          <w:rFonts w:ascii="Times New Roman" w:hAnsi="Times New Roman"/>
          <w:sz w:val="22"/>
          <w:szCs w:val="22"/>
          <w:highlight w:val="white"/>
        </w:rPr>
        <w:t>8. Антикоррупционная оговорка</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8.1.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xml:space="preserve">8.2.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 получение взятки, коммерческий подкуп, а также действия, </w:t>
      </w:r>
      <w:r>
        <w:rPr>
          <w:rFonts w:ascii="Times New Roman" w:hAnsi="Times New Roman"/>
          <w:sz w:val="22"/>
          <w:szCs w:val="22"/>
          <w:highlight w:val="white"/>
        </w:rPr>
        <w:lastRenderedPageBreak/>
        <w:t>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 xml:space="preserve">8.3.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
    <w:p w:rsidR="00AB3A00" w:rsidRDefault="006A143A">
      <w:pPr>
        <w:widowControl/>
        <w:ind w:firstLine="426"/>
        <w:jc w:val="both"/>
        <w:rPr>
          <w:rFonts w:ascii="Times New Roman" w:hAnsi="Times New Roman"/>
          <w:sz w:val="22"/>
          <w:szCs w:val="22"/>
          <w:highlight w:val="white"/>
        </w:rPr>
      </w:pPr>
      <w:r>
        <w:rPr>
          <w:rFonts w:ascii="Times New Roman" w:hAnsi="Times New Roman"/>
          <w:sz w:val="22"/>
          <w:szCs w:val="22"/>
          <w:highlight w:val="white"/>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AB3A00" w:rsidRDefault="00AB3A00">
      <w:pPr>
        <w:widowControl/>
        <w:ind w:firstLine="426"/>
        <w:jc w:val="both"/>
        <w:rPr>
          <w:rFonts w:ascii="Times New Roman" w:hAnsi="Times New Roman"/>
          <w:sz w:val="22"/>
          <w:szCs w:val="22"/>
          <w:highlight w:val="white"/>
        </w:rPr>
      </w:pPr>
    </w:p>
    <w:p w:rsidR="00AB3A00" w:rsidRDefault="006A143A">
      <w:pPr>
        <w:widowControl/>
        <w:tabs>
          <w:tab w:val="left" w:pos="4635"/>
        </w:tabs>
        <w:ind w:firstLine="567"/>
        <w:jc w:val="center"/>
        <w:rPr>
          <w:rFonts w:ascii="Times New Roman" w:hAnsi="Times New Roman"/>
          <w:sz w:val="22"/>
          <w:szCs w:val="22"/>
          <w:highlight w:val="white"/>
        </w:rPr>
      </w:pPr>
      <w:r>
        <w:rPr>
          <w:rFonts w:ascii="Times New Roman" w:hAnsi="Times New Roman"/>
          <w:sz w:val="22"/>
          <w:szCs w:val="22"/>
          <w:highlight w:val="white"/>
        </w:rPr>
        <w:t>9. Заключительные положения</w:t>
      </w:r>
    </w:p>
    <w:p w:rsidR="00AB3A00" w:rsidRDefault="006A143A">
      <w:pPr>
        <w:widowControl/>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 xml:space="preserve">9.1. По всем вопросам, не нашедшим отражения в настоящем контракте, Стороны руководствуются законодательством Российской Федерации. </w:t>
      </w:r>
    </w:p>
    <w:p w:rsidR="00AB3A00" w:rsidRDefault="006A143A">
      <w:pPr>
        <w:widowControl/>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 xml:space="preserve">9.2. Настоящий контракт составлен в двух экземплярах, имеющих одинаковую юридическую </w:t>
      </w:r>
      <w:proofErr w:type="gramStart"/>
      <w:r>
        <w:rPr>
          <w:rFonts w:ascii="Times New Roman" w:hAnsi="Times New Roman"/>
          <w:sz w:val="22"/>
          <w:szCs w:val="22"/>
          <w:highlight w:val="white"/>
        </w:rPr>
        <w:t xml:space="preserve">силу,   </w:t>
      </w:r>
      <w:proofErr w:type="gramEnd"/>
      <w:r>
        <w:rPr>
          <w:rFonts w:ascii="Times New Roman" w:hAnsi="Times New Roman"/>
          <w:sz w:val="22"/>
          <w:szCs w:val="22"/>
          <w:highlight w:val="white"/>
        </w:rPr>
        <w:t xml:space="preserve">                   по одному для каждой Стороны.</w:t>
      </w:r>
    </w:p>
    <w:p w:rsidR="00AB3A00" w:rsidRDefault="006A143A">
      <w:pPr>
        <w:widowControl/>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9.3. Любые изменения и дополнения к настоящему контракту действительны при условии, если они совершены в письменной форме, подписаны уполномоченными представителями Сторон и скреплены оттисками печатей каждой из Сторон.</w:t>
      </w:r>
    </w:p>
    <w:p w:rsidR="00AB3A00" w:rsidRDefault="006A143A">
      <w:pPr>
        <w:widowControl/>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9.4. Приложения, являющиеся неотъемлемой частью настоящего контракта:</w:t>
      </w:r>
    </w:p>
    <w:p w:rsidR="00AB3A00" w:rsidRDefault="006A143A">
      <w:pPr>
        <w:widowControl/>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Приложение № 1 - Спецификация</w:t>
      </w:r>
    </w:p>
    <w:p w:rsidR="00AB3A00" w:rsidRDefault="006A143A">
      <w:pPr>
        <w:widowControl/>
        <w:tabs>
          <w:tab w:val="left" w:pos="4635"/>
        </w:tabs>
        <w:ind w:firstLine="426"/>
        <w:jc w:val="both"/>
        <w:rPr>
          <w:rFonts w:ascii="Times New Roman" w:hAnsi="Times New Roman"/>
          <w:sz w:val="22"/>
          <w:szCs w:val="22"/>
          <w:highlight w:val="white"/>
        </w:rPr>
      </w:pPr>
      <w:r>
        <w:rPr>
          <w:rFonts w:ascii="Times New Roman" w:hAnsi="Times New Roman"/>
          <w:sz w:val="22"/>
          <w:szCs w:val="22"/>
          <w:highlight w:val="white"/>
        </w:rPr>
        <w:t>Приложение № 2 – Техническое задание.</w:t>
      </w:r>
    </w:p>
    <w:p w:rsidR="00AB3A00" w:rsidRDefault="00AB3A00">
      <w:pPr>
        <w:jc w:val="center"/>
        <w:rPr>
          <w:rFonts w:ascii="Times New Roman" w:hAnsi="Times New Roman"/>
          <w:sz w:val="22"/>
          <w:szCs w:val="22"/>
          <w:highlight w:val="white"/>
        </w:rPr>
      </w:pPr>
    </w:p>
    <w:p w:rsidR="00AB3A00" w:rsidRDefault="006A143A">
      <w:pPr>
        <w:jc w:val="center"/>
        <w:rPr>
          <w:rFonts w:ascii="Times New Roman" w:hAnsi="Times New Roman"/>
          <w:sz w:val="22"/>
          <w:szCs w:val="22"/>
          <w:highlight w:val="white"/>
        </w:rPr>
      </w:pPr>
      <w:r>
        <w:rPr>
          <w:rFonts w:ascii="Times New Roman" w:hAnsi="Times New Roman"/>
          <w:sz w:val="22"/>
          <w:szCs w:val="22"/>
          <w:highlight w:val="white"/>
        </w:rPr>
        <w:t>10. Адреса и банковские реквизиты Сторон</w:t>
      </w:r>
    </w:p>
    <w:tbl>
      <w:tblPr>
        <w:tblW w:w="0" w:type="auto"/>
        <w:tblInd w:w="-30" w:type="dxa"/>
        <w:tblLayout w:type="fixed"/>
        <w:tblLook w:val="04A0" w:firstRow="1" w:lastRow="0" w:firstColumn="1" w:lastColumn="0" w:noHBand="0" w:noVBand="1"/>
      </w:tblPr>
      <w:tblGrid>
        <w:gridCol w:w="5314"/>
        <w:gridCol w:w="5314"/>
      </w:tblGrid>
      <w:tr w:rsidR="00AB3A00">
        <w:trPr>
          <w:trHeight w:val="3043"/>
        </w:trPr>
        <w:tc>
          <w:tcPr>
            <w:tcW w:w="5314" w:type="dxa"/>
          </w:tcPr>
          <w:p w:rsidR="00AB3A00" w:rsidRDefault="006A143A">
            <w:pPr>
              <w:rPr>
                <w:rFonts w:ascii="Times New Roman" w:hAnsi="Times New Roman"/>
                <w:sz w:val="22"/>
                <w:szCs w:val="22"/>
                <w:highlight w:val="white"/>
              </w:rPr>
            </w:pPr>
            <w:r>
              <w:rPr>
                <w:rFonts w:ascii="Times New Roman" w:hAnsi="Times New Roman"/>
                <w:sz w:val="22"/>
                <w:szCs w:val="22"/>
                <w:highlight w:val="white"/>
              </w:rPr>
              <w:t>Заказчик:</w:t>
            </w:r>
          </w:p>
          <w:p w:rsidR="00AB3A00" w:rsidRDefault="006A143A">
            <w:pPr>
              <w:rPr>
                <w:rFonts w:ascii="Times New Roman" w:hAnsi="Times New Roman"/>
                <w:sz w:val="22"/>
                <w:szCs w:val="22"/>
                <w:highlight w:val="white"/>
              </w:rPr>
            </w:pPr>
            <w:r>
              <w:rPr>
                <w:rFonts w:ascii="Times New Roman" w:hAnsi="Times New Roman"/>
                <w:sz w:val="22"/>
                <w:szCs w:val="22"/>
                <w:highlight w:val="white"/>
              </w:rPr>
              <w:t xml:space="preserve">ФГБОУ ВО ДВГМУ Минздрава России </w:t>
            </w:r>
          </w:p>
          <w:p w:rsidR="00AB3A00" w:rsidRDefault="006A143A">
            <w:pPr>
              <w:rPr>
                <w:rFonts w:ascii="Times New Roman" w:hAnsi="Times New Roman"/>
                <w:sz w:val="22"/>
                <w:szCs w:val="22"/>
                <w:highlight w:val="white"/>
              </w:rPr>
            </w:pPr>
            <w:r>
              <w:rPr>
                <w:rFonts w:ascii="Times New Roman" w:hAnsi="Times New Roman"/>
                <w:sz w:val="22"/>
                <w:szCs w:val="22"/>
                <w:highlight w:val="white"/>
              </w:rPr>
              <w:t xml:space="preserve">Юридический/почтовый адрес: </w:t>
            </w:r>
          </w:p>
          <w:p w:rsidR="00AB3A00" w:rsidRDefault="006A143A">
            <w:pPr>
              <w:rPr>
                <w:rFonts w:ascii="Times New Roman" w:hAnsi="Times New Roman"/>
                <w:sz w:val="22"/>
                <w:szCs w:val="22"/>
                <w:highlight w:val="white"/>
              </w:rPr>
            </w:pPr>
            <w:r>
              <w:rPr>
                <w:rFonts w:ascii="Times New Roman" w:hAnsi="Times New Roman"/>
                <w:sz w:val="22"/>
                <w:szCs w:val="22"/>
                <w:highlight w:val="white"/>
              </w:rPr>
              <w:t xml:space="preserve">680000, Хабаровский край, г. Хабаровск, </w:t>
            </w:r>
          </w:p>
          <w:p w:rsidR="00AB3A00" w:rsidRDefault="006A143A">
            <w:pPr>
              <w:rPr>
                <w:rFonts w:ascii="Times New Roman" w:hAnsi="Times New Roman"/>
                <w:sz w:val="22"/>
                <w:szCs w:val="22"/>
                <w:highlight w:val="white"/>
              </w:rPr>
            </w:pPr>
            <w:r>
              <w:rPr>
                <w:rFonts w:ascii="Times New Roman" w:hAnsi="Times New Roman"/>
                <w:sz w:val="22"/>
                <w:szCs w:val="22"/>
                <w:highlight w:val="white"/>
              </w:rPr>
              <w:t>ул.  Муравьева-Амурского, д. 35</w:t>
            </w:r>
          </w:p>
          <w:p w:rsidR="00AB3A00" w:rsidRDefault="006A143A">
            <w:pPr>
              <w:rPr>
                <w:rFonts w:ascii="Times New Roman" w:hAnsi="Times New Roman"/>
                <w:sz w:val="22"/>
                <w:szCs w:val="22"/>
                <w:highlight w:val="white"/>
              </w:rPr>
            </w:pPr>
            <w:r>
              <w:rPr>
                <w:rFonts w:ascii="Times New Roman" w:hAnsi="Times New Roman"/>
                <w:sz w:val="22"/>
                <w:szCs w:val="22"/>
                <w:highlight w:val="white"/>
              </w:rPr>
              <w:t>Тел./факс (4212) 32-55-92, 34-66-20</w:t>
            </w:r>
          </w:p>
          <w:p w:rsidR="00AB3A00" w:rsidRPr="006A143A" w:rsidRDefault="006A143A">
            <w:pPr>
              <w:rPr>
                <w:rFonts w:ascii="Times New Roman" w:hAnsi="Times New Roman"/>
                <w:sz w:val="22"/>
                <w:szCs w:val="22"/>
                <w:highlight w:val="white"/>
                <w:lang w:val="en-US"/>
              </w:rPr>
            </w:pPr>
            <w:r>
              <w:rPr>
                <w:rFonts w:ascii="Times New Roman" w:hAnsi="Times New Roman"/>
                <w:sz w:val="22"/>
                <w:szCs w:val="22"/>
                <w:highlight w:val="white"/>
                <w:lang w:val="en-US"/>
              </w:rPr>
              <w:t xml:space="preserve">e-mail: </w:t>
            </w:r>
            <w:proofErr w:type="spellStart"/>
            <w:r>
              <w:rPr>
                <w:rFonts w:ascii="Times New Roman" w:hAnsi="Times New Roman"/>
                <w:sz w:val="22"/>
                <w:szCs w:val="22"/>
                <w:highlight w:val="white"/>
                <w:lang w:val="en-US"/>
              </w:rPr>
              <w:t>snab@m</w:t>
            </w:r>
            <w:proofErr w:type="spellEnd"/>
            <w:r>
              <w:rPr>
                <w:rFonts w:ascii="Times New Roman" w:hAnsi="Times New Roman"/>
                <w:sz w:val="22"/>
                <w:szCs w:val="22"/>
                <w:highlight w:val="white"/>
              </w:rPr>
              <w:t>а</w:t>
            </w:r>
            <w:r>
              <w:rPr>
                <w:rFonts w:ascii="Times New Roman" w:hAnsi="Times New Roman"/>
                <w:sz w:val="22"/>
                <w:szCs w:val="22"/>
                <w:highlight w:val="white"/>
                <w:lang w:val="en-US"/>
              </w:rPr>
              <w:t xml:space="preserve">il.fesmu.ru </w:t>
            </w:r>
          </w:p>
          <w:p w:rsidR="00AB3A00" w:rsidRDefault="006A143A">
            <w:pPr>
              <w:rPr>
                <w:rFonts w:ascii="Times New Roman" w:hAnsi="Times New Roman"/>
                <w:sz w:val="22"/>
                <w:szCs w:val="22"/>
                <w:highlight w:val="white"/>
              </w:rPr>
            </w:pPr>
            <w:r>
              <w:rPr>
                <w:rFonts w:ascii="Times New Roman" w:hAnsi="Times New Roman"/>
                <w:sz w:val="22"/>
                <w:szCs w:val="22"/>
                <w:highlight w:val="white"/>
              </w:rPr>
              <w:t>ИНН 2721020896 КПП 272101001</w:t>
            </w:r>
          </w:p>
          <w:p w:rsidR="00AB3A00" w:rsidRDefault="006A143A">
            <w:pPr>
              <w:rPr>
                <w:rFonts w:ascii="Times New Roman" w:hAnsi="Times New Roman"/>
                <w:sz w:val="22"/>
                <w:szCs w:val="22"/>
                <w:highlight w:val="white"/>
              </w:rPr>
            </w:pPr>
            <w:r>
              <w:rPr>
                <w:rFonts w:ascii="Times New Roman" w:hAnsi="Times New Roman"/>
                <w:sz w:val="22"/>
                <w:szCs w:val="22"/>
                <w:highlight w:val="white"/>
              </w:rPr>
              <w:t xml:space="preserve">УФК по Хабаровскому краю (ФГБОУ ВО </w:t>
            </w:r>
          </w:p>
          <w:p w:rsidR="00AB3A00" w:rsidRDefault="006A143A">
            <w:pPr>
              <w:rPr>
                <w:rFonts w:ascii="Times New Roman" w:hAnsi="Times New Roman"/>
                <w:sz w:val="22"/>
                <w:szCs w:val="22"/>
                <w:highlight w:val="white"/>
              </w:rPr>
            </w:pPr>
            <w:r>
              <w:rPr>
                <w:rFonts w:ascii="Times New Roman" w:hAnsi="Times New Roman"/>
                <w:sz w:val="22"/>
                <w:szCs w:val="22"/>
                <w:highlight w:val="white"/>
              </w:rPr>
              <w:t>ДВГМУ Минздрава России ЛС 20226Х51140)</w:t>
            </w:r>
          </w:p>
          <w:p w:rsidR="00AB3A00" w:rsidRDefault="006A143A">
            <w:pPr>
              <w:rPr>
                <w:rFonts w:ascii="Times New Roman" w:hAnsi="Times New Roman"/>
                <w:sz w:val="22"/>
                <w:szCs w:val="22"/>
                <w:highlight w:val="white"/>
              </w:rPr>
            </w:pPr>
            <w:r>
              <w:rPr>
                <w:rFonts w:ascii="Times New Roman" w:hAnsi="Times New Roman"/>
                <w:sz w:val="22"/>
                <w:szCs w:val="22"/>
                <w:highlight w:val="white"/>
              </w:rPr>
              <w:t>ОКЦ №2 ДГУ Банка России//УФК по Хабаровскому краю г. Хабаровск</w:t>
            </w:r>
          </w:p>
          <w:p w:rsidR="00AB3A00" w:rsidRDefault="006A143A">
            <w:pPr>
              <w:rPr>
                <w:rFonts w:ascii="Times New Roman" w:hAnsi="Times New Roman"/>
                <w:sz w:val="22"/>
                <w:szCs w:val="22"/>
                <w:highlight w:val="white"/>
              </w:rPr>
            </w:pPr>
            <w:r>
              <w:rPr>
                <w:rFonts w:ascii="Times New Roman" w:hAnsi="Times New Roman"/>
                <w:sz w:val="22"/>
                <w:szCs w:val="22"/>
                <w:highlight w:val="white"/>
              </w:rPr>
              <w:t>БИК 010813050</w:t>
            </w:r>
          </w:p>
          <w:p w:rsidR="00AB3A00" w:rsidRDefault="006A143A">
            <w:pPr>
              <w:rPr>
                <w:rFonts w:ascii="Times New Roman" w:hAnsi="Times New Roman"/>
                <w:sz w:val="22"/>
                <w:szCs w:val="22"/>
                <w:highlight w:val="white"/>
              </w:rPr>
            </w:pPr>
            <w:r>
              <w:rPr>
                <w:rFonts w:ascii="Times New Roman" w:hAnsi="Times New Roman"/>
                <w:sz w:val="22"/>
                <w:szCs w:val="22"/>
                <w:highlight w:val="white"/>
              </w:rPr>
              <w:t>Номер счета банка получателя</w:t>
            </w:r>
          </w:p>
          <w:p w:rsidR="00AB3A00" w:rsidRDefault="006A143A">
            <w:pPr>
              <w:rPr>
                <w:rFonts w:ascii="Times New Roman" w:hAnsi="Times New Roman"/>
                <w:sz w:val="22"/>
                <w:szCs w:val="22"/>
                <w:highlight w:val="white"/>
              </w:rPr>
            </w:pPr>
            <w:r>
              <w:rPr>
                <w:rFonts w:ascii="Times New Roman" w:hAnsi="Times New Roman"/>
                <w:sz w:val="22"/>
                <w:szCs w:val="22"/>
                <w:highlight w:val="white"/>
              </w:rPr>
              <w:t>(Единый казначейский счет) 40102810845370000014</w:t>
            </w:r>
          </w:p>
          <w:p w:rsidR="00AB3A00" w:rsidRDefault="006A143A">
            <w:pPr>
              <w:rPr>
                <w:rFonts w:ascii="Times New Roman" w:hAnsi="Times New Roman"/>
                <w:sz w:val="22"/>
                <w:szCs w:val="22"/>
                <w:highlight w:val="white"/>
              </w:rPr>
            </w:pPr>
            <w:r>
              <w:rPr>
                <w:rFonts w:ascii="Times New Roman" w:hAnsi="Times New Roman"/>
                <w:sz w:val="22"/>
                <w:szCs w:val="22"/>
                <w:highlight w:val="white"/>
              </w:rPr>
              <w:t>Номер счета получателя</w:t>
            </w:r>
          </w:p>
          <w:p w:rsidR="00AB3A00" w:rsidRDefault="006A143A">
            <w:pPr>
              <w:rPr>
                <w:rFonts w:ascii="Times New Roman" w:hAnsi="Times New Roman"/>
                <w:sz w:val="22"/>
                <w:szCs w:val="22"/>
                <w:highlight w:val="white"/>
              </w:rPr>
            </w:pPr>
            <w:r>
              <w:rPr>
                <w:rFonts w:ascii="Times New Roman" w:hAnsi="Times New Roman"/>
                <w:sz w:val="22"/>
                <w:szCs w:val="22"/>
                <w:highlight w:val="white"/>
              </w:rPr>
              <w:t>(казначейский счет) 03214643000000012200</w:t>
            </w:r>
          </w:p>
          <w:p w:rsidR="00AB3A00" w:rsidRDefault="006A143A">
            <w:pPr>
              <w:rPr>
                <w:rFonts w:ascii="Times New Roman" w:hAnsi="Times New Roman"/>
                <w:sz w:val="22"/>
                <w:szCs w:val="22"/>
                <w:highlight w:val="white"/>
              </w:rPr>
            </w:pPr>
            <w:r>
              <w:rPr>
                <w:rFonts w:ascii="Times New Roman" w:hAnsi="Times New Roman"/>
                <w:sz w:val="22"/>
                <w:szCs w:val="22"/>
                <w:highlight w:val="white"/>
              </w:rPr>
              <w:t>ОКТМО 08701000</w:t>
            </w:r>
          </w:p>
          <w:p w:rsidR="006A143A" w:rsidRDefault="006A143A">
            <w:pPr>
              <w:rPr>
                <w:rFonts w:ascii="Times New Roman" w:hAnsi="Times New Roman"/>
                <w:sz w:val="22"/>
                <w:szCs w:val="22"/>
                <w:highlight w:val="white"/>
              </w:rPr>
            </w:pPr>
            <w:r>
              <w:rPr>
                <w:rFonts w:ascii="Times New Roman" w:hAnsi="Times New Roman"/>
                <w:sz w:val="22"/>
                <w:szCs w:val="22"/>
                <w:highlight w:val="white"/>
              </w:rPr>
              <w:t xml:space="preserve">ОКПО 01962959 </w:t>
            </w:r>
          </w:p>
          <w:p w:rsidR="00AB3A00" w:rsidRDefault="006A143A">
            <w:pPr>
              <w:rPr>
                <w:rFonts w:ascii="Times New Roman" w:hAnsi="Times New Roman"/>
                <w:sz w:val="22"/>
                <w:szCs w:val="22"/>
                <w:highlight w:val="white"/>
              </w:rPr>
            </w:pPr>
            <w:proofErr w:type="gramStart"/>
            <w:r>
              <w:rPr>
                <w:rFonts w:ascii="Times New Roman" w:hAnsi="Times New Roman"/>
                <w:sz w:val="22"/>
                <w:szCs w:val="22"/>
                <w:highlight w:val="white"/>
              </w:rPr>
              <w:t>ОГРН  1032700296078</w:t>
            </w:r>
            <w:proofErr w:type="gramEnd"/>
          </w:p>
          <w:p w:rsidR="00AB3A00" w:rsidRDefault="00AB3A00">
            <w:pPr>
              <w:rPr>
                <w:rFonts w:ascii="Times New Roman" w:hAnsi="Times New Roman"/>
                <w:sz w:val="22"/>
                <w:szCs w:val="22"/>
                <w:highlight w:val="white"/>
              </w:rPr>
            </w:pPr>
          </w:p>
        </w:tc>
        <w:tc>
          <w:tcPr>
            <w:tcW w:w="5314" w:type="dxa"/>
          </w:tcPr>
          <w:p w:rsidR="00AB3A00" w:rsidRDefault="006A143A">
            <w:pPr>
              <w:rPr>
                <w:rFonts w:ascii="Times New Roman" w:hAnsi="Times New Roman"/>
                <w:sz w:val="22"/>
                <w:szCs w:val="22"/>
                <w:highlight w:val="white"/>
              </w:rPr>
            </w:pPr>
            <w:r>
              <w:rPr>
                <w:rFonts w:ascii="Times New Roman" w:hAnsi="Times New Roman"/>
                <w:sz w:val="22"/>
                <w:szCs w:val="22"/>
                <w:highlight w:val="white"/>
              </w:rPr>
              <w:t>Исполнитель:</w:t>
            </w:r>
          </w:p>
          <w:p w:rsidR="00AB3A00" w:rsidRDefault="006A143A">
            <w:pPr>
              <w:tabs>
                <w:tab w:val="left" w:pos="9923"/>
              </w:tabs>
              <w:rPr>
                <w:rFonts w:ascii="Times New Roman" w:hAnsi="Times New Roman"/>
                <w:sz w:val="22"/>
                <w:szCs w:val="22"/>
                <w:highlight w:val="white"/>
              </w:rPr>
            </w:pPr>
            <w:r>
              <w:rPr>
                <w:rFonts w:ascii="Times New Roman" w:hAnsi="Times New Roman"/>
                <w:sz w:val="22"/>
                <w:szCs w:val="22"/>
                <w:highlight w:val="white"/>
                <w:lang w:eastAsia="ar-SA"/>
              </w:rPr>
              <w:t>Наименование организации_________</w:t>
            </w:r>
          </w:p>
          <w:p w:rsidR="00AB3A00" w:rsidRDefault="006A143A">
            <w:pPr>
              <w:tabs>
                <w:tab w:val="left" w:pos="9923"/>
              </w:tabs>
              <w:rPr>
                <w:rFonts w:ascii="Times New Roman" w:hAnsi="Times New Roman"/>
                <w:sz w:val="22"/>
                <w:szCs w:val="22"/>
                <w:highlight w:val="white"/>
              </w:rPr>
            </w:pPr>
            <w:r>
              <w:rPr>
                <w:rFonts w:ascii="Times New Roman" w:hAnsi="Times New Roman"/>
                <w:sz w:val="22"/>
                <w:szCs w:val="22"/>
                <w:highlight w:val="white"/>
                <w:lang w:eastAsia="ar-SA"/>
              </w:rPr>
              <w:t xml:space="preserve">Юридический адрес: </w:t>
            </w:r>
          </w:p>
          <w:p w:rsidR="00AB3A00" w:rsidRDefault="006A143A">
            <w:pPr>
              <w:tabs>
                <w:tab w:val="left" w:pos="9923"/>
              </w:tabs>
              <w:rPr>
                <w:rFonts w:ascii="Times New Roman" w:hAnsi="Times New Roman"/>
                <w:sz w:val="22"/>
                <w:szCs w:val="22"/>
                <w:highlight w:val="white"/>
              </w:rPr>
            </w:pPr>
            <w:r>
              <w:rPr>
                <w:rFonts w:ascii="Times New Roman" w:hAnsi="Times New Roman"/>
                <w:sz w:val="22"/>
                <w:szCs w:val="22"/>
                <w:highlight w:val="white"/>
                <w:lang w:eastAsia="ar-SA"/>
              </w:rPr>
              <w:t>Тел./факс</w:t>
            </w:r>
          </w:p>
          <w:p w:rsidR="00AB3A00" w:rsidRDefault="006A143A">
            <w:pPr>
              <w:tabs>
                <w:tab w:val="left" w:pos="9923"/>
              </w:tabs>
              <w:rPr>
                <w:rFonts w:ascii="Times New Roman" w:hAnsi="Times New Roman"/>
                <w:sz w:val="22"/>
                <w:szCs w:val="22"/>
                <w:highlight w:val="white"/>
              </w:rPr>
            </w:pPr>
            <w:r>
              <w:rPr>
                <w:rFonts w:ascii="Times New Roman" w:hAnsi="Times New Roman"/>
                <w:sz w:val="22"/>
                <w:szCs w:val="22"/>
                <w:highlight w:val="white"/>
                <w:lang w:eastAsia="ar-SA"/>
              </w:rPr>
              <w:t>ИНН/КПП</w:t>
            </w:r>
          </w:p>
          <w:p w:rsidR="00AB3A00" w:rsidRDefault="006A143A">
            <w:pPr>
              <w:tabs>
                <w:tab w:val="left" w:pos="9923"/>
              </w:tabs>
              <w:rPr>
                <w:rFonts w:ascii="Times New Roman" w:hAnsi="Times New Roman"/>
                <w:sz w:val="22"/>
                <w:szCs w:val="22"/>
                <w:highlight w:val="white"/>
              </w:rPr>
            </w:pPr>
            <w:r>
              <w:rPr>
                <w:rFonts w:ascii="Times New Roman" w:hAnsi="Times New Roman"/>
                <w:sz w:val="22"/>
                <w:szCs w:val="22"/>
                <w:highlight w:val="white"/>
                <w:lang w:eastAsia="ar-SA"/>
              </w:rPr>
              <w:t>р/с</w:t>
            </w:r>
          </w:p>
          <w:p w:rsidR="00AB3A00" w:rsidRDefault="006A143A">
            <w:pPr>
              <w:tabs>
                <w:tab w:val="left" w:pos="9923"/>
              </w:tabs>
              <w:rPr>
                <w:rFonts w:ascii="Times New Roman" w:hAnsi="Times New Roman"/>
                <w:sz w:val="22"/>
                <w:szCs w:val="22"/>
                <w:highlight w:val="white"/>
              </w:rPr>
            </w:pPr>
            <w:r>
              <w:rPr>
                <w:rFonts w:ascii="Times New Roman" w:hAnsi="Times New Roman"/>
                <w:sz w:val="22"/>
                <w:szCs w:val="22"/>
                <w:highlight w:val="white"/>
                <w:lang w:eastAsia="ar-SA"/>
              </w:rPr>
              <w:t>к/с</w:t>
            </w:r>
          </w:p>
          <w:p w:rsidR="00AB3A00" w:rsidRDefault="006A143A">
            <w:pPr>
              <w:tabs>
                <w:tab w:val="left" w:pos="9923"/>
              </w:tabs>
              <w:rPr>
                <w:rFonts w:ascii="Times New Roman" w:hAnsi="Times New Roman"/>
                <w:sz w:val="22"/>
                <w:szCs w:val="22"/>
                <w:highlight w:val="white"/>
              </w:rPr>
            </w:pPr>
            <w:r>
              <w:rPr>
                <w:rFonts w:ascii="Times New Roman" w:hAnsi="Times New Roman"/>
                <w:sz w:val="22"/>
                <w:szCs w:val="22"/>
                <w:highlight w:val="white"/>
                <w:lang w:eastAsia="ar-SA"/>
              </w:rPr>
              <w:t>Банк</w:t>
            </w:r>
          </w:p>
          <w:p w:rsidR="00AB3A00" w:rsidRDefault="006A143A">
            <w:pPr>
              <w:tabs>
                <w:tab w:val="left" w:pos="9923"/>
              </w:tabs>
              <w:rPr>
                <w:rFonts w:ascii="Times New Roman" w:hAnsi="Times New Roman"/>
                <w:sz w:val="22"/>
                <w:szCs w:val="22"/>
                <w:highlight w:val="white"/>
              </w:rPr>
            </w:pPr>
            <w:r>
              <w:rPr>
                <w:rFonts w:ascii="Times New Roman" w:hAnsi="Times New Roman"/>
                <w:sz w:val="22"/>
                <w:szCs w:val="22"/>
                <w:highlight w:val="white"/>
                <w:lang w:eastAsia="ar-SA"/>
              </w:rPr>
              <w:t>БИК</w:t>
            </w:r>
          </w:p>
          <w:p w:rsidR="00AB3A00" w:rsidRDefault="006A143A">
            <w:pPr>
              <w:tabs>
                <w:tab w:val="left" w:pos="9923"/>
              </w:tabs>
              <w:rPr>
                <w:rFonts w:ascii="Times New Roman" w:hAnsi="Times New Roman"/>
                <w:sz w:val="22"/>
                <w:szCs w:val="22"/>
                <w:highlight w:val="white"/>
              </w:rPr>
            </w:pPr>
            <w:r>
              <w:rPr>
                <w:rFonts w:ascii="Times New Roman" w:hAnsi="Times New Roman"/>
                <w:sz w:val="22"/>
                <w:szCs w:val="22"/>
                <w:highlight w:val="white"/>
                <w:lang w:eastAsia="ar-SA"/>
              </w:rPr>
              <w:t>ОКПО</w:t>
            </w:r>
          </w:p>
          <w:p w:rsidR="00AB3A00" w:rsidRDefault="006A143A">
            <w:pPr>
              <w:tabs>
                <w:tab w:val="left" w:pos="9923"/>
              </w:tabs>
              <w:rPr>
                <w:rFonts w:ascii="Times New Roman" w:hAnsi="Times New Roman"/>
                <w:sz w:val="22"/>
                <w:szCs w:val="22"/>
                <w:highlight w:val="white"/>
              </w:rPr>
            </w:pPr>
            <w:r>
              <w:rPr>
                <w:rFonts w:ascii="Times New Roman" w:hAnsi="Times New Roman"/>
                <w:sz w:val="22"/>
                <w:szCs w:val="22"/>
                <w:highlight w:val="white"/>
                <w:lang w:eastAsia="ar-SA"/>
              </w:rPr>
              <w:t>ОГРН</w:t>
            </w:r>
          </w:p>
          <w:p w:rsidR="00AB3A00" w:rsidRDefault="006A143A">
            <w:pPr>
              <w:tabs>
                <w:tab w:val="left" w:pos="9923"/>
              </w:tabs>
              <w:rPr>
                <w:rFonts w:ascii="Times New Roman" w:hAnsi="Times New Roman"/>
                <w:sz w:val="22"/>
                <w:szCs w:val="22"/>
                <w:highlight w:val="white"/>
              </w:rPr>
            </w:pPr>
            <w:r>
              <w:rPr>
                <w:rFonts w:ascii="Times New Roman" w:hAnsi="Times New Roman"/>
                <w:sz w:val="22"/>
                <w:szCs w:val="22"/>
                <w:highlight w:val="white"/>
                <w:lang w:eastAsia="ar-SA"/>
              </w:rPr>
              <w:t>ОКТМО</w:t>
            </w:r>
          </w:p>
          <w:p w:rsidR="00AB3A00" w:rsidRDefault="006A143A">
            <w:pPr>
              <w:ind w:right="417"/>
              <w:rPr>
                <w:rFonts w:ascii="Times New Roman" w:hAnsi="Times New Roman"/>
                <w:sz w:val="22"/>
                <w:szCs w:val="22"/>
                <w:highlight w:val="white"/>
              </w:rPr>
            </w:pPr>
            <w:r>
              <w:rPr>
                <w:rFonts w:ascii="Times New Roman" w:hAnsi="Times New Roman"/>
                <w:sz w:val="22"/>
                <w:szCs w:val="22"/>
                <w:highlight w:val="white"/>
                <w:lang w:eastAsia="ar-SA"/>
              </w:rPr>
              <w:t>Электр. почта:</w:t>
            </w:r>
          </w:p>
          <w:p w:rsidR="00AB3A00" w:rsidRDefault="00AB3A00">
            <w:pPr>
              <w:tabs>
                <w:tab w:val="left" w:pos="1080"/>
              </w:tabs>
              <w:rPr>
                <w:rFonts w:ascii="Times New Roman" w:hAnsi="Times New Roman"/>
                <w:sz w:val="22"/>
                <w:szCs w:val="22"/>
                <w:highlight w:val="white"/>
              </w:rPr>
            </w:pPr>
          </w:p>
          <w:p w:rsidR="00AB3A00" w:rsidRDefault="00AB3A00">
            <w:pPr>
              <w:tabs>
                <w:tab w:val="left" w:pos="1080"/>
              </w:tabs>
              <w:rPr>
                <w:rFonts w:ascii="Times New Roman" w:hAnsi="Times New Roman"/>
                <w:sz w:val="22"/>
                <w:szCs w:val="22"/>
                <w:highlight w:val="white"/>
              </w:rPr>
            </w:pPr>
          </w:p>
          <w:p w:rsidR="00AB3A00" w:rsidRDefault="00AB3A00">
            <w:pPr>
              <w:tabs>
                <w:tab w:val="left" w:pos="1080"/>
              </w:tabs>
              <w:rPr>
                <w:rFonts w:ascii="Times New Roman" w:hAnsi="Times New Roman"/>
                <w:sz w:val="22"/>
                <w:szCs w:val="22"/>
                <w:highlight w:val="white"/>
              </w:rPr>
            </w:pPr>
          </w:p>
          <w:p w:rsidR="00AB3A00" w:rsidRDefault="00AB3A00">
            <w:pPr>
              <w:tabs>
                <w:tab w:val="left" w:pos="1080"/>
              </w:tabs>
              <w:rPr>
                <w:rFonts w:ascii="Times New Roman" w:hAnsi="Times New Roman"/>
                <w:sz w:val="22"/>
                <w:szCs w:val="22"/>
                <w:highlight w:val="white"/>
              </w:rPr>
            </w:pPr>
          </w:p>
          <w:p w:rsidR="00AB3A00" w:rsidRDefault="00AB3A00">
            <w:pPr>
              <w:tabs>
                <w:tab w:val="left" w:pos="1080"/>
              </w:tabs>
              <w:rPr>
                <w:rFonts w:ascii="Times New Roman" w:hAnsi="Times New Roman"/>
                <w:sz w:val="22"/>
                <w:szCs w:val="22"/>
                <w:highlight w:val="white"/>
              </w:rPr>
            </w:pPr>
          </w:p>
          <w:p w:rsidR="00AB3A00" w:rsidRDefault="00AB3A00">
            <w:pPr>
              <w:tabs>
                <w:tab w:val="left" w:pos="1080"/>
              </w:tabs>
              <w:rPr>
                <w:rFonts w:ascii="Times New Roman" w:hAnsi="Times New Roman"/>
                <w:sz w:val="22"/>
                <w:szCs w:val="22"/>
                <w:highlight w:val="white"/>
              </w:rPr>
            </w:pPr>
          </w:p>
          <w:p w:rsidR="00AB3A00" w:rsidRDefault="00AB3A00">
            <w:pPr>
              <w:tabs>
                <w:tab w:val="left" w:pos="1080"/>
              </w:tabs>
              <w:rPr>
                <w:rFonts w:ascii="Times New Roman" w:hAnsi="Times New Roman"/>
                <w:sz w:val="22"/>
                <w:szCs w:val="22"/>
                <w:highlight w:val="white"/>
              </w:rPr>
            </w:pPr>
          </w:p>
        </w:tc>
      </w:tr>
    </w:tbl>
    <w:p w:rsidR="00AB3A00" w:rsidRDefault="006A143A">
      <w:pPr>
        <w:widowControl/>
        <w:jc w:val="center"/>
        <w:rPr>
          <w:rFonts w:ascii="Times New Roman" w:hAnsi="Times New Roman"/>
          <w:sz w:val="22"/>
          <w:szCs w:val="22"/>
          <w:highlight w:val="white"/>
        </w:rPr>
      </w:pPr>
      <w:r>
        <w:rPr>
          <w:rFonts w:ascii="Times New Roman" w:hAnsi="Times New Roman"/>
          <w:sz w:val="22"/>
          <w:szCs w:val="22"/>
          <w:highlight w:val="white"/>
        </w:rPr>
        <w:t xml:space="preserve">                                 Подписи Сторон</w:t>
      </w:r>
    </w:p>
    <w:tbl>
      <w:tblPr>
        <w:tblW w:w="0" w:type="auto"/>
        <w:tblLayout w:type="fixed"/>
        <w:tblLook w:val="04A0" w:firstRow="1" w:lastRow="0" w:firstColumn="1" w:lastColumn="0" w:noHBand="0" w:noVBand="1"/>
      </w:tblPr>
      <w:tblGrid>
        <w:gridCol w:w="5210"/>
        <w:gridCol w:w="5211"/>
      </w:tblGrid>
      <w:tr w:rsidR="00AB3A00">
        <w:trPr>
          <w:trHeight w:val="1578"/>
        </w:trPr>
        <w:tc>
          <w:tcPr>
            <w:tcW w:w="5210" w:type="dxa"/>
            <w:shd w:val="clear" w:color="auto" w:fill="auto"/>
          </w:tcPr>
          <w:p w:rsidR="00AB3A00" w:rsidRDefault="006A143A">
            <w:pPr>
              <w:widowControl/>
              <w:ind w:right="316"/>
              <w:jc w:val="both"/>
              <w:rPr>
                <w:rFonts w:ascii="Times New Roman" w:hAnsi="Times New Roman"/>
                <w:sz w:val="22"/>
                <w:szCs w:val="22"/>
                <w:highlight w:val="white"/>
              </w:rPr>
            </w:pPr>
            <w:r>
              <w:rPr>
                <w:rFonts w:ascii="Times New Roman" w:hAnsi="Times New Roman"/>
                <w:sz w:val="22"/>
                <w:szCs w:val="22"/>
                <w:highlight w:val="white"/>
              </w:rPr>
              <w:t>От «Заказчика»:</w:t>
            </w:r>
          </w:p>
          <w:p w:rsidR="00AB3A00" w:rsidRDefault="006A143A">
            <w:pPr>
              <w:rPr>
                <w:rFonts w:ascii="Times New Roman" w:hAnsi="Times New Roman"/>
                <w:sz w:val="22"/>
                <w:szCs w:val="22"/>
                <w:highlight w:val="white"/>
              </w:rPr>
            </w:pPr>
            <w:r>
              <w:rPr>
                <w:rFonts w:ascii="Times New Roman" w:hAnsi="Times New Roman"/>
                <w:sz w:val="22"/>
                <w:szCs w:val="22"/>
                <w:highlight w:val="white"/>
              </w:rPr>
              <w:t>Должность</w:t>
            </w:r>
          </w:p>
          <w:p w:rsidR="00AB3A00" w:rsidRDefault="00AB3A00">
            <w:pPr>
              <w:rPr>
                <w:rFonts w:ascii="Times New Roman" w:hAnsi="Times New Roman"/>
                <w:sz w:val="22"/>
                <w:szCs w:val="22"/>
                <w:highlight w:val="white"/>
              </w:rPr>
            </w:pPr>
          </w:p>
          <w:p w:rsidR="00AB3A00" w:rsidRDefault="006A143A">
            <w:pPr>
              <w:rPr>
                <w:rFonts w:ascii="Times New Roman" w:hAnsi="Times New Roman"/>
                <w:sz w:val="22"/>
                <w:szCs w:val="22"/>
                <w:highlight w:val="white"/>
              </w:rPr>
            </w:pPr>
            <w:r>
              <w:rPr>
                <w:rFonts w:ascii="Times New Roman" w:hAnsi="Times New Roman"/>
                <w:sz w:val="22"/>
                <w:szCs w:val="22"/>
                <w:highlight w:val="white"/>
              </w:rPr>
              <w:t>__________________/ ___________ /</w:t>
            </w:r>
          </w:p>
          <w:p w:rsidR="00AB3A00" w:rsidRDefault="006A143A">
            <w:pPr>
              <w:rPr>
                <w:rFonts w:ascii="Times New Roman" w:hAnsi="Times New Roman"/>
                <w:sz w:val="22"/>
                <w:szCs w:val="22"/>
                <w:highlight w:val="white"/>
              </w:rPr>
            </w:pPr>
            <w:r>
              <w:rPr>
                <w:rFonts w:ascii="Times New Roman" w:hAnsi="Times New Roman"/>
                <w:sz w:val="22"/>
                <w:szCs w:val="22"/>
                <w:highlight w:val="white"/>
              </w:rPr>
              <w:t>Подпись, печать</w:t>
            </w:r>
          </w:p>
        </w:tc>
        <w:tc>
          <w:tcPr>
            <w:tcW w:w="5211" w:type="dxa"/>
            <w:shd w:val="clear" w:color="auto" w:fill="auto"/>
          </w:tcPr>
          <w:p w:rsidR="00AB3A00" w:rsidRDefault="006A143A" w:rsidP="006A143A">
            <w:pPr>
              <w:widowControl/>
              <w:ind w:right="316"/>
              <w:rPr>
                <w:rFonts w:ascii="Times New Roman" w:hAnsi="Times New Roman"/>
                <w:sz w:val="22"/>
                <w:szCs w:val="22"/>
                <w:highlight w:val="white"/>
              </w:rPr>
            </w:pPr>
            <w:r>
              <w:rPr>
                <w:rFonts w:ascii="Times New Roman" w:hAnsi="Times New Roman"/>
                <w:sz w:val="22"/>
                <w:szCs w:val="22"/>
                <w:highlight w:val="white"/>
              </w:rPr>
              <w:t>От «Исполнителя»:</w:t>
            </w:r>
          </w:p>
          <w:p w:rsidR="00AB3A00" w:rsidRDefault="006A143A">
            <w:pPr>
              <w:rPr>
                <w:rFonts w:ascii="Times New Roman" w:hAnsi="Times New Roman"/>
                <w:sz w:val="22"/>
                <w:szCs w:val="22"/>
                <w:highlight w:val="white"/>
              </w:rPr>
            </w:pPr>
            <w:r>
              <w:rPr>
                <w:rFonts w:ascii="Times New Roman" w:hAnsi="Times New Roman"/>
                <w:sz w:val="22"/>
                <w:szCs w:val="22"/>
                <w:highlight w:val="white"/>
              </w:rPr>
              <w:t>Должность</w:t>
            </w:r>
          </w:p>
          <w:p w:rsidR="00AB3A00" w:rsidRDefault="00AB3A00">
            <w:pPr>
              <w:rPr>
                <w:rFonts w:ascii="Times New Roman" w:hAnsi="Times New Roman"/>
                <w:sz w:val="22"/>
                <w:szCs w:val="22"/>
                <w:highlight w:val="white"/>
              </w:rPr>
            </w:pPr>
          </w:p>
          <w:p w:rsidR="00AB3A00" w:rsidRDefault="006A143A">
            <w:pPr>
              <w:rPr>
                <w:rFonts w:ascii="Times New Roman" w:hAnsi="Times New Roman"/>
                <w:sz w:val="22"/>
                <w:szCs w:val="22"/>
                <w:highlight w:val="white"/>
              </w:rPr>
            </w:pPr>
            <w:r>
              <w:rPr>
                <w:rFonts w:ascii="Times New Roman" w:hAnsi="Times New Roman"/>
                <w:sz w:val="22"/>
                <w:szCs w:val="22"/>
                <w:highlight w:val="white"/>
              </w:rPr>
              <w:t>__________________/ ___________ /</w:t>
            </w:r>
          </w:p>
          <w:p w:rsidR="00AB3A00" w:rsidRDefault="006A143A">
            <w:pPr>
              <w:rPr>
                <w:rFonts w:ascii="Times New Roman" w:hAnsi="Times New Roman"/>
                <w:sz w:val="22"/>
                <w:szCs w:val="22"/>
                <w:highlight w:val="white"/>
              </w:rPr>
            </w:pPr>
            <w:r>
              <w:rPr>
                <w:rFonts w:ascii="Times New Roman" w:hAnsi="Times New Roman"/>
                <w:sz w:val="22"/>
                <w:szCs w:val="22"/>
                <w:highlight w:val="white"/>
              </w:rPr>
              <w:t>Подпись, печать</w:t>
            </w:r>
          </w:p>
        </w:tc>
      </w:tr>
    </w:tbl>
    <w:p w:rsidR="00AB3A00" w:rsidRDefault="00AB3A00">
      <w:pPr>
        <w:widowControl/>
        <w:jc w:val="right"/>
        <w:rPr>
          <w:rFonts w:ascii="Times New Roman" w:hAnsi="Times New Roman"/>
          <w:sz w:val="22"/>
          <w:szCs w:val="22"/>
          <w:highlight w:val="white"/>
        </w:rPr>
      </w:pPr>
    </w:p>
    <w:p w:rsidR="006A143A" w:rsidRDefault="006A143A">
      <w:pPr>
        <w:widowControl/>
        <w:jc w:val="right"/>
        <w:rPr>
          <w:rFonts w:ascii="Times New Roman" w:hAnsi="Times New Roman"/>
          <w:sz w:val="22"/>
          <w:szCs w:val="22"/>
          <w:highlight w:val="white"/>
        </w:rPr>
      </w:pPr>
    </w:p>
    <w:p w:rsidR="006A143A" w:rsidRDefault="006A143A">
      <w:pPr>
        <w:widowControl/>
        <w:jc w:val="right"/>
        <w:rPr>
          <w:rFonts w:ascii="Times New Roman" w:hAnsi="Times New Roman"/>
          <w:sz w:val="22"/>
          <w:szCs w:val="22"/>
          <w:highlight w:val="white"/>
        </w:rPr>
      </w:pPr>
    </w:p>
    <w:p w:rsidR="006A143A" w:rsidRDefault="006A143A">
      <w:pPr>
        <w:widowControl/>
        <w:jc w:val="right"/>
        <w:rPr>
          <w:rFonts w:ascii="Times New Roman" w:hAnsi="Times New Roman"/>
          <w:sz w:val="22"/>
          <w:szCs w:val="22"/>
          <w:highlight w:val="white"/>
        </w:rPr>
      </w:pPr>
    </w:p>
    <w:p w:rsidR="006A143A" w:rsidRDefault="006A143A">
      <w:pPr>
        <w:widowControl/>
        <w:jc w:val="right"/>
        <w:rPr>
          <w:rFonts w:ascii="Times New Roman" w:hAnsi="Times New Roman"/>
          <w:sz w:val="22"/>
          <w:szCs w:val="22"/>
          <w:highlight w:val="white"/>
        </w:rPr>
      </w:pPr>
    </w:p>
    <w:p w:rsidR="006A143A" w:rsidRDefault="006A143A">
      <w:pPr>
        <w:widowControl/>
        <w:jc w:val="right"/>
        <w:rPr>
          <w:rFonts w:ascii="Times New Roman" w:hAnsi="Times New Roman"/>
          <w:sz w:val="22"/>
          <w:szCs w:val="22"/>
          <w:highlight w:val="white"/>
        </w:rPr>
      </w:pPr>
    </w:p>
    <w:p w:rsidR="006A143A" w:rsidRDefault="006A143A">
      <w:pPr>
        <w:widowControl/>
        <w:jc w:val="right"/>
        <w:rPr>
          <w:rFonts w:ascii="Times New Roman" w:hAnsi="Times New Roman"/>
          <w:sz w:val="22"/>
          <w:szCs w:val="22"/>
          <w:highlight w:val="white"/>
        </w:rPr>
      </w:pPr>
    </w:p>
    <w:p w:rsidR="00AB3A00" w:rsidRDefault="006A143A">
      <w:pPr>
        <w:widowControl/>
        <w:jc w:val="right"/>
        <w:rPr>
          <w:rFonts w:ascii="Times New Roman" w:hAnsi="Times New Roman"/>
          <w:sz w:val="22"/>
          <w:szCs w:val="22"/>
          <w:highlight w:val="white"/>
        </w:rPr>
      </w:pPr>
      <w:r>
        <w:rPr>
          <w:rFonts w:ascii="Times New Roman" w:hAnsi="Times New Roman"/>
          <w:sz w:val="22"/>
          <w:szCs w:val="22"/>
          <w:highlight w:val="white"/>
        </w:rPr>
        <w:t xml:space="preserve">Приложение № 1 к контракту </w:t>
      </w:r>
    </w:p>
    <w:p w:rsidR="00AB3A00" w:rsidRDefault="006A143A">
      <w:pPr>
        <w:widowControl/>
        <w:jc w:val="right"/>
        <w:rPr>
          <w:rFonts w:ascii="Times New Roman" w:hAnsi="Times New Roman"/>
          <w:sz w:val="22"/>
          <w:szCs w:val="22"/>
          <w:highlight w:val="white"/>
        </w:rPr>
      </w:pPr>
      <w:r>
        <w:rPr>
          <w:rFonts w:ascii="Times New Roman" w:hAnsi="Times New Roman"/>
          <w:sz w:val="22"/>
          <w:szCs w:val="22"/>
          <w:highlight w:val="white"/>
        </w:rPr>
        <w:t>№ ______ от «__</w:t>
      </w:r>
      <w:proofErr w:type="gramStart"/>
      <w:r>
        <w:rPr>
          <w:rFonts w:ascii="Times New Roman" w:hAnsi="Times New Roman"/>
          <w:sz w:val="22"/>
          <w:szCs w:val="22"/>
          <w:highlight w:val="white"/>
        </w:rPr>
        <w:t>_»_</w:t>
      </w:r>
      <w:proofErr w:type="gramEnd"/>
      <w:r>
        <w:rPr>
          <w:rFonts w:ascii="Times New Roman" w:hAnsi="Times New Roman"/>
          <w:sz w:val="22"/>
          <w:szCs w:val="22"/>
          <w:highlight w:val="white"/>
        </w:rPr>
        <w:t xml:space="preserve">_______2026 </w:t>
      </w:r>
    </w:p>
    <w:p w:rsidR="00AB3A00" w:rsidRDefault="00AB3A00">
      <w:pPr>
        <w:widowControl/>
        <w:jc w:val="right"/>
        <w:rPr>
          <w:rFonts w:ascii="Times New Roman" w:hAnsi="Times New Roman"/>
          <w:sz w:val="22"/>
          <w:szCs w:val="22"/>
          <w:highlight w:val="white"/>
        </w:rPr>
      </w:pPr>
    </w:p>
    <w:p w:rsidR="00AB3A00" w:rsidRDefault="006A143A">
      <w:pPr>
        <w:widowControl/>
        <w:jc w:val="center"/>
        <w:rPr>
          <w:rFonts w:ascii="Times New Roman" w:hAnsi="Times New Roman"/>
          <w:sz w:val="22"/>
          <w:szCs w:val="22"/>
          <w:highlight w:val="white"/>
        </w:rPr>
      </w:pPr>
      <w:r>
        <w:rPr>
          <w:rFonts w:ascii="Times New Roman" w:hAnsi="Times New Roman"/>
          <w:sz w:val="22"/>
          <w:szCs w:val="22"/>
          <w:highlight w:val="white"/>
        </w:rPr>
        <w:t>Спецификация</w:t>
      </w:r>
    </w:p>
    <w:p w:rsidR="00AB3A00" w:rsidRDefault="00AB3A00">
      <w:pPr>
        <w:widowControl/>
        <w:jc w:val="center"/>
        <w:rPr>
          <w:rFonts w:ascii="Times New Roman" w:hAnsi="Times New Roman"/>
          <w:sz w:val="22"/>
          <w:szCs w:val="22"/>
          <w:highlight w:val="white"/>
        </w:rPr>
      </w:pPr>
    </w:p>
    <w:tbl>
      <w:tblPr>
        <w:tblW w:w="492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3463"/>
        <w:gridCol w:w="635"/>
        <w:gridCol w:w="1371"/>
        <w:gridCol w:w="1317"/>
        <w:gridCol w:w="1576"/>
        <w:gridCol w:w="1285"/>
      </w:tblGrid>
      <w:tr w:rsidR="00AB3A00">
        <w:trPr>
          <w:trHeight w:val="1632"/>
        </w:trPr>
        <w:tc>
          <w:tcPr>
            <w:tcW w:w="290" w:type="pct"/>
            <w:tcBorders>
              <w:top w:val="single" w:sz="4" w:space="0" w:color="000000"/>
              <w:left w:val="single" w:sz="4" w:space="0" w:color="000000"/>
              <w:bottom w:val="single" w:sz="4" w:space="0" w:color="000000"/>
              <w:right w:val="single" w:sz="4" w:space="0" w:color="000000"/>
            </w:tcBorders>
            <w:vAlign w:val="center"/>
          </w:tcPr>
          <w:p w:rsidR="00AB3A00" w:rsidRDefault="006A143A">
            <w:pPr>
              <w:tabs>
                <w:tab w:val="left" w:pos="-108"/>
              </w:tabs>
              <w:contextualSpacing/>
              <w:jc w:val="center"/>
              <w:rPr>
                <w:rFonts w:ascii="Times New Roman" w:hAnsi="Times New Roman"/>
                <w:sz w:val="22"/>
                <w:szCs w:val="22"/>
                <w:highlight w:val="white"/>
              </w:rPr>
            </w:pPr>
            <w:r>
              <w:rPr>
                <w:rFonts w:ascii="Times New Roman" w:hAnsi="Times New Roman"/>
                <w:sz w:val="22"/>
                <w:szCs w:val="22"/>
                <w:highlight w:val="white"/>
              </w:rPr>
              <w:t>№ п/п</w:t>
            </w:r>
          </w:p>
        </w:tc>
        <w:tc>
          <w:tcPr>
            <w:tcW w:w="1910" w:type="pct"/>
            <w:tcBorders>
              <w:top w:val="single" w:sz="4" w:space="0" w:color="000000"/>
              <w:left w:val="single" w:sz="4" w:space="0" w:color="000000"/>
              <w:bottom w:val="single" w:sz="4" w:space="0" w:color="000000"/>
              <w:right w:val="single" w:sz="4" w:space="0" w:color="000000"/>
            </w:tcBorders>
            <w:vAlign w:val="center"/>
          </w:tcPr>
          <w:p w:rsidR="00AB3A00" w:rsidRDefault="006A143A">
            <w:pPr>
              <w:contextualSpacing/>
              <w:jc w:val="center"/>
              <w:rPr>
                <w:rFonts w:ascii="Times New Roman" w:hAnsi="Times New Roman"/>
                <w:sz w:val="22"/>
                <w:szCs w:val="22"/>
                <w:highlight w:val="white"/>
              </w:rPr>
            </w:pPr>
            <w:r>
              <w:rPr>
                <w:rFonts w:ascii="Times New Roman" w:hAnsi="Times New Roman"/>
                <w:sz w:val="22"/>
                <w:szCs w:val="22"/>
                <w:highlight w:val="white"/>
              </w:rPr>
              <w:t>Наименование Услуги</w:t>
            </w:r>
          </w:p>
        </w:tc>
        <w:tc>
          <w:tcPr>
            <w:tcW w:w="361" w:type="pct"/>
            <w:tcBorders>
              <w:top w:val="single" w:sz="4" w:space="0" w:color="000000"/>
              <w:left w:val="single" w:sz="4" w:space="0" w:color="000000"/>
              <w:bottom w:val="single" w:sz="4" w:space="0" w:color="000000"/>
              <w:right w:val="single" w:sz="4" w:space="0" w:color="000000"/>
            </w:tcBorders>
            <w:vAlign w:val="center"/>
          </w:tcPr>
          <w:p w:rsidR="00AB3A00" w:rsidRDefault="006A143A">
            <w:pPr>
              <w:contextualSpacing/>
              <w:jc w:val="center"/>
              <w:rPr>
                <w:rFonts w:ascii="Times New Roman" w:hAnsi="Times New Roman"/>
                <w:sz w:val="22"/>
                <w:szCs w:val="22"/>
                <w:highlight w:val="white"/>
              </w:rPr>
            </w:pPr>
            <w:r>
              <w:rPr>
                <w:rFonts w:ascii="Times New Roman" w:hAnsi="Times New Roman"/>
                <w:sz w:val="22"/>
                <w:szCs w:val="22"/>
                <w:highlight w:val="white"/>
              </w:rPr>
              <w:t>Ед. изм.</w:t>
            </w:r>
          </w:p>
        </w:tc>
        <w:tc>
          <w:tcPr>
            <w:tcW w:w="244" w:type="pct"/>
            <w:tcBorders>
              <w:top w:val="single" w:sz="4" w:space="0" w:color="000000"/>
              <w:left w:val="single" w:sz="4" w:space="0" w:color="000000"/>
              <w:bottom w:val="single" w:sz="4" w:space="0" w:color="000000"/>
              <w:right w:val="single" w:sz="4" w:space="0" w:color="000000"/>
            </w:tcBorders>
            <w:vAlign w:val="center"/>
          </w:tcPr>
          <w:p w:rsidR="00AB3A00" w:rsidRDefault="006A143A">
            <w:pPr>
              <w:contextualSpacing/>
              <w:jc w:val="center"/>
              <w:rPr>
                <w:rFonts w:ascii="Times New Roman" w:hAnsi="Times New Roman"/>
                <w:sz w:val="22"/>
                <w:szCs w:val="22"/>
                <w:highlight w:val="white"/>
              </w:rPr>
            </w:pPr>
            <w:r>
              <w:rPr>
                <w:rFonts w:ascii="Times New Roman" w:hAnsi="Times New Roman"/>
                <w:sz w:val="22"/>
                <w:szCs w:val="22"/>
                <w:highlight w:val="white"/>
              </w:rPr>
              <w:t>ОКПД 2</w:t>
            </w:r>
          </w:p>
        </w:tc>
        <w:tc>
          <w:tcPr>
            <w:tcW w:w="516" w:type="pct"/>
            <w:tcBorders>
              <w:top w:val="single" w:sz="4" w:space="0" w:color="000000"/>
              <w:left w:val="single" w:sz="4" w:space="0" w:color="000000"/>
              <w:bottom w:val="single" w:sz="4" w:space="0" w:color="000000"/>
              <w:right w:val="single" w:sz="4" w:space="0" w:color="000000"/>
            </w:tcBorders>
            <w:vAlign w:val="center"/>
          </w:tcPr>
          <w:p w:rsidR="00AB3A00" w:rsidRDefault="006A143A">
            <w:pPr>
              <w:contextualSpacing/>
              <w:jc w:val="center"/>
              <w:rPr>
                <w:rFonts w:ascii="Times New Roman" w:hAnsi="Times New Roman"/>
                <w:sz w:val="22"/>
                <w:szCs w:val="22"/>
                <w:highlight w:val="white"/>
              </w:rPr>
            </w:pPr>
            <w:r>
              <w:rPr>
                <w:rFonts w:ascii="Times New Roman" w:hAnsi="Times New Roman"/>
                <w:sz w:val="22"/>
                <w:szCs w:val="22"/>
                <w:highlight w:val="white"/>
              </w:rPr>
              <w:t>Количество</w:t>
            </w:r>
          </w:p>
        </w:tc>
        <w:tc>
          <w:tcPr>
            <w:tcW w:w="970" w:type="pct"/>
            <w:tcBorders>
              <w:top w:val="single" w:sz="4" w:space="0" w:color="000000"/>
              <w:left w:val="single" w:sz="4" w:space="0" w:color="000000"/>
              <w:bottom w:val="single" w:sz="4" w:space="0" w:color="000000"/>
              <w:right w:val="single" w:sz="4" w:space="0" w:color="000000"/>
            </w:tcBorders>
            <w:vAlign w:val="center"/>
          </w:tcPr>
          <w:p w:rsidR="00AB3A00" w:rsidRDefault="006A143A">
            <w:pPr>
              <w:contextualSpacing/>
              <w:jc w:val="center"/>
              <w:rPr>
                <w:rFonts w:ascii="Times New Roman" w:hAnsi="Times New Roman"/>
                <w:sz w:val="22"/>
                <w:szCs w:val="22"/>
                <w:highlight w:val="white"/>
              </w:rPr>
            </w:pPr>
            <w:r>
              <w:rPr>
                <w:rFonts w:ascii="Times New Roman" w:hAnsi="Times New Roman"/>
                <w:sz w:val="22"/>
                <w:szCs w:val="22"/>
                <w:highlight w:val="white"/>
              </w:rPr>
              <w:t>Цена</w:t>
            </w:r>
          </w:p>
          <w:p w:rsidR="00AB3A00" w:rsidRDefault="006A143A">
            <w:pPr>
              <w:contextualSpacing/>
              <w:jc w:val="center"/>
              <w:rPr>
                <w:rFonts w:ascii="Times New Roman" w:hAnsi="Times New Roman"/>
                <w:sz w:val="22"/>
                <w:szCs w:val="22"/>
                <w:highlight w:val="white"/>
              </w:rPr>
            </w:pPr>
            <w:r>
              <w:rPr>
                <w:rFonts w:ascii="Times New Roman" w:hAnsi="Times New Roman"/>
                <w:sz w:val="22"/>
                <w:szCs w:val="22"/>
                <w:highlight w:val="white"/>
              </w:rPr>
              <w:t>за ед., руб.</w:t>
            </w:r>
          </w:p>
        </w:tc>
        <w:tc>
          <w:tcPr>
            <w:tcW w:w="709" w:type="pct"/>
            <w:tcBorders>
              <w:top w:val="single" w:sz="4" w:space="0" w:color="000000"/>
              <w:left w:val="single" w:sz="4" w:space="0" w:color="000000"/>
              <w:bottom w:val="single" w:sz="4" w:space="0" w:color="000000"/>
              <w:right w:val="single" w:sz="4" w:space="0" w:color="000000"/>
            </w:tcBorders>
            <w:vAlign w:val="center"/>
          </w:tcPr>
          <w:p w:rsidR="00AB3A00" w:rsidRDefault="006A143A">
            <w:pPr>
              <w:contextualSpacing/>
              <w:jc w:val="center"/>
              <w:rPr>
                <w:rFonts w:ascii="Times New Roman" w:hAnsi="Times New Roman"/>
                <w:sz w:val="22"/>
                <w:szCs w:val="22"/>
                <w:highlight w:val="white"/>
              </w:rPr>
            </w:pPr>
            <w:r>
              <w:rPr>
                <w:rFonts w:ascii="Times New Roman" w:hAnsi="Times New Roman"/>
                <w:sz w:val="22"/>
                <w:szCs w:val="22"/>
                <w:highlight w:val="white"/>
              </w:rPr>
              <w:t>Стоимость, руб.</w:t>
            </w:r>
          </w:p>
        </w:tc>
      </w:tr>
      <w:tr w:rsidR="00AB3A00">
        <w:trPr>
          <w:trHeight w:val="376"/>
        </w:trPr>
        <w:tc>
          <w:tcPr>
            <w:tcW w:w="290" w:type="pct"/>
            <w:tcBorders>
              <w:top w:val="single" w:sz="4" w:space="0" w:color="000000"/>
              <w:left w:val="single" w:sz="4" w:space="0" w:color="000000"/>
              <w:bottom w:val="single" w:sz="4" w:space="0" w:color="000000"/>
              <w:right w:val="single" w:sz="4" w:space="0" w:color="000000"/>
            </w:tcBorders>
            <w:vAlign w:val="center"/>
          </w:tcPr>
          <w:p w:rsidR="00AB3A00" w:rsidRDefault="006A143A">
            <w:pPr>
              <w:contextualSpacing/>
              <w:jc w:val="center"/>
              <w:rPr>
                <w:rFonts w:ascii="Times New Roman" w:hAnsi="Times New Roman"/>
                <w:sz w:val="22"/>
                <w:szCs w:val="22"/>
                <w:highlight w:val="white"/>
              </w:rPr>
            </w:pPr>
            <w:r>
              <w:rPr>
                <w:rFonts w:ascii="Times New Roman" w:hAnsi="Times New Roman"/>
                <w:sz w:val="22"/>
                <w:szCs w:val="22"/>
                <w:highlight w:val="white"/>
              </w:rPr>
              <w:t>1</w:t>
            </w:r>
          </w:p>
        </w:tc>
        <w:tc>
          <w:tcPr>
            <w:tcW w:w="1910" w:type="pct"/>
            <w:tcBorders>
              <w:top w:val="single" w:sz="4" w:space="0" w:color="000000"/>
              <w:left w:val="single" w:sz="4" w:space="0" w:color="000000"/>
              <w:bottom w:val="single" w:sz="4" w:space="0" w:color="000000"/>
              <w:right w:val="single" w:sz="4" w:space="0" w:color="000000"/>
            </w:tcBorders>
            <w:vAlign w:val="center"/>
          </w:tcPr>
          <w:p w:rsidR="00AB3A00" w:rsidRDefault="006A143A">
            <w:pPr>
              <w:rPr>
                <w:rFonts w:ascii="Times New Roman" w:hAnsi="Times New Roman"/>
                <w:sz w:val="22"/>
                <w:szCs w:val="22"/>
                <w:highlight w:val="white"/>
              </w:rPr>
            </w:pPr>
            <w:r>
              <w:rPr>
                <w:rFonts w:ascii="Times New Roman" w:hAnsi="Times New Roman"/>
                <w:sz w:val="22"/>
                <w:szCs w:val="22"/>
                <w:highlight w:val="white"/>
              </w:rPr>
              <w:t xml:space="preserve">Консультационные услуги по вопросам управления деятельности Заказчика: организации и проведению проектной сессии по ключевым направлениям Программы развития </w:t>
            </w:r>
            <w:r>
              <w:rPr>
                <w:rFonts w:ascii="Times New Roman" w:hAnsi="Times New Roman"/>
                <w:sz w:val="22"/>
                <w:szCs w:val="22"/>
                <w:highlight w:val="white"/>
                <w:lang w:eastAsia="en-US"/>
              </w:rPr>
              <w:t>ФГБОУ ВО ДВГМУ Минздрава России</w:t>
            </w:r>
          </w:p>
        </w:tc>
        <w:tc>
          <w:tcPr>
            <w:tcW w:w="361" w:type="pct"/>
            <w:tcBorders>
              <w:top w:val="single" w:sz="4" w:space="0" w:color="000000"/>
              <w:left w:val="single" w:sz="4" w:space="0" w:color="000000"/>
              <w:bottom w:val="single" w:sz="4" w:space="0" w:color="000000"/>
              <w:right w:val="single" w:sz="4" w:space="0" w:color="000000"/>
            </w:tcBorders>
            <w:vAlign w:val="center"/>
          </w:tcPr>
          <w:p w:rsidR="00AB3A00" w:rsidRDefault="006A143A">
            <w:pPr>
              <w:jc w:val="center"/>
              <w:rPr>
                <w:rFonts w:ascii="Times New Roman" w:hAnsi="Times New Roman"/>
                <w:sz w:val="22"/>
                <w:szCs w:val="22"/>
                <w:highlight w:val="white"/>
              </w:rPr>
            </w:pPr>
            <w:proofErr w:type="spellStart"/>
            <w:r>
              <w:rPr>
                <w:rFonts w:ascii="Times New Roman" w:hAnsi="Times New Roman"/>
                <w:sz w:val="22"/>
                <w:szCs w:val="22"/>
                <w:highlight w:val="white"/>
              </w:rPr>
              <w:t>Усл</w:t>
            </w:r>
            <w:proofErr w:type="spellEnd"/>
            <w:r>
              <w:rPr>
                <w:rFonts w:ascii="Times New Roman" w:hAnsi="Times New Roman"/>
                <w:sz w:val="22"/>
                <w:szCs w:val="22"/>
                <w:highlight w:val="white"/>
              </w:rPr>
              <w:t>. ед.</w:t>
            </w:r>
          </w:p>
        </w:tc>
        <w:tc>
          <w:tcPr>
            <w:tcW w:w="244" w:type="pct"/>
            <w:tcBorders>
              <w:top w:val="single" w:sz="4" w:space="0" w:color="000000"/>
              <w:left w:val="single" w:sz="4" w:space="0" w:color="000000"/>
              <w:bottom w:val="single" w:sz="4" w:space="0" w:color="000000"/>
              <w:right w:val="single" w:sz="4" w:space="0" w:color="000000"/>
            </w:tcBorders>
            <w:vAlign w:val="center"/>
          </w:tcPr>
          <w:p w:rsidR="00AB3A00" w:rsidRDefault="006A143A">
            <w:pPr>
              <w:jc w:val="center"/>
              <w:rPr>
                <w:rFonts w:ascii="Times New Roman" w:hAnsi="Times New Roman"/>
                <w:sz w:val="22"/>
                <w:szCs w:val="22"/>
                <w:highlight w:val="white"/>
              </w:rPr>
            </w:pPr>
            <w:r>
              <w:rPr>
                <w:rFonts w:ascii="Times New Roman" w:hAnsi="Times New Roman"/>
                <w:sz w:val="22"/>
                <w:szCs w:val="22"/>
                <w:highlight w:val="white"/>
              </w:rPr>
              <w:t>70.22.11.000</w:t>
            </w:r>
          </w:p>
        </w:tc>
        <w:tc>
          <w:tcPr>
            <w:tcW w:w="516" w:type="pct"/>
            <w:tcBorders>
              <w:top w:val="single" w:sz="4" w:space="0" w:color="000000"/>
              <w:left w:val="single" w:sz="4" w:space="0" w:color="000000"/>
              <w:bottom w:val="single" w:sz="4" w:space="0" w:color="000000"/>
              <w:right w:val="single" w:sz="4" w:space="0" w:color="000000"/>
            </w:tcBorders>
            <w:vAlign w:val="center"/>
          </w:tcPr>
          <w:p w:rsidR="00AB3A00" w:rsidRDefault="006A143A">
            <w:pPr>
              <w:jc w:val="center"/>
              <w:rPr>
                <w:rFonts w:ascii="Times New Roman" w:hAnsi="Times New Roman"/>
                <w:sz w:val="22"/>
                <w:szCs w:val="22"/>
                <w:highlight w:val="white"/>
              </w:rPr>
            </w:pPr>
            <w:r>
              <w:rPr>
                <w:rFonts w:ascii="Times New Roman" w:hAnsi="Times New Roman"/>
                <w:sz w:val="22"/>
                <w:szCs w:val="22"/>
                <w:highlight w:val="white"/>
              </w:rPr>
              <w:t>1</w:t>
            </w:r>
          </w:p>
        </w:tc>
        <w:tc>
          <w:tcPr>
            <w:tcW w:w="970" w:type="pct"/>
            <w:tcBorders>
              <w:top w:val="single" w:sz="4" w:space="0" w:color="000000"/>
              <w:left w:val="single" w:sz="4" w:space="0" w:color="000000"/>
              <w:bottom w:val="single" w:sz="4" w:space="0" w:color="000000"/>
              <w:right w:val="single" w:sz="4" w:space="0" w:color="000000"/>
            </w:tcBorders>
            <w:vAlign w:val="center"/>
          </w:tcPr>
          <w:p w:rsidR="00AB3A00" w:rsidRDefault="00AB3A00">
            <w:pPr>
              <w:jc w:val="center"/>
              <w:rPr>
                <w:rFonts w:ascii="Times New Roman" w:hAnsi="Times New Roman"/>
                <w:sz w:val="22"/>
                <w:szCs w:val="22"/>
                <w:highlight w:val="white"/>
              </w:rPr>
            </w:pPr>
          </w:p>
        </w:tc>
        <w:tc>
          <w:tcPr>
            <w:tcW w:w="709" w:type="pct"/>
            <w:tcBorders>
              <w:top w:val="single" w:sz="4" w:space="0" w:color="000000"/>
              <w:left w:val="single" w:sz="4" w:space="0" w:color="000000"/>
              <w:bottom w:val="single" w:sz="4" w:space="0" w:color="000000"/>
              <w:right w:val="single" w:sz="4" w:space="0" w:color="000000"/>
            </w:tcBorders>
            <w:vAlign w:val="center"/>
          </w:tcPr>
          <w:p w:rsidR="00AB3A00" w:rsidRDefault="00AB3A00">
            <w:pPr>
              <w:jc w:val="center"/>
              <w:rPr>
                <w:rFonts w:ascii="Times New Roman" w:hAnsi="Times New Roman"/>
                <w:sz w:val="22"/>
                <w:szCs w:val="22"/>
                <w:highlight w:val="white"/>
              </w:rPr>
            </w:pPr>
          </w:p>
        </w:tc>
      </w:tr>
      <w:tr w:rsidR="00AB3A00">
        <w:trPr>
          <w:trHeight w:val="376"/>
        </w:trPr>
        <w:tc>
          <w:tcPr>
            <w:tcW w:w="4291" w:type="pct"/>
            <w:gridSpan w:val="6"/>
            <w:tcBorders>
              <w:top w:val="single" w:sz="4" w:space="0" w:color="000000"/>
              <w:left w:val="single" w:sz="4" w:space="0" w:color="000000"/>
              <w:bottom w:val="single" w:sz="4" w:space="0" w:color="000000"/>
              <w:right w:val="single" w:sz="4" w:space="0" w:color="000000"/>
            </w:tcBorders>
            <w:vAlign w:val="center"/>
          </w:tcPr>
          <w:p w:rsidR="00AB3A00" w:rsidRDefault="006A143A">
            <w:pPr>
              <w:contextualSpacing/>
              <w:rPr>
                <w:rFonts w:ascii="Times New Roman" w:hAnsi="Times New Roman"/>
                <w:sz w:val="22"/>
                <w:szCs w:val="22"/>
                <w:highlight w:val="white"/>
              </w:rPr>
            </w:pPr>
            <w:r>
              <w:rPr>
                <w:rFonts w:ascii="Times New Roman" w:hAnsi="Times New Roman"/>
                <w:sz w:val="22"/>
                <w:szCs w:val="22"/>
                <w:highlight w:val="white"/>
              </w:rPr>
              <w:t>Итого, руб.</w:t>
            </w:r>
          </w:p>
        </w:tc>
        <w:tc>
          <w:tcPr>
            <w:tcW w:w="709" w:type="pct"/>
            <w:tcBorders>
              <w:top w:val="single" w:sz="4" w:space="0" w:color="000000"/>
              <w:left w:val="single" w:sz="4" w:space="0" w:color="000000"/>
              <w:bottom w:val="single" w:sz="4" w:space="0" w:color="000000"/>
              <w:right w:val="single" w:sz="4" w:space="0" w:color="000000"/>
            </w:tcBorders>
            <w:vAlign w:val="center"/>
          </w:tcPr>
          <w:p w:rsidR="00AB3A00" w:rsidRDefault="00AB3A00">
            <w:pPr>
              <w:contextualSpacing/>
              <w:jc w:val="center"/>
              <w:rPr>
                <w:rFonts w:ascii="Times New Roman" w:hAnsi="Times New Roman"/>
                <w:sz w:val="22"/>
                <w:szCs w:val="22"/>
                <w:highlight w:val="white"/>
              </w:rPr>
            </w:pPr>
          </w:p>
        </w:tc>
      </w:tr>
    </w:tbl>
    <w:p w:rsidR="00AB3A00" w:rsidRDefault="00AB3A00">
      <w:pPr>
        <w:tabs>
          <w:tab w:val="left" w:pos="1995"/>
        </w:tabs>
        <w:rPr>
          <w:rFonts w:ascii="Times New Roman" w:hAnsi="Times New Roman"/>
          <w:sz w:val="22"/>
          <w:szCs w:val="22"/>
          <w:highlight w:val="white"/>
        </w:rPr>
      </w:pPr>
    </w:p>
    <w:p w:rsidR="00AB3A00" w:rsidRDefault="00AB3A00">
      <w:pPr>
        <w:tabs>
          <w:tab w:val="left" w:pos="1995"/>
        </w:tabs>
        <w:rPr>
          <w:rFonts w:ascii="Times New Roman" w:hAnsi="Times New Roman"/>
          <w:sz w:val="22"/>
          <w:szCs w:val="22"/>
          <w:highlight w:val="white"/>
        </w:rPr>
      </w:pPr>
    </w:p>
    <w:p w:rsidR="00AB3A00" w:rsidRDefault="006A143A">
      <w:pPr>
        <w:ind w:firstLine="539"/>
        <w:jc w:val="both"/>
        <w:rPr>
          <w:rFonts w:ascii="Times New Roman" w:hAnsi="Times New Roman"/>
          <w:sz w:val="22"/>
          <w:szCs w:val="22"/>
          <w:highlight w:val="white"/>
        </w:rPr>
      </w:pPr>
      <w:r>
        <w:rPr>
          <w:rFonts w:ascii="Times New Roman" w:hAnsi="Times New Roman"/>
          <w:sz w:val="22"/>
          <w:szCs w:val="22"/>
          <w:highlight w:val="white"/>
        </w:rPr>
        <w:t>Цена Контракта составляет ____________</w:t>
      </w:r>
      <w:proofErr w:type="gramStart"/>
      <w:r>
        <w:rPr>
          <w:rFonts w:ascii="Times New Roman" w:hAnsi="Times New Roman"/>
          <w:sz w:val="22"/>
          <w:szCs w:val="22"/>
          <w:highlight w:val="white"/>
        </w:rPr>
        <w:t>_(</w:t>
      </w:r>
      <w:proofErr w:type="gramEnd"/>
      <w:r>
        <w:rPr>
          <w:rFonts w:ascii="Times New Roman" w:hAnsi="Times New Roman"/>
          <w:sz w:val="22"/>
          <w:szCs w:val="22"/>
          <w:highlight w:val="white"/>
        </w:rPr>
        <w:t>_____) рублей (цифрами и прописью) _____ копеек, в том числе НДС  _____ (_____) рублей _____ копеек / либо НДС не облагается.</w:t>
      </w:r>
    </w:p>
    <w:p w:rsidR="00AB3A00" w:rsidRDefault="00AB3A00">
      <w:pPr>
        <w:tabs>
          <w:tab w:val="left" w:pos="1995"/>
        </w:tabs>
        <w:rPr>
          <w:rFonts w:ascii="Times New Roman" w:hAnsi="Times New Roman"/>
          <w:sz w:val="22"/>
          <w:szCs w:val="22"/>
          <w:highlight w:val="white"/>
        </w:rPr>
      </w:pPr>
    </w:p>
    <w:tbl>
      <w:tblPr>
        <w:tblW w:w="0" w:type="auto"/>
        <w:tblLayout w:type="fixed"/>
        <w:tblLook w:val="04A0" w:firstRow="1" w:lastRow="0" w:firstColumn="1" w:lastColumn="0" w:noHBand="0" w:noVBand="1"/>
      </w:tblPr>
      <w:tblGrid>
        <w:gridCol w:w="5210"/>
        <w:gridCol w:w="5211"/>
      </w:tblGrid>
      <w:tr w:rsidR="00AB3A00">
        <w:trPr>
          <w:trHeight w:val="1578"/>
        </w:trPr>
        <w:tc>
          <w:tcPr>
            <w:tcW w:w="5210" w:type="dxa"/>
            <w:shd w:val="clear" w:color="FFFFFF" w:fill="FFFFFF"/>
          </w:tcPr>
          <w:p w:rsidR="00AB3A00" w:rsidRDefault="006A143A">
            <w:pPr>
              <w:widowControl/>
              <w:ind w:right="316"/>
              <w:jc w:val="both"/>
              <w:rPr>
                <w:rFonts w:ascii="Times New Roman" w:hAnsi="Times New Roman"/>
                <w:sz w:val="22"/>
                <w:szCs w:val="22"/>
                <w:highlight w:val="white"/>
              </w:rPr>
            </w:pPr>
            <w:r>
              <w:rPr>
                <w:rFonts w:ascii="Times New Roman" w:hAnsi="Times New Roman"/>
                <w:sz w:val="22"/>
                <w:szCs w:val="22"/>
                <w:highlight w:val="white"/>
              </w:rPr>
              <w:t>От «Заказчика»:</w:t>
            </w:r>
          </w:p>
          <w:p w:rsidR="00AB3A00" w:rsidRDefault="00AB3A00">
            <w:pPr>
              <w:rPr>
                <w:rFonts w:ascii="Times New Roman" w:hAnsi="Times New Roman"/>
                <w:sz w:val="22"/>
                <w:szCs w:val="22"/>
                <w:highlight w:val="white"/>
              </w:rPr>
            </w:pPr>
          </w:p>
          <w:p w:rsidR="00AB3A00" w:rsidRDefault="00AB3A00">
            <w:pPr>
              <w:rPr>
                <w:rFonts w:ascii="Times New Roman" w:hAnsi="Times New Roman"/>
                <w:sz w:val="22"/>
                <w:szCs w:val="22"/>
                <w:highlight w:val="white"/>
              </w:rPr>
            </w:pPr>
          </w:p>
          <w:p w:rsidR="00AB3A00" w:rsidRDefault="006A143A">
            <w:pPr>
              <w:rPr>
                <w:rFonts w:ascii="Times New Roman" w:hAnsi="Times New Roman"/>
                <w:sz w:val="22"/>
                <w:szCs w:val="22"/>
                <w:highlight w:val="white"/>
              </w:rPr>
            </w:pPr>
            <w:r>
              <w:rPr>
                <w:rFonts w:ascii="Times New Roman" w:hAnsi="Times New Roman"/>
                <w:sz w:val="22"/>
                <w:szCs w:val="22"/>
                <w:highlight w:val="white"/>
              </w:rPr>
              <w:t>__________________/ ___________ /</w:t>
            </w:r>
          </w:p>
          <w:p w:rsidR="00AB3A00" w:rsidRDefault="006A143A">
            <w:pPr>
              <w:rPr>
                <w:rFonts w:ascii="Times New Roman" w:hAnsi="Times New Roman"/>
                <w:sz w:val="22"/>
                <w:szCs w:val="22"/>
                <w:highlight w:val="white"/>
              </w:rPr>
            </w:pPr>
            <w:r>
              <w:rPr>
                <w:rFonts w:ascii="Times New Roman" w:hAnsi="Times New Roman"/>
                <w:sz w:val="22"/>
                <w:szCs w:val="22"/>
                <w:highlight w:val="white"/>
              </w:rPr>
              <w:t>Подпись, печать</w:t>
            </w:r>
          </w:p>
        </w:tc>
        <w:tc>
          <w:tcPr>
            <w:tcW w:w="5211" w:type="dxa"/>
            <w:shd w:val="clear" w:color="FFFFFF" w:fill="FFFFFF"/>
          </w:tcPr>
          <w:p w:rsidR="00AB3A00" w:rsidRDefault="006A143A">
            <w:pPr>
              <w:widowControl/>
              <w:ind w:left="35" w:right="316"/>
              <w:rPr>
                <w:rFonts w:ascii="Times New Roman" w:hAnsi="Times New Roman"/>
                <w:sz w:val="22"/>
                <w:szCs w:val="22"/>
                <w:highlight w:val="white"/>
              </w:rPr>
            </w:pPr>
            <w:proofErr w:type="gramStart"/>
            <w:r>
              <w:rPr>
                <w:rFonts w:ascii="Times New Roman" w:hAnsi="Times New Roman"/>
                <w:sz w:val="22"/>
                <w:szCs w:val="22"/>
                <w:highlight w:val="white"/>
              </w:rPr>
              <w:t>От  «</w:t>
            </w:r>
            <w:proofErr w:type="gramEnd"/>
            <w:r>
              <w:rPr>
                <w:rFonts w:ascii="Times New Roman" w:hAnsi="Times New Roman"/>
                <w:sz w:val="22"/>
                <w:szCs w:val="22"/>
                <w:highlight w:val="white"/>
              </w:rPr>
              <w:t>Исполнителя»:</w:t>
            </w:r>
          </w:p>
          <w:p w:rsidR="00AB3A00" w:rsidRDefault="00AB3A00">
            <w:pPr>
              <w:rPr>
                <w:rFonts w:ascii="Times New Roman" w:hAnsi="Times New Roman"/>
                <w:sz w:val="22"/>
                <w:szCs w:val="22"/>
                <w:highlight w:val="white"/>
              </w:rPr>
            </w:pPr>
          </w:p>
          <w:p w:rsidR="00AB3A00" w:rsidRDefault="00AB3A00">
            <w:pPr>
              <w:rPr>
                <w:rFonts w:ascii="Times New Roman" w:hAnsi="Times New Roman"/>
                <w:sz w:val="22"/>
                <w:szCs w:val="22"/>
                <w:highlight w:val="white"/>
              </w:rPr>
            </w:pPr>
          </w:p>
          <w:p w:rsidR="00AB3A00" w:rsidRDefault="006A143A">
            <w:pPr>
              <w:rPr>
                <w:rFonts w:ascii="Times New Roman" w:hAnsi="Times New Roman"/>
                <w:sz w:val="22"/>
                <w:szCs w:val="22"/>
                <w:highlight w:val="white"/>
              </w:rPr>
            </w:pPr>
            <w:r>
              <w:rPr>
                <w:rFonts w:ascii="Times New Roman" w:hAnsi="Times New Roman"/>
                <w:sz w:val="22"/>
                <w:szCs w:val="22"/>
                <w:highlight w:val="white"/>
              </w:rPr>
              <w:t>__________________/ ___________ /</w:t>
            </w:r>
          </w:p>
          <w:p w:rsidR="00AB3A00" w:rsidRDefault="006A143A">
            <w:pPr>
              <w:rPr>
                <w:rFonts w:ascii="Times New Roman" w:hAnsi="Times New Roman"/>
                <w:sz w:val="22"/>
                <w:szCs w:val="22"/>
                <w:highlight w:val="white"/>
              </w:rPr>
            </w:pPr>
            <w:r>
              <w:rPr>
                <w:rFonts w:ascii="Times New Roman" w:hAnsi="Times New Roman"/>
                <w:sz w:val="22"/>
                <w:szCs w:val="22"/>
                <w:highlight w:val="white"/>
              </w:rPr>
              <w:t>Подпись, печать</w:t>
            </w:r>
          </w:p>
        </w:tc>
      </w:tr>
    </w:tbl>
    <w:p w:rsidR="00AB3A00" w:rsidRDefault="00AB3A00">
      <w:pPr>
        <w:rPr>
          <w:rFonts w:ascii="Times New Roman" w:hAnsi="Times New Roman"/>
          <w:sz w:val="22"/>
          <w:szCs w:val="22"/>
          <w:highlight w:val="white"/>
        </w:rPr>
      </w:pPr>
    </w:p>
    <w:p w:rsidR="00AB3A00" w:rsidRDefault="00AB3A00">
      <w:pPr>
        <w:widowControl/>
        <w:jc w:val="right"/>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p w:rsidR="00AB3A00" w:rsidRDefault="006A143A">
      <w:pPr>
        <w:widowControl/>
        <w:jc w:val="right"/>
        <w:rPr>
          <w:rFonts w:ascii="Times New Roman" w:hAnsi="Times New Roman"/>
          <w:sz w:val="22"/>
          <w:szCs w:val="22"/>
          <w:highlight w:val="white"/>
        </w:rPr>
      </w:pPr>
      <w:r>
        <w:rPr>
          <w:rFonts w:ascii="Times New Roman" w:hAnsi="Times New Roman"/>
          <w:sz w:val="22"/>
          <w:szCs w:val="22"/>
          <w:highlight w:val="white"/>
        </w:rPr>
        <w:lastRenderedPageBreak/>
        <w:t xml:space="preserve">Приложение № 2 к контракту </w:t>
      </w:r>
    </w:p>
    <w:p w:rsidR="00AB3A00" w:rsidRDefault="006A143A">
      <w:pPr>
        <w:widowControl/>
        <w:jc w:val="right"/>
        <w:rPr>
          <w:rFonts w:ascii="Times New Roman" w:hAnsi="Times New Roman"/>
          <w:sz w:val="22"/>
          <w:szCs w:val="22"/>
          <w:highlight w:val="white"/>
        </w:rPr>
      </w:pPr>
      <w:r>
        <w:rPr>
          <w:rFonts w:ascii="Times New Roman" w:hAnsi="Times New Roman"/>
          <w:sz w:val="22"/>
          <w:szCs w:val="22"/>
          <w:highlight w:val="white"/>
        </w:rPr>
        <w:t>№ ______ от «__</w:t>
      </w:r>
      <w:proofErr w:type="gramStart"/>
      <w:r>
        <w:rPr>
          <w:rFonts w:ascii="Times New Roman" w:hAnsi="Times New Roman"/>
          <w:sz w:val="22"/>
          <w:szCs w:val="22"/>
          <w:highlight w:val="white"/>
        </w:rPr>
        <w:t>_»_</w:t>
      </w:r>
      <w:proofErr w:type="gramEnd"/>
      <w:r>
        <w:rPr>
          <w:rFonts w:ascii="Times New Roman" w:hAnsi="Times New Roman"/>
          <w:sz w:val="22"/>
          <w:szCs w:val="22"/>
          <w:highlight w:val="white"/>
        </w:rPr>
        <w:t xml:space="preserve">_______2026 </w:t>
      </w:r>
    </w:p>
    <w:p w:rsidR="00AB3A00" w:rsidRDefault="00AB3A00">
      <w:pPr>
        <w:widowControl/>
        <w:jc w:val="center"/>
        <w:rPr>
          <w:rFonts w:ascii="Times New Roman" w:hAnsi="Times New Roman"/>
          <w:sz w:val="22"/>
          <w:szCs w:val="22"/>
          <w:highlight w:val="white"/>
        </w:rPr>
      </w:pPr>
    </w:p>
    <w:p w:rsidR="00AB3A00" w:rsidRDefault="006A143A">
      <w:pPr>
        <w:widowControl/>
        <w:jc w:val="center"/>
        <w:rPr>
          <w:rFonts w:ascii="Times New Roman" w:hAnsi="Times New Roman"/>
          <w:sz w:val="22"/>
          <w:szCs w:val="22"/>
          <w:highlight w:val="white"/>
        </w:rPr>
      </w:pPr>
      <w:r>
        <w:rPr>
          <w:rFonts w:ascii="Times New Roman" w:hAnsi="Times New Roman"/>
          <w:sz w:val="22"/>
          <w:szCs w:val="22"/>
          <w:highlight w:val="white"/>
        </w:rPr>
        <w:t xml:space="preserve">ТЕХНИЧЕСКОЕ ЗАДАНИЕ  </w:t>
      </w:r>
    </w:p>
    <w:p w:rsidR="00AB3A00" w:rsidRDefault="006A143A">
      <w:pPr>
        <w:jc w:val="center"/>
        <w:rPr>
          <w:rFonts w:ascii="Times New Roman" w:hAnsi="Times New Roman"/>
          <w:sz w:val="22"/>
          <w:szCs w:val="22"/>
          <w:highlight w:val="white"/>
        </w:rPr>
      </w:pPr>
      <w:proofErr w:type="spellStart"/>
      <w:r>
        <w:rPr>
          <w:rFonts w:ascii="Times New Roman" w:hAnsi="Times New Roman"/>
          <w:sz w:val="22"/>
          <w:szCs w:val="22"/>
          <w:highlight w:val="white"/>
        </w:rPr>
        <w:t>низационно</w:t>
      </w:r>
      <w:proofErr w:type="spellEnd"/>
      <w:r>
        <w:rPr>
          <w:rFonts w:ascii="Times New Roman" w:hAnsi="Times New Roman"/>
          <w:sz w:val="22"/>
          <w:szCs w:val="22"/>
          <w:highlight w:val="white"/>
        </w:rPr>
        <w:t xml:space="preserve">-программной </w:t>
      </w:r>
      <w:proofErr w:type="gramStart"/>
      <w:r>
        <w:rPr>
          <w:rFonts w:ascii="Times New Roman" w:hAnsi="Times New Roman"/>
          <w:sz w:val="22"/>
          <w:szCs w:val="22"/>
          <w:highlight w:val="white"/>
        </w:rPr>
        <w:t>сессии  «</w:t>
      </w:r>
      <w:proofErr w:type="gramEnd"/>
      <w:r>
        <w:rPr>
          <w:rFonts w:ascii="Times New Roman" w:hAnsi="Times New Roman"/>
          <w:sz w:val="22"/>
          <w:szCs w:val="22"/>
          <w:highlight w:val="white"/>
        </w:rPr>
        <w:t xml:space="preserve">Разработка программы развития </w:t>
      </w:r>
      <w:r>
        <w:rPr>
          <w:rFonts w:ascii="Times New Roman" w:hAnsi="Times New Roman"/>
          <w:sz w:val="22"/>
          <w:szCs w:val="22"/>
          <w:highlight w:val="white"/>
          <w:lang w:eastAsia="en-US"/>
        </w:rPr>
        <w:t>Университета до 2030 года»</w:t>
      </w:r>
    </w:p>
    <w:p w:rsidR="00AB3A00" w:rsidRDefault="00AB3A00">
      <w:pPr>
        <w:jc w:val="center"/>
        <w:rPr>
          <w:rFonts w:ascii="Times New Roman" w:hAnsi="Times New Roman"/>
          <w:sz w:val="22"/>
          <w:szCs w:val="22"/>
          <w:highlight w:val="white"/>
        </w:rPr>
      </w:pPr>
    </w:p>
    <w:p w:rsidR="00AB3A00" w:rsidRDefault="00AB3A00">
      <w:pPr>
        <w:widowControl/>
        <w:jc w:val="center"/>
        <w:rPr>
          <w:rFonts w:ascii="Times New Roman" w:hAnsi="Times New Roman"/>
          <w:sz w:val="22"/>
          <w:szCs w:val="22"/>
          <w:highlight w:val="white"/>
        </w:rPr>
      </w:pPr>
    </w:p>
    <w:tbl>
      <w:tblPr>
        <w:tblStyle w:val="afff3"/>
        <w:tblW w:w="0" w:type="auto"/>
        <w:tblLayout w:type="fixed"/>
        <w:tblLook w:val="04A0" w:firstRow="1" w:lastRow="0" w:firstColumn="1" w:lastColumn="0" w:noHBand="0" w:noVBand="1"/>
      </w:tblPr>
      <w:tblGrid>
        <w:gridCol w:w="783"/>
        <w:gridCol w:w="4360"/>
        <w:gridCol w:w="2061"/>
        <w:gridCol w:w="1340"/>
        <w:gridCol w:w="1701"/>
      </w:tblGrid>
      <w:tr w:rsidR="00AB3A00">
        <w:tc>
          <w:tcPr>
            <w:tcW w:w="783" w:type="dxa"/>
          </w:tcPr>
          <w:p w:rsidR="00AB3A00" w:rsidRDefault="006A143A">
            <w:pPr>
              <w:jc w:val="center"/>
              <w:rPr>
                <w:rFonts w:ascii="Times New Roman" w:hAnsi="Times New Roman"/>
                <w:sz w:val="22"/>
                <w:szCs w:val="22"/>
                <w:highlight w:val="white"/>
              </w:rPr>
            </w:pPr>
            <w:r>
              <w:rPr>
                <w:rFonts w:ascii="Times New Roman" w:hAnsi="Times New Roman"/>
                <w:sz w:val="22"/>
                <w:szCs w:val="22"/>
                <w:highlight w:val="white"/>
              </w:rPr>
              <w:t>№ п/п</w:t>
            </w:r>
          </w:p>
        </w:tc>
        <w:tc>
          <w:tcPr>
            <w:tcW w:w="4360" w:type="dxa"/>
          </w:tcPr>
          <w:p w:rsidR="00AB3A00" w:rsidRDefault="006A143A">
            <w:pPr>
              <w:jc w:val="center"/>
              <w:rPr>
                <w:rFonts w:ascii="Times New Roman" w:hAnsi="Times New Roman"/>
                <w:sz w:val="22"/>
                <w:szCs w:val="22"/>
                <w:highlight w:val="white"/>
              </w:rPr>
            </w:pPr>
            <w:r>
              <w:rPr>
                <w:rFonts w:ascii="Times New Roman" w:hAnsi="Times New Roman"/>
                <w:sz w:val="22"/>
                <w:szCs w:val="22"/>
                <w:highlight w:val="white"/>
              </w:rPr>
              <w:t>Наименование услуг</w:t>
            </w:r>
          </w:p>
        </w:tc>
        <w:tc>
          <w:tcPr>
            <w:tcW w:w="2061" w:type="dxa"/>
          </w:tcPr>
          <w:p w:rsidR="00AB3A00" w:rsidRDefault="006A143A">
            <w:pPr>
              <w:jc w:val="center"/>
              <w:rPr>
                <w:rFonts w:ascii="Times New Roman" w:hAnsi="Times New Roman"/>
                <w:sz w:val="22"/>
                <w:szCs w:val="22"/>
                <w:highlight w:val="white"/>
              </w:rPr>
            </w:pPr>
            <w:r>
              <w:rPr>
                <w:rFonts w:ascii="Times New Roman" w:hAnsi="Times New Roman"/>
                <w:sz w:val="22"/>
                <w:szCs w:val="22"/>
                <w:highlight w:val="white"/>
              </w:rPr>
              <w:t>ОКПД2</w:t>
            </w:r>
          </w:p>
        </w:tc>
        <w:tc>
          <w:tcPr>
            <w:tcW w:w="1340" w:type="dxa"/>
          </w:tcPr>
          <w:p w:rsidR="00AB3A00" w:rsidRDefault="006A143A">
            <w:pPr>
              <w:jc w:val="center"/>
              <w:rPr>
                <w:rFonts w:ascii="Times New Roman" w:hAnsi="Times New Roman"/>
                <w:sz w:val="22"/>
                <w:szCs w:val="22"/>
                <w:highlight w:val="white"/>
              </w:rPr>
            </w:pPr>
            <w:r>
              <w:rPr>
                <w:rFonts w:ascii="Times New Roman" w:hAnsi="Times New Roman"/>
                <w:sz w:val="22"/>
                <w:szCs w:val="22"/>
                <w:highlight w:val="white"/>
              </w:rPr>
              <w:t>Кол-во</w:t>
            </w:r>
          </w:p>
        </w:tc>
        <w:tc>
          <w:tcPr>
            <w:tcW w:w="1701" w:type="dxa"/>
          </w:tcPr>
          <w:p w:rsidR="00AB3A00" w:rsidRDefault="006A143A">
            <w:pPr>
              <w:jc w:val="center"/>
              <w:rPr>
                <w:rFonts w:ascii="Times New Roman" w:hAnsi="Times New Roman"/>
                <w:sz w:val="22"/>
                <w:szCs w:val="22"/>
                <w:highlight w:val="white"/>
              </w:rPr>
            </w:pPr>
            <w:r>
              <w:rPr>
                <w:rFonts w:ascii="Times New Roman" w:hAnsi="Times New Roman"/>
                <w:sz w:val="22"/>
                <w:szCs w:val="22"/>
                <w:highlight w:val="white"/>
              </w:rPr>
              <w:t>Единица изм.</w:t>
            </w:r>
          </w:p>
        </w:tc>
      </w:tr>
      <w:tr w:rsidR="00AB3A00">
        <w:tc>
          <w:tcPr>
            <w:tcW w:w="783" w:type="dxa"/>
            <w:vAlign w:val="center"/>
          </w:tcPr>
          <w:p w:rsidR="00AB3A00" w:rsidRDefault="006A143A">
            <w:pPr>
              <w:jc w:val="center"/>
              <w:rPr>
                <w:rFonts w:ascii="Times New Roman" w:hAnsi="Times New Roman"/>
                <w:sz w:val="22"/>
                <w:szCs w:val="22"/>
                <w:highlight w:val="white"/>
              </w:rPr>
            </w:pPr>
            <w:r>
              <w:rPr>
                <w:rFonts w:ascii="Times New Roman" w:hAnsi="Times New Roman"/>
                <w:sz w:val="22"/>
                <w:szCs w:val="22"/>
                <w:highlight w:val="white"/>
              </w:rPr>
              <w:t>1</w:t>
            </w:r>
          </w:p>
        </w:tc>
        <w:tc>
          <w:tcPr>
            <w:tcW w:w="4360" w:type="dxa"/>
          </w:tcPr>
          <w:p w:rsidR="00AB3A00" w:rsidRDefault="006A143A">
            <w:pPr>
              <w:rPr>
                <w:rFonts w:ascii="Times New Roman" w:hAnsi="Times New Roman"/>
                <w:sz w:val="22"/>
                <w:szCs w:val="22"/>
                <w:highlight w:val="white"/>
              </w:rPr>
            </w:pPr>
            <w:r>
              <w:rPr>
                <w:rFonts w:ascii="Times New Roman" w:hAnsi="Times New Roman"/>
                <w:sz w:val="22"/>
                <w:szCs w:val="22"/>
                <w:highlight w:val="white"/>
              </w:rPr>
              <w:t xml:space="preserve">Консультационные услуги по вопросам управления деятельности Заказчика: проведение организационно-программной сессии  «Разработка программы развития </w:t>
            </w:r>
            <w:r>
              <w:rPr>
                <w:rFonts w:ascii="Times New Roman" w:hAnsi="Times New Roman"/>
                <w:sz w:val="22"/>
                <w:szCs w:val="22"/>
                <w:highlight w:val="white"/>
                <w:lang w:eastAsia="en-US"/>
              </w:rPr>
              <w:t>Университета до 2030 года»</w:t>
            </w:r>
          </w:p>
        </w:tc>
        <w:tc>
          <w:tcPr>
            <w:tcW w:w="2061" w:type="dxa"/>
            <w:vAlign w:val="center"/>
          </w:tcPr>
          <w:p w:rsidR="00AB3A00" w:rsidRDefault="003C6DF9">
            <w:pPr>
              <w:jc w:val="center"/>
              <w:rPr>
                <w:rFonts w:ascii="Times New Roman" w:hAnsi="Times New Roman"/>
                <w:sz w:val="22"/>
                <w:szCs w:val="22"/>
                <w:highlight w:val="white"/>
              </w:rPr>
            </w:pPr>
            <w:r>
              <w:rPr>
                <w:rFonts w:ascii="Times New Roman" w:hAnsi="Times New Roman"/>
                <w:sz w:val="22"/>
                <w:szCs w:val="22"/>
                <w:highlight w:val="white"/>
              </w:rPr>
              <w:t>70</w:t>
            </w:r>
            <w:bookmarkStart w:id="0" w:name="_GoBack"/>
            <w:bookmarkEnd w:id="0"/>
            <w:r w:rsidR="006A143A">
              <w:rPr>
                <w:rFonts w:ascii="Times New Roman" w:hAnsi="Times New Roman"/>
                <w:sz w:val="22"/>
                <w:szCs w:val="22"/>
                <w:highlight w:val="white"/>
              </w:rPr>
              <w:t>.22.11.000</w:t>
            </w:r>
          </w:p>
        </w:tc>
        <w:tc>
          <w:tcPr>
            <w:tcW w:w="1340" w:type="dxa"/>
            <w:vAlign w:val="center"/>
          </w:tcPr>
          <w:p w:rsidR="00AB3A00" w:rsidRDefault="006A143A">
            <w:pPr>
              <w:jc w:val="center"/>
              <w:rPr>
                <w:rFonts w:ascii="Times New Roman" w:hAnsi="Times New Roman"/>
                <w:sz w:val="22"/>
                <w:szCs w:val="22"/>
                <w:highlight w:val="white"/>
              </w:rPr>
            </w:pPr>
            <w:r>
              <w:rPr>
                <w:rFonts w:ascii="Times New Roman" w:hAnsi="Times New Roman"/>
                <w:sz w:val="22"/>
                <w:szCs w:val="22"/>
                <w:highlight w:val="white"/>
              </w:rPr>
              <w:t>1</w:t>
            </w:r>
          </w:p>
        </w:tc>
        <w:tc>
          <w:tcPr>
            <w:tcW w:w="1701" w:type="dxa"/>
            <w:vAlign w:val="center"/>
          </w:tcPr>
          <w:p w:rsidR="00AB3A00" w:rsidRDefault="006A143A">
            <w:pPr>
              <w:jc w:val="center"/>
              <w:rPr>
                <w:rFonts w:ascii="Times New Roman" w:hAnsi="Times New Roman"/>
                <w:sz w:val="22"/>
                <w:szCs w:val="22"/>
                <w:highlight w:val="white"/>
              </w:rPr>
            </w:pPr>
            <w:proofErr w:type="spellStart"/>
            <w:r>
              <w:rPr>
                <w:rFonts w:ascii="Times New Roman" w:hAnsi="Times New Roman"/>
                <w:sz w:val="22"/>
                <w:szCs w:val="22"/>
                <w:highlight w:val="white"/>
              </w:rPr>
              <w:t>Усл</w:t>
            </w:r>
            <w:proofErr w:type="spellEnd"/>
            <w:r>
              <w:rPr>
                <w:rFonts w:ascii="Times New Roman" w:hAnsi="Times New Roman"/>
                <w:sz w:val="22"/>
                <w:szCs w:val="22"/>
                <w:highlight w:val="white"/>
              </w:rPr>
              <w:t>. Ед.</w:t>
            </w:r>
          </w:p>
        </w:tc>
      </w:tr>
    </w:tbl>
    <w:p w:rsidR="00AB3A00" w:rsidRDefault="00AB3A00">
      <w:pPr>
        <w:widowControl/>
        <w:jc w:val="center"/>
        <w:rPr>
          <w:rFonts w:ascii="Times New Roman" w:hAnsi="Times New Roman"/>
          <w:sz w:val="22"/>
          <w:szCs w:val="22"/>
          <w:highlight w:val="white"/>
        </w:rPr>
      </w:pPr>
    </w:p>
    <w:p w:rsidR="00AB3A00" w:rsidRDefault="006A143A">
      <w:pPr>
        <w:numPr>
          <w:ilvl w:val="0"/>
          <w:numId w:val="11"/>
        </w:numPr>
        <w:jc w:val="both"/>
        <w:rPr>
          <w:rStyle w:val="afff4"/>
          <w:rFonts w:ascii="Times New Roman" w:hAnsi="Times New Roman"/>
          <w:color w:val="auto"/>
          <w:sz w:val="22"/>
          <w:szCs w:val="22"/>
          <w:highlight w:val="white"/>
        </w:rPr>
      </w:pPr>
      <w:r>
        <w:rPr>
          <w:rStyle w:val="afff4"/>
          <w:rFonts w:ascii="Times New Roman" w:hAnsi="Times New Roman"/>
          <w:color w:val="auto"/>
          <w:sz w:val="22"/>
          <w:szCs w:val="22"/>
          <w:highlight w:val="white"/>
        </w:rPr>
        <w:t xml:space="preserve">Участники программы развития: сотрудники </w:t>
      </w:r>
      <w:r>
        <w:rPr>
          <w:rFonts w:ascii="Times New Roman" w:hAnsi="Times New Roman"/>
          <w:sz w:val="22"/>
          <w:szCs w:val="22"/>
          <w:highlight w:val="white"/>
          <w:lang w:eastAsia="en-US"/>
        </w:rPr>
        <w:t>ФГБОУ ВО ДВГМУ Минздрава России</w:t>
      </w:r>
      <w:r>
        <w:rPr>
          <w:rStyle w:val="afff4"/>
          <w:rFonts w:ascii="Times New Roman" w:hAnsi="Times New Roman"/>
          <w:color w:val="auto"/>
          <w:sz w:val="22"/>
          <w:szCs w:val="22"/>
          <w:highlight w:val="white"/>
        </w:rPr>
        <w:t>, не менее 20 человек.</w:t>
      </w:r>
    </w:p>
    <w:p w:rsidR="00AB3A00" w:rsidRDefault="00AB3A00">
      <w:pPr>
        <w:widowControl/>
        <w:rPr>
          <w:rFonts w:ascii="Times New Roman" w:hAnsi="Times New Roman"/>
          <w:sz w:val="22"/>
          <w:szCs w:val="22"/>
          <w:highlight w:val="white"/>
        </w:rPr>
      </w:pPr>
    </w:p>
    <w:p w:rsidR="00AB3A00" w:rsidRDefault="006A143A">
      <w:pPr>
        <w:widowControl/>
        <w:rPr>
          <w:rFonts w:ascii="Times New Roman" w:hAnsi="Times New Roman"/>
          <w:sz w:val="22"/>
          <w:szCs w:val="22"/>
          <w:highlight w:val="white"/>
        </w:rPr>
      </w:pPr>
      <w:r>
        <w:rPr>
          <w:rFonts w:ascii="Times New Roman" w:hAnsi="Times New Roman"/>
          <w:sz w:val="22"/>
          <w:szCs w:val="22"/>
          <w:highlight w:val="white"/>
        </w:rPr>
        <w:t>Количество рабочих групп: не менее 6</w:t>
      </w:r>
    </w:p>
    <w:p w:rsidR="00AB3A00" w:rsidRDefault="00AB3A00">
      <w:pPr>
        <w:widowControl/>
        <w:rPr>
          <w:rFonts w:ascii="Times New Roman" w:hAnsi="Times New Roman"/>
          <w:sz w:val="22"/>
          <w:szCs w:val="22"/>
          <w:highlight w:val="white"/>
        </w:rPr>
      </w:pPr>
    </w:p>
    <w:p w:rsidR="00AB3A00" w:rsidRDefault="006A143A">
      <w:pPr>
        <w:widowControl/>
        <w:rPr>
          <w:rFonts w:ascii="Times New Roman" w:hAnsi="Times New Roman"/>
          <w:sz w:val="22"/>
          <w:szCs w:val="22"/>
          <w:highlight w:val="white"/>
        </w:rPr>
      </w:pPr>
      <w:r>
        <w:rPr>
          <w:rFonts w:ascii="Times New Roman" w:hAnsi="Times New Roman"/>
          <w:sz w:val="22"/>
          <w:szCs w:val="22"/>
          <w:highlight w:val="white"/>
        </w:rPr>
        <w:t>Сроки проведения с 18 по 19 мая 2026.</w:t>
      </w:r>
    </w:p>
    <w:p w:rsidR="00AB3A00" w:rsidRDefault="00AB3A00">
      <w:pPr>
        <w:widowControl/>
        <w:rPr>
          <w:rFonts w:ascii="Times New Roman" w:hAnsi="Times New Roman"/>
          <w:sz w:val="22"/>
          <w:szCs w:val="22"/>
          <w:highlight w:val="white"/>
        </w:rPr>
      </w:pPr>
    </w:p>
    <w:p w:rsidR="00AB3A00" w:rsidRDefault="006A143A">
      <w:pPr>
        <w:widowControl/>
        <w:rPr>
          <w:rFonts w:ascii="Times New Roman" w:hAnsi="Times New Roman"/>
          <w:sz w:val="22"/>
          <w:szCs w:val="22"/>
          <w:highlight w:val="white"/>
        </w:rPr>
      </w:pPr>
      <w:r>
        <w:rPr>
          <w:rFonts w:ascii="Times New Roman" w:hAnsi="Times New Roman"/>
          <w:sz w:val="22"/>
          <w:szCs w:val="22"/>
          <w:highlight w:val="white"/>
        </w:rPr>
        <w:t>Регламент работы:</w:t>
      </w:r>
    </w:p>
    <w:p w:rsidR="00AB3A00" w:rsidRDefault="006A143A">
      <w:pPr>
        <w:shd w:val="clear" w:color="auto" w:fill="FFFFFF" w:themeFill="background1"/>
        <w:tabs>
          <w:tab w:val="left" w:pos="851"/>
        </w:tabs>
        <w:rPr>
          <w:rFonts w:ascii="Times New Roman" w:hAnsi="Times New Roman"/>
          <w:color w:val="000000" w:themeColor="text1"/>
          <w:sz w:val="22"/>
          <w:szCs w:val="22"/>
          <w:highlight w:val="white"/>
        </w:rPr>
      </w:pPr>
      <w:r>
        <w:rPr>
          <w:rFonts w:ascii="Times New Roman" w:hAnsi="Times New Roman"/>
          <w:color w:val="000000" w:themeColor="text1"/>
          <w:sz w:val="22"/>
          <w:szCs w:val="22"/>
          <w:highlight w:val="white"/>
        </w:rPr>
        <w:t xml:space="preserve">День 1. </w:t>
      </w:r>
      <w:r>
        <w:rPr>
          <w:rFonts w:ascii="Times New Roman" w:hAnsi="Times New Roman"/>
          <w:sz w:val="22"/>
          <w:szCs w:val="22"/>
          <w:highlight w:val="white"/>
        </w:rPr>
        <w:t>«Программный подход, программное мышление и технологии программирования»</w:t>
      </w:r>
      <w:r>
        <w:rPr>
          <w:rFonts w:ascii="Times New Roman" w:hAnsi="Times New Roman"/>
          <w:color w:val="000000" w:themeColor="text1"/>
          <w:sz w:val="22"/>
          <w:szCs w:val="22"/>
          <w:highlight w:val="white"/>
        </w:rPr>
        <w:t xml:space="preserve">.  </w:t>
      </w:r>
    </w:p>
    <w:p w:rsidR="00AB3A00" w:rsidRDefault="006A143A">
      <w:pPr>
        <w:numPr>
          <w:ilvl w:val="0"/>
          <w:numId w:val="12"/>
        </w:num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sz w:val="22"/>
          <w:szCs w:val="22"/>
          <w:highlight w:val="white"/>
        </w:rPr>
      </w:pPr>
      <w:r>
        <w:rPr>
          <w:rFonts w:ascii="Times New Roman" w:hAnsi="Times New Roman"/>
          <w:sz w:val="22"/>
          <w:szCs w:val="22"/>
          <w:highlight w:val="white"/>
        </w:rPr>
        <w:t>Установочный доклад: «Программный подход, программное мышление и технологии программирования»</w:t>
      </w:r>
    </w:p>
    <w:p w:rsidR="00AB3A00" w:rsidRDefault="006A143A">
      <w:pPr>
        <w:numPr>
          <w:ilvl w:val="0"/>
          <w:numId w:val="12"/>
        </w:num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sz w:val="22"/>
          <w:szCs w:val="22"/>
          <w:highlight w:val="white"/>
        </w:rPr>
      </w:pPr>
      <w:r>
        <w:rPr>
          <w:rFonts w:ascii="Times New Roman" w:hAnsi="Times New Roman"/>
          <w:sz w:val="22"/>
          <w:szCs w:val="22"/>
          <w:highlight w:val="white"/>
        </w:rPr>
        <w:t>Создание рабочих групп</w:t>
      </w:r>
    </w:p>
    <w:p w:rsidR="00AB3A00" w:rsidRDefault="006A143A">
      <w:pPr>
        <w:numPr>
          <w:ilvl w:val="0"/>
          <w:numId w:val="12"/>
        </w:num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sz w:val="22"/>
          <w:szCs w:val="22"/>
          <w:highlight w:val="white"/>
        </w:rPr>
      </w:pPr>
      <w:r>
        <w:rPr>
          <w:rFonts w:ascii="Times New Roman" w:hAnsi="Times New Roman"/>
          <w:sz w:val="22"/>
          <w:szCs w:val="22"/>
          <w:highlight w:val="white"/>
        </w:rPr>
        <w:t xml:space="preserve">Обсуждения в рабочих группах. Подготовка сообщений: «Анализ роли и места данного направления во внешних системах и больших программах» </w:t>
      </w:r>
    </w:p>
    <w:p w:rsidR="00AB3A00" w:rsidRDefault="006A143A">
      <w:pPr>
        <w:numPr>
          <w:ilvl w:val="0"/>
          <w:numId w:val="12"/>
        </w:num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sz w:val="22"/>
          <w:szCs w:val="22"/>
          <w:highlight w:val="white"/>
        </w:rPr>
      </w:pPr>
      <w:r>
        <w:rPr>
          <w:rFonts w:ascii="Times New Roman" w:hAnsi="Times New Roman"/>
          <w:sz w:val="22"/>
          <w:szCs w:val="22"/>
          <w:highlight w:val="white"/>
        </w:rPr>
        <w:t xml:space="preserve">Пленарное заседание, доклады групп </w:t>
      </w:r>
    </w:p>
    <w:p w:rsidR="00AB3A00" w:rsidRDefault="006A143A">
      <w:pPr>
        <w:numPr>
          <w:ilvl w:val="0"/>
          <w:numId w:val="12"/>
        </w:num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sz w:val="22"/>
          <w:szCs w:val="22"/>
          <w:highlight w:val="white"/>
        </w:rPr>
      </w:pPr>
      <w:r>
        <w:rPr>
          <w:rFonts w:ascii="Times New Roman" w:hAnsi="Times New Roman"/>
          <w:sz w:val="22"/>
          <w:szCs w:val="22"/>
          <w:highlight w:val="white"/>
        </w:rPr>
        <w:t>Анализ хода работ и определение задач 2-го дня</w:t>
      </w:r>
    </w:p>
    <w:p w:rsidR="00AB3A00" w:rsidRDefault="00AB3A00">
      <w:p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sz w:val="22"/>
          <w:szCs w:val="22"/>
          <w:highlight w:val="white"/>
        </w:rPr>
      </w:pPr>
    </w:p>
    <w:p w:rsidR="00AB3A00" w:rsidRDefault="006A143A">
      <w:pPr>
        <w:shd w:val="clear" w:color="auto" w:fill="FFFFFF" w:themeFill="background1"/>
        <w:tabs>
          <w:tab w:val="left" w:pos="851"/>
        </w:tabs>
        <w:rPr>
          <w:rFonts w:ascii="Times New Roman" w:hAnsi="Times New Roman"/>
          <w:color w:val="000000" w:themeColor="text1"/>
          <w:sz w:val="22"/>
          <w:szCs w:val="22"/>
          <w:highlight w:val="white"/>
        </w:rPr>
      </w:pPr>
      <w:r>
        <w:rPr>
          <w:rFonts w:ascii="Times New Roman" w:hAnsi="Times New Roman"/>
          <w:color w:val="000000" w:themeColor="text1"/>
          <w:sz w:val="22"/>
          <w:szCs w:val="22"/>
          <w:highlight w:val="white"/>
        </w:rPr>
        <w:t>День 2. Организационная установка. Корректировка направлений работ</w:t>
      </w:r>
    </w:p>
    <w:p w:rsidR="00AB3A00" w:rsidRDefault="006A143A">
      <w:pPr>
        <w:numPr>
          <w:ilvl w:val="0"/>
          <w:numId w:val="13"/>
        </w:numPr>
        <w:shd w:val="clear" w:color="auto" w:fill="FFFFFF" w:themeFill="background1"/>
        <w:tabs>
          <w:tab w:val="left" w:pos="851"/>
        </w:tabs>
        <w:rPr>
          <w:rFonts w:ascii="Times New Roman" w:hAnsi="Times New Roman"/>
          <w:color w:val="000000" w:themeColor="text1"/>
          <w:sz w:val="22"/>
          <w:szCs w:val="22"/>
          <w:highlight w:val="white"/>
        </w:rPr>
      </w:pPr>
      <w:r>
        <w:rPr>
          <w:rFonts w:ascii="Times New Roman" w:hAnsi="Times New Roman"/>
          <w:sz w:val="22"/>
          <w:szCs w:val="22"/>
          <w:highlight w:val="white"/>
        </w:rPr>
        <w:t>Работа групп по теме</w:t>
      </w:r>
      <w:r>
        <w:rPr>
          <w:rFonts w:ascii="Times New Roman" w:hAnsi="Times New Roman"/>
          <w:color w:val="000000" w:themeColor="text1"/>
          <w:sz w:val="22"/>
          <w:szCs w:val="22"/>
          <w:highlight w:val="white"/>
        </w:rPr>
        <w:t>: «Определение ключевых точек изменений в деятельности. Стратегические ставки программы»</w:t>
      </w:r>
    </w:p>
    <w:p w:rsidR="00AB3A00" w:rsidRDefault="006A143A">
      <w:pPr>
        <w:numPr>
          <w:ilvl w:val="0"/>
          <w:numId w:val="13"/>
        </w:num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sz w:val="22"/>
          <w:szCs w:val="22"/>
          <w:highlight w:val="white"/>
        </w:rPr>
      </w:pPr>
      <w:r>
        <w:rPr>
          <w:rFonts w:ascii="Times New Roman" w:hAnsi="Times New Roman"/>
          <w:sz w:val="22"/>
          <w:szCs w:val="22"/>
          <w:highlight w:val="white"/>
        </w:rPr>
        <w:t>Пленарное заседание, доклады групп по теме дня</w:t>
      </w:r>
    </w:p>
    <w:p w:rsidR="00AB3A00" w:rsidRDefault="006A143A">
      <w:pPr>
        <w:numPr>
          <w:ilvl w:val="0"/>
          <w:numId w:val="14"/>
        </w:numPr>
        <w:shd w:val="clear" w:color="auto" w:fill="FFFFFF" w:themeFill="background1"/>
        <w:tabs>
          <w:tab w:val="left" w:pos="851"/>
        </w:tabs>
        <w:rPr>
          <w:rFonts w:ascii="Times New Roman" w:hAnsi="Times New Roman"/>
          <w:color w:val="000000" w:themeColor="text1"/>
          <w:sz w:val="22"/>
          <w:szCs w:val="22"/>
          <w:highlight w:val="white"/>
        </w:rPr>
      </w:pPr>
      <w:r>
        <w:rPr>
          <w:rFonts w:ascii="Times New Roman" w:hAnsi="Times New Roman"/>
          <w:sz w:val="22"/>
          <w:szCs w:val="22"/>
          <w:highlight w:val="white"/>
        </w:rPr>
        <w:t>Работа групп по теме</w:t>
      </w:r>
      <w:r>
        <w:rPr>
          <w:rFonts w:ascii="Times New Roman" w:hAnsi="Times New Roman"/>
          <w:color w:val="000000" w:themeColor="text1"/>
          <w:sz w:val="22"/>
          <w:szCs w:val="22"/>
          <w:highlight w:val="white"/>
        </w:rPr>
        <w:t>: «Определение ресурсов и уточнение целевых ориентиров для возможных проектов»»</w:t>
      </w:r>
    </w:p>
    <w:p w:rsidR="00AB3A00" w:rsidRDefault="006A143A">
      <w:pPr>
        <w:numPr>
          <w:ilvl w:val="0"/>
          <w:numId w:val="15"/>
        </w:num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sz w:val="22"/>
          <w:szCs w:val="22"/>
          <w:highlight w:val="white"/>
        </w:rPr>
      </w:pPr>
      <w:r>
        <w:rPr>
          <w:rFonts w:ascii="Times New Roman" w:hAnsi="Times New Roman"/>
          <w:sz w:val="22"/>
          <w:szCs w:val="22"/>
          <w:highlight w:val="white"/>
        </w:rPr>
        <w:t>Пленарное заседание, доклады групп по итогам работы. Подведение итогов сессии.</w:t>
      </w:r>
    </w:p>
    <w:p w:rsidR="00AB3A00" w:rsidRDefault="00AB3A00">
      <w:pPr>
        <w:numPr>
          <w:ilvl w:val="0"/>
          <w:numId w:val="13"/>
        </w:numPr>
        <w:pBdr>
          <w:top w:val="none" w:sz="4" w:space="0" w:color="000000"/>
          <w:left w:val="none" w:sz="4" w:space="0" w:color="000000"/>
          <w:bottom w:val="none" w:sz="4" w:space="0" w:color="000000"/>
          <w:right w:val="none" w:sz="4" w:space="0" w:color="000000"/>
          <w:between w:val="none" w:sz="4" w:space="0" w:color="000000"/>
        </w:pBdr>
        <w:jc w:val="both"/>
        <w:rPr>
          <w:rFonts w:ascii="Times New Roman" w:hAnsi="Times New Roman"/>
          <w:sz w:val="22"/>
          <w:szCs w:val="22"/>
          <w:highlight w:val="white"/>
        </w:rPr>
      </w:pPr>
    </w:p>
    <w:p w:rsidR="00AB3A00" w:rsidRDefault="00AB3A00">
      <w:pPr>
        <w:widowControl/>
        <w:rPr>
          <w:rFonts w:ascii="Times New Roman" w:hAnsi="Times New Roman"/>
          <w:sz w:val="22"/>
          <w:szCs w:val="22"/>
          <w:highlight w:val="white"/>
        </w:rPr>
      </w:pPr>
    </w:p>
    <w:p w:rsidR="00AB3A00" w:rsidRDefault="006A143A">
      <w:pPr>
        <w:widowControl/>
        <w:rPr>
          <w:rFonts w:ascii="Times New Roman" w:hAnsi="Times New Roman"/>
          <w:sz w:val="22"/>
          <w:szCs w:val="22"/>
          <w:highlight w:val="white"/>
        </w:rPr>
      </w:pPr>
      <w:r>
        <w:rPr>
          <w:rFonts w:ascii="Times New Roman" w:hAnsi="Times New Roman"/>
          <w:sz w:val="22"/>
          <w:szCs w:val="22"/>
          <w:highlight w:val="white"/>
        </w:rPr>
        <w:t>Заказчик определяет состав проектов для разработки и тематические названия рабочих групп:</w:t>
      </w:r>
    </w:p>
    <w:p w:rsidR="00AB3A00" w:rsidRDefault="006A143A">
      <w:pPr>
        <w:widowControl/>
        <w:numPr>
          <w:ilvl w:val="0"/>
          <w:numId w:val="16"/>
        </w:numPr>
        <w:rPr>
          <w:rFonts w:ascii="Times New Roman" w:hAnsi="Times New Roman"/>
          <w:sz w:val="22"/>
          <w:szCs w:val="22"/>
          <w:highlight w:val="white"/>
        </w:rPr>
      </w:pPr>
      <w:r>
        <w:rPr>
          <w:rFonts w:ascii="Times New Roman" w:hAnsi="Times New Roman"/>
          <w:sz w:val="22"/>
          <w:szCs w:val="22"/>
          <w:highlight w:val="white"/>
        </w:rPr>
        <w:t>Исследования и разработки, практические и научные школы;</w:t>
      </w:r>
    </w:p>
    <w:p w:rsidR="00AB3A00" w:rsidRDefault="006A143A">
      <w:pPr>
        <w:widowControl/>
        <w:numPr>
          <w:ilvl w:val="0"/>
          <w:numId w:val="16"/>
        </w:numPr>
        <w:rPr>
          <w:rFonts w:ascii="Times New Roman" w:hAnsi="Times New Roman"/>
          <w:sz w:val="22"/>
          <w:szCs w:val="22"/>
          <w:highlight w:val="white"/>
        </w:rPr>
      </w:pPr>
      <w:r>
        <w:rPr>
          <w:rFonts w:ascii="Times New Roman" w:hAnsi="Times New Roman"/>
          <w:sz w:val="22"/>
          <w:szCs w:val="22"/>
          <w:highlight w:val="white"/>
        </w:rPr>
        <w:t>Образовательные технологии, качество и компетенции</w:t>
      </w:r>
    </w:p>
    <w:p w:rsidR="00AB3A00" w:rsidRDefault="006A143A">
      <w:pPr>
        <w:widowControl/>
        <w:numPr>
          <w:ilvl w:val="0"/>
          <w:numId w:val="16"/>
        </w:numPr>
        <w:rPr>
          <w:rFonts w:ascii="Times New Roman" w:hAnsi="Times New Roman"/>
          <w:sz w:val="22"/>
          <w:szCs w:val="22"/>
          <w:highlight w:val="white"/>
        </w:rPr>
      </w:pPr>
      <w:r>
        <w:rPr>
          <w:rFonts w:ascii="Times New Roman" w:hAnsi="Times New Roman"/>
          <w:sz w:val="22"/>
          <w:szCs w:val="22"/>
          <w:highlight w:val="white"/>
        </w:rPr>
        <w:t xml:space="preserve">Медицинская </w:t>
      </w:r>
      <w:proofErr w:type="spellStart"/>
      <w:r>
        <w:rPr>
          <w:rFonts w:ascii="Times New Roman" w:hAnsi="Times New Roman"/>
          <w:sz w:val="22"/>
          <w:szCs w:val="22"/>
          <w:highlight w:val="white"/>
        </w:rPr>
        <w:t>правктика</w:t>
      </w:r>
      <w:proofErr w:type="spellEnd"/>
      <w:r>
        <w:rPr>
          <w:rFonts w:ascii="Times New Roman" w:hAnsi="Times New Roman"/>
          <w:sz w:val="22"/>
          <w:szCs w:val="22"/>
          <w:highlight w:val="white"/>
        </w:rPr>
        <w:t xml:space="preserve"> и региональное здравоохранение</w:t>
      </w:r>
    </w:p>
    <w:p w:rsidR="00AB3A00" w:rsidRDefault="006A143A">
      <w:pPr>
        <w:widowControl/>
        <w:numPr>
          <w:ilvl w:val="0"/>
          <w:numId w:val="16"/>
        </w:numPr>
        <w:rPr>
          <w:rFonts w:ascii="Times New Roman" w:hAnsi="Times New Roman"/>
          <w:sz w:val="22"/>
          <w:szCs w:val="22"/>
          <w:highlight w:val="white"/>
        </w:rPr>
      </w:pPr>
      <w:r>
        <w:rPr>
          <w:rFonts w:ascii="Times New Roman" w:hAnsi="Times New Roman"/>
          <w:sz w:val="22"/>
          <w:szCs w:val="22"/>
          <w:highlight w:val="white"/>
        </w:rPr>
        <w:t xml:space="preserve">Инновационные проекты и </w:t>
      </w:r>
      <w:proofErr w:type="spellStart"/>
      <w:r>
        <w:rPr>
          <w:rFonts w:ascii="Times New Roman" w:hAnsi="Times New Roman"/>
          <w:sz w:val="22"/>
          <w:szCs w:val="22"/>
          <w:highlight w:val="white"/>
        </w:rPr>
        <w:t>коммерциализиция</w:t>
      </w:r>
      <w:proofErr w:type="spellEnd"/>
    </w:p>
    <w:p w:rsidR="00AB3A00" w:rsidRDefault="006A143A">
      <w:pPr>
        <w:widowControl/>
        <w:numPr>
          <w:ilvl w:val="0"/>
          <w:numId w:val="16"/>
        </w:numPr>
        <w:rPr>
          <w:rFonts w:ascii="Times New Roman" w:hAnsi="Times New Roman"/>
          <w:sz w:val="22"/>
          <w:szCs w:val="22"/>
          <w:highlight w:val="white"/>
        </w:rPr>
      </w:pPr>
      <w:r>
        <w:rPr>
          <w:rFonts w:ascii="Times New Roman" w:hAnsi="Times New Roman"/>
          <w:sz w:val="22"/>
          <w:szCs w:val="22"/>
          <w:highlight w:val="white"/>
        </w:rPr>
        <w:t>Цифровые технологии в деятельности Университета</w:t>
      </w:r>
    </w:p>
    <w:p w:rsidR="00AB3A00" w:rsidRDefault="006A143A">
      <w:pPr>
        <w:widowControl/>
        <w:numPr>
          <w:ilvl w:val="0"/>
          <w:numId w:val="16"/>
        </w:numPr>
        <w:rPr>
          <w:rFonts w:ascii="Times New Roman" w:hAnsi="Times New Roman"/>
          <w:sz w:val="22"/>
          <w:szCs w:val="22"/>
          <w:highlight w:val="white"/>
        </w:rPr>
      </w:pPr>
      <w:r>
        <w:rPr>
          <w:rFonts w:ascii="Times New Roman" w:hAnsi="Times New Roman"/>
          <w:sz w:val="22"/>
          <w:szCs w:val="22"/>
          <w:highlight w:val="white"/>
        </w:rPr>
        <w:t>Позиционирование Университета в системе здравоохранения и образования. Стратегическое и оперативное управление</w:t>
      </w:r>
    </w:p>
    <w:p w:rsidR="00AB3A00" w:rsidRDefault="006A143A">
      <w:pPr>
        <w:widowControl/>
        <w:numPr>
          <w:ilvl w:val="0"/>
          <w:numId w:val="16"/>
        </w:numPr>
        <w:rPr>
          <w:rFonts w:ascii="Times New Roman" w:hAnsi="Times New Roman"/>
          <w:sz w:val="22"/>
          <w:szCs w:val="22"/>
          <w:highlight w:val="white"/>
        </w:rPr>
      </w:pPr>
      <w:r>
        <w:rPr>
          <w:rFonts w:ascii="Times New Roman" w:hAnsi="Times New Roman"/>
          <w:sz w:val="22"/>
          <w:szCs w:val="22"/>
          <w:highlight w:val="white"/>
        </w:rPr>
        <w:t>И другие</w:t>
      </w:r>
    </w:p>
    <w:p w:rsidR="00AB3A00" w:rsidRDefault="00AB3A00">
      <w:pPr>
        <w:widowControl/>
        <w:rPr>
          <w:rFonts w:ascii="Times New Roman" w:hAnsi="Times New Roman"/>
          <w:sz w:val="22"/>
          <w:szCs w:val="22"/>
          <w:highlight w:val="white"/>
        </w:rPr>
      </w:pPr>
    </w:p>
    <w:p w:rsidR="00AB3A00" w:rsidRDefault="00AB3A00">
      <w:pPr>
        <w:widowControl/>
        <w:ind w:firstLine="709"/>
        <w:jc w:val="both"/>
        <w:rPr>
          <w:rFonts w:ascii="Times New Roman" w:hAnsi="Times New Roman"/>
          <w:sz w:val="22"/>
          <w:szCs w:val="22"/>
          <w:highlight w:val="white"/>
        </w:rPr>
      </w:pPr>
    </w:p>
    <w:p w:rsidR="00AB3A00" w:rsidRDefault="00AB3A00">
      <w:pPr>
        <w:numPr>
          <w:ilvl w:val="0"/>
          <w:numId w:val="2"/>
        </w:numPr>
        <w:jc w:val="both"/>
        <w:rPr>
          <w:rStyle w:val="afff4"/>
          <w:rFonts w:ascii="Times New Roman" w:hAnsi="Times New Roman"/>
          <w:color w:val="auto"/>
          <w:sz w:val="22"/>
          <w:szCs w:val="22"/>
          <w:highlight w:val="white"/>
        </w:rPr>
      </w:pPr>
    </w:p>
    <w:tbl>
      <w:tblPr>
        <w:tblW w:w="0" w:type="auto"/>
        <w:tblLayout w:type="fixed"/>
        <w:tblLook w:val="04A0" w:firstRow="1" w:lastRow="0" w:firstColumn="1" w:lastColumn="0" w:noHBand="0" w:noVBand="1"/>
      </w:tblPr>
      <w:tblGrid>
        <w:gridCol w:w="5210"/>
        <w:gridCol w:w="5211"/>
      </w:tblGrid>
      <w:tr w:rsidR="00AB3A00">
        <w:trPr>
          <w:trHeight w:val="1578"/>
        </w:trPr>
        <w:tc>
          <w:tcPr>
            <w:tcW w:w="5210" w:type="dxa"/>
            <w:shd w:val="clear" w:color="FFFFFF" w:fill="FFFFFF"/>
          </w:tcPr>
          <w:p w:rsidR="00AB3A00" w:rsidRDefault="006A143A">
            <w:pPr>
              <w:widowControl/>
              <w:ind w:right="316"/>
              <w:jc w:val="both"/>
              <w:rPr>
                <w:rFonts w:ascii="Times New Roman" w:hAnsi="Times New Roman"/>
                <w:sz w:val="22"/>
                <w:szCs w:val="22"/>
                <w:highlight w:val="white"/>
              </w:rPr>
            </w:pPr>
            <w:r>
              <w:rPr>
                <w:rFonts w:ascii="Times New Roman" w:hAnsi="Times New Roman"/>
                <w:sz w:val="22"/>
                <w:szCs w:val="22"/>
                <w:highlight w:val="white"/>
              </w:rPr>
              <w:t>От «Заказчика»:</w:t>
            </w:r>
          </w:p>
          <w:p w:rsidR="00AB3A00" w:rsidRDefault="00AB3A00">
            <w:pPr>
              <w:rPr>
                <w:rFonts w:ascii="Times New Roman" w:hAnsi="Times New Roman"/>
                <w:sz w:val="22"/>
                <w:szCs w:val="22"/>
                <w:highlight w:val="white"/>
              </w:rPr>
            </w:pPr>
          </w:p>
          <w:p w:rsidR="00AB3A00" w:rsidRDefault="00AB3A00">
            <w:pPr>
              <w:rPr>
                <w:rFonts w:ascii="Times New Roman" w:hAnsi="Times New Roman"/>
                <w:sz w:val="22"/>
                <w:szCs w:val="22"/>
                <w:highlight w:val="white"/>
              </w:rPr>
            </w:pPr>
          </w:p>
          <w:p w:rsidR="00AB3A00" w:rsidRDefault="006A143A">
            <w:pPr>
              <w:rPr>
                <w:rFonts w:ascii="Times New Roman" w:hAnsi="Times New Roman"/>
                <w:sz w:val="22"/>
                <w:szCs w:val="22"/>
                <w:highlight w:val="white"/>
              </w:rPr>
            </w:pPr>
            <w:r>
              <w:rPr>
                <w:rFonts w:ascii="Times New Roman" w:hAnsi="Times New Roman"/>
                <w:sz w:val="22"/>
                <w:szCs w:val="22"/>
                <w:highlight w:val="white"/>
              </w:rPr>
              <w:t>__________________/ ___________ /</w:t>
            </w:r>
          </w:p>
          <w:p w:rsidR="00AB3A00" w:rsidRDefault="006A143A">
            <w:pPr>
              <w:rPr>
                <w:rFonts w:ascii="Times New Roman" w:hAnsi="Times New Roman"/>
                <w:sz w:val="22"/>
                <w:szCs w:val="22"/>
                <w:highlight w:val="white"/>
              </w:rPr>
            </w:pPr>
            <w:r>
              <w:rPr>
                <w:rFonts w:ascii="Times New Roman" w:hAnsi="Times New Roman"/>
                <w:sz w:val="22"/>
                <w:szCs w:val="22"/>
                <w:highlight w:val="white"/>
              </w:rPr>
              <w:t>Подпись, печать</w:t>
            </w:r>
          </w:p>
        </w:tc>
        <w:tc>
          <w:tcPr>
            <w:tcW w:w="5211" w:type="dxa"/>
            <w:shd w:val="clear" w:color="FFFFFF" w:fill="FFFFFF"/>
          </w:tcPr>
          <w:p w:rsidR="00AB3A00" w:rsidRDefault="006A143A">
            <w:pPr>
              <w:widowControl/>
              <w:ind w:left="35" w:right="316"/>
              <w:rPr>
                <w:rFonts w:ascii="Times New Roman" w:hAnsi="Times New Roman"/>
                <w:sz w:val="22"/>
                <w:szCs w:val="22"/>
                <w:highlight w:val="white"/>
              </w:rPr>
            </w:pPr>
            <w:r>
              <w:rPr>
                <w:rFonts w:ascii="Times New Roman" w:hAnsi="Times New Roman"/>
                <w:sz w:val="22"/>
                <w:szCs w:val="22"/>
                <w:highlight w:val="white"/>
              </w:rPr>
              <w:t>От «Исполнителя»:</w:t>
            </w:r>
          </w:p>
          <w:p w:rsidR="00AB3A00" w:rsidRDefault="00AB3A00">
            <w:pPr>
              <w:rPr>
                <w:rFonts w:ascii="Times New Roman" w:hAnsi="Times New Roman"/>
                <w:sz w:val="22"/>
                <w:szCs w:val="22"/>
                <w:highlight w:val="white"/>
              </w:rPr>
            </w:pPr>
          </w:p>
          <w:p w:rsidR="00AB3A00" w:rsidRDefault="00AB3A00">
            <w:pPr>
              <w:rPr>
                <w:rFonts w:ascii="Times New Roman" w:hAnsi="Times New Roman"/>
                <w:sz w:val="22"/>
                <w:szCs w:val="22"/>
                <w:highlight w:val="white"/>
              </w:rPr>
            </w:pPr>
          </w:p>
          <w:p w:rsidR="00AB3A00" w:rsidRDefault="006A143A">
            <w:pPr>
              <w:rPr>
                <w:rFonts w:ascii="Times New Roman" w:hAnsi="Times New Roman"/>
                <w:sz w:val="22"/>
                <w:szCs w:val="22"/>
                <w:highlight w:val="white"/>
              </w:rPr>
            </w:pPr>
            <w:r>
              <w:rPr>
                <w:rFonts w:ascii="Times New Roman" w:hAnsi="Times New Roman"/>
                <w:sz w:val="22"/>
                <w:szCs w:val="22"/>
                <w:highlight w:val="white"/>
              </w:rPr>
              <w:t>__________________/ ___________ /</w:t>
            </w:r>
          </w:p>
          <w:p w:rsidR="00AB3A00" w:rsidRDefault="006A143A">
            <w:pPr>
              <w:rPr>
                <w:rFonts w:ascii="Times New Roman" w:hAnsi="Times New Roman"/>
                <w:sz w:val="22"/>
                <w:szCs w:val="22"/>
                <w:highlight w:val="white"/>
              </w:rPr>
            </w:pPr>
            <w:r>
              <w:rPr>
                <w:rFonts w:ascii="Times New Roman" w:hAnsi="Times New Roman"/>
                <w:sz w:val="22"/>
                <w:szCs w:val="22"/>
                <w:highlight w:val="white"/>
              </w:rPr>
              <w:t>Подпись, печать</w:t>
            </w:r>
          </w:p>
        </w:tc>
      </w:tr>
    </w:tbl>
    <w:p w:rsidR="00AB3A00" w:rsidRDefault="00AB3A00">
      <w:pPr>
        <w:widowControl/>
        <w:ind w:firstLine="709"/>
        <w:jc w:val="both"/>
        <w:rPr>
          <w:rFonts w:ascii="Times New Roman" w:hAnsi="Times New Roman"/>
          <w:sz w:val="22"/>
          <w:szCs w:val="22"/>
          <w:highlight w:val="white"/>
        </w:rPr>
      </w:pPr>
    </w:p>
    <w:p w:rsidR="00AB3A00" w:rsidRDefault="00AB3A00">
      <w:pPr>
        <w:widowControl/>
        <w:ind w:firstLine="709"/>
        <w:jc w:val="both"/>
        <w:rPr>
          <w:rFonts w:ascii="Times New Roman" w:hAnsi="Times New Roman"/>
          <w:sz w:val="22"/>
          <w:szCs w:val="22"/>
          <w:highlight w:val="white"/>
        </w:rPr>
      </w:pPr>
    </w:p>
    <w:sectPr w:rsidR="00AB3A00">
      <w:footerReference w:type="default" r:id="rId9"/>
      <w:pgSz w:w="11906" w:h="16838"/>
      <w:pgMar w:top="567" w:right="567" w:bottom="567" w:left="1021" w:header="709" w:footer="709" w:gutter="0"/>
      <w:cols w:space="170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3A00" w:rsidRDefault="006A143A">
      <w:r>
        <w:separator/>
      </w:r>
    </w:p>
  </w:endnote>
  <w:endnote w:type="continuationSeparator" w:id="0">
    <w:p w:rsidR="00AB3A00" w:rsidRDefault="006A1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XO Thames">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Helvetica Neue">
    <w:charset w:val="00"/>
    <w:family w:val="auto"/>
    <w:pitch w:val="default"/>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3A00" w:rsidRDefault="006A143A">
    <w:pPr>
      <w:pStyle w:val="aff1"/>
      <w:jc w:val="right"/>
    </w:pPr>
    <w:r>
      <w:fldChar w:fldCharType="begin"/>
    </w:r>
    <w:r>
      <w:instrText xml:space="preserve">PAGE </w:instrText>
    </w:r>
    <w:r>
      <w:fldChar w:fldCharType="separate"/>
    </w:r>
    <w:r w:rsidR="003C6DF9">
      <w:rPr>
        <w:noProof/>
      </w:rPr>
      <w:t>6</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3A00" w:rsidRDefault="006A143A">
      <w:r>
        <w:separator/>
      </w:r>
    </w:p>
  </w:footnote>
  <w:footnote w:type="continuationSeparator" w:id="0">
    <w:p w:rsidR="00AB3A00" w:rsidRDefault="006A143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419B1"/>
    <w:multiLevelType w:val="multilevel"/>
    <w:tmpl w:val="710EA0DA"/>
    <w:lvl w:ilvl="0">
      <w:numFmt w:val="bullet"/>
      <w:lvlText w:val=""/>
      <w:lvlJc w:val="left"/>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 w15:restartNumberingAfterBreak="0">
    <w:nsid w:val="09972528"/>
    <w:multiLevelType w:val="multilevel"/>
    <w:tmpl w:val="352EB06E"/>
    <w:lvl w:ilvl="0">
      <w:start w:val="1"/>
      <w:numFmt w:val="bullet"/>
      <w:lvlText w:val=""/>
      <w:lvlJc w:val="left"/>
      <w:pPr>
        <w:ind w:left="1077" w:hanging="360"/>
      </w:pPr>
      <w:rPr>
        <w:rFonts w:ascii="Wingdings" w:hAnsi="Wingdings"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2" w15:restartNumberingAfterBreak="0">
    <w:nsid w:val="107E659D"/>
    <w:multiLevelType w:val="multilevel"/>
    <w:tmpl w:val="FB1C2046"/>
    <w:lvl w:ilvl="0">
      <w:start w:val="1"/>
      <w:numFmt w:val="bullet"/>
      <w:lvlText w:val=""/>
      <w:lvlJc w:val="left"/>
      <w:pPr>
        <w:widowControl/>
        <w:ind w:left="1146" w:hanging="360"/>
      </w:pPr>
      <w:rPr>
        <w:rFonts w:ascii="Symbol" w:hAnsi="Symbol"/>
      </w:rPr>
    </w:lvl>
    <w:lvl w:ilvl="1">
      <w:start w:val="1"/>
      <w:numFmt w:val="bullet"/>
      <w:lvlText w:val="o"/>
      <w:lvlJc w:val="left"/>
      <w:pPr>
        <w:widowControl/>
        <w:ind w:left="1866" w:hanging="360"/>
      </w:pPr>
      <w:rPr>
        <w:rFonts w:ascii="Courier New" w:hAnsi="Courier New"/>
      </w:rPr>
    </w:lvl>
    <w:lvl w:ilvl="2">
      <w:start w:val="1"/>
      <w:numFmt w:val="bullet"/>
      <w:lvlText w:val=""/>
      <w:lvlJc w:val="left"/>
      <w:pPr>
        <w:widowControl/>
        <w:ind w:left="2586" w:hanging="360"/>
      </w:pPr>
      <w:rPr>
        <w:rFonts w:ascii="Wingdings" w:hAnsi="Wingdings"/>
      </w:rPr>
    </w:lvl>
    <w:lvl w:ilvl="3">
      <w:start w:val="1"/>
      <w:numFmt w:val="bullet"/>
      <w:lvlText w:val=""/>
      <w:lvlJc w:val="left"/>
      <w:pPr>
        <w:widowControl/>
        <w:ind w:left="3306" w:hanging="360"/>
      </w:pPr>
      <w:rPr>
        <w:rFonts w:ascii="Symbol" w:hAnsi="Symbol"/>
      </w:rPr>
    </w:lvl>
    <w:lvl w:ilvl="4">
      <w:start w:val="1"/>
      <w:numFmt w:val="bullet"/>
      <w:lvlText w:val="o"/>
      <w:lvlJc w:val="left"/>
      <w:pPr>
        <w:widowControl/>
        <w:ind w:left="4026" w:hanging="360"/>
      </w:pPr>
      <w:rPr>
        <w:rFonts w:ascii="Courier New" w:hAnsi="Courier New"/>
      </w:rPr>
    </w:lvl>
    <w:lvl w:ilvl="5">
      <w:start w:val="1"/>
      <w:numFmt w:val="bullet"/>
      <w:lvlText w:val=""/>
      <w:lvlJc w:val="left"/>
      <w:pPr>
        <w:widowControl/>
        <w:ind w:left="4746" w:hanging="360"/>
      </w:pPr>
      <w:rPr>
        <w:rFonts w:ascii="Wingdings" w:hAnsi="Wingdings"/>
      </w:rPr>
    </w:lvl>
    <w:lvl w:ilvl="6">
      <w:start w:val="1"/>
      <w:numFmt w:val="bullet"/>
      <w:lvlText w:val=""/>
      <w:lvlJc w:val="left"/>
      <w:pPr>
        <w:widowControl/>
        <w:ind w:left="5466" w:hanging="360"/>
      </w:pPr>
      <w:rPr>
        <w:rFonts w:ascii="Symbol" w:hAnsi="Symbol"/>
      </w:rPr>
    </w:lvl>
    <w:lvl w:ilvl="7">
      <w:start w:val="1"/>
      <w:numFmt w:val="bullet"/>
      <w:lvlText w:val="o"/>
      <w:lvlJc w:val="left"/>
      <w:pPr>
        <w:widowControl/>
        <w:ind w:left="6186" w:hanging="360"/>
      </w:pPr>
      <w:rPr>
        <w:rFonts w:ascii="Courier New" w:hAnsi="Courier New"/>
      </w:rPr>
    </w:lvl>
    <w:lvl w:ilvl="8">
      <w:start w:val="1"/>
      <w:numFmt w:val="bullet"/>
      <w:lvlText w:val=""/>
      <w:lvlJc w:val="left"/>
      <w:pPr>
        <w:widowControl/>
        <w:ind w:left="6906" w:hanging="360"/>
      </w:pPr>
      <w:rPr>
        <w:rFonts w:ascii="Wingdings" w:hAnsi="Wingdings"/>
      </w:rPr>
    </w:lvl>
  </w:abstractNum>
  <w:abstractNum w:abstractNumId="3" w15:restartNumberingAfterBreak="0">
    <w:nsid w:val="2349200D"/>
    <w:multiLevelType w:val="multilevel"/>
    <w:tmpl w:val="A790ED0E"/>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4" w15:restartNumberingAfterBreak="0">
    <w:nsid w:val="3ED6133E"/>
    <w:multiLevelType w:val="multilevel"/>
    <w:tmpl w:val="C926330E"/>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5" w15:restartNumberingAfterBreak="0">
    <w:nsid w:val="4BE726D5"/>
    <w:multiLevelType w:val="multilevel"/>
    <w:tmpl w:val="5074031A"/>
    <w:lvl w:ilvl="0">
      <w:start w:val="1"/>
      <w:numFmt w:val="bullet"/>
      <w:lvlText w:val=""/>
      <w:lvlJc w:val="left"/>
      <w:pPr>
        <w:ind w:left="1077" w:hanging="360"/>
      </w:pPr>
      <w:rPr>
        <w:rFonts w:ascii="Wingdings" w:hAnsi="Wingdings"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abstractNum w:abstractNumId="6" w15:restartNumberingAfterBreak="0">
    <w:nsid w:val="625F7EB0"/>
    <w:multiLevelType w:val="multilevel"/>
    <w:tmpl w:val="E61439C4"/>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7" w15:restartNumberingAfterBreak="0">
    <w:nsid w:val="72810A0B"/>
    <w:multiLevelType w:val="multilevel"/>
    <w:tmpl w:val="4EE664DC"/>
    <w:lvl w:ilvl="0">
      <w:start w:val="1"/>
      <w:numFmt w:val="bullet"/>
      <w:lvlText w:val=""/>
      <w:lvlJc w:val="left"/>
      <w:pPr>
        <w:ind w:left="1437" w:hanging="360"/>
      </w:pPr>
      <w:rPr>
        <w:rFonts w:ascii="Symbol" w:hAnsi="Symbol" w:hint="default"/>
      </w:rPr>
    </w:lvl>
    <w:lvl w:ilvl="1">
      <w:start w:val="1"/>
      <w:numFmt w:val="bullet"/>
      <w:lvlText w:val="o"/>
      <w:lvlJc w:val="left"/>
      <w:pPr>
        <w:ind w:left="2157" w:hanging="360"/>
      </w:pPr>
      <w:rPr>
        <w:rFonts w:ascii="Courier New" w:hAnsi="Courier New" w:cs="Courier New" w:hint="default"/>
      </w:rPr>
    </w:lvl>
    <w:lvl w:ilvl="2">
      <w:start w:val="1"/>
      <w:numFmt w:val="bullet"/>
      <w:lvlText w:val=""/>
      <w:lvlJc w:val="left"/>
      <w:pPr>
        <w:ind w:left="2877" w:hanging="360"/>
      </w:pPr>
      <w:rPr>
        <w:rFonts w:ascii="Wingdings" w:hAnsi="Wingdings" w:hint="default"/>
      </w:rPr>
    </w:lvl>
    <w:lvl w:ilvl="3">
      <w:start w:val="1"/>
      <w:numFmt w:val="bullet"/>
      <w:lvlText w:val=""/>
      <w:lvlJc w:val="left"/>
      <w:pPr>
        <w:ind w:left="3597" w:hanging="360"/>
      </w:pPr>
      <w:rPr>
        <w:rFonts w:ascii="Symbol" w:hAnsi="Symbol" w:hint="default"/>
      </w:rPr>
    </w:lvl>
    <w:lvl w:ilvl="4">
      <w:start w:val="1"/>
      <w:numFmt w:val="bullet"/>
      <w:lvlText w:val="o"/>
      <w:lvlJc w:val="left"/>
      <w:pPr>
        <w:ind w:left="4317" w:hanging="360"/>
      </w:pPr>
      <w:rPr>
        <w:rFonts w:ascii="Courier New" w:hAnsi="Courier New" w:cs="Courier New" w:hint="default"/>
      </w:rPr>
    </w:lvl>
    <w:lvl w:ilvl="5">
      <w:start w:val="1"/>
      <w:numFmt w:val="bullet"/>
      <w:lvlText w:val=""/>
      <w:lvlJc w:val="left"/>
      <w:pPr>
        <w:ind w:left="5037" w:hanging="360"/>
      </w:pPr>
      <w:rPr>
        <w:rFonts w:ascii="Wingdings" w:hAnsi="Wingdings" w:hint="default"/>
      </w:rPr>
    </w:lvl>
    <w:lvl w:ilvl="6">
      <w:start w:val="1"/>
      <w:numFmt w:val="bullet"/>
      <w:lvlText w:val=""/>
      <w:lvlJc w:val="left"/>
      <w:pPr>
        <w:ind w:left="5757" w:hanging="360"/>
      </w:pPr>
      <w:rPr>
        <w:rFonts w:ascii="Symbol" w:hAnsi="Symbol" w:hint="default"/>
      </w:rPr>
    </w:lvl>
    <w:lvl w:ilvl="7">
      <w:start w:val="1"/>
      <w:numFmt w:val="bullet"/>
      <w:lvlText w:val="o"/>
      <w:lvlJc w:val="left"/>
      <w:pPr>
        <w:ind w:left="6477" w:hanging="360"/>
      </w:pPr>
      <w:rPr>
        <w:rFonts w:ascii="Courier New" w:hAnsi="Courier New" w:cs="Courier New" w:hint="default"/>
      </w:rPr>
    </w:lvl>
    <w:lvl w:ilvl="8">
      <w:start w:val="1"/>
      <w:numFmt w:val="bullet"/>
      <w:lvlText w:val=""/>
      <w:lvlJc w:val="left"/>
      <w:pPr>
        <w:ind w:left="7197" w:hanging="360"/>
      </w:pPr>
      <w:rPr>
        <w:rFonts w:ascii="Wingdings" w:hAnsi="Wingdings" w:hint="default"/>
      </w:rPr>
    </w:lvl>
  </w:abstractNum>
  <w:abstractNum w:abstractNumId="8" w15:restartNumberingAfterBreak="0">
    <w:nsid w:val="7C3E2218"/>
    <w:multiLevelType w:val="multilevel"/>
    <w:tmpl w:val="F286922C"/>
    <w:lvl w:ilvl="0">
      <w:start w:val="1"/>
      <w:numFmt w:val="bullet"/>
      <w:lvlText w:val=""/>
      <w:lvlJc w:val="left"/>
      <w:pPr>
        <w:ind w:left="1077" w:hanging="360"/>
      </w:pPr>
      <w:rPr>
        <w:rFonts w:ascii="Symbol" w:hAnsi="Symbol" w:hint="default"/>
      </w:rPr>
    </w:lvl>
    <w:lvl w:ilvl="1">
      <w:start w:val="1"/>
      <w:numFmt w:val="bullet"/>
      <w:lvlText w:val="o"/>
      <w:lvlJc w:val="left"/>
      <w:pPr>
        <w:ind w:left="1797" w:hanging="360"/>
      </w:pPr>
      <w:rPr>
        <w:rFonts w:ascii="Courier New" w:hAnsi="Courier New" w:cs="Courier New" w:hint="default"/>
      </w:rPr>
    </w:lvl>
    <w:lvl w:ilvl="2">
      <w:start w:val="1"/>
      <w:numFmt w:val="bullet"/>
      <w:lvlText w:val=""/>
      <w:lvlJc w:val="left"/>
      <w:pPr>
        <w:ind w:left="2517" w:hanging="360"/>
      </w:pPr>
      <w:rPr>
        <w:rFonts w:ascii="Wingdings" w:hAnsi="Wingdings" w:hint="default"/>
      </w:rPr>
    </w:lvl>
    <w:lvl w:ilvl="3">
      <w:start w:val="1"/>
      <w:numFmt w:val="bullet"/>
      <w:lvlText w:val=""/>
      <w:lvlJc w:val="left"/>
      <w:pPr>
        <w:ind w:left="3237" w:hanging="360"/>
      </w:pPr>
      <w:rPr>
        <w:rFonts w:ascii="Symbol" w:hAnsi="Symbol" w:hint="default"/>
      </w:rPr>
    </w:lvl>
    <w:lvl w:ilvl="4">
      <w:start w:val="1"/>
      <w:numFmt w:val="bullet"/>
      <w:lvlText w:val="o"/>
      <w:lvlJc w:val="left"/>
      <w:pPr>
        <w:ind w:left="3957" w:hanging="360"/>
      </w:pPr>
      <w:rPr>
        <w:rFonts w:ascii="Courier New" w:hAnsi="Courier New" w:cs="Courier New" w:hint="default"/>
      </w:rPr>
    </w:lvl>
    <w:lvl w:ilvl="5">
      <w:start w:val="1"/>
      <w:numFmt w:val="bullet"/>
      <w:lvlText w:val=""/>
      <w:lvlJc w:val="left"/>
      <w:pPr>
        <w:ind w:left="4677" w:hanging="360"/>
      </w:pPr>
      <w:rPr>
        <w:rFonts w:ascii="Wingdings" w:hAnsi="Wingdings" w:hint="default"/>
      </w:rPr>
    </w:lvl>
    <w:lvl w:ilvl="6">
      <w:start w:val="1"/>
      <w:numFmt w:val="bullet"/>
      <w:lvlText w:val=""/>
      <w:lvlJc w:val="left"/>
      <w:pPr>
        <w:ind w:left="5397" w:hanging="360"/>
      </w:pPr>
      <w:rPr>
        <w:rFonts w:ascii="Symbol" w:hAnsi="Symbol" w:hint="default"/>
      </w:rPr>
    </w:lvl>
    <w:lvl w:ilvl="7">
      <w:start w:val="1"/>
      <w:numFmt w:val="bullet"/>
      <w:lvlText w:val="o"/>
      <w:lvlJc w:val="left"/>
      <w:pPr>
        <w:ind w:left="6117" w:hanging="360"/>
      </w:pPr>
      <w:rPr>
        <w:rFonts w:ascii="Courier New" w:hAnsi="Courier New" w:cs="Courier New" w:hint="default"/>
      </w:rPr>
    </w:lvl>
    <w:lvl w:ilvl="8">
      <w:start w:val="1"/>
      <w:numFmt w:val="bullet"/>
      <w:lvlText w:val=""/>
      <w:lvlJc w:val="left"/>
      <w:pPr>
        <w:ind w:left="6837" w:hanging="360"/>
      </w:pPr>
      <w:rPr>
        <w:rFonts w:ascii="Wingdings" w:hAnsi="Wingdings" w:hint="default"/>
      </w:rPr>
    </w:lvl>
  </w:abstractNum>
  <w:num w:numId="1">
    <w:abstractNumId w:val="2"/>
  </w:num>
  <w:num w:numId="2">
    <w:abstractNumId w:val="0"/>
  </w:num>
  <w:num w:numId="3">
    <w:abstractNumId w:val="5"/>
  </w:num>
  <w:num w:numId="4">
    <w:abstractNumId w:val="1"/>
  </w:num>
  <w:num w:numId="5">
    <w:abstractNumId w:val="8"/>
  </w:num>
  <w:num w:numId="6">
    <w:abstractNumId w:val="7"/>
  </w:num>
  <w:num w:numId="7">
    <w:abstractNumId w:val="3"/>
  </w:num>
  <w:num w:numId="8">
    <w:abstractNumId w:val="4"/>
  </w:num>
  <w:num w:numId="9">
    <w:abstractNumId w:val="4"/>
  </w:num>
  <w:num w:numId="10">
    <w:abstractNumId w:val="4"/>
  </w:num>
  <w:num w:numId="11">
    <w:abstractNumId w:val="0"/>
  </w:num>
  <w:num w:numId="12">
    <w:abstractNumId w:val="3"/>
  </w:num>
  <w:num w:numId="13">
    <w:abstractNumId w:val="4"/>
  </w:num>
  <w:num w:numId="14">
    <w:abstractNumId w:val="4"/>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3A00"/>
    <w:rsid w:val="003C6DF9"/>
    <w:rsid w:val="006A143A"/>
    <w:rsid w:val="00770CAC"/>
    <w:rsid w:val="007C28E0"/>
    <w:rsid w:val="00A046E2"/>
    <w:rsid w:val="00AB3A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E8408"/>
  <w15:docId w15:val="{D3F5670E-C7A9-46D9-A448-A585257A0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2"/>
    <w:pPr>
      <w:widowControl w:val="0"/>
    </w:pPr>
    <w:rPr>
      <w:rFonts w:ascii="Courier New" w:hAnsi="Courier New"/>
    </w:rPr>
  </w:style>
  <w:style w:type="paragraph" w:styleId="1">
    <w:name w:val="heading 1"/>
    <w:basedOn w:val="a"/>
    <w:link w:val="10"/>
    <w:uiPriority w:val="9"/>
    <w:qFormat/>
    <w:pPr>
      <w:widowControl/>
      <w:spacing w:beforeAutospacing="1" w:afterAutospacing="1"/>
      <w:outlineLvl w:val="0"/>
    </w:pPr>
    <w:rPr>
      <w:rFonts w:ascii="Times New Roman" w:hAnsi="Times New Roman"/>
      <w:b/>
      <w:sz w:val="48"/>
    </w:rPr>
  </w:style>
  <w:style w:type="paragraph" w:styleId="20">
    <w:name w:val="heading 2"/>
    <w:basedOn w:val="a"/>
    <w:next w:val="a"/>
    <w:link w:val="21"/>
    <w:uiPriority w:val="9"/>
    <w:qFormat/>
    <w:pPr>
      <w:keepNext/>
      <w:widowControl/>
      <w:spacing w:before="240" w:after="60"/>
      <w:outlineLvl w:val="1"/>
    </w:pPr>
    <w:rPr>
      <w:rFonts w:ascii="Calibri Light" w:hAnsi="Calibri Light"/>
      <w:b/>
      <w:i/>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sz w:val="22"/>
    </w:rPr>
  </w:style>
  <w:style w:type="paragraph" w:styleId="6">
    <w:name w:val="heading 6"/>
    <w:link w:val="60"/>
    <w:uiPriority w:val="9"/>
    <w:unhideWhenUsed/>
    <w:qFormat/>
    <w:pPr>
      <w:keepNext/>
      <w:keepLines/>
      <w:spacing w:before="40"/>
      <w:outlineLvl w:val="5"/>
    </w:pPr>
    <w:rPr>
      <w:rFonts w:ascii="Arial" w:eastAsia="Arial" w:hAnsi="Arial" w:cs="Arial"/>
      <w:i/>
      <w:iCs/>
      <w:color w:val="595959" w:themeColor="text1" w:themeTint="A6"/>
    </w:rPr>
  </w:style>
  <w:style w:type="paragraph" w:styleId="7">
    <w:name w:val="heading 7"/>
    <w:link w:val="70"/>
    <w:uiPriority w:val="9"/>
    <w:unhideWhenUsed/>
    <w:qFormat/>
    <w:pPr>
      <w:keepNext/>
      <w:keepLines/>
      <w:spacing w:before="40"/>
      <w:outlineLvl w:val="6"/>
    </w:pPr>
    <w:rPr>
      <w:rFonts w:ascii="Arial" w:eastAsia="Arial" w:hAnsi="Arial" w:cs="Arial"/>
      <w:color w:val="595959" w:themeColor="text1" w:themeTint="A6"/>
    </w:rPr>
  </w:style>
  <w:style w:type="paragraph" w:styleId="8">
    <w:name w:val="heading 8"/>
    <w:link w:val="80"/>
    <w:uiPriority w:val="9"/>
    <w:unhideWhenUsed/>
    <w:qFormat/>
    <w:pPr>
      <w:keepNext/>
      <w:keepLines/>
      <w:outlineLvl w:val="7"/>
    </w:pPr>
    <w:rPr>
      <w:rFonts w:ascii="Arial" w:eastAsia="Arial" w:hAnsi="Arial" w:cs="Arial"/>
      <w:i/>
      <w:iCs/>
      <w:color w:val="272727" w:themeColor="text1" w:themeTint="D8"/>
    </w:rPr>
  </w:style>
  <w:style w:type="paragraph" w:styleId="9">
    <w:name w:val="heading 9"/>
    <w:link w:val="90"/>
    <w:uiPriority w:val="9"/>
    <w:unhideWhenUsed/>
    <w:qFormat/>
    <w:pPr>
      <w:keepNext/>
      <w:keepLines/>
      <w:outlineLvl w:val="8"/>
    </w:pPr>
    <w:rPr>
      <w:rFonts w:ascii="Arial" w:eastAsia="Arial" w:hAnsi="Arial" w:cs="Arial"/>
      <w:i/>
      <w:iCs/>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2">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Pr>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Pr>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Pr>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Pr>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Pr>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Pr>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Pr>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Heading1Char">
    <w:name w:val="Heading 1 Char"/>
    <w:basedOn w:val="a0"/>
    <w:uiPriority w:val="9"/>
    <w:rPr>
      <w:rFonts w:ascii="Arial" w:eastAsia="Arial" w:hAnsi="Arial" w:cs="Arial"/>
      <w:color w:val="365F91" w:themeColor="accent1" w:themeShade="BF"/>
      <w:sz w:val="40"/>
      <w:szCs w:val="40"/>
    </w:rPr>
  </w:style>
  <w:style w:type="character" w:customStyle="1" w:styleId="Heading2Char">
    <w:name w:val="Heading 2 Char"/>
    <w:basedOn w:val="a0"/>
    <w:uiPriority w:val="9"/>
    <w:rPr>
      <w:rFonts w:ascii="Arial" w:eastAsia="Arial" w:hAnsi="Arial" w:cs="Arial"/>
      <w:color w:val="365F91" w:themeColor="accent1" w:themeShade="BF"/>
      <w:sz w:val="32"/>
      <w:szCs w:val="32"/>
    </w:rPr>
  </w:style>
  <w:style w:type="character" w:customStyle="1" w:styleId="Heading3Char">
    <w:name w:val="Heading 3 Char"/>
    <w:basedOn w:val="a0"/>
    <w:uiPriority w:val="9"/>
    <w:rPr>
      <w:rFonts w:ascii="Arial" w:eastAsia="Arial" w:hAnsi="Arial" w:cs="Arial"/>
      <w:color w:val="365F91" w:themeColor="accent1" w:themeShade="BF"/>
      <w:sz w:val="28"/>
      <w:szCs w:val="28"/>
    </w:rPr>
  </w:style>
  <w:style w:type="character" w:customStyle="1" w:styleId="Heading4Char">
    <w:name w:val="Heading 4 Char"/>
    <w:basedOn w:val="a0"/>
    <w:uiPriority w:val="9"/>
    <w:rPr>
      <w:rFonts w:ascii="Arial" w:eastAsia="Arial" w:hAnsi="Arial" w:cs="Arial"/>
      <w:i/>
      <w:iCs/>
      <w:color w:val="365F91" w:themeColor="accent1" w:themeShade="BF"/>
    </w:rPr>
  </w:style>
  <w:style w:type="character" w:customStyle="1" w:styleId="Heading5Char">
    <w:name w:val="Heading 5 Char"/>
    <w:basedOn w:val="a0"/>
    <w:uiPriority w:val="9"/>
    <w:rPr>
      <w:rFonts w:ascii="Arial" w:eastAsia="Arial" w:hAnsi="Arial" w:cs="Arial"/>
      <w:color w:val="365F91" w:themeColor="accent1" w:themeShade="BF"/>
    </w:rPr>
  </w:style>
  <w:style w:type="character" w:customStyle="1" w:styleId="60">
    <w:name w:val="Заголовок 6 Знак"/>
    <w:basedOn w:val="a0"/>
    <w:link w:val="6"/>
    <w:uiPriority w:val="9"/>
    <w:rPr>
      <w:rFonts w:ascii="Arial" w:eastAsia="Arial" w:hAnsi="Arial" w:cs="Arial"/>
      <w:i/>
      <w:iCs/>
      <w:color w:val="595959" w:themeColor="text1" w:themeTint="A6"/>
    </w:rPr>
  </w:style>
  <w:style w:type="character" w:customStyle="1" w:styleId="70">
    <w:name w:val="Заголовок 7 Знак"/>
    <w:basedOn w:val="a0"/>
    <w:link w:val="7"/>
    <w:uiPriority w:val="9"/>
    <w:rPr>
      <w:rFonts w:ascii="Arial" w:eastAsia="Arial" w:hAnsi="Arial" w:cs="Arial"/>
      <w:color w:val="595959" w:themeColor="text1" w:themeTint="A6"/>
    </w:rPr>
  </w:style>
  <w:style w:type="character" w:customStyle="1" w:styleId="80">
    <w:name w:val="Заголовок 8 Знак"/>
    <w:basedOn w:val="a0"/>
    <w:link w:val="8"/>
    <w:uiPriority w:val="9"/>
    <w:rPr>
      <w:rFonts w:ascii="Arial" w:eastAsia="Arial" w:hAnsi="Arial" w:cs="Arial"/>
      <w:i/>
      <w:iCs/>
      <w:color w:val="272727" w:themeColor="text1" w:themeTint="D8"/>
    </w:rPr>
  </w:style>
  <w:style w:type="character" w:customStyle="1" w:styleId="90">
    <w:name w:val="Заголовок 9 Знак"/>
    <w:basedOn w:val="a0"/>
    <w:link w:val="9"/>
    <w:uiPriority w:val="9"/>
    <w:rPr>
      <w:rFonts w:ascii="Arial" w:eastAsia="Arial" w:hAnsi="Arial" w:cs="Arial"/>
      <w:i/>
      <w:iCs/>
      <w:color w:val="272727" w:themeColor="text1" w:themeTint="D8"/>
    </w:rPr>
  </w:style>
  <w:style w:type="character" w:customStyle="1" w:styleId="TitleChar">
    <w:name w:val="Title Char"/>
    <w:basedOn w:val="a0"/>
    <w:uiPriority w:val="10"/>
    <w:rPr>
      <w:rFonts w:ascii="Arial" w:eastAsia="Arial" w:hAnsi="Arial" w:cs="Arial"/>
      <w:spacing w:val="-10"/>
      <w:sz w:val="56"/>
      <w:szCs w:val="56"/>
    </w:rPr>
  </w:style>
  <w:style w:type="character" w:customStyle="1" w:styleId="SubtitleChar">
    <w:name w:val="Subtitle Char"/>
    <w:basedOn w:val="a0"/>
    <w:uiPriority w:val="11"/>
    <w:rPr>
      <w:color w:val="595959" w:themeColor="text1" w:themeTint="A6"/>
      <w:spacing w:val="15"/>
      <w:sz w:val="28"/>
      <w:szCs w:val="28"/>
    </w:rPr>
  </w:style>
  <w:style w:type="paragraph" w:styleId="23">
    <w:name w:val="Quote"/>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character" w:styleId="a3">
    <w:name w:val="Intense Emphasis"/>
    <w:basedOn w:val="a0"/>
    <w:uiPriority w:val="21"/>
    <w:qFormat/>
    <w:rPr>
      <w:i/>
      <w:iCs/>
      <w:color w:val="365F91" w:themeColor="accent1" w:themeShade="BF"/>
    </w:rPr>
  </w:style>
  <w:style w:type="paragraph" w:styleId="a4">
    <w:name w:val="Intense Quote"/>
    <w:link w:val="a5"/>
    <w:uiPriority w:val="30"/>
    <w:qFormat/>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a5">
    <w:name w:val="Выделенная цитата Знак"/>
    <w:basedOn w:val="a0"/>
    <w:link w:val="a4"/>
    <w:uiPriority w:val="30"/>
    <w:rPr>
      <w:i/>
      <w:iCs/>
      <w:color w:val="365F91" w:themeColor="accent1" w:themeShade="BF"/>
    </w:rPr>
  </w:style>
  <w:style w:type="character" w:styleId="a6">
    <w:name w:val="Intense Reference"/>
    <w:basedOn w:val="a0"/>
    <w:uiPriority w:val="32"/>
    <w:qFormat/>
    <w:rPr>
      <w:b/>
      <w:bCs/>
      <w:smallCaps/>
      <w:color w:val="365F91" w:themeColor="accent1" w:themeShade="BF"/>
      <w:spacing w:val="5"/>
    </w:rPr>
  </w:style>
  <w:style w:type="character" w:styleId="a7">
    <w:name w:val="Subtle Emphasis"/>
    <w:basedOn w:val="a0"/>
    <w:uiPriority w:val="19"/>
    <w:qFormat/>
    <w:rPr>
      <w:i/>
      <w:iCs/>
      <w:color w:val="404040" w:themeColor="text1" w:themeTint="BF"/>
    </w:rPr>
  </w:style>
  <w:style w:type="character" w:styleId="a8">
    <w:name w:val="Emphasis"/>
    <w:basedOn w:val="a0"/>
    <w:uiPriority w:val="20"/>
    <w:qFormat/>
    <w:rPr>
      <w:i/>
      <w:iCs/>
    </w:rPr>
  </w:style>
  <w:style w:type="character" w:styleId="a9">
    <w:name w:val="Strong"/>
    <w:basedOn w:val="a0"/>
    <w:uiPriority w:val="22"/>
    <w:qFormat/>
    <w:rPr>
      <w:b/>
      <w:bCs/>
    </w:rPr>
  </w:style>
  <w:style w:type="character" w:styleId="aa">
    <w:name w:val="Subtle Reference"/>
    <w:basedOn w:val="a0"/>
    <w:uiPriority w:val="31"/>
    <w:qFormat/>
    <w:rPr>
      <w:smallCaps/>
      <w:color w:val="5A5A5A" w:themeColor="text1" w:themeTint="A5"/>
    </w:rPr>
  </w:style>
  <w:style w:type="character" w:styleId="ab">
    <w:name w:val="Book Title"/>
    <w:basedOn w:val="a0"/>
    <w:uiPriority w:val="33"/>
    <w:qFormat/>
    <w:rPr>
      <w:b/>
      <w:bCs/>
      <w:i/>
      <w:iCs/>
      <w:spacing w:val="5"/>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c">
    <w:name w:val="caption"/>
    <w:uiPriority w:val="35"/>
    <w:unhideWhenUsed/>
    <w:qFormat/>
    <w:pPr>
      <w:spacing w:after="200"/>
    </w:pPr>
    <w:rPr>
      <w:i/>
      <w:iCs/>
      <w:color w:val="1F497D" w:themeColor="text2"/>
      <w:sz w:val="18"/>
      <w:szCs w:val="18"/>
    </w:rPr>
  </w:style>
  <w:style w:type="paragraph" w:styleId="ad">
    <w:name w:val="footnote text"/>
    <w:link w:val="ae"/>
    <w:uiPriority w:val="99"/>
    <w:semiHidden/>
    <w:unhideWhenUsed/>
  </w:style>
  <w:style w:type="character" w:customStyle="1" w:styleId="ae">
    <w:name w:val="Текст сноски Знак"/>
    <w:basedOn w:val="a0"/>
    <w:link w:val="ad"/>
    <w:uiPriority w:val="99"/>
    <w:semiHidden/>
    <w:rPr>
      <w:sz w:val="20"/>
      <w:szCs w:val="20"/>
    </w:rPr>
  </w:style>
  <w:style w:type="character" w:styleId="af">
    <w:name w:val="footnote reference"/>
    <w:basedOn w:val="a0"/>
    <w:uiPriority w:val="99"/>
    <w:semiHidden/>
    <w:unhideWhenUsed/>
    <w:rPr>
      <w:vertAlign w:val="superscript"/>
    </w:rPr>
  </w:style>
  <w:style w:type="paragraph" w:styleId="af0">
    <w:name w:val="endnote text"/>
    <w:link w:val="af1"/>
    <w:uiPriority w:val="99"/>
    <w:semiHidden/>
    <w:unhideWhenUsed/>
  </w:style>
  <w:style w:type="character" w:customStyle="1" w:styleId="af1">
    <w:name w:val="Текст концевой сноски Знак"/>
    <w:basedOn w:val="a0"/>
    <w:link w:val="af0"/>
    <w:uiPriority w:val="99"/>
    <w:semiHidden/>
    <w:rPr>
      <w:sz w:val="20"/>
      <w:szCs w:val="20"/>
    </w:rPr>
  </w:style>
  <w:style w:type="character" w:styleId="af2">
    <w:name w:val="endnote reference"/>
    <w:basedOn w:val="a0"/>
    <w:uiPriority w:val="99"/>
    <w:semiHidden/>
    <w:unhideWhenUsed/>
    <w:rPr>
      <w:vertAlign w:val="superscript"/>
    </w:rPr>
  </w:style>
  <w:style w:type="character" w:styleId="af3">
    <w:name w:val="FollowedHyperlink"/>
    <w:basedOn w:val="a0"/>
    <w:uiPriority w:val="99"/>
    <w:semiHidden/>
    <w:unhideWhenUsed/>
    <w:rPr>
      <w:color w:val="800080" w:themeColor="followedHyperlink"/>
      <w:u w:val="single"/>
    </w:rPr>
  </w:style>
  <w:style w:type="character" w:styleId="af4">
    <w:name w:val="Placeholder Text"/>
    <w:basedOn w:val="a0"/>
    <w:uiPriority w:val="99"/>
    <w:semiHidden/>
    <w:rPr>
      <w:color w:val="666666"/>
    </w:rPr>
  </w:style>
  <w:style w:type="paragraph" w:styleId="af5">
    <w:name w:val="TOC Heading"/>
    <w:uiPriority w:val="39"/>
    <w:unhideWhenUsed/>
  </w:style>
  <w:style w:type="paragraph" w:styleId="af6">
    <w:name w:val="table of figures"/>
    <w:uiPriority w:val="99"/>
    <w:unhideWhenUsed/>
  </w:style>
  <w:style w:type="character" w:customStyle="1" w:styleId="12">
    <w:name w:val="Обычный1"/>
    <w:rPr>
      <w:sz w:val="22"/>
    </w:rPr>
  </w:style>
  <w:style w:type="paragraph" w:styleId="25">
    <w:name w:val="toc 2"/>
    <w:next w:val="a"/>
    <w:link w:val="26"/>
    <w:uiPriority w:val="39"/>
    <w:pPr>
      <w:ind w:left="200"/>
    </w:pPr>
    <w:rPr>
      <w:rFonts w:ascii="XO Thames" w:hAnsi="XO Thames"/>
      <w:sz w:val="28"/>
    </w:rPr>
  </w:style>
  <w:style w:type="character" w:customStyle="1" w:styleId="26">
    <w:name w:val="Оглавление 2 Знак"/>
    <w:link w:val="25"/>
    <w:rPr>
      <w:rFonts w:ascii="XO Thames" w:hAnsi="XO Thames"/>
      <w:sz w:val="28"/>
    </w:rPr>
  </w:style>
  <w:style w:type="paragraph" w:styleId="42">
    <w:name w:val="toc 4"/>
    <w:next w:val="a"/>
    <w:link w:val="43"/>
    <w:uiPriority w:val="39"/>
    <w:pPr>
      <w:ind w:left="600"/>
    </w:pPr>
    <w:rPr>
      <w:rFonts w:ascii="XO Thames" w:hAnsi="XO Thames"/>
      <w:sz w:val="28"/>
    </w:rPr>
  </w:style>
  <w:style w:type="character" w:customStyle="1" w:styleId="43">
    <w:name w:val="Оглавление 4 Знак"/>
    <w:link w:val="42"/>
    <w:rPr>
      <w:rFonts w:ascii="XO Thames" w:hAnsi="XO Thames"/>
      <w:sz w:val="28"/>
    </w:rPr>
  </w:style>
  <w:style w:type="paragraph" w:styleId="af7">
    <w:name w:val="No Spacing"/>
    <w:link w:val="af8"/>
    <w:pPr>
      <w:widowControl w:val="0"/>
    </w:pPr>
    <w:rPr>
      <w:rFonts w:ascii="Times New Roman" w:hAnsi="Times New Roman"/>
    </w:rPr>
  </w:style>
  <w:style w:type="character" w:customStyle="1" w:styleId="af8">
    <w:name w:val="Без интервала Знак"/>
    <w:link w:val="af7"/>
    <w:rPr>
      <w:rFonts w:ascii="Times New Roman" w:hAnsi="Times New Roman"/>
    </w:rPr>
  </w:style>
  <w:style w:type="paragraph" w:customStyle="1" w:styleId="ConsNormal">
    <w:name w:val="ConsNormal"/>
    <w:link w:val="ConsNormal0"/>
    <w:pPr>
      <w:widowControl w:val="0"/>
      <w:ind w:firstLine="720"/>
    </w:pPr>
    <w:rPr>
      <w:rFonts w:ascii="Arial" w:hAnsi="Arial"/>
      <w:sz w:val="28"/>
    </w:rPr>
  </w:style>
  <w:style w:type="character" w:customStyle="1" w:styleId="ConsNormal0">
    <w:name w:val="ConsNormal"/>
    <w:link w:val="ConsNormal"/>
    <w:rPr>
      <w:rFonts w:ascii="Arial" w:hAnsi="Arial"/>
      <w:sz w:val="28"/>
    </w:rPr>
  </w:style>
  <w:style w:type="paragraph" w:styleId="61">
    <w:name w:val="toc 6"/>
    <w:next w:val="a"/>
    <w:link w:val="62"/>
    <w:uiPriority w:val="39"/>
    <w:pPr>
      <w:ind w:left="1000"/>
    </w:pPr>
    <w:rPr>
      <w:rFonts w:ascii="XO Thames" w:hAnsi="XO Thames"/>
      <w:sz w:val="28"/>
    </w:rPr>
  </w:style>
  <w:style w:type="character" w:customStyle="1" w:styleId="62">
    <w:name w:val="Оглавление 6 Знак"/>
    <w:link w:val="61"/>
    <w:rPr>
      <w:rFonts w:ascii="XO Thames" w:hAnsi="XO Thames"/>
      <w:sz w:val="28"/>
    </w:rPr>
  </w:style>
  <w:style w:type="paragraph" w:styleId="71">
    <w:name w:val="toc 7"/>
    <w:next w:val="a"/>
    <w:link w:val="72"/>
    <w:uiPriority w:val="39"/>
    <w:pPr>
      <w:ind w:left="1200"/>
    </w:pPr>
    <w:rPr>
      <w:rFonts w:ascii="XO Thames" w:hAnsi="XO Thames"/>
      <w:sz w:val="28"/>
    </w:rPr>
  </w:style>
  <w:style w:type="character" w:customStyle="1" w:styleId="72">
    <w:name w:val="Оглавление 7 Знак"/>
    <w:link w:val="71"/>
    <w:rPr>
      <w:rFonts w:ascii="XO Thames" w:hAnsi="XO Thames"/>
      <w:sz w:val="28"/>
    </w:rPr>
  </w:style>
  <w:style w:type="paragraph" w:styleId="af9">
    <w:name w:val="List"/>
    <w:basedOn w:val="a"/>
    <w:link w:val="afa"/>
    <w:pPr>
      <w:widowControl/>
      <w:jc w:val="both"/>
    </w:pPr>
    <w:rPr>
      <w:rFonts w:ascii="Times New Roman" w:hAnsi="Times New Roman"/>
      <w:sz w:val="24"/>
    </w:rPr>
  </w:style>
  <w:style w:type="character" w:customStyle="1" w:styleId="afa">
    <w:name w:val="Список Знак"/>
    <w:basedOn w:val="12"/>
    <w:link w:val="af9"/>
    <w:rPr>
      <w:rFonts w:ascii="Times New Roman" w:hAnsi="Times New Roman"/>
      <w:sz w:val="24"/>
    </w:rPr>
  </w:style>
  <w:style w:type="paragraph" w:customStyle="1" w:styleId="Endnote">
    <w:name w:val="Endnote"/>
    <w:link w:val="Endnote0"/>
    <w:pPr>
      <w:ind w:firstLine="851"/>
      <w:jc w:val="both"/>
    </w:pPr>
    <w:rPr>
      <w:rFonts w:ascii="XO Thames" w:hAnsi="XO Thames"/>
      <w:sz w:val="22"/>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styleId="afb">
    <w:name w:val="List Paragraph"/>
    <w:basedOn w:val="a"/>
    <w:link w:val="afc"/>
    <w:pPr>
      <w:widowControl/>
      <w:ind w:left="720"/>
      <w:contextualSpacing/>
    </w:pPr>
  </w:style>
  <w:style w:type="character" w:customStyle="1" w:styleId="afc">
    <w:name w:val="Абзац списка Знак"/>
    <w:basedOn w:val="12"/>
    <w:link w:val="afb"/>
    <w:rPr>
      <w:sz w:val="22"/>
    </w:rPr>
  </w:style>
  <w:style w:type="paragraph" w:customStyle="1" w:styleId="ConsPlusNonformat">
    <w:name w:val="ConsPlusNonformat"/>
    <w:link w:val="ConsPlusNonformat0"/>
    <w:pPr>
      <w:widowControl w:val="0"/>
    </w:pPr>
    <w:rPr>
      <w:rFonts w:ascii="Courier New" w:hAnsi="Courier New"/>
    </w:rPr>
  </w:style>
  <w:style w:type="character" w:customStyle="1" w:styleId="ConsPlusNonformat0">
    <w:name w:val="ConsPlusNonformat"/>
    <w:link w:val="ConsPlusNonformat"/>
    <w:rPr>
      <w:rFonts w:ascii="Courier New" w:hAnsi="Courier New"/>
    </w:rPr>
  </w:style>
  <w:style w:type="paragraph" w:styleId="afd">
    <w:name w:val="Body Text Indent"/>
    <w:basedOn w:val="a"/>
    <w:link w:val="afe"/>
    <w:pPr>
      <w:widowControl/>
      <w:spacing w:after="120"/>
      <w:ind w:left="283"/>
    </w:pPr>
  </w:style>
  <w:style w:type="character" w:customStyle="1" w:styleId="afe">
    <w:name w:val="Основной текст с отступом Знак"/>
    <w:basedOn w:val="12"/>
    <w:link w:val="afd"/>
    <w:rPr>
      <w:sz w:val="22"/>
    </w:rPr>
  </w:style>
  <w:style w:type="paragraph" w:styleId="aff">
    <w:name w:val="Normal (Web)"/>
    <w:basedOn w:val="a"/>
    <w:link w:val="aff0"/>
    <w:pPr>
      <w:widowControl/>
      <w:spacing w:beforeAutospacing="1" w:afterAutospacing="1"/>
    </w:pPr>
    <w:rPr>
      <w:rFonts w:ascii="Times New Roman" w:hAnsi="Times New Roman"/>
      <w:sz w:val="24"/>
    </w:rPr>
  </w:style>
  <w:style w:type="character" w:customStyle="1" w:styleId="aff0">
    <w:name w:val="Обычный (веб) Знак"/>
    <w:basedOn w:val="12"/>
    <w:link w:val="aff"/>
    <w:rPr>
      <w:rFonts w:ascii="Times New Roman" w:hAnsi="Times New Roman"/>
      <w:sz w:val="24"/>
    </w:rPr>
  </w:style>
  <w:style w:type="paragraph" w:styleId="HTML">
    <w:name w:val="HTML Preformatted"/>
    <w:basedOn w:val="a"/>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0">
    <w:name w:val="Стандартный HTML Знак"/>
    <w:basedOn w:val="12"/>
    <w:link w:val="HTML"/>
    <w:rPr>
      <w:rFonts w:ascii="Courier New" w:hAnsi="Courier New"/>
      <w:sz w:val="20"/>
    </w:rPr>
  </w:style>
  <w:style w:type="paragraph" w:customStyle="1" w:styleId="29pt">
    <w:name w:val="Основной текст (2) + 9 pt;Полужирный"/>
    <w:link w:val="29pt0"/>
    <w:rPr>
      <w:rFonts w:ascii="Times New Roman" w:hAnsi="Times New Roman"/>
      <w:b/>
      <w:sz w:val="18"/>
      <w:highlight w:val="white"/>
    </w:rPr>
  </w:style>
  <w:style w:type="character" w:customStyle="1" w:styleId="29pt0">
    <w:name w:val="Основной текст (2) + 9 pt;Полужирный"/>
    <w:link w:val="29pt"/>
    <w:rPr>
      <w:rFonts w:ascii="Times New Roman" w:hAnsi="Times New Roman"/>
      <w:b/>
      <w:color w:val="000000"/>
      <w:spacing w:val="0"/>
      <w:sz w:val="18"/>
      <w:highlight w:val="white"/>
      <w:u w:val="none"/>
    </w:rPr>
  </w:style>
  <w:style w:type="paragraph" w:styleId="aff1">
    <w:name w:val="footer"/>
    <w:basedOn w:val="a"/>
    <w:link w:val="aff2"/>
    <w:pPr>
      <w:widowControl/>
      <w:tabs>
        <w:tab w:val="center" w:pos="4677"/>
        <w:tab w:val="right" w:pos="9355"/>
      </w:tabs>
    </w:pPr>
  </w:style>
  <w:style w:type="character" w:customStyle="1" w:styleId="aff2">
    <w:name w:val="Нижний колонтитул Знак"/>
    <w:basedOn w:val="12"/>
    <w:link w:val="aff1"/>
    <w:rPr>
      <w:sz w:val="22"/>
    </w:rPr>
  </w:style>
  <w:style w:type="paragraph" w:styleId="32">
    <w:name w:val="toc 3"/>
    <w:next w:val="a"/>
    <w:link w:val="33"/>
    <w:uiPriority w:val="39"/>
    <w:pPr>
      <w:ind w:left="400"/>
    </w:pPr>
    <w:rPr>
      <w:rFonts w:ascii="XO Thames" w:hAnsi="XO Thames"/>
      <w:sz w:val="28"/>
    </w:rPr>
  </w:style>
  <w:style w:type="character" w:customStyle="1" w:styleId="33">
    <w:name w:val="Оглавление 3 Знак"/>
    <w:link w:val="32"/>
    <w:rPr>
      <w:rFonts w:ascii="XO Thames" w:hAnsi="XO Thames"/>
      <w:sz w:val="28"/>
    </w:rPr>
  </w:style>
  <w:style w:type="paragraph" w:styleId="aff3">
    <w:name w:val="header"/>
    <w:basedOn w:val="a"/>
    <w:link w:val="aff4"/>
    <w:pPr>
      <w:widowControl/>
      <w:tabs>
        <w:tab w:val="center" w:pos="4677"/>
        <w:tab w:val="right" w:pos="9355"/>
      </w:tabs>
    </w:pPr>
  </w:style>
  <w:style w:type="character" w:customStyle="1" w:styleId="aff4">
    <w:name w:val="Верхний колонтитул Знак"/>
    <w:basedOn w:val="12"/>
    <w:link w:val="aff3"/>
    <w:rPr>
      <w:sz w:val="22"/>
    </w:rPr>
  </w:style>
  <w:style w:type="paragraph" w:customStyle="1" w:styleId="ConsPlusNormal">
    <w:name w:val="ConsPlusNormal"/>
    <w:link w:val="ConsPlusNormal0"/>
    <w:pPr>
      <w:widowControl w:val="0"/>
      <w:ind w:firstLine="720"/>
    </w:pPr>
    <w:rPr>
      <w:rFonts w:ascii="Arial" w:hAnsi="Arial"/>
    </w:rPr>
  </w:style>
  <w:style w:type="character" w:customStyle="1" w:styleId="ConsPlusNormal0">
    <w:name w:val="ConsPlusNormal"/>
    <w:link w:val="ConsPlusNormal"/>
    <w:rPr>
      <w:rFonts w:ascii="Arial" w:hAnsi="Arial"/>
    </w:rPr>
  </w:style>
  <w:style w:type="paragraph" w:styleId="aff5">
    <w:name w:val="annotation subject"/>
    <w:basedOn w:val="aff6"/>
    <w:next w:val="aff6"/>
    <w:link w:val="aff7"/>
    <w:rPr>
      <w:b/>
    </w:rPr>
  </w:style>
  <w:style w:type="character" w:customStyle="1" w:styleId="aff7">
    <w:name w:val="Тема примечания Знак"/>
    <w:basedOn w:val="aff8"/>
    <w:link w:val="aff5"/>
    <w:rPr>
      <w:b/>
      <w:sz w:val="20"/>
    </w:rPr>
  </w:style>
  <w:style w:type="paragraph" w:customStyle="1" w:styleId="13">
    <w:name w:val="Заголовок №1"/>
    <w:basedOn w:val="a"/>
    <w:link w:val="14"/>
    <w:pPr>
      <w:spacing w:after="120" w:line="283" w:lineRule="exact"/>
      <w:outlineLvl w:val="0"/>
    </w:pPr>
    <w:rPr>
      <w:rFonts w:ascii="Arial" w:hAnsi="Arial"/>
      <w:b/>
    </w:rPr>
  </w:style>
  <w:style w:type="character" w:customStyle="1" w:styleId="14">
    <w:name w:val="Заголовок №1"/>
    <w:basedOn w:val="12"/>
    <w:link w:val="13"/>
    <w:rPr>
      <w:rFonts w:ascii="Arial" w:hAnsi="Arial"/>
      <w:b/>
      <w:sz w:val="20"/>
    </w:rPr>
  </w:style>
  <w:style w:type="character" w:customStyle="1" w:styleId="50">
    <w:name w:val="Заголовок 5 Знак"/>
    <w:link w:val="5"/>
    <w:rPr>
      <w:rFonts w:ascii="XO Thames" w:hAnsi="XO Thames"/>
      <w:b/>
      <w:sz w:val="22"/>
    </w:rPr>
  </w:style>
  <w:style w:type="paragraph" w:customStyle="1" w:styleId="15">
    <w:name w:val="Без интервала1"/>
    <w:link w:val="16"/>
    <w:rPr>
      <w:sz w:val="22"/>
    </w:rPr>
  </w:style>
  <w:style w:type="character" w:customStyle="1" w:styleId="16">
    <w:name w:val="Без интервала1"/>
    <w:link w:val="15"/>
    <w:rPr>
      <w:sz w:val="22"/>
    </w:rPr>
  </w:style>
  <w:style w:type="character" w:customStyle="1" w:styleId="2">
    <w:name w:val="Обычный2"/>
    <w:rPr>
      <w:rFonts w:ascii="Courier New" w:hAnsi="Courier New"/>
    </w:rPr>
  </w:style>
  <w:style w:type="character" w:customStyle="1" w:styleId="10">
    <w:name w:val="Заголовок 1 Знак"/>
    <w:basedOn w:val="12"/>
    <w:link w:val="1"/>
    <w:rPr>
      <w:rFonts w:ascii="Times New Roman" w:hAnsi="Times New Roman"/>
      <w:b/>
      <w:sz w:val="48"/>
    </w:rPr>
  </w:style>
  <w:style w:type="paragraph" w:customStyle="1" w:styleId="17">
    <w:name w:val="Знак примечания1"/>
    <w:link w:val="aff9"/>
    <w:rPr>
      <w:sz w:val="16"/>
    </w:rPr>
  </w:style>
  <w:style w:type="character" w:styleId="aff9">
    <w:name w:val="annotation reference"/>
    <w:link w:val="17"/>
    <w:rPr>
      <w:sz w:val="16"/>
    </w:rPr>
  </w:style>
  <w:style w:type="paragraph" w:styleId="affa">
    <w:name w:val="Body Text"/>
    <w:basedOn w:val="a"/>
    <w:link w:val="affb"/>
    <w:pPr>
      <w:widowControl/>
      <w:spacing w:after="120"/>
    </w:pPr>
  </w:style>
  <w:style w:type="character" w:customStyle="1" w:styleId="affb">
    <w:name w:val="Основной текст Знак"/>
    <w:basedOn w:val="12"/>
    <w:link w:val="affa"/>
    <w:rPr>
      <w:sz w:val="22"/>
    </w:rPr>
  </w:style>
  <w:style w:type="paragraph" w:customStyle="1" w:styleId="18">
    <w:name w:val="Гиперссылка1"/>
    <w:link w:val="affc"/>
    <w:rPr>
      <w:color w:val="0000FF"/>
      <w:u w:val="single"/>
    </w:rPr>
  </w:style>
  <w:style w:type="character" w:styleId="affc">
    <w:name w:val="Hyperlink"/>
    <w:link w:val="18"/>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9">
    <w:name w:val="toc 1"/>
    <w:next w:val="a"/>
    <w:link w:val="1a"/>
    <w:uiPriority w:val="39"/>
    <w:rPr>
      <w:rFonts w:ascii="XO Thames" w:hAnsi="XO Thames"/>
      <w:b/>
      <w:sz w:val="28"/>
    </w:rPr>
  </w:style>
  <w:style w:type="character" w:customStyle="1" w:styleId="1a">
    <w:name w:val="Оглавление 1 Знак"/>
    <w:link w:val="19"/>
    <w:rPr>
      <w:rFonts w:ascii="XO Thames" w:hAnsi="XO Thames"/>
      <w:b/>
      <w:sz w:val="28"/>
    </w:rPr>
  </w:style>
  <w:style w:type="paragraph" w:customStyle="1" w:styleId="HeaderandFooter">
    <w:name w:val="Header and Footer"/>
    <w:link w:val="HeaderandFooter0"/>
    <w:pPr>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rvts10">
    <w:name w:val="rvts10"/>
    <w:link w:val="rvts100"/>
  </w:style>
  <w:style w:type="character" w:customStyle="1" w:styleId="rvts100">
    <w:name w:val="rvts10"/>
    <w:link w:val="rvts10"/>
    <w:rPr>
      <w:rFonts w:ascii="Calibri" w:hAnsi="Calibri"/>
    </w:rPr>
  </w:style>
  <w:style w:type="paragraph" w:styleId="91">
    <w:name w:val="toc 9"/>
    <w:next w:val="a"/>
    <w:link w:val="92"/>
    <w:uiPriority w:val="39"/>
    <w:pPr>
      <w:ind w:left="1600"/>
    </w:pPr>
    <w:rPr>
      <w:rFonts w:ascii="XO Thames" w:hAnsi="XO Thames"/>
      <w:sz w:val="28"/>
    </w:rPr>
  </w:style>
  <w:style w:type="character" w:customStyle="1" w:styleId="92">
    <w:name w:val="Оглавление 9 Знак"/>
    <w:link w:val="91"/>
    <w:rPr>
      <w:rFonts w:ascii="XO Thames" w:hAnsi="XO Thames"/>
      <w:sz w:val="28"/>
    </w:rPr>
  </w:style>
  <w:style w:type="paragraph" w:styleId="81">
    <w:name w:val="toc 8"/>
    <w:next w:val="a"/>
    <w:link w:val="82"/>
    <w:uiPriority w:val="39"/>
    <w:pPr>
      <w:ind w:left="1400"/>
    </w:pPr>
    <w:rPr>
      <w:rFonts w:ascii="XO Thames" w:hAnsi="XO Thames"/>
      <w:sz w:val="28"/>
    </w:rPr>
  </w:style>
  <w:style w:type="character" w:customStyle="1" w:styleId="82">
    <w:name w:val="Оглавление 8 Знак"/>
    <w:link w:val="81"/>
    <w:rPr>
      <w:rFonts w:ascii="XO Thames" w:hAnsi="XO Thames"/>
      <w:sz w:val="28"/>
    </w:rPr>
  </w:style>
  <w:style w:type="paragraph" w:customStyle="1" w:styleId="27">
    <w:name w:val="Основной текст (2)"/>
    <w:basedOn w:val="a"/>
    <w:link w:val="28"/>
    <w:pPr>
      <w:spacing w:before="540" w:after="900" w:line="0" w:lineRule="atLeast"/>
      <w:jc w:val="both"/>
    </w:pPr>
    <w:rPr>
      <w:rFonts w:ascii="Arial" w:hAnsi="Arial"/>
      <w:sz w:val="17"/>
    </w:rPr>
  </w:style>
  <w:style w:type="character" w:customStyle="1" w:styleId="28">
    <w:name w:val="Основной текст (2)"/>
    <w:basedOn w:val="12"/>
    <w:link w:val="27"/>
    <w:rPr>
      <w:rFonts w:ascii="Arial" w:hAnsi="Arial"/>
      <w:sz w:val="17"/>
    </w:rPr>
  </w:style>
  <w:style w:type="paragraph" w:styleId="52">
    <w:name w:val="toc 5"/>
    <w:next w:val="a"/>
    <w:link w:val="53"/>
    <w:uiPriority w:val="39"/>
    <w:pPr>
      <w:ind w:left="800"/>
    </w:pPr>
    <w:rPr>
      <w:rFonts w:ascii="XO Thames" w:hAnsi="XO Thames"/>
      <w:sz w:val="28"/>
    </w:rPr>
  </w:style>
  <w:style w:type="character" w:customStyle="1" w:styleId="53">
    <w:name w:val="Оглавление 5 Знак"/>
    <w:link w:val="52"/>
    <w:rPr>
      <w:rFonts w:ascii="XO Thames" w:hAnsi="XO Thames"/>
      <w:sz w:val="28"/>
    </w:rPr>
  </w:style>
  <w:style w:type="paragraph" w:customStyle="1" w:styleId="Default">
    <w:name w:val="Default"/>
    <w:link w:val="Default0"/>
    <w:rPr>
      <w:rFonts w:ascii="Times New Roman" w:hAnsi="Times New Roman"/>
      <w:sz w:val="24"/>
    </w:rPr>
  </w:style>
  <w:style w:type="character" w:customStyle="1" w:styleId="Default0">
    <w:name w:val="Default"/>
    <w:link w:val="Default"/>
    <w:rPr>
      <w:rFonts w:ascii="Times New Roman" w:hAnsi="Times New Roman"/>
      <w:color w:val="000000"/>
      <w:sz w:val="24"/>
    </w:rPr>
  </w:style>
  <w:style w:type="paragraph" w:styleId="affd">
    <w:name w:val="Balloon Text"/>
    <w:basedOn w:val="a"/>
    <w:link w:val="affe"/>
    <w:pPr>
      <w:widowControl/>
    </w:pPr>
    <w:rPr>
      <w:rFonts w:ascii="Tahoma" w:hAnsi="Tahoma"/>
      <w:sz w:val="16"/>
    </w:rPr>
  </w:style>
  <w:style w:type="character" w:customStyle="1" w:styleId="affe">
    <w:name w:val="Текст выноски Знак"/>
    <w:basedOn w:val="12"/>
    <w:link w:val="affd"/>
    <w:rPr>
      <w:rFonts w:ascii="Tahoma" w:hAnsi="Tahoma"/>
      <w:sz w:val="16"/>
    </w:rPr>
  </w:style>
  <w:style w:type="paragraph" w:styleId="afff">
    <w:name w:val="Subtitle"/>
    <w:next w:val="a"/>
    <w:link w:val="afff0"/>
    <w:uiPriority w:val="11"/>
    <w:qFormat/>
    <w:pPr>
      <w:jc w:val="both"/>
    </w:pPr>
    <w:rPr>
      <w:rFonts w:ascii="XO Thames" w:hAnsi="XO Thames"/>
      <w:i/>
      <w:sz w:val="24"/>
    </w:rPr>
  </w:style>
  <w:style w:type="character" w:customStyle="1" w:styleId="afff0">
    <w:name w:val="Подзаголовок Знак"/>
    <w:link w:val="afff"/>
    <w:rPr>
      <w:rFonts w:ascii="XO Thames" w:hAnsi="XO Thames"/>
      <w:i/>
      <w:sz w:val="24"/>
    </w:rPr>
  </w:style>
  <w:style w:type="paragraph" w:styleId="afff1">
    <w:name w:val="Title"/>
    <w:next w:val="a"/>
    <w:link w:val="afff2"/>
    <w:uiPriority w:val="10"/>
    <w:qFormat/>
    <w:pPr>
      <w:spacing w:before="567" w:after="567"/>
      <w:jc w:val="center"/>
    </w:pPr>
    <w:rPr>
      <w:rFonts w:ascii="XO Thames" w:hAnsi="XO Thames"/>
      <w:b/>
      <w:caps/>
      <w:sz w:val="40"/>
    </w:rPr>
  </w:style>
  <w:style w:type="character" w:customStyle="1" w:styleId="afff2">
    <w:name w:val="Заголовок Знак"/>
    <w:link w:val="afff1"/>
    <w:rPr>
      <w:rFonts w:ascii="XO Thames" w:hAnsi="XO Thames"/>
      <w:b/>
      <w:caps/>
      <w:sz w:val="40"/>
    </w:rPr>
  </w:style>
  <w:style w:type="character" w:customStyle="1" w:styleId="40">
    <w:name w:val="Заголовок 4 Знак"/>
    <w:link w:val="4"/>
    <w:rPr>
      <w:rFonts w:ascii="XO Thames" w:hAnsi="XO Thames"/>
      <w:b/>
      <w:sz w:val="24"/>
    </w:rPr>
  </w:style>
  <w:style w:type="paragraph" w:customStyle="1" w:styleId="1b">
    <w:name w:val="Основной шрифт абзаца1"/>
  </w:style>
  <w:style w:type="character" w:customStyle="1" w:styleId="21">
    <w:name w:val="Заголовок 2 Знак"/>
    <w:basedOn w:val="12"/>
    <w:link w:val="20"/>
    <w:rPr>
      <w:rFonts w:ascii="Calibri Light" w:hAnsi="Calibri Light"/>
      <w:b/>
      <w:i/>
      <w:sz w:val="28"/>
    </w:rPr>
  </w:style>
  <w:style w:type="paragraph" w:styleId="aff6">
    <w:name w:val="annotation text"/>
    <w:basedOn w:val="a"/>
    <w:link w:val="aff8"/>
  </w:style>
  <w:style w:type="character" w:customStyle="1" w:styleId="aff8">
    <w:name w:val="Текст примечания Знак"/>
    <w:basedOn w:val="12"/>
    <w:link w:val="aff6"/>
    <w:rPr>
      <w:sz w:val="20"/>
    </w:rPr>
  </w:style>
  <w:style w:type="paragraph" w:customStyle="1" w:styleId="rvts12">
    <w:name w:val="rvts12"/>
    <w:link w:val="rvts120"/>
    <w:rPr>
      <w:rFonts w:ascii="Times New Roman" w:hAnsi="Times New Roman"/>
      <w:sz w:val="24"/>
    </w:rPr>
  </w:style>
  <w:style w:type="character" w:customStyle="1" w:styleId="rvts120">
    <w:name w:val="rvts12"/>
    <w:link w:val="rvts12"/>
    <w:rPr>
      <w:rFonts w:ascii="Times New Roman" w:hAnsi="Times New Roman"/>
      <w:sz w:val="24"/>
    </w:rPr>
  </w:style>
  <w:style w:type="table" w:customStyle="1" w:styleId="1c">
    <w:name w:val="Сетка таблицы1"/>
    <w:basedOn w:val="a1"/>
    <w:rPr>
      <w:color w:val="auto"/>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1"/>
    <w:rPr>
      <w:rFonts w:ascii="Times New Roman" w:hAnsi="Times New Roman"/>
      <w:color w:val="auto"/>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4">
    <w:name w:val="Сетка таблицы5"/>
    <w:basedOn w:val="a1"/>
    <w:rPr>
      <w:color w:val="auto"/>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3">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rPr>
      <w:color w:val="auto"/>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1"/>
    <w:rPr>
      <w:color w:val="auto"/>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9">
    <w:name w:val="Сетка таблицы2"/>
    <w:basedOn w:val="a1"/>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a">
    <w:name w:val="Импортированный стиль 2"/>
  </w:style>
  <w:style w:type="character" w:customStyle="1" w:styleId="afff4">
    <w:name w:val="Нет"/>
  </w:style>
  <w:style w:type="paragraph" w:customStyle="1" w:styleId="1d">
    <w:name w:val="Обычный1"/>
    <w:pPr>
      <w:pBdr>
        <w:top w:val="none" w:sz="0" w:space="0" w:color="000000"/>
        <w:left w:val="none" w:sz="0" w:space="0" w:color="000000"/>
        <w:bottom w:val="none" w:sz="0" w:space="0" w:color="000000"/>
        <w:right w:val="none" w:sz="0" w:space="0" w:color="000000"/>
        <w:between w:val="none" w:sz="0" w:space="0" w:color="000000"/>
      </w:pBdr>
      <w:spacing w:line="276" w:lineRule="auto"/>
    </w:pPr>
    <w:rPr>
      <w:rFonts w:ascii="Arial" w:eastAsia="Arial" w:hAnsi="Arial" w:cs="Arial"/>
      <w:color w:val="auto"/>
      <w:sz w:val="22"/>
      <w:szCs w:val="22"/>
    </w:rPr>
  </w:style>
  <w:style w:type="paragraph" w:customStyle="1" w:styleId="afff5">
    <w:name w:val="По умолчанию"/>
    <w:pPr>
      <w:pBdr>
        <w:top w:val="none" w:sz="4" w:space="0" w:color="000000"/>
        <w:left w:val="none" w:sz="4" w:space="0" w:color="000000"/>
        <w:bottom w:val="none" w:sz="4" w:space="0" w:color="000000"/>
        <w:right w:val="none" w:sz="4" w:space="0" w:color="000000"/>
        <w:between w:val="none" w:sz="4" w:space="0" w:color="000000"/>
      </w:pBdr>
      <w:spacing w:before="160"/>
    </w:pPr>
    <w:rPr>
      <w:rFonts w:ascii="Helvetica Neue" w:eastAsia="Arial Unicode MS" w:hAnsi="Helvetica Neue" w:cs="Arial Unicode M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garantF1://10064072.450" TargetMode="External"/><Relationship Id="rId3" Type="http://schemas.openxmlformats.org/officeDocument/2006/relationships/settings" Target="settings.xml"/><Relationship Id="rId7" Type="http://schemas.openxmlformats.org/officeDocument/2006/relationships/hyperlink" Target="https://zakupki.gov.ru/epz/orderplan/pg2020/specialPurchase/special-purchase-info.html?plan-number=202603221000038001&amp;position-number=202603221000038001000006&amp;version=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Arial"/>
        <a:cs typeface="Arial"/>
      </a:majorFont>
      <a:minorFont>
        <a:latin typeface="XO Thames"/>
        <a:ea typeface="Arial"/>
        <a:cs typeface="Arial"/>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6</Pages>
  <Words>2932</Words>
  <Characters>16718</Characters>
  <Application>Microsoft Office Word</Application>
  <DocSecurity>0</DocSecurity>
  <Lines>139</Lines>
  <Paragraphs>39</Paragraphs>
  <ScaleCrop>false</ScaleCrop>
  <Company/>
  <LinksUpToDate>false</LinksUpToDate>
  <CharactersWithSpaces>19611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Родионова Ольга Николаевна</cp:lastModifiedBy>
  <cp:revision>8</cp:revision>
  <dcterms:created xsi:type="dcterms:W3CDTF">2024-12-05T08:20:00Z</dcterms:created>
  <dcterms:modified xsi:type="dcterms:W3CDTF">2026-04-29T08:30:00Z</dcterms:modified>
</cp:coreProperties>
</file>