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DF1852"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 xml:space="preserve">Обоснование цены </w:t>
      </w:r>
      <w:r w:rsidR="00935B43" w:rsidRPr="00DF1852">
        <w:rPr>
          <w:rFonts w:ascii="Times New Roman" w:eastAsia="Times New Roman" w:hAnsi="Times New Roman"/>
          <w:b/>
          <w:sz w:val="24"/>
          <w:szCs w:val="24"/>
          <w:lang w:eastAsia="ru-RU"/>
        </w:rPr>
        <w:t>контракт</w:t>
      </w:r>
      <w:r w:rsidRPr="00DF1852">
        <w:rPr>
          <w:rFonts w:ascii="Times New Roman" w:eastAsia="Times New Roman" w:hAnsi="Times New Roman"/>
          <w:b/>
          <w:sz w:val="24"/>
          <w:szCs w:val="24"/>
          <w:lang w:eastAsia="ru-RU"/>
        </w:rPr>
        <w:t>а, заключаемого  с единственным поставщиком</w:t>
      </w:r>
    </w:p>
    <w:p w:rsidR="000E4F70" w:rsidRPr="00DF1852" w:rsidRDefault="000E4F70" w:rsidP="000E4F70">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r w:rsidRPr="00DF1852">
        <w:rPr>
          <w:rFonts w:ascii="Times New Roman" w:eastAsia="Times New Roman" w:hAnsi="Times New Roman"/>
          <w:sz w:val="24"/>
          <w:szCs w:val="24"/>
          <w:lang w:eastAsia="ru-RU"/>
        </w:rPr>
        <w:t xml:space="preserve">Предмет </w:t>
      </w:r>
      <w:r w:rsidR="00935B43" w:rsidRPr="00DF1852">
        <w:rPr>
          <w:rFonts w:ascii="Times New Roman" w:eastAsia="Times New Roman" w:hAnsi="Times New Roman"/>
          <w:sz w:val="24"/>
          <w:szCs w:val="24"/>
          <w:lang w:eastAsia="ru-RU"/>
        </w:rPr>
        <w:t>контракт</w:t>
      </w:r>
      <w:r w:rsidR="008B52AC" w:rsidRPr="00DF1852">
        <w:rPr>
          <w:rFonts w:ascii="Times New Roman" w:eastAsia="Times New Roman" w:hAnsi="Times New Roman"/>
          <w:sz w:val="24"/>
          <w:szCs w:val="24"/>
          <w:lang w:eastAsia="ru-RU"/>
        </w:rPr>
        <w:t xml:space="preserve">а: </w:t>
      </w:r>
      <w:r w:rsidR="00740BC5">
        <w:rPr>
          <w:rFonts w:ascii="Times New Roman" w:eastAsia="Times New Roman" w:hAnsi="Times New Roman"/>
          <w:sz w:val="24"/>
          <w:szCs w:val="24"/>
          <w:lang w:eastAsia="ru-RU"/>
        </w:rPr>
        <w:t>Электродвигатель</w:t>
      </w:r>
      <w:r w:rsidR="00212879" w:rsidRPr="00DF1852">
        <w:rPr>
          <w:rFonts w:ascii="Times New Roman" w:eastAsia="Times New Roman" w:hAnsi="Times New Roman"/>
          <w:sz w:val="24"/>
          <w:szCs w:val="24"/>
          <w:lang w:eastAsia="ru-RU"/>
        </w:rPr>
        <w:t>.</w:t>
      </w:r>
    </w:p>
    <w:p w:rsidR="00E61F15" w:rsidRDefault="003267AB"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267AB">
        <w:rPr>
          <w:rFonts w:ascii="Times New Roman" w:eastAsia="Times New Roman" w:hAnsi="Times New Roman"/>
          <w:b/>
          <w:sz w:val="24"/>
          <w:szCs w:val="24"/>
          <w:lang w:eastAsia="ru-RU"/>
        </w:rPr>
        <w:t>Декларация об отсутствии закупаемого товара в реестре российской промышленной продукции:</w:t>
      </w:r>
      <w:r w:rsidRPr="003267AB">
        <w:rPr>
          <w:rFonts w:ascii="Times New Roman" w:eastAsia="Times New Roman" w:hAnsi="Times New Roman"/>
          <w:sz w:val="24"/>
          <w:szCs w:val="24"/>
          <w:lang w:eastAsia="ru-RU"/>
        </w:rPr>
        <w:t xml:space="preserve"> Заказчик подтверждает отсутствие закупаемого товара  с характеристиками, соответствующими потребностям Заказчика, в реестре российской промышленной продукции и направил уведомления в Министерство промышленности и торговли РФ до размещения извещения об осуществлении закупки или направлении приглашения на участие в определении поставщика (</w:t>
      </w:r>
      <w:r>
        <w:rPr>
          <w:rFonts w:ascii="Times New Roman" w:eastAsia="Times New Roman" w:hAnsi="Times New Roman"/>
          <w:sz w:val="24"/>
          <w:szCs w:val="24"/>
          <w:lang w:eastAsia="ru-RU"/>
        </w:rPr>
        <w:t>подрядчика, исполнителя) (номер</w:t>
      </w:r>
      <w:r w:rsidRPr="003267AB">
        <w:rPr>
          <w:rFonts w:ascii="Times New Roman" w:eastAsia="Times New Roman" w:hAnsi="Times New Roman"/>
          <w:sz w:val="24"/>
          <w:szCs w:val="24"/>
          <w:lang w:eastAsia="ru-RU"/>
        </w:rPr>
        <w:t xml:space="preserve"> уведомлени</w:t>
      </w:r>
      <w:r>
        <w:rPr>
          <w:rFonts w:ascii="Times New Roman" w:eastAsia="Times New Roman" w:hAnsi="Times New Roman"/>
          <w:sz w:val="24"/>
          <w:szCs w:val="24"/>
          <w:lang w:eastAsia="ru-RU"/>
        </w:rPr>
        <w:t>я</w:t>
      </w:r>
      <w:r w:rsidRPr="003267AB">
        <w:rPr>
          <w:rFonts w:ascii="Times New Roman" w:eastAsia="Times New Roman" w:hAnsi="Times New Roman"/>
          <w:sz w:val="24"/>
          <w:szCs w:val="24"/>
          <w:lang w:eastAsia="ru-RU"/>
        </w:rPr>
        <w:t>: 1875/2/2026-07-01/681686)</w:t>
      </w:r>
      <w:r w:rsidR="001E5D13" w:rsidRPr="00611359">
        <w:rPr>
          <w:rFonts w:ascii="Times New Roman" w:eastAsia="Times New Roman" w:hAnsi="Times New Roman"/>
          <w:sz w:val="24"/>
          <w:szCs w:val="24"/>
          <w:lang w:eastAsia="ru-RU"/>
        </w:rPr>
        <w:t>.</w:t>
      </w:r>
    </w:p>
    <w:p w:rsidR="003267AB" w:rsidRPr="00DF1852" w:rsidRDefault="003267AB"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267AB">
        <w:rPr>
          <w:rFonts w:ascii="Times New Roman" w:eastAsia="Times New Roman" w:hAnsi="Times New Roman"/>
          <w:sz w:val="24"/>
          <w:szCs w:val="24"/>
          <w:lang w:eastAsia="ru-RU"/>
        </w:rPr>
        <w:t>Цена контракта была определена методом сопоставимых рыночных цен (анализ рынка) в соответствии с частью 2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0E4F70" w:rsidRPr="00DF1852" w:rsidRDefault="000E4F70"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DF1852">
        <w:rPr>
          <w:rFonts w:ascii="Times New Roman" w:eastAsia="Times New Roman" w:hAnsi="Times New Roman"/>
          <w:sz w:val="24"/>
          <w:szCs w:val="24"/>
          <w:lang w:eastAsia="ru-RU"/>
        </w:rPr>
        <w:t xml:space="preserve">ОКПД 2 </w:t>
      </w:r>
      <w:r w:rsidR="00131C00" w:rsidRPr="00DF1852">
        <w:rPr>
          <w:rFonts w:ascii="Times New Roman" w:eastAsia="Times New Roman" w:hAnsi="Times New Roman"/>
          <w:sz w:val="24"/>
          <w:szCs w:val="24"/>
          <w:lang w:eastAsia="ru-RU"/>
        </w:rPr>
        <w:t>–</w:t>
      </w:r>
      <w:r w:rsidRPr="00DF1852">
        <w:rPr>
          <w:rFonts w:ascii="Times New Roman" w:eastAsia="Times New Roman" w:hAnsi="Times New Roman"/>
          <w:sz w:val="24"/>
          <w:szCs w:val="24"/>
          <w:lang w:eastAsia="ru-RU"/>
        </w:rPr>
        <w:t xml:space="preserve"> </w:t>
      </w:r>
      <w:r w:rsidR="001615E6">
        <w:rPr>
          <w:rFonts w:ascii="Times New Roman" w:eastAsia="Times New Roman" w:hAnsi="Times New Roman"/>
          <w:sz w:val="24"/>
          <w:szCs w:val="24"/>
          <w:lang w:eastAsia="ru-RU"/>
        </w:rPr>
        <w:t>27.11.10.110 / КТРУ 27.11.10.110-</w:t>
      </w:r>
      <w:r w:rsidR="002236A3">
        <w:rPr>
          <w:rFonts w:ascii="Times New Roman" w:eastAsia="Times New Roman" w:hAnsi="Times New Roman"/>
          <w:sz w:val="24"/>
          <w:szCs w:val="24"/>
          <w:lang w:eastAsia="ru-RU"/>
        </w:rPr>
        <w:t>00000001.</w:t>
      </w:r>
    </w:p>
    <w:tbl>
      <w:tblPr>
        <w:tblW w:w="4946"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6"/>
        <w:gridCol w:w="993"/>
        <w:gridCol w:w="993"/>
        <w:gridCol w:w="1849"/>
        <w:gridCol w:w="1837"/>
        <w:gridCol w:w="1843"/>
        <w:gridCol w:w="1985"/>
        <w:gridCol w:w="2266"/>
      </w:tblGrid>
      <w:tr w:rsidR="00B3335D" w:rsidRPr="00DF1852" w:rsidTr="00B3335D">
        <w:trPr>
          <w:trHeight w:val="630"/>
        </w:trPr>
        <w:tc>
          <w:tcPr>
            <w:tcW w:w="1183" w:type="pct"/>
            <w:vMerge w:val="restart"/>
            <w:shd w:val="clear" w:color="auto" w:fill="auto"/>
            <w:vAlign w:val="center"/>
            <w:hideMark/>
          </w:tcPr>
          <w:p w:rsidR="00B3335D" w:rsidRPr="00DF1852" w:rsidRDefault="00B3335D" w:rsidP="005231D2">
            <w:pPr>
              <w:widowControl w:val="0"/>
              <w:spacing w:after="0" w:line="240" w:lineRule="auto"/>
              <w:jc w:val="center"/>
              <w:rPr>
                <w:b/>
                <w:bCs/>
                <w:color w:val="000000"/>
                <w:sz w:val="24"/>
                <w:szCs w:val="24"/>
              </w:rPr>
            </w:pPr>
            <w:r w:rsidRPr="00DF1852">
              <w:rPr>
                <w:rFonts w:ascii="Times New Roman" w:eastAsia="Times New Roman" w:hAnsi="Times New Roman"/>
                <w:b/>
                <w:sz w:val="24"/>
                <w:szCs w:val="24"/>
                <w:lang w:eastAsia="ru-RU"/>
              </w:rPr>
              <w:t>Наименование предмета контракта</w:t>
            </w:r>
          </w:p>
        </w:tc>
        <w:tc>
          <w:tcPr>
            <w:tcW w:w="322" w:type="pct"/>
            <w:vMerge w:val="restart"/>
            <w:vAlign w:val="center"/>
          </w:tcPr>
          <w:p w:rsidR="00B3335D" w:rsidRPr="00DF1852" w:rsidRDefault="00B3335D" w:rsidP="00264417">
            <w:pPr>
              <w:widowControl w:val="0"/>
              <w:spacing w:after="0" w:line="240" w:lineRule="auto"/>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Кол-во</w:t>
            </w:r>
          </w:p>
        </w:tc>
        <w:tc>
          <w:tcPr>
            <w:tcW w:w="322" w:type="pct"/>
            <w:vMerge w:val="restart"/>
            <w:shd w:val="clear" w:color="auto" w:fill="auto"/>
            <w:tcMar>
              <w:left w:w="28" w:type="dxa"/>
              <w:right w:w="28" w:type="dxa"/>
            </w:tcMar>
            <w:vAlign w:val="center"/>
            <w:hideMark/>
          </w:tcPr>
          <w:p w:rsidR="00B3335D" w:rsidRPr="00DF1852" w:rsidRDefault="00B3335D" w:rsidP="005231D2">
            <w:pPr>
              <w:widowControl w:val="0"/>
              <w:spacing w:after="0" w:line="240" w:lineRule="auto"/>
              <w:jc w:val="center"/>
              <w:rPr>
                <w:rFonts w:ascii="Times New Roman" w:eastAsia="Times New Roman" w:hAnsi="Times New Roman"/>
                <w:b/>
                <w:sz w:val="24"/>
                <w:szCs w:val="24"/>
                <w:lang w:eastAsia="ru-RU"/>
              </w:rPr>
            </w:pPr>
          </w:p>
          <w:p w:rsidR="00B3335D" w:rsidRPr="00DF1852" w:rsidRDefault="00B3335D" w:rsidP="005231D2">
            <w:pPr>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Ед. изм</w:t>
            </w:r>
          </w:p>
        </w:tc>
        <w:tc>
          <w:tcPr>
            <w:tcW w:w="1794" w:type="pct"/>
            <w:gridSpan w:val="3"/>
          </w:tcPr>
          <w:p w:rsidR="00B3335D" w:rsidRPr="00DF1852" w:rsidRDefault="00B3335D" w:rsidP="005231D2">
            <w:pPr>
              <w:widowControl w:val="0"/>
              <w:spacing w:after="0" w:line="240" w:lineRule="auto"/>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Информация о ценах, (руб./ед.изм.)</w:t>
            </w:r>
          </w:p>
        </w:tc>
        <w:tc>
          <w:tcPr>
            <w:tcW w:w="644" w:type="pct"/>
            <w:vMerge w:val="restart"/>
            <w:shd w:val="clear" w:color="auto" w:fill="auto"/>
            <w:vAlign w:val="center"/>
            <w:hideMark/>
          </w:tcPr>
          <w:p w:rsidR="00B3335D" w:rsidRPr="00DF1852" w:rsidRDefault="00B3335D" w:rsidP="002236A3">
            <w:pPr>
              <w:widowControl w:val="0"/>
              <w:spacing w:after="0" w:line="240" w:lineRule="auto"/>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Цена за ед.</w:t>
            </w:r>
          </w:p>
          <w:p w:rsidR="00B3335D" w:rsidRPr="00DF1852" w:rsidRDefault="00B3335D" w:rsidP="002236A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DF1852">
              <w:rPr>
                <w:rFonts w:ascii="Times New Roman" w:eastAsia="Times New Roman" w:hAnsi="Times New Roman"/>
                <w:b/>
                <w:sz w:val="24"/>
                <w:szCs w:val="24"/>
                <w:lang w:eastAsia="ru-RU"/>
              </w:rPr>
              <w:t>ра/</w:t>
            </w:r>
          </w:p>
          <w:p w:rsidR="00B3335D" w:rsidRPr="00DF1852" w:rsidRDefault="00B3335D" w:rsidP="002236A3">
            <w:pPr>
              <w:widowControl w:val="0"/>
              <w:spacing w:after="0" w:line="240" w:lineRule="auto"/>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Работы/</w:t>
            </w:r>
          </w:p>
          <w:p w:rsidR="00B3335D" w:rsidRPr="00DF1852" w:rsidRDefault="00B3335D" w:rsidP="002236A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Услуги (минималь</w:t>
            </w:r>
            <w:r w:rsidRPr="00DF1852">
              <w:rPr>
                <w:rFonts w:ascii="Times New Roman" w:eastAsia="Times New Roman" w:hAnsi="Times New Roman"/>
                <w:b/>
                <w:sz w:val="24"/>
                <w:szCs w:val="24"/>
                <w:lang w:eastAsia="ru-RU"/>
              </w:rPr>
              <w:t>ное значение)</w:t>
            </w:r>
          </w:p>
        </w:tc>
        <w:tc>
          <w:tcPr>
            <w:tcW w:w="735" w:type="pct"/>
            <w:vMerge w:val="restart"/>
            <w:vAlign w:val="center"/>
          </w:tcPr>
          <w:p w:rsidR="00B3335D" w:rsidRPr="00DF1852" w:rsidRDefault="00B3335D" w:rsidP="007077BA">
            <w:pPr>
              <w:widowControl w:val="0"/>
              <w:spacing w:after="0" w:line="240" w:lineRule="auto"/>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 xml:space="preserve">Цена контракта </w:t>
            </w:r>
          </w:p>
          <w:p w:rsidR="00B3335D" w:rsidRPr="00DF1852" w:rsidRDefault="00B3335D" w:rsidP="007077BA">
            <w:pPr>
              <w:widowControl w:val="0"/>
              <w:spacing w:after="0" w:line="240" w:lineRule="auto"/>
              <w:jc w:val="center"/>
              <w:rPr>
                <w:rFonts w:ascii="Times New Roman" w:eastAsia="Times New Roman" w:hAnsi="Times New Roman"/>
                <w:b/>
                <w:sz w:val="24"/>
                <w:szCs w:val="24"/>
                <w:lang w:eastAsia="ru-RU"/>
              </w:rPr>
            </w:pPr>
            <w:r w:rsidRPr="00DF1852">
              <w:rPr>
                <w:rFonts w:ascii="Times New Roman" w:eastAsia="Times New Roman" w:hAnsi="Times New Roman"/>
                <w:b/>
                <w:sz w:val="24"/>
                <w:szCs w:val="24"/>
                <w:lang w:eastAsia="ru-RU"/>
              </w:rPr>
              <w:t>(гр.2 х на гр.8)</w:t>
            </w:r>
          </w:p>
        </w:tc>
      </w:tr>
      <w:tr w:rsidR="00B3335D" w:rsidRPr="00DF1852" w:rsidTr="00B3335D">
        <w:trPr>
          <w:cantSplit/>
          <w:trHeight w:val="3421"/>
        </w:trPr>
        <w:tc>
          <w:tcPr>
            <w:tcW w:w="1183" w:type="pct"/>
            <w:vMerge/>
            <w:vAlign w:val="center"/>
            <w:hideMark/>
          </w:tcPr>
          <w:p w:rsidR="00B3335D" w:rsidRPr="00DF1852" w:rsidRDefault="00B3335D" w:rsidP="005231D2">
            <w:pPr>
              <w:widowControl w:val="0"/>
              <w:rPr>
                <w:b/>
                <w:bCs/>
                <w:color w:val="000000"/>
                <w:sz w:val="24"/>
                <w:szCs w:val="24"/>
              </w:rPr>
            </w:pPr>
          </w:p>
        </w:tc>
        <w:tc>
          <w:tcPr>
            <w:tcW w:w="322" w:type="pct"/>
            <w:vMerge/>
          </w:tcPr>
          <w:p w:rsidR="00B3335D" w:rsidRPr="00DF1852" w:rsidRDefault="00B3335D" w:rsidP="005231D2">
            <w:pPr>
              <w:widowControl w:val="0"/>
              <w:rPr>
                <w:b/>
                <w:bCs/>
                <w:color w:val="000000"/>
                <w:sz w:val="24"/>
                <w:szCs w:val="24"/>
              </w:rPr>
            </w:pPr>
          </w:p>
        </w:tc>
        <w:tc>
          <w:tcPr>
            <w:tcW w:w="322" w:type="pct"/>
            <w:vMerge/>
            <w:vAlign w:val="center"/>
            <w:hideMark/>
          </w:tcPr>
          <w:p w:rsidR="00B3335D" w:rsidRPr="00DF1852" w:rsidRDefault="00B3335D" w:rsidP="005231D2">
            <w:pPr>
              <w:widowControl w:val="0"/>
              <w:rPr>
                <w:b/>
                <w:bCs/>
                <w:color w:val="000000"/>
                <w:sz w:val="24"/>
                <w:szCs w:val="24"/>
              </w:rPr>
            </w:pPr>
          </w:p>
        </w:tc>
        <w:tc>
          <w:tcPr>
            <w:tcW w:w="600" w:type="pct"/>
            <w:shd w:val="clear" w:color="auto" w:fill="auto"/>
            <w:tcMar>
              <w:left w:w="28" w:type="dxa"/>
              <w:right w:w="28" w:type="dxa"/>
            </w:tcMar>
            <w:textDirection w:val="btLr"/>
            <w:tcFitText/>
            <w:vAlign w:val="center"/>
            <w:hideMark/>
          </w:tcPr>
          <w:p w:rsidR="00B3335D" w:rsidRPr="003267AB" w:rsidRDefault="00B3335D" w:rsidP="00FD36A7">
            <w:pPr>
              <w:widowControl w:val="0"/>
              <w:spacing w:after="0" w:line="240" w:lineRule="auto"/>
              <w:ind w:left="113" w:right="113"/>
              <w:rPr>
                <w:rFonts w:ascii="Times New Roman" w:hAnsi="Times New Roman"/>
                <w:bCs/>
                <w:sz w:val="24"/>
                <w:szCs w:val="24"/>
              </w:rPr>
            </w:pPr>
            <w:r w:rsidRPr="003267AB">
              <w:rPr>
                <w:rFonts w:ascii="Times New Roman" w:hAnsi="Times New Roman"/>
                <w:bCs/>
                <w:sz w:val="24"/>
                <w:szCs w:val="24"/>
              </w:rPr>
              <w:t>1, предложение поставщика 1</w:t>
            </w:r>
          </w:p>
          <w:p w:rsidR="00B3335D" w:rsidRPr="00B3335D" w:rsidRDefault="00B3335D" w:rsidP="003267AB">
            <w:pPr>
              <w:widowControl w:val="0"/>
              <w:spacing w:after="0" w:line="240" w:lineRule="auto"/>
              <w:ind w:left="113" w:right="113"/>
              <w:jc w:val="center"/>
              <w:rPr>
                <w:rFonts w:ascii="Times New Roman" w:hAnsi="Times New Roman"/>
                <w:bCs/>
                <w:sz w:val="24"/>
                <w:szCs w:val="24"/>
              </w:rPr>
            </w:pPr>
            <w:r w:rsidRPr="003267AB">
              <w:rPr>
                <w:rFonts w:ascii="Times New Roman" w:hAnsi="Times New Roman"/>
                <w:bCs/>
                <w:sz w:val="24"/>
                <w:szCs w:val="24"/>
              </w:rPr>
              <w:t xml:space="preserve">№ </w:t>
            </w:r>
            <w:r w:rsidR="003267AB" w:rsidRPr="003267AB">
              <w:rPr>
                <w:rFonts w:ascii="Times New Roman" w:hAnsi="Times New Roman"/>
                <w:bCs/>
                <w:sz w:val="24"/>
                <w:szCs w:val="24"/>
              </w:rPr>
              <w:t>104</w:t>
            </w:r>
            <w:r w:rsidRPr="003267AB">
              <w:rPr>
                <w:rFonts w:ascii="Times New Roman" w:hAnsi="Times New Roman"/>
                <w:bCs/>
                <w:sz w:val="24"/>
                <w:szCs w:val="24"/>
              </w:rPr>
              <w:t xml:space="preserve"> от </w:t>
            </w:r>
            <w:r w:rsidR="003267AB" w:rsidRPr="003267AB">
              <w:rPr>
                <w:rFonts w:ascii="Times New Roman" w:hAnsi="Times New Roman"/>
                <w:bCs/>
                <w:sz w:val="24"/>
                <w:szCs w:val="24"/>
              </w:rPr>
              <w:t>29.06.</w:t>
            </w:r>
            <w:r w:rsidRPr="003267AB">
              <w:rPr>
                <w:rFonts w:ascii="Times New Roman" w:hAnsi="Times New Roman"/>
                <w:bCs/>
                <w:sz w:val="24"/>
                <w:szCs w:val="24"/>
              </w:rPr>
              <w:t>2026 г</w:t>
            </w:r>
            <w:r w:rsidRPr="003267AB">
              <w:rPr>
                <w:bCs/>
                <w:sz w:val="24"/>
                <w:szCs w:val="24"/>
              </w:rPr>
              <w:t xml:space="preserve"> </w:t>
            </w:r>
          </w:p>
        </w:tc>
        <w:tc>
          <w:tcPr>
            <w:tcW w:w="596" w:type="pct"/>
            <w:textDirection w:val="btLr"/>
            <w:vAlign w:val="center"/>
          </w:tcPr>
          <w:p w:rsidR="00B3335D" w:rsidRPr="00DF1852" w:rsidRDefault="00B3335D" w:rsidP="00FD36A7">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2, предложение поставщика 2</w:t>
            </w:r>
          </w:p>
          <w:p w:rsidR="00B3335D" w:rsidRPr="00DF1852" w:rsidRDefault="00B3335D" w:rsidP="003267AB">
            <w:pPr>
              <w:widowControl w:val="0"/>
              <w:spacing w:after="0" w:line="240" w:lineRule="auto"/>
              <w:ind w:left="113" w:right="113"/>
              <w:jc w:val="center"/>
              <w:rPr>
                <w:b/>
                <w:bCs/>
                <w:sz w:val="24"/>
                <w:szCs w:val="24"/>
              </w:rPr>
            </w:pPr>
            <w:r>
              <w:rPr>
                <w:rFonts w:ascii="Times New Roman" w:hAnsi="Times New Roman"/>
                <w:bCs/>
                <w:sz w:val="24"/>
                <w:szCs w:val="24"/>
              </w:rPr>
              <w:t xml:space="preserve">№ </w:t>
            </w:r>
            <w:r w:rsidR="003267AB">
              <w:rPr>
                <w:rFonts w:ascii="Times New Roman" w:hAnsi="Times New Roman"/>
                <w:bCs/>
                <w:sz w:val="24"/>
                <w:szCs w:val="24"/>
              </w:rPr>
              <w:t>195</w:t>
            </w:r>
            <w:r w:rsidRPr="00DF1852">
              <w:rPr>
                <w:rFonts w:ascii="Times New Roman" w:hAnsi="Times New Roman"/>
                <w:bCs/>
                <w:sz w:val="24"/>
                <w:szCs w:val="24"/>
              </w:rPr>
              <w:t xml:space="preserve"> от </w:t>
            </w:r>
            <w:r>
              <w:rPr>
                <w:rFonts w:ascii="Times New Roman" w:hAnsi="Times New Roman"/>
                <w:bCs/>
                <w:sz w:val="24"/>
                <w:szCs w:val="24"/>
              </w:rPr>
              <w:t>0</w:t>
            </w:r>
            <w:r w:rsidR="003267AB">
              <w:rPr>
                <w:rFonts w:ascii="Times New Roman" w:hAnsi="Times New Roman"/>
                <w:bCs/>
                <w:sz w:val="24"/>
                <w:szCs w:val="24"/>
              </w:rPr>
              <w:t>1</w:t>
            </w:r>
            <w:r w:rsidRPr="00FA4811">
              <w:rPr>
                <w:rFonts w:ascii="Times New Roman" w:hAnsi="Times New Roman"/>
                <w:bCs/>
                <w:sz w:val="24"/>
                <w:szCs w:val="24"/>
              </w:rPr>
              <w:t>.</w:t>
            </w:r>
            <w:r w:rsidR="003267AB">
              <w:rPr>
                <w:rFonts w:ascii="Times New Roman" w:hAnsi="Times New Roman"/>
                <w:bCs/>
                <w:sz w:val="24"/>
                <w:szCs w:val="24"/>
              </w:rPr>
              <w:t>07</w:t>
            </w:r>
            <w:r w:rsidRPr="00DF1852">
              <w:rPr>
                <w:rFonts w:ascii="Times New Roman" w:hAnsi="Times New Roman"/>
                <w:bCs/>
                <w:sz w:val="24"/>
                <w:szCs w:val="24"/>
              </w:rPr>
              <w:t>.2026</w:t>
            </w:r>
            <w:r>
              <w:rPr>
                <w:rFonts w:ascii="Times New Roman" w:hAnsi="Times New Roman"/>
                <w:bCs/>
                <w:sz w:val="24"/>
                <w:szCs w:val="24"/>
              </w:rPr>
              <w:t xml:space="preserve"> </w:t>
            </w:r>
            <w:r w:rsidRPr="00DF1852">
              <w:rPr>
                <w:rFonts w:ascii="Times New Roman" w:hAnsi="Times New Roman"/>
                <w:bCs/>
                <w:sz w:val="24"/>
                <w:szCs w:val="24"/>
              </w:rPr>
              <w:t>г</w:t>
            </w:r>
          </w:p>
        </w:tc>
        <w:tc>
          <w:tcPr>
            <w:tcW w:w="598" w:type="pct"/>
            <w:textDirection w:val="btLr"/>
            <w:vAlign w:val="center"/>
          </w:tcPr>
          <w:p w:rsidR="00B3335D" w:rsidRPr="00DF1852" w:rsidRDefault="00B3335D" w:rsidP="002236A3">
            <w:pPr>
              <w:widowControl w:val="0"/>
              <w:spacing w:after="0" w:line="240" w:lineRule="auto"/>
              <w:ind w:left="113" w:right="113"/>
              <w:rPr>
                <w:rFonts w:ascii="Times New Roman" w:hAnsi="Times New Roman"/>
                <w:bCs/>
                <w:sz w:val="24"/>
                <w:szCs w:val="24"/>
              </w:rPr>
            </w:pPr>
            <w:r>
              <w:rPr>
                <w:rFonts w:ascii="Times New Roman" w:hAnsi="Times New Roman"/>
                <w:bCs/>
                <w:sz w:val="24"/>
                <w:szCs w:val="24"/>
              </w:rPr>
              <w:t>3, предложение поставщика 3</w:t>
            </w:r>
          </w:p>
          <w:p w:rsidR="00B3335D" w:rsidRPr="00DF1852" w:rsidRDefault="00B3335D" w:rsidP="003267AB">
            <w:pPr>
              <w:widowControl w:val="0"/>
              <w:spacing w:after="0" w:line="240" w:lineRule="auto"/>
              <w:ind w:left="113" w:right="113"/>
              <w:jc w:val="center"/>
              <w:rPr>
                <w:bCs/>
                <w:sz w:val="24"/>
                <w:szCs w:val="24"/>
              </w:rPr>
            </w:pPr>
            <w:r>
              <w:rPr>
                <w:rFonts w:ascii="Times New Roman" w:hAnsi="Times New Roman"/>
                <w:bCs/>
                <w:sz w:val="24"/>
                <w:szCs w:val="24"/>
              </w:rPr>
              <w:t xml:space="preserve">№ </w:t>
            </w:r>
            <w:r w:rsidR="003267AB">
              <w:rPr>
                <w:rFonts w:ascii="Times New Roman" w:hAnsi="Times New Roman"/>
                <w:bCs/>
                <w:sz w:val="24"/>
                <w:szCs w:val="24"/>
              </w:rPr>
              <w:t>К272</w:t>
            </w:r>
            <w:r w:rsidRPr="00DF1852">
              <w:rPr>
                <w:rFonts w:ascii="Times New Roman" w:hAnsi="Times New Roman"/>
                <w:bCs/>
                <w:sz w:val="24"/>
                <w:szCs w:val="24"/>
              </w:rPr>
              <w:t xml:space="preserve"> от </w:t>
            </w:r>
            <w:r w:rsidR="003267AB">
              <w:rPr>
                <w:rFonts w:ascii="Times New Roman" w:hAnsi="Times New Roman"/>
                <w:bCs/>
                <w:sz w:val="24"/>
                <w:szCs w:val="24"/>
              </w:rPr>
              <w:t>01</w:t>
            </w:r>
            <w:r w:rsidRPr="00FA4811">
              <w:rPr>
                <w:rFonts w:ascii="Times New Roman" w:hAnsi="Times New Roman"/>
                <w:bCs/>
                <w:sz w:val="24"/>
                <w:szCs w:val="24"/>
              </w:rPr>
              <w:t>.</w:t>
            </w:r>
            <w:r w:rsidR="003267AB">
              <w:rPr>
                <w:rFonts w:ascii="Times New Roman" w:hAnsi="Times New Roman"/>
                <w:bCs/>
                <w:sz w:val="24"/>
                <w:szCs w:val="24"/>
              </w:rPr>
              <w:t>07</w:t>
            </w:r>
            <w:r w:rsidRPr="00DF1852">
              <w:rPr>
                <w:rFonts w:ascii="Times New Roman" w:hAnsi="Times New Roman"/>
                <w:bCs/>
                <w:sz w:val="24"/>
                <w:szCs w:val="24"/>
              </w:rPr>
              <w:t>.2026</w:t>
            </w:r>
            <w:r>
              <w:rPr>
                <w:rFonts w:ascii="Times New Roman" w:hAnsi="Times New Roman"/>
                <w:bCs/>
                <w:sz w:val="24"/>
                <w:szCs w:val="24"/>
              </w:rPr>
              <w:t xml:space="preserve"> </w:t>
            </w:r>
            <w:r w:rsidRPr="00DF1852">
              <w:rPr>
                <w:rFonts w:ascii="Times New Roman" w:hAnsi="Times New Roman"/>
                <w:bCs/>
                <w:sz w:val="24"/>
                <w:szCs w:val="24"/>
              </w:rPr>
              <w:t>г</w:t>
            </w:r>
          </w:p>
        </w:tc>
        <w:tc>
          <w:tcPr>
            <w:tcW w:w="644" w:type="pct"/>
            <w:vMerge/>
            <w:shd w:val="clear" w:color="auto" w:fill="auto"/>
            <w:hideMark/>
          </w:tcPr>
          <w:p w:rsidR="00B3335D" w:rsidRPr="00DF1852" w:rsidRDefault="00B3335D" w:rsidP="002236A3">
            <w:pPr>
              <w:widowControl w:val="0"/>
              <w:jc w:val="center"/>
              <w:rPr>
                <w:b/>
                <w:bCs/>
                <w:color w:val="000000"/>
                <w:sz w:val="24"/>
                <w:szCs w:val="24"/>
              </w:rPr>
            </w:pPr>
          </w:p>
        </w:tc>
        <w:tc>
          <w:tcPr>
            <w:tcW w:w="735" w:type="pct"/>
            <w:vMerge/>
          </w:tcPr>
          <w:p w:rsidR="00B3335D" w:rsidRPr="00DF1852" w:rsidRDefault="00B3335D" w:rsidP="005231D2">
            <w:pPr>
              <w:widowControl w:val="0"/>
              <w:jc w:val="center"/>
              <w:rPr>
                <w:b/>
                <w:bCs/>
                <w:color w:val="000000"/>
                <w:sz w:val="24"/>
                <w:szCs w:val="24"/>
              </w:rPr>
            </w:pPr>
          </w:p>
        </w:tc>
      </w:tr>
      <w:tr w:rsidR="00B3335D" w:rsidRPr="00DF1852" w:rsidTr="00B3335D">
        <w:trPr>
          <w:cantSplit/>
          <w:trHeight w:val="427"/>
        </w:trPr>
        <w:tc>
          <w:tcPr>
            <w:tcW w:w="1183" w:type="pct"/>
            <w:tcBorders>
              <w:bottom w:val="nil"/>
            </w:tcBorders>
            <w:shd w:val="clear" w:color="auto" w:fill="auto"/>
            <w:tcMar>
              <w:left w:w="28" w:type="dxa"/>
              <w:right w:w="28" w:type="dxa"/>
            </w:tcMar>
            <w:vAlign w:val="center"/>
            <w:hideMark/>
          </w:tcPr>
          <w:p w:rsidR="00B3335D" w:rsidRPr="00DF1852" w:rsidRDefault="00B3335D" w:rsidP="00D052F6">
            <w:pPr>
              <w:spacing w:after="0" w:line="240" w:lineRule="auto"/>
              <w:jc w:val="center"/>
              <w:rPr>
                <w:rFonts w:ascii="Times New Roman" w:hAnsi="Times New Roman"/>
                <w:b/>
                <w:sz w:val="24"/>
                <w:szCs w:val="24"/>
              </w:rPr>
            </w:pPr>
            <w:r w:rsidRPr="00DF1852">
              <w:rPr>
                <w:rFonts w:ascii="Times New Roman" w:hAnsi="Times New Roman"/>
                <w:b/>
                <w:sz w:val="24"/>
                <w:szCs w:val="24"/>
              </w:rPr>
              <w:t>1</w:t>
            </w:r>
          </w:p>
        </w:tc>
        <w:tc>
          <w:tcPr>
            <w:tcW w:w="322" w:type="pct"/>
            <w:tcBorders>
              <w:bottom w:val="nil"/>
            </w:tcBorders>
            <w:tcMar>
              <w:left w:w="28" w:type="dxa"/>
              <w:right w:w="28" w:type="dxa"/>
            </w:tcMar>
            <w:vAlign w:val="center"/>
          </w:tcPr>
          <w:p w:rsidR="00B3335D" w:rsidRPr="00DF1852" w:rsidRDefault="00B3335D" w:rsidP="00D052F6">
            <w:pPr>
              <w:spacing w:after="0" w:line="240" w:lineRule="auto"/>
              <w:ind w:right="102"/>
              <w:jc w:val="center"/>
              <w:rPr>
                <w:rFonts w:ascii="Times New Roman" w:hAnsi="Times New Roman"/>
                <w:b/>
                <w:sz w:val="24"/>
                <w:szCs w:val="24"/>
              </w:rPr>
            </w:pPr>
            <w:r w:rsidRPr="00DF1852">
              <w:rPr>
                <w:rFonts w:ascii="Times New Roman" w:hAnsi="Times New Roman"/>
                <w:b/>
                <w:sz w:val="24"/>
                <w:szCs w:val="24"/>
              </w:rPr>
              <w:t>2</w:t>
            </w:r>
          </w:p>
        </w:tc>
        <w:tc>
          <w:tcPr>
            <w:tcW w:w="322" w:type="pct"/>
            <w:tcBorders>
              <w:bottom w:val="nil"/>
            </w:tcBorders>
            <w:shd w:val="clear" w:color="auto" w:fill="auto"/>
            <w:tcMar>
              <w:left w:w="28" w:type="dxa"/>
              <w:right w:w="28" w:type="dxa"/>
            </w:tcMar>
            <w:vAlign w:val="center"/>
            <w:hideMark/>
          </w:tcPr>
          <w:p w:rsidR="00B3335D" w:rsidRPr="00DF1852" w:rsidRDefault="00B3335D" w:rsidP="00D052F6">
            <w:pPr>
              <w:spacing w:after="0" w:line="240" w:lineRule="auto"/>
              <w:ind w:right="102"/>
              <w:jc w:val="center"/>
              <w:rPr>
                <w:rFonts w:ascii="Times New Roman" w:hAnsi="Times New Roman"/>
                <w:b/>
                <w:sz w:val="24"/>
                <w:szCs w:val="24"/>
              </w:rPr>
            </w:pPr>
            <w:r w:rsidRPr="00DF1852">
              <w:rPr>
                <w:rFonts w:ascii="Times New Roman" w:hAnsi="Times New Roman"/>
                <w:b/>
                <w:sz w:val="24"/>
                <w:szCs w:val="24"/>
              </w:rPr>
              <w:t>3</w:t>
            </w:r>
          </w:p>
        </w:tc>
        <w:tc>
          <w:tcPr>
            <w:tcW w:w="600" w:type="pct"/>
            <w:tcBorders>
              <w:bottom w:val="nil"/>
            </w:tcBorders>
            <w:shd w:val="clear" w:color="auto" w:fill="auto"/>
            <w:tcMar>
              <w:left w:w="28" w:type="dxa"/>
              <w:right w:w="28" w:type="dxa"/>
            </w:tcMar>
            <w:vAlign w:val="center"/>
            <w:hideMark/>
          </w:tcPr>
          <w:p w:rsidR="00B3335D" w:rsidRPr="00DF1852" w:rsidRDefault="00B3335D" w:rsidP="001615E6">
            <w:pPr>
              <w:widowControl w:val="0"/>
              <w:spacing w:after="0" w:line="240" w:lineRule="auto"/>
              <w:jc w:val="center"/>
              <w:rPr>
                <w:rFonts w:ascii="Times New Roman" w:hAnsi="Times New Roman"/>
                <w:b/>
                <w:color w:val="000000"/>
                <w:sz w:val="24"/>
                <w:szCs w:val="24"/>
              </w:rPr>
            </w:pPr>
            <w:r w:rsidRPr="00DF1852">
              <w:rPr>
                <w:rFonts w:ascii="Times New Roman" w:hAnsi="Times New Roman"/>
                <w:b/>
                <w:color w:val="000000"/>
                <w:sz w:val="24"/>
                <w:szCs w:val="24"/>
              </w:rPr>
              <w:t>4</w:t>
            </w:r>
          </w:p>
        </w:tc>
        <w:tc>
          <w:tcPr>
            <w:tcW w:w="596" w:type="pct"/>
            <w:tcBorders>
              <w:bottom w:val="nil"/>
            </w:tcBorders>
            <w:tcMar>
              <w:left w:w="28" w:type="dxa"/>
              <w:right w:w="28" w:type="dxa"/>
            </w:tcMar>
            <w:vAlign w:val="center"/>
          </w:tcPr>
          <w:p w:rsidR="00B3335D" w:rsidRPr="00DF1852" w:rsidRDefault="00B3335D" w:rsidP="001615E6">
            <w:pPr>
              <w:widowControl w:val="0"/>
              <w:spacing w:after="0" w:line="240" w:lineRule="auto"/>
              <w:jc w:val="center"/>
              <w:rPr>
                <w:rFonts w:ascii="Times New Roman" w:hAnsi="Times New Roman"/>
                <w:b/>
                <w:color w:val="000000"/>
                <w:sz w:val="24"/>
                <w:szCs w:val="24"/>
              </w:rPr>
            </w:pPr>
            <w:r w:rsidRPr="00DF1852">
              <w:rPr>
                <w:rFonts w:ascii="Times New Roman" w:hAnsi="Times New Roman"/>
                <w:b/>
                <w:color w:val="000000"/>
                <w:sz w:val="24"/>
                <w:szCs w:val="24"/>
              </w:rPr>
              <w:t>5</w:t>
            </w:r>
          </w:p>
        </w:tc>
        <w:tc>
          <w:tcPr>
            <w:tcW w:w="598" w:type="pct"/>
            <w:tcBorders>
              <w:bottom w:val="nil"/>
            </w:tcBorders>
            <w:vAlign w:val="center"/>
          </w:tcPr>
          <w:p w:rsidR="00B3335D" w:rsidRPr="00DF1852" w:rsidRDefault="00B3335D" w:rsidP="001615E6">
            <w:pPr>
              <w:widowControl w:val="0"/>
              <w:spacing w:after="0" w:line="240" w:lineRule="auto"/>
              <w:jc w:val="center"/>
              <w:rPr>
                <w:rFonts w:ascii="Times New Roman" w:hAnsi="Times New Roman"/>
                <w:b/>
                <w:color w:val="000000"/>
                <w:sz w:val="24"/>
                <w:szCs w:val="24"/>
              </w:rPr>
            </w:pPr>
            <w:r w:rsidRPr="00DF1852">
              <w:rPr>
                <w:rFonts w:ascii="Times New Roman" w:hAnsi="Times New Roman"/>
                <w:b/>
                <w:color w:val="000000"/>
                <w:sz w:val="24"/>
                <w:szCs w:val="24"/>
              </w:rPr>
              <w:t>6</w:t>
            </w:r>
          </w:p>
        </w:tc>
        <w:tc>
          <w:tcPr>
            <w:tcW w:w="644" w:type="pct"/>
            <w:tcBorders>
              <w:bottom w:val="nil"/>
            </w:tcBorders>
            <w:shd w:val="clear" w:color="auto" w:fill="auto"/>
            <w:tcMar>
              <w:left w:w="28" w:type="dxa"/>
              <w:right w:w="28" w:type="dxa"/>
            </w:tcMar>
            <w:vAlign w:val="center"/>
            <w:hideMark/>
          </w:tcPr>
          <w:p w:rsidR="00B3335D" w:rsidRPr="00DF1852" w:rsidRDefault="00B3335D" w:rsidP="001615E6">
            <w:pPr>
              <w:spacing w:after="0" w:line="240" w:lineRule="auto"/>
              <w:jc w:val="center"/>
              <w:rPr>
                <w:rFonts w:ascii="Times New Roman" w:hAnsi="Times New Roman"/>
                <w:b/>
                <w:color w:val="000000"/>
                <w:sz w:val="24"/>
                <w:szCs w:val="24"/>
              </w:rPr>
            </w:pPr>
            <w:r w:rsidRPr="00DF1852">
              <w:rPr>
                <w:rFonts w:ascii="Times New Roman" w:hAnsi="Times New Roman"/>
                <w:b/>
                <w:color w:val="000000"/>
                <w:sz w:val="24"/>
                <w:szCs w:val="24"/>
              </w:rPr>
              <w:t>8</w:t>
            </w:r>
          </w:p>
        </w:tc>
        <w:tc>
          <w:tcPr>
            <w:tcW w:w="735" w:type="pct"/>
            <w:tcBorders>
              <w:bottom w:val="nil"/>
            </w:tcBorders>
            <w:vAlign w:val="center"/>
          </w:tcPr>
          <w:p w:rsidR="00B3335D" w:rsidRPr="00DF1852" w:rsidRDefault="00B3335D" w:rsidP="001615E6">
            <w:pPr>
              <w:spacing w:after="0" w:line="240" w:lineRule="auto"/>
              <w:jc w:val="center"/>
              <w:rPr>
                <w:rFonts w:ascii="Times New Roman" w:hAnsi="Times New Roman"/>
                <w:b/>
                <w:color w:val="000000"/>
                <w:sz w:val="24"/>
                <w:szCs w:val="24"/>
              </w:rPr>
            </w:pPr>
            <w:r w:rsidRPr="00DF1852">
              <w:rPr>
                <w:rFonts w:ascii="Times New Roman" w:hAnsi="Times New Roman"/>
                <w:b/>
                <w:color w:val="000000"/>
                <w:sz w:val="24"/>
                <w:szCs w:val="24"/>
              </w:rPr>
              <w:t>9</w:t>
            </w:r>
          </w:p>
        </w:tc>
      </w:tr>
      <w:tr w:rsidR="00B3335D" w:rsidRPr="00DF1852" w:rsidTr="00B3335D">
        <w:trPr>
          <w:cantSplit/>
          <w:trHeight w:val="321"/>
        </w:trPr>
        <w:tc>
          <w:tcPr>
            <w:tcW w:w="1183" w:type="pct"/>
            <w:shd w:val="clear" w:color="auto" w:fill="auto"/>
            <w:tcMar>
              <w:left w:w="28" w:type="dxa"/>
              <w:right w:w="28" w:type="dxa"/>
            </w:tcMar>
            <w:vAlign w:val="center"/>
          </w:tcPr>
          <w:p w:rsidR="00B3335D" w:rsidRPr="00DF1852" w:rsidRDefault="00B3335D" w:rsidP="00F85ACD">
            <w:pPr>
              <w:spacing w:after="0" w:line="240" w:lineRule="auto"/>
              <w:rPr>
                <w:rFonts w:ascii="Times New Roman" w:eastAsia="Times New Roman" w:hAnsi="Times New Roman"/>
                <w:sz w:val="24"/>
                <w:szCs w:val="24"/>
                <w:lang w:eastAsia="ru-RU"/>
              </w:rPr>
            </w:pPr>
            <w:r w:rsidRPr="00DF1852">
              <w:rPr>
                <w:rFonts w:ascii="Times New Roman" w:eastAsia="Times New Roman" w:hAnsi="Times New Roman"/>
                <w:sz w:val="24"/>
                <w:szCs w:val="24"/>
                <w:lang w:eastAsia="ru-RU"/>
              </w:rPr>
              <w:t xml:space="preserve"> Элект</w:t>
            </w:r>
            <w:r>
              <w:rPr>
                <w:rFonts w:ascii="Times New Roman" w:eastAsia="Times New Roman" w:hAnsi="Times New Roman"/>
                <w:sz w:val="24"/>
                <w:szCs w:val="24"/>
                <w:lang w:eastAsia="ru-RU"/>
              </w:rPr>
              <w:t>р</w:t>
            </w:r>
            <w:r w:rsidRPr="00DF1852">
              <w:rPr>
                <w:rFonts w:ascii="Times New Roman" w:eastAsia="Times New Roman" w:hAnsi="Times New Roman"/>
                <w:sz w:val="24"/>
                <w:szCs w:val="24"/>
                <w:lang w:eastAsia="ru-RU"/>
              </w:rPr>
              <w:t xml:space="preserve">одвигатель </w:t>
            </w:r>
          </w:p>
        </w:tc>
        <w:tc>
          <w:tcPr>
            <w:tcW w:w="322" w:type="pct"/>
            <w:tcMar>
              <w:left w:w="28" w:type="dxa"/>
              <w:right w:w="28" w:type="dxa"/>
            </w:tcMar>
            <w:vAlign w:val="center"/>
          </w:tcPr>
          <w:p w:rsidR="00B3335D" w:rsidRPr="00DF1852" w:rsidRDefault="00B3335D" w:rsidP="005C0BF9">
            <w:pPr>
              <w:spacing w:after="0" w:line="240" w:lineRule="auto"/>
              <w:jc w:val="center"/>
              <w:rPr>
                <w:rFonts w:ascii="Times New Roman" w:hAnsi="Times New Roman"/>
                <w:color w:val="000000"/>
                <w:sz w:val="24"/>
                <w:szCs w:val="24"/>
              </w:rPr>
            </w:pPr>
            <w:r w:rsidRPr="00DF1852">
              <w:rPr>
                <w:rFonts w:ascii="Times New Roman" w:hAnsi="Times New Roman"/>
                <w:color w:val="000000"/>
                <w:sz w:val="24"/>
                <w:szCs w:val="24"/>
              </w:rPr>
              <w:t>1</w:t>
            </w:r>
          </w:p>
        </w:tc>
        <w:tc>
          <w:tcPr>
            <w:tcW w:w="322" w:type="pct"/>
            <w:shd w:val="clear" w:color="auto" w:fill="auto"/>
            <w:tcMar>
              <w:left w:w="28" w:type="dxa"/>
              <w:right w:w="28" w:type="dxa"/>
            </w:tcMar>
            <w:vAlign w:val="center"/>
          </w:tcPr>
          <w:p w:rsidR="00B3335D" w:rsidRPr="00DF1852" w:rsidRDefault="00B3335D" w:rsidP="005C0BF9">
            <w:pPr>
              <w:spacing w:after="0" w:line="240" w:lineRule="auto"/>
              <w:jc w:val="center"/>
              <w:rPr>
                <w:rFonts w:ascii="Times New Roman" w:hAnsi="Times New Roman"/>
                <w:color w:val="000000"/>
                <w:sz w:val="24"/>
                <w:szCs w:val="24"/>
              </w:rPr>
            </w:pPr>
            <w:r w:rsidRPr="00DF1852">
              <w:rPr>
                <w:rFonts w:ascii="Times New Roman" w:hAnsi="Times New Roman"/>
                <w:color w:val="000000"/>
                <w:sz w:val="24"/>
                <w:szCs w:val="24"/>
              </w:rPr>
              <w:t>шт</w:t>
            </w:r>
          </w:p>
        </w:tc>
        <w:tc>
          <w:tcPr>
            <w:tcW w:w="600" w:type="pct"/>
            <w:shd w:val="clear" w:color="auto" w:fill="auto"/>
            <w:tcMar>
              <w:left w:w="28" w:type="dxa"/>
              <w:right w:w="28" w:type="dxa"/>
            </w:tcMar>
            <w:vAlign w:val="center"/>
          </w:tcPr>
          <w:p w:rsidR="00B3335D" w:rsidRPr="00FA4811" w:rsidRDefault="003267AB" w:rsidP="001615E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46116,00</w:t>
            </w:r>
          </w:p>
        </w:tc>
        <w:tc>
          <w:tcPr>
            <w:tcW w:w="596" w:type="pct"/>
            <w:tcMar>
              <w:left w:w="28" w:type="dxa"/>
              <w:right w:w="28" w:type="dxa"/>
            </w:tcMar>
            <w:vAlign w:val="center"/>
          </w:tcPr>
          <w:p w:rsidR="00B3335D" w:rsidRPr="00FA4811" w:rsidRDefault="003267AB" w:rsidP="001615E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48900,00</w:t>
            </w:r>
          </w:p>
        </w:tc>
        <w:tc>
          <w:tcPr>
            <w:tcW w:w="598" w:type="pct"/>
            <w:vAlign w:val="center"/>
          </w:tcPr>
          <w:p w:rsidR="00B3335D" w:rsidRPr="00B3335D" w:rsidRDefault="003267AB" w:rsidP="001615E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49700,00</w:t>
            </w:r>
          </w:p>
        </w:tc>
        <w:tc>
          <w:tcPr>
            <w:tcW w:w="644" w:type="pct"/>
            <w:shd w:val="clear" w:color="auto" w:fill="auto"/>
            <w:tcMar>
              <w:left w:w="28" w:type="dxa"/>
              <w:right w:w="28" w:type="dxa"/>
            </w:tcMar>
            <w:vAlign w:val="center"/>
          </w:tcPr>
          <w:p w:rsidR="00B3335D" w:rsidRPr="00FA4811" w:rsidRDefault="003267AB" w:rsidP="001615E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489</w:t>
            </w:r>
            <w:r w:rsidR="00740BC5">
              <w:rPr>
                <w:rFonts w:ascii="Times New Roman" w:hAnsi="Times New Roman"/>
                <w:color w:val="000000"/>
                <w:sz w:val="24"/>
                <w:szCs w:val="24"/>
              </w:rPr>
              <w:t>00,00</w:t>
            </w:r>
          </w:p>
        </w:tc>
        <w:tc>
          <w:tcPr>
            <w:tcW w:w="735" w:type="pct"/>
            <w:vAlign w:val="center"/>
          </w:tcPr>
          <w:p w:rsidR="00B3335D" w:rsidRPr="00FA4811" w:rsidRDefault="003267AB" w:rsidP="001615E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489</w:t>
            </w:r>
            <w:r w:rsidR="00740BC5">
              <w:rPr>
                <w:rFonts w:ascii="Times New Roman" w:hAnsi="Times New Roman"/>
                <w:color w:val="000000"/>
                <w:sz w:val="24"/>
                <w:szCs w:val="24"/>
              </w:rPr>
              <w:t>00,00</w:t>
            </w:r>
          </w:p>
        </w:tc>
      </w:tr>
      <w:tr w:rsidR="00B3335D" w:rsidRPr="00DF1852" w:rsidTr="00B3335D">
        <w:trPr>
          <w:cantSplit/>
          <w:trHeight w:val="321"/>
        </w:trPr>
        <w:tc>
          <w:tcPr>
            <w:tcW w:w="11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3335D" w:rsidRPr="00DF1852" w:rsidRDefault="00B3335D" w:rsidP="005C0BF9">
            <w:pPr>
              <w:spacing w:after="0" w:line="240" w:lineRule="auto"/>
              <w:rPr>
                <w:rFonts w:ascii="Times New Roman" w:hAnsi="Times New Roman"/>
                <w:b/>
                <w:color w:val="000000"/>
                <w:sz w:val="24"/>
                <w:szCs w:val="24"/>
              </w:rPr>
            </w:pPr>
          </w:p>
        </w:tc>
        <w:tc>
          <w:tcPr>
            <w:tcW w:w="3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3335D" w:rsidRPr="00DF1852" w:rsidRDefault="00B3335D" w:rsidP="005C0BF9">
            <w:pPr>
              <w:spacing w:after="0" w:line="240" w:lineRule="auto"/>
              <w:jc w:val="center"/>
              <w:rPr>
                <w:rFonts w:ascii="Times New Roman" w:hAnsi="Times New Roman"/>
                <w:b/>
                <w:color w:val="000000"/>
                <w:sz w:val="24"/>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3335D" w:rsidRPr="00DF1852" w:rsidRDefault="00B3335D" w:rsidP="005C0BF9">
            <w:pPr>
              <w:spacing w:after="0" w:line="240" w:lineRule="auto"/>
              <w:jc w:val="center"/>
              <w:rPr>
                <w:rFonts w:ascii="Times New Roman" w:hAnsi="Times New Roman"/>
                <w:b/>
                <w:color w:val="000000"/>
                <w:sz w:val="24"/>
                <w:szCs w:val="24"/>
              </w:rPr>
            </w:pPr>
          </w:p>
        </w:tc>
        <w:tc>
          <w:tcPr>
            <w:tcW w:w="6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3335D" w:rsidRPr="00DF1852" w:rsidRDefault="00B3335D" w:rsidP="005C0BF9">
            <w:pPr>
              <w:widowControl w:val="0"/>
              <w:spacing w:after="0" w:line="240" w:lineRule="auto"/>
              <w:jc w:val="center"/>
              <w:rPr>
                <w:rFonts w:ascii="Times New Roman" w:hAnsi="Times New Roman"/>
                <w:b/>
                <w:color w:val="000000"/>
                <w:sz w:val="24"/>
                <w:szCs w:val="24"/>
              </w:rPr>
            </w:pPr>
          </w:p>
        </w:tc>
        <w:tc>
          <w:tcPr>
            <w:tcW w:w="5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3335D" w:rsidRPr="00DF1852" w:rsidRDefault="00B3335D" w:rsidP="005C0BF9">
            <w:pPr>
              <w:widowControl w:val="0"/>
              <w:spacing w:after="0" w:line="240" w:lineRule="auto"/>
              <w:jc w:val="center"/>
              <w:rPr>
                <w:rFonts w:ascii="Times New Roman" w:hAnsi="Times New Roman"/>
                <w:b/>
                <w:color w:val="000000"/>
                <w:sz w:val="24"/>
                <w:szCs w:val="24"/>
              </w:rPr>
            </w:pPr>
          </w:p>
        </w:tc>
        <w:tc>
          <w:tcPr>
            <w:tcW w:w="598" w:type="pct"/>
            <w:tcBorders>
              <w:top w:val="single" w:sz="4" w:space="0" w:color="auto"/>
              <w:left w:val="single" w:sz="4" w:space="0" w:color="auto"/>
              <w:bottom w:val="single" w:sz="4" w:space="0" w:color="auto"/>
              <w:right w:val="single" w:sz="4" w:space="0" w:color="auto"/>
            </w:tcBorders>
            <w:vAlign w:val="center"/>
          </w:tcPr>
          <w:p w:rsidR="00B3335D" w:rsidRPr="00DF1852" w:rsidRDefault="00B3335D" w:rsidP="005C0BF9">
            <w:pPr>
              <w:widowControl w:val="0"/>
              <w:spacing w:after="0" w:line="240" w:lineRule="auto"/>
              <w:jc w:val="center"/>
              <w:rPr>
                <w:rFonts w:ascii="Times New Roman" w:hAnsi="Times New Roman"/>
                <w:b/>
                <w:color w:val="000000"/>
                <w:sz w:val="24"/>
                <w:szCs w:val="24"/>
              </w:rPr>
            </w:pPr>
          </w:p>
        </w:tc>
        <w:tc>
          <w:tcPr>
            <w:tcW w:w="6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3335D" w:rsidRPr="00DF1852" w:rsidRDefault="00B3335D" w:rsidP="005C0BF9">
            <w:pPr>
              <w:widowControl w:val="0"/>
              <w:spacing w:after="0" w:line="240" w:lineRule="auto"/>
              <w:jc w:val="center"/>
              <w:rPr>
                <w:rFonts w:ascii="Times New Roman" w:hAnsi="Times New Roman"/>
                <w:b/>
                <w:color w:val="000000"/>
                <w:sz w:val="24"/>
                <w:szCs w:val="24"/>
              </w:rPr>
            </w:pPr>
          </w:p>
        </w:tc>
        <w:tc>
          <w:tcPr>
            <w:tcW w:w="735" w:type="pct"/>
            <w:tcBorders>
              <w:top w:val="single" w:sz="4" w:space="0" w:color="auto"/>
              <w:left w:val="single" w:sz="4" w:space="0" w:color="auto"/>
              <w:bottom w:val="single" w:sz="4" w:space="0" w:color="auto"/>
              <w:right w:val="single" w:sz="4" w:space="0" w:color="auto"/>
            </w:tcBorders>
            <w:vAlign w:val="center"/>
          </w:tcPr>
          <w:p w:rsidR="00B3335D" w:rsidRPr="002236A3" w:rsidRDefault="00B3335D" w:rsidP="003267AB">
            <w:pPr>
              <w:widowControl w:val="0"/>
              <w:spacing w:after="0" w:line="240" w:lineRule="auto"/>
              <w:jc w:val="center"/>
              <w:rPr>
                <w:rFonts w:ascii="Times New Roman" w:hAnsi="Times New Roman"/>
                <w:b/>
                <w:color w:val="000000"/>
                <w:sz w:val="24"/>
                <w:szCs w:val="24"/>
              </w:rPr>
            </w:pPr>
            <w:r w:rsidRPr="00DF1852">
              <w:rPr>
                <w:rFonts w:ascii="Times New Roman" w:hAnsi="Times New Roman"/>
                <w:b/>
                <w:color w:val="000000"/>
                <w:sz w:val="24"/>
                <w:szCs w:val="24"/>
              </w:rPr>
              <w:t xml:space="preserve">Итого: </w:t>
            </w:r>
            <w:r w:rsidR="003267AB">
              <w:rPr>
                <w:rFonts w:ascii="Times New Roman" w:hAnsi="Times New Roman"/>
                <w:b/>
                <w:color w:val="000000"/>
                <w:sz w:val="24"/>
                <w:szCs w:val="24"/>
              </w:rPr>
              <w:t>489</w:t>
            </w:r>
            <w:r w:rsidR="00740BC5">
              <w:rPr>
                <w:rFonts w:ascii="Times New Roman" w:hAnsi="Times New Roman"/>
                <w:b/>
                <w:color w:val="000000"/>
                <w:sz w:val="24"/>
                <w:szCs w:val="24"/>
              </w:rPr>
              <w:t>00,00</w:t>
            </w:r>
          </w:p>
        </w:tc>
      </w:tr>
    </w:tbl>
    <w:p w:rsidR="001F5F02" w:rsidRDefault="001F5F02" w:rsidP="004E5119">
      <w:pPr>
        <w:widowControl w:val="0"/>
        <w:tabs>
          <w:tab w:val="left" w:pos="13425"/>
        </w:tabs>
        <w:spacing w:after="0" w:line="240" w:lineRule="auto"/>
        <w:rPr>
          <w:rFonts w:ascii="Times New Roman" w:hAnsi="Times New Roman"/>
          <w:color w:val="000000"/>
          <w:sz w:val="24"/>
          <w:szCs w:val="24"/>
        </w:rPr>
      </w:pPr>
      <w:r w:rsidRPr="00DF1852">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DF1852">
        <w:rPr>
          <w:rFonts w:ascii="Times New Roman" w:hAnsi="Times New Roman"/>
          <w:color w:val="000000"/>
          <w:sz w:val="24"/>
          <w:szCs w:val="24"/>
        </w:rPr>
        <w:t>контракт</w:t>
      </w:r>
      <w:r w:rsidRPr="00DF1852">
        <w:rPr>
          <w:rFonts w:ascii="Times New Roman" w:hAnsi="Times New Roman"/>
          <w:color w:val="000000"/>
          <w:sz w:val="24"/>
          <w:szCs w:val="24"/>
        </w:rPr>
        <w:t xml:space="preserve">а в сумме  </w:t>
      </w:r>
      <w:r w:rsidR="003267AB">
        <w:rPr>
          <w:rFonts w:ascii="Times New Roman" w:hAnsi="Times New Roman"/>
          <w:b/>
          <w:color w:val="000000"/>
          <w:sz w:val="24"/>
          <w:szCs w:val="24"/>
        </w:rPr>
        <w:t>489</w:t>
      </w:r>
      <w:r w:rsidR="00740BC5">
        <w:rPr>
          <w:rFonts w:ascii="Times New Roman" w:hAnsi="Times New Roman"/>
          <w:b/>
          <w:color w:val="000000"/>
          <w:sz w:val="24"/>
          <w:szCs w:val="24"/>
        </w:rPr>
        <w:t xml:space="preserve">00,00 </w:t>
      </w:r>
      <w:r w:rsidR="002236A3" w:rsidRPr="00DF1852">
        <w:rPr>
          <w:rFonts w:ascii="Times New Roman" w:hAnsi="Times New Roman"/>
          <w:color w:val="000000"/>
          <w:sz w:val="24"/>
          <w:szCs w:val="24"/>
        </w:rPr>
        <w:t xml:space="preserve"> </w:t>
      </w:r>
      <w:r w:rsidRPr="00DF1852">
        <w:rPr>
          <w:rFonts w:ascii="Times New Roman" w:hAnsi="Times New Roman"/>
          <w:color w:val="000000"/>
          <w:sz w:val="24"/>
          <w:szCs w:val="24"/>
        </w:rPr>
        <w:t>(</w:t>
      </w:r>
      <w:r w:rsidR="003267AB">
        <w:rPr>
          <w:rFonts w:ascii="Times New Roman" w:hAnsi="Times New Roman"/>
          <w:color w:val="000000"/>
          <w:sz w:val="24"/>
          <w:szCs w:val="24"/>
        </w:rPr>
        <w:t>сорок восемь</w:t>
      </w:r>
      <w:r w:rsidR="00740BC5">
        <w:rPr>
          <w:rFonts w:ascii="Times New Roman" w:hAnsi="Times New Roman"/>
          <w:color w:val="000000"/>
          <w:sz w:val="24"/>
          <w:szCs w:val="24"/>
        </w:rPr>
        <w:t xml:space="preserve"> тысяч </w:t>
      </w:r>
      <w:r w:rsidR="003267AB">
        <w:rPr>
          <w:rFonts w:ascii="Times New Roman" w:hAnsi="Times New Roman"/>
          <w:color w:val="000000"/>
          <w:sz w:val="24"/>
          <w:szCs w:val="24"/>
        </w:rPr>
        <w:t>девя</w:t>
      </w:r>
      <w:r w:rsidR="00740BC5">
        <w:rPr>
          <w:rFonts w:ascii="Times New Roman" w:hAnsi="Times New Roman"/>
          <w:color w:val="000000"/>
          <w:sz w:val="24"/>
          <w:szCs w:val="24"/>
        </w:rPr>
        <w:t>тьсот</w:t>
      </w:r>
      <w:r w:rsidR="000C7C57" w:rsidRPr="00DF1852">
        <w:rPr>
          <w:rFonts w:ascii="Times New Roman" w:hAnsi="Times New Roman"/>
          <w:color w:val="000000"/>
          <w:sz w:val="24"/>
          <w:szCs w:val="24"/>
        </w:rPr>
        <w:t>) рублей</w:t>
      </w:r>
      <w:r w:rsidRPr="00DF1852">
        <w:rPr>
          <w:rFonts w:ascii="Times New Roman" w:hAnsi="Times New Roman"/>
          <w:color w:val="000000"/>
          <w:sz w:val="24"/>
          <w:szCs w:val="24"/>
        </w:rPr>
        <w:t xml:space="preserve"> </w:t>
      </w:r>
      <w:r w:rsidR="00740BC5">
        <w:rPr>
          <w:rFonts w:ascii="Times New Roman" w:hAnsi="Times New Roman"/>
          <w:b/>
          <w:color w:val="000000"/>
          <w:sz w:val="24"/>
          <w:szCs w:val="24"/>
        </w:rPr>
        <w:t>00</w:t>
      </w:r>
      <w:r w:rsidR="00472634" w:rsidRPr="00DF1852">
        <w:rPr>
          <w:rFonts w:ascii="Times New Roman" w:hAnsi="Times New Roman"/>
          <w:b/>
          <w:color w:val="000000"/>
          <w:sz w:val="24"/>
          <w:szCs w:val="24"/>
        </w:rPr>
        <w:t xml:space="preserve"> </w:t>
      </w:r>
      <w:r w:rsidR="002236A3">
        <w:rPr>
          <w:rFonts w:ascii="Times New Roman" w:hAnsi="Times New Roman"/>
          <w:color w:val="000000"/>
          <w:sz w:val="24"/>
          <w:szCs w:val="24"/>
        </w:rPr>
        <w:t>коп.</w:t>
      </w:r>
    </w:p>
    <w:p w:rsidR="00740BC5" w:rsidRPr="00DF1852" w:rsidRDefault="00740BC5" w:rsidP="004E5119">
      <w:pPr>
        <w:widowControl w:val="0"/>
        <w:tabs>
          <w:tab w:val="left" w:pos="13425"/>
        </w:tabs>
        <w:spacing w:after="0" w:line="240" w:lineRule="auto"/>
        <w:rPr>
          <w:rFonts w:ascii="Times New Roman" w:hAnsi="Times New Roman"/>
          <w:color w:val="000000"/>
          <w:sz w:val="24"/>
          <w:szCs w:val="24"/>
        </w:rPr>
      </w:pPr>
    </w:p>
    <w:p w:rsidR="00D2639C" w:rsidRPr="00DF1852" w:rsidRDefault="00740BC5"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w:t>
      </w:r>
      <w:r w:rsidR="00F82F32" w:rsidRPr="00DF1852">
        <w:rPr>
          <w:rFonts w:ascii="Times New Roman" w:hAnsi="Times New Roman"/>
          <w:color w:val="000000"/>
          <w:sz w:val="24"/>
          <w:szCs w:val="24"/>
        </w:rPr>
        <w:t>пециалист по закупкам</w:t>
      </w:r>
      <w:r w:rsidR="001615E6">
        <w:rPr>
          <w:rFonts w:ascii="Times New Roman" w:hAnsi="Times New Roman"/>
          <w:color w:val="000000"/>
          <w:sz w:val="24"/>
          <w:szCs w:val="24"/>
        </w:rPr>
        <w:tab/>
      </w:r>
      <w:r>
        <w:rPr>
          <w:rFonts w:ascii="Times New Roman" w:hAnsi="Times New Roman"/>
          <w:color w:val="000000"/>
          <w:sz w:val="24"/>
          <w:szCs w:val="24"/>
        </w:rPr>
        <w:t>Шилова Ж.Л.</w:t>
      </w:r>
    </w:p>
    <w:p w:rsidR="00F82F32" w:rsidRPr="00DF1852" w:rsidRDefault="00740BC5" w:rsidP="00D2639C">
      <w:pPr>
        <w:rPr>
          <w:rFonts w:ascii="Times New Roman" w:hAnsi="Times New Roman"/>
          <w:sz w:val="24"/>
          <w:szCs w:val="24"/>
        </w:rPr>
      </w:pPr>
      <w:r>
        <w:rPr>
          <w:rFonts w:ascii="Times New Roman" w:hAnsi="Times New Roman"/>
          <w:sz w:val="24"/>
          <w:szCs w:val="24"/>
        </w:rPr>
        <w:t>0</w:t>
      </w:r>
      <w:r w:rsidR="003267AB">
        <w:rPr>
          <w:rFonts w:ascii="Times New Roman" w:hAnsi="Times New Roman"/>
          <w:sz w:val="24"/>
          <w:szCs w:val="24"/>
        </w:rPr>
        <w:t>1.07</w:t>
      </w:r>
      <w:r w:rsidR="006D0351" w:rsidRPr="00DF1852">
        <w:rPr>
          <w:rFonts w:ascii="Times New Roman" w:hAnsi="Times New Roman"/>
          <w:sz w:val="24"/>
          <w:szCs w:val="24"/>
        </w:rPr>
        <w:t>.2026</w:t>
      </w:r>
      <w:r>
        <w:rPr>
          <w:rFonts w:ascii="Times New Roman" w:hAnsi="Times New Roman"/>
          <w:sz w:val="24"/>
          <w:szCs w:val="24"/>
        </w:rPr>
        <w:t xml:space="preserve"> </w:t>
      </w:r>
      <w:r w:rsidR="00D2639C" w:rsidRPr="00DF1852">
        <w:rPr>
          <w:rFonts w:ascii="Times New Roman" w:hAnsi="Times New Roman"/>
          <w:sz w:val="24"/>
          <w:szCs w:val="24"/>
        </w:rPr>
        <w:t>г.</w:t>
      </w:r>
    </w:p>
    <w:sectPr w:rsidR="00F82F32" w:rsidRPr="00DF1852"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C25" w:rsidRDefault="00922C25" w:rsidP="00AA3134">
      <w:pPr>
        <w:spacing w:after="0" w:line="240" w:lineRule="auto"/>
      </w:pPr>
      <w:r>
        <w:separator/>
      </w:r>
    </w:p>
  </w:endnote>
  <w:endnote w:type="continuationSeparator" w:id="1">
    <w:p w:rsidR="00922C25" w:rsidRDefault="00922C25"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00"/>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C25" w:rsidRDefault="00922C25" w:rsidP="00AA3134">
      <w:pPr>
        <w:spacing w:after="0" w:line="240" w:lineRule="auto"/>
      </w:pPr>
      <w:r>
        <w:separator/>
      </w:r>
    </w:p>
  </w:footnote>
  <w:footnote w:type="continuationSeparator" w:id="1">
    <w:p w:rsidR="00922C25" w:rsidRDefault="00922C25"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395007" w:rsidP="002C3AA4">
    <w:pPr>
      <w:pStyle w:val="af8"/>
      <w:jc w:val="right"/>
    </w:pPr>
    <w:fldSimple w:instr="PAGE   \* MERGEFORMAT">
      <w:r w:rsidR="002236A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lvlOverride w:ilvl="1"/>
    <w:lvlOverride w:ilvl="2"/>
    <w:lvlOverride w:ilvl="3"/>
    <w:lvlOverride w:ilvl="4"/>
    <w:lvlOverride w:ilvl="5"/>
    <w:lvlOverride w:ilvl="6"/>
    <w:lvlOverride w:ilvl="7"/>
    <w:lvlOverride w:ilvl="8"/>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lvlOverride w:ilvl="2"/>
    <w:lvlOverride w:ilvl="3"/>
    <w:lvlOverride w:ilvl="4"/>
    <w:lvlOverride w:ilvl="5"/>
    <w:lvlOverride w:ilvl="6"/>
    <w:lvlOverride w:ilvl="7"/>
    <w:lvlOverride w:ilvl="8"/>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lvlOverride w:ilvl="2"/>
    <w:lvlOverride w:ilvl="3"/>
    <w:lvlOverride w:ilvl="4"/>
    <w:lvlOverride w:ilvl="5"/>
    <w:lvlOverride w:ilvl="6"/>
    <w:lvlOverride w:ilvl="7"/>
    <w:lvlOverride w:ilvl="8"/>
  </w:num>
  <w:num w:numId="20">
    <w:abstractNumId w:val="61"/>
    <w:lvlOverride w:ilvl="0"/>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lvlOverride w:ilvl="2"/>
    <w:lvlOverride w:ilvl="3"/>
    <w:lvlOverride w:ilvl="4"/>
    <w:lvlOverride w:ilvl="5"/>
    <w:lvlOverride w:ilvl="6"/>
    <w:lvlOverride w:ilvl="7"/>
    <w:lvlOverride w:ilvl="8"/>
  </w:num>
  <w:num w:numId="31">
    <w:abstractNumId w:val="47"/>
    <w:lvlOverride w:ilvl="0"/>
    <w:lvlOverride w:ilvl="1"/>
    <w:lvlOverride w:ilvl="2"/>
    <w:lvlOverride w:ilvl="3"/>
    <w:lvlOverride w:ilvl="4"/>
    <w:lvlOverride w:ilvl="5"/>
    <w:lvlOverride w:ilvl="6"/>
    <w:lvlOverride w:ilvl="7"/>
    <w:lvlOverride w:ilvl="8"/>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 w:numId="73">
    <w:abstractNumId w:val="17"/>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drawingGridHorizontalSpacing w:val="110"/>
  <w:displayHorizontalDrawingGridEvery w:val="2"/>
  <w:characterSpacingControl w:val="doNotCompress"/>
  <w:ignoreMixedContent/>
  <w:hdrShapeDefaults>
    <o:shapedefaults v:ext="edit" spidmax="3074"/>
  </w:hdrShapeDefaults>
  <w:footnotePr>
    <w:footnote w:id="0"/>
    <w:footnote w:id="1"/>
  </w:footnotePr>
  <w:endnotePr>
    <w:endnote w:id="0"/>
    <w:endnote w:id="1"/>
  </w:endnotePr>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2F46"/>
    <w:rsid w:val="001536E0"/>
    <w:rsid w:val="00153E80"/>
    <w:rsid w:val="0015419A"/>
    <w:rsid w:val="001548A7"/>
    <w:rsid w:val="00155988"/>
    <w:rsid w:val="00156E03"/>
    <w:rsid w:val="00157554"/>
    <w:rsid w:val="001615E6"/>
    <w:rsid w:val="00161F77"/>
    <w:rsid w:val="0016251E"/>
    <w:rsid w:val="00164C3A"/>
    <w:rsid w:val="00166495"/>
    <w:rsid w:val="001675A5"/>
    <w:rsid w:val="001724D2"/>
    <w:rsid w:val="00172C7D"/>
    <w:rsid w:val="00172D06"/>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5D13"/>
    <w:rsid w:val="001E6F59"/>
    <w:rsid w:val="001F1406"/>
    <w:rsid w:val="001F2323"/>
    <w:rsid w:val="001F2CAA"/>
    <w:rsid w:val="001F2D5E"/>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6E7"/>
    <w:rsid w:val="00222BC6"/>
    <w:rsid w:val="00223227"/>
    <w:rsid w:val="0022345B"/>
    <w:rsid w:val="002236A3"/>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4417"/>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1AF"/>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67AB"/>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593B"/>
    <w:rsid w:val="003D6346"/>
    <w:rsid w:val="003E061D"/>
    <w:rsid w:val="003E08C6"/>
    <w:rsid w:val="003E13A6"/>
    <w:rsid w:val="003E1771"/>
    <w:rsid w:val="003E1BC3"/>
    <w:rsid w:val="003E421F"/>
    <w:rsid w:val="003E4EFA"/>
    <w:rsid w:val="003E6439"/>
    <w:rsid w:val="003E709D"/>
    <w:rsid w:val="003F015D"/>
    <w:rsid w:val="003F064D"/>
    <w:rsid w:val="003F077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9C0"/>
    <w:rsid w:val="004B7CF7"/>
    <w:rsid w:val="004B7DC6"/>
    <w:rsid w:val="004C01F2"/>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BC5"/>
    <w:rsid w:val="00740EE6"/>
    <w:rsid w:val="0074167D"/>
    <w:rsid w:val="007449CD"/>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2C25"/>
    <w:rsid w:val="00924644"/>
    <w:rsid w:val="00925F12"/>
    <w:rsid w:val="009262DF"/>
    <w:rsid w:val="00930073"/>
    <w:rsid w:val="00931350"/>
    <w:rsid w:val="00932B1B"/>
    <w:rsid w:val="00933F44"/>
    <w:rsid w:val="00934B84"/>
    <w:rsid w:val="009353CB"/>
    <w:rsid w:val="00935988"/>
    <w:rsid w:val="00935B43"/>
    <w:rsid w:val="00935B47"/>
    <w:rsid w:val="00941DC3"/>
    <w:rsid w:val="00941DCA"/>
    <w:rsid w:val="0094292F"/>
    <w:rsid w:val="009429AE"/>
    <w:rsid w:val="0094439B"/>
    <w:rsid w:val="00944C7A"/>
    <w:rsid w:val="00945669"/>
    <w:rsid w:val="00946F78"/>
    <w:rsid w:val="009476D7"/>
    <w:rsid w:val="00947E74"/>
    <w:rsid w:val="00953980"/>
    <w:rsid w:val="00953E7C"/>
    <w:rsid w:val="00955B30"/>
    <w:rsid w:val="00963693"/>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7"/>
    <w:rsid w:val="009838F7"/>
    <w:rsid w:val="00985575"/>
    <w:rsid w:val="00985F35"/>
    <w:rsid w:val="00986406"/>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82C"/>
    <w:rsid w:val="009D4139"/>
    <w:rsid w:val="009D4253"/>
    <w:rsid w:val="009D7573"/>
    <w:rsid w:val="009D798F"/>
    <w:rsid w:val="009E0A60"/>
    <w:rsid w:val="009E14A3"/>
    <w:rsid w:val="009E3F6B"/>
    <w:rsid w:val="009F157F"/>
    <w:rsid w:val="009F1E5D"/>
    <w:rsid w:val="009F20B4"/>
    <w:rsid w:val="009F5F05"/>
    <w:rsid w:val="009F6D88"/>
    <w:rsid w:val="00A0046B"/>
    <w:rsid w:val="00A01460"/>
    <w:rsid w:val="00A02F61"/>
    <w:rsid w:val="00A032CD"/>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4816"/>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2488"/>
    <w:rsid w:val="00B14AB8"/>
    <w:rsid w:val="00B14D30"/>
    <w:rsid w:val="00B163A1"/>
    <w:rsid w:val="00B167AE"/>
    <w:rsid w:val="00B20256"/>
    <w:rsid w:val="00B221C4"/>
    <w:rsid w:val="00B274CE"/>
    <w:rsid w:val="00B27838"/>
    <w:rsid w:val="00B27B3A"/>
    <w:rsid w:val="00B30610"/>
    <w:rsid w:val="00B3335D"/>
    <w:rsid w:val="00B336F4"/>
    <w:rsid w:val="00B3724C"/>
    <w:rsid w:val="00B40CC9"/>
    <w:rsid w:val="00B40E51"/>
    <w:rsid w:val="00B40EAE"/>
    <w:rsid w:val="00B45126"/>
    <w:rsid w:val="00B457C5"/>
    <w:rsid w:val="00B45B20"/>
    <w:rsid w:val="00B45E65"/>
    <w:rsid w:val="00B46480"/>
    <w:rsid w:val="00B4651B"/>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97DFB"/>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DF1852"/>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1FD"/>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2EAA"/>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3D36"/>
    <w:rsid w:val="00F84DED"/>
    <w:rsid w:val="00F85AC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4811"/>
    <w:rsid w:val="00FA57E8"/>
    <w:rsid w:val="00FA7D93"/>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lang/>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lang/>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lang/>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lang/>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lang/>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rPr>
      <w:lang/>
    </w:r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rPr>
      <w:lang/>
    </w:r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lang/>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lang/>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lang/>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lang/>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lang/>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lang/>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lang/>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lang/>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lang/>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lang/>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lang/>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lang/>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eastAsia="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lang/>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lang/>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lang/>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lang/>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lang w:eastAsia="en-US"/>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lang w:eastAsia="en-US"/>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lang/>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lang/>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lang/>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lang/>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lang/>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lang/>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lang/>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lang/>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lang/>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lang/>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lang/>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lang/>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eastAsia="en-US"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eastAsia="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lang/>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lang/>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lang/>
    </w:rPr>
  </w:style>
  <w:style w:type="character" w:customStyle="1" w:styleId="2ff2">
    <w:name w:val="ТЗ2 заг с/н Знак Знак"/>
    <w:link w:val="24"/>
    <w:locked/>
    <w:rsid w:val="008C4693"/>
    <w:rPr>
      <w:rFonts w:ascii="Times New Roman" w:hAnsi="Times New Roman"/>
      <w:b/>
      <w:sz w:val="24"/>
      <w:szCs w:val="24"/>
      <w:lang/>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lang/>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lang/>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lang/>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lang/>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lang/>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lang/>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lang/>
    </w:rPr>
  </w:style>
  <w:style w:type="character" w:customStyle="1" w:styleId="2ff4">
    <w:name w:val="Заголовок 2 со списком Знак"/>
    <w:link w:val="21"/>
    <w:locked/>
    <w:rsid w:val="008C4693"/>
    <w:rPr>
      <w:rFonts w:ascii="Times New Roman" w:eastAsia="Times New Roman" w:hAnsi="Times New Roman"/>
      <w:bCs/>
      <w:sz w:val="24"/>
      <w:szCs w:val="24"/>
      <w:lang/>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lang/>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lang/>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lang/>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lang/>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lang/>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lang/>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lang/>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lang/>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lang/>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lang/>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lang/>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lang/>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lang/>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lang/>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lang/>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lang/>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lang/>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lang/>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lang/>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lang/>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lang/>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lang/>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lang/>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lang/>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lang/>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lang/>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lang/>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lang/>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lang/>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lang/>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lang/>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lang/>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lang/>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lang/>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lang/>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lang w:eastAsia="en-US"/>
    </w:rPr>
  </w:style>
  <w:style w:type="paragraph"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8AFB-D124-4353-BDC4-3A37B52C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2</cp:revision>
  <cp:lastPrinted>2025-10-02T04:09:00Z</cp:lastPrinted>
  <dcterms:created xsi:type="dcterms:W3CDTF">2026-07-01T10:56:00Z</dcterms:created>
  <dcterms:modified xsi:type="dcterms:W3CDTF">2026-07-01T10:56:00Z</dcterms:modified>
</cp:coreProperties>
</file>