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0"/>
          <w:lang w:eastAsia="ru-RU"/>
        </w:rPr>
      </w:pPr>
      <w:r>
        <w:rPr>
          <w:rFonts w:cs="Times New Roman" w:ascii="Times New Roman" w:hAnsi="Times New Roman"/>
          <w:b/>
          <w:sz w:val="24"/>
          <w:szCs w:val="20"/>
          <w:lang w:eastAsia="ru-RU"/>
        </w:rPr>
        <w:t>ТЕХНИЧЕСКОЕ ЗАДАНИЕ</w:t>
      </w:r>
    </w:p>
    <w:p>
      <w:pPr>
        <w:pStyle w:val="Normal"/>
        <w:suppressAutoHyphens w:val="false"/>
        <w:spacing w:lineRule="auto" w:line="240" w:before="0" w:after="36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на проведение ремонта легкового автомобиля (</w:t>
      </w:r>
      <w:r>
        <w:rPr>
          <w:rFonts w:cs="Times New Roman" w:ascii="Times New Roman" w:hAnsi="Times New Roman"/>
          <w:b/>
          <w:sz w:val="24"/>
          <w:szCs w:val="24"/>
          <w:lang w:val="ru-RU" w:eastAsia="ru-RU"/>
        </w:rPr>
        <w:t xml:space="preserve">Лада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Веста</w:t>
      </w:r>
      <w:r>
        <w:rPr>
          <w:rFonts w:cs="Times New Roman" w:ascii="Times New Roman" w:hAnsi="Times New Roman"/>
          <w:b/>
          <w:lang w:eastAsia="ru-RU"/>
        </w:rPr>
        <w:t>)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для нужд </w:t>
      </w:r>
      <w:bookmarkStart w:id="0" w:name="__DdeLink__39586_3782371814"/>
      <w:r>
        <w:rPr>
          <w:rFonts w:cs="Times New Roman" w:ascii="Times New Roman" w:hAnsi="Times New Roman"/>
          <w:b/>
          <w:bCs/>
          <w:color w:val="00000A"/>
          <w:sz w:val="24"/>
          <w:szCs w:val="24"/>
          <w:lang w:eastAsia="ru-RU"/>
        </w:rPr>
        <w:t>ФКУ "ГБ МСЭ по Оренбургской области"  Минтруда России</w:t>
      </w:r>
      <w:bookmarkEnd w:id="0"/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hanging="357"/>
        <w:jc w:val="both"/>
        <w:rPr/>
      </w:pPr>
      <w:r>
        <w:rPr>
          <w:rFonts w:cs="Times New Roman" w:ascii="Times New Roman" w:hAnsi="Times New Roman"/>
          <w:b/>
          <w:lang w:eastAsia="ru-RU"/>
        </w:rPr>
        <w:t>Срок оказания услуг: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начало оказания услуг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3</w:t>
      </w:r>
      <w:r>
        <w:rPr>
          <w:rFonts w:cs="Times New Roman" w:ascii="Times New Roman" w:hAnsi="Times New Roman"/>
          <w:lang w:eastAsia="ru-RU"/>
        </w:rPr>
        <w:t xml:space="preserve"> календарных дней с даты подписания Контракта;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окончания оказания услуг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7</w:t>
      </w:r>
      <w:r>
        <w:rPr>
          <w:rFonts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августа</w:t>
      </w:r>
      <w:r>
        <w:rPr>
          <w:rFonts w:cs="Times New Roman" w:ascii="Times New Roman" w:hAnsi="Times New Roman"/>
          <w:lang w:eastAsia="ru-RU"/>
        </w:rPr>
        <w:t xml:space="preserve"> 2026 года (включительно).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hanging="357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Место оказания услуг: </w:t>
      </w:r>
      <w:r>
        <w:rPr>
          <w:rFonts w:cs="Times New Roman" w:ascii="Times New Roman" w:hAnsi="Times New Roman"/>
          <w:bCs/>
          <w:u w:val="single"/>
          <w:lang w:eastAsia="ru-RU"/>
        </w:rPr>
        <w:t xml:space="preserve">город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u w:val="single"/>
          <w:lang w:val="ru-RU" w:eastAsia="ru-RU" w:bidi="ar-SA"/>
        </w:rPr>
        <w:t>Оренбург</w:t>
      </w:r>
      <w:r>
        <w:rPr>
          <w:rFonts w:cs="Times New Roman" w:ascii="Times New Roman" w:hAnsi="Times New Roman"/>
          <w:bCs/>
          <w:u w:val="single"/>
          <w:lang w:eastAsia="ru-RU"/>
        </w:rPr>
        <w:t>.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bCs/>
          <w:lang w:eastAsia="ru-RU"/>
        </w:rPr>
        <w:t xml:space="preserve">Все работы по техническому обслуживанию и ремонту легкового автомобиля заказчика                должны осуществляться Исполнителем с использованием собственного оборудования </w:t>
      </w:r>
      <w:r>
        <w:rPr>
          <w:rFonts w:cs="Times New Roman" w:ascii="Times New Roman" w:hAnsi="Times New Roman"/>
          <w:b/>
          <w:lang w:eastAsia="ru-RU"/>
        </w:rPr>
        <w:t>в одном месте (Сервисном центре)</w:t>
      </w:r>
      <w:r>
        <w:rPr>
          <w:rFonts w:cs="Times New Roman" w:ascii="Times New Roman" w:hAnsi="Times New Roman"/>
          <w:bCs/>
          <w:lang w:eastAsia="ru-RU"/>
        </w:rPr>
        <w:t>. Доставка автомобиля к месту ремонта и обратно производится силами и средствами заказчика.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hanging="357"/>
        <w:jc w:val="both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  <w:t>Информация о транспортном средстве с перечнем выполняемых работ: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Легковой автомобиль </w:t>
      </w:r>
      <w:r>
        <w:rPr>
          <w:rFonts w:cs="Times New Roman" w:ascii="Times New Roman" w:hAnsi="Times New Roman"/>
          <w:b/>
          <w:sz w:val="24"/>
          <w:szCs w:val="24"/>
          <w:lang w:val="ru-RU" w:eastAsia="ru-RU"/>
        </w:rPr>
        <w:t xml:space="preserve">Лада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Веста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, г/н: А287НВ56,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en-US" w:eastAsia="ru-RU" w:bidi="ar-SA"/>
        </w:rPr>
        <w:t>2020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 г.в., двигатель бензиновый, </w:t>
      </w:r>
      <w:r>
        <w:rPr>
          <w:rFonts w:cs="Times New Roman" w:ascii="Times New Roman" w:hAnsi="Times New Roman"/>
          <w:b/>
          <w:sz w:val="24"/>
          <w:szCs w:val="24"/>
          <w:lang w:val="en-US" w:eastAsia="ru-RU"/>
        </w:rPr>
        <w:t>VIN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: </w:t>
      </w:r>
      <w:r>
        <w:rPr>
          <w:rFonts w:cs="Times New Roman" w:ascii="Times New Roman" w:hAnsi="Times New Roman"/>
          <w:b/>
          <w:sz w:val="24"/>
          <w:szCs w:val="24"/>
          <w:lang w:val="en-US" w:eastAsia="ru-RU"/>
        </w:rPr>
        <w:t>XTAGFL330LY442299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.</w:t>
      </w:r>
    </w:p>
    <w:p>
      <w:pPr>
        <w:pStyle w:val="Normal"/>
        <w:suppressAutoHyphens w:val="false"/>
        <w:spacing w:lineRule="auto" w:line="240" w:before="0" w:after="120"/>
        <w:jc w:val="both"/>
        <w:rPr/>
      </w:pPr>
      <w:r>
        <w:rPr>
          <w:rFonts w:ascii="Times New Roman" w:hAnsi="Times New Roman"/>
          <w:u w:val="single"/>
        </w:rPr>
        <w:t>Перечень выполняемых работ по обслуживанию легкового автомобиля с учетом стоимости               запасных частей, узлов, агрегатов и расходных материалов:</w:t>
      </w:r>
    </w:p>
    <w:tbl>
      <w:tblPr>
        <w:tblpPr w:bottomFromText="0" w:horzAnchor="margin" w:leftFromText="180" w:rightFromText="180" w:tblpX="0" w:tblpXSpec="center" w:tblpY="534" w:topFromText="0" w:vertAnchor="text"/>
        <w:tblW w:w="992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41"/>
        <w:gridCol w:w="2998"/>
        <w:gridCol w:w="3959"/>
        <w:gridCol w:w="1878"/>
        <w:gridCol w:w="4"/>
        <w:gridCol w:w="745"/>
      </w:tblGrid>
      <w:tr>
        <w:trPr>
          <w:trHeight w:val="309" w:hRule="atLeast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Услуги ремонта для а/м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ru-RU" w:eastAsia="ru-RU"/>
              </w:rPr>
              <w:t xml:space="preserve">Лада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Веста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, г/н: А287НВ56,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0"/>
                <w:szCs w:val="20"/>
                <w:lang w:val="en-US" w:eastAsia="ru-RU" w:bidi="ar-SA"/>
              </w:rPr>
              <w:t>2020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 г.в., двигатель бензиновый,             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 w:eastAsia="ru-RU"/>
              </w:rPr>
              <w:t>VIN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: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 w:eastAsia="ru-RU"/>
              </w:rPr>
              <w:t>XTAGFL330LY442299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>
        <w:trPr>
          <w:trHeight w:val="309" w:hRule="atLeast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8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i/>
                <w:color w:val="000000"/>
                <w:lang w:eastAsia="ru-RU"/>
              </w:rPr>
              <w:t>Характеристики работ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144" w:hRule="atLeast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bookmarkStart w:id="1" w:name="__DdeLink__172_1256612853"/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Стойка стабилизатора</w:t>
            </w:r>
            <w:bookmarkEnd w:id="1"/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соответствия обязательным                 требованиям безопасности транспортных средств, в целях допуска транспортных средств к участию в дорожном движении на территории Российской Федерации.</w:t>
            </w:r>
          </w:p>
        </w:tc>
        <w:tc>
          <w:tcPr>
            <w:tcW w:w="2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Замена</w:t>
            </w:r>
          </w:p>
        </w:tc>
      </w:tr>
      <w:tr>
        <w:trPr>
          <w:trHeight w:val="309" w:hRule="atLeast"/>
        </w:trPr>
        <w:tc>
          <w:tcPr>
            <w:tcW w:w="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Стойка стабилизатора</w:t>
            </w:r>
          </w:p>
        </w:tc>
        <w:tc>
          <w:tcPr>
            <w:tcW w:w="395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ед.</w:t>
            </w:r>
          </w:p>
        </w:tc>
        <w:tc>
          <w:tcPr>
            <w:tcW w:w="7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</w:tbl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Требования к качеству и безопасности по техническому обслуживанию и ремонту                    легкового автомобиля: 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предоставляет качественные услуги на основании действующих стандартов обслуживания в соответствии с заявкой Заказчика.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обеспечивает постоянный контроль за оказанием услуг по контракту, незамедлительно принимает меры по устранению выявленных недостатков.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соблюдает гарантийные обязательства при проведении ремонтных работ и замене запасных частей, узлов и агрегатов. Гарантия на оказание услуг устанавливается сроком не менее 6 месяцев с момента приемки оказанных услуг, гарантия на запасные части (узлы, агрегаты) - устанавливается заводом – изготовителем. Гарантийное обслуживание и все затраты, связанные с ним, осуществляется  за счет Исполнителя.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несет ответственность за повреждения автомобиля в процессе проведения ремонтных работ.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Оказываемые 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Требования к выполняемым работам </w:t>
      </w:r>
      <w:r>
        <w:rPr>
          <w:rFonts w:ascii="Times New Roman" w:hAnsi="Times New Roman"/>
          <w:b/>
          <w:lang w:eastAsia="ru-RU"/>
        </w:rPr>
        <w:t>по техническому обслуживанию  легкового автомобиля</w:t>
      </w:r>
      <w:r>
        <w:rPr>
          <w:rFonts w:cs="Times New Roman" w:ascii="Times New Roman" w:hAnsi="Times New Roman"/>
          <w:b/>
          <w:lang w:eastAsia="ru-RU"/>
        </w:rPr>
        <w:t>: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Услуги должны быть оказаны в соответствии с рекомендациями завода изготовителя транспортного средства, в соответствии с контрактом и приложениями к нему. 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предоставляет Заказчику необходимую и достоверную информацию об оказываемых услугах, их видах и особенностях.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должен гарантировать надлежащее качество оказания услуг. В случае оказания услуг несоответствующего качества, Исполнитель обязан оказать услуги в соответствии с требованиями Заказчика, и нести расходы, связанные с заменой данных услуг.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</w:rPr>
        <w:t>Исполнитель самостоятельно приобретает, при отсутствии в наличии заказывает, оплачивает доставку и использует для ремонта на автомобиль  Заказчика все агрегаты, детали, узлы, эксплуатационные, смазочные и сопутствующие расходные материалы, необходимые для оказания услуг.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Устанавливаемые запасные части, узлы, агрегаты и расходные материалы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 изготовителем данного транспортного средства. Установка неоригинальных запасных частей и расходных материалов на автомобили допускается только по согласованию с  Заказчиком.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На все запасные части, узлы, агрегаты и расходные материалы должны иметься необходимые сопроводительные документы (сертификат соответствия, декларации качества) и предоставляться гарантия не менее срока, установленного заводом - изготовителем.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Исполнитель гарантирует, что запасные части, установленные в рамках контракта, являются новыми, неиспользованными, серийными моделями, отражающими все последние модификации дизайна и материалов, если контрактом не предусмотрено иное.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 w:ascii="Times New Roman" w:hAnsi="Times New Roman"/>
          <w:lang w:eastAsia="ru-RU"/>
        </w:rPr>
        <w:t xml:space="preserve">Исполнитель несет все расходы и принимает на себя все риски с момента приемки автомобиля на ремонт и до момента забора автомобиля с ремонта Заказчиком. </w:t>
      </w:r>
    </w:p>
    <w:p>
      <w:pPr>
        <w:pStyle w:val="Normal"/>
        <w:tabs>
          <w:tab w:val="clear" w:pos="708"/>
          <w:tab w:val="left" w:pos="2540" w:leader="none"/>
        </w:tabs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 w:ascii="Times New Roman" w:hAnsi="Times New Roman"/>
          <w:lang w:eastAsia="ru-RU"/>
        </w:rPr>
        <w:tab/>
      </w:r>
    </w:p>
    <w:p>
      <w:pPr>
        <w:pStyle w:val="Style2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Исполнитель:</w:t>
      </w:r>
    </w:p>
    <w:p>
      <w:pPr>
        <w:pStyle w:val="Style28"/>
        <w:rPr/>
      </w:pPr>
      <w:r>
        <w:rPr>
          <w:rFonts w:ascii="Times New Roman" w:hAnsi="Times New Roman"/>
          <w:b/>
          <w:sz w:val="22"/>
          <w:szCs w:val="22"/>
        </w:rPr>
        <w:t xml:space="preserve">Специалист по закупкам Отдела </w:t>
      </w:r>
      <w:r>
        <w:rPr>
          <w:rFonts w:eastAsia="Times New Roman" w:cs="Calibri" w:ascii="Times New Roman" w:hAnsi="Times New Roman"/>
          <w:b/>
          <w:color w:val="auto"/>
          <w:kern w:val="0"/>
          <w:sz w:val="22"/>
          <w:szCs w:val="22"/>
          <w:lang w:val="ru-RU" w:eastAsia="ar-SA" w:bidi="ar-SA"/>
        </w:rPr>
        <w:t>закупок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A"/>
          <w:sz w:val="24"/>
          <w:szCs w:val="24"/>
          <w:lang w:eastAsia="ru-RU"/>
        </w:rPr>
        <w:t>ФКУ "ГБ МСЭ по Оренбургской области"  Минтруда России</w:t>
      </w:r>
    </w:p>
    <w:p>
      <w:pPr>
        <w:pStyle w:val="Style28"/>
        <w:rPr/>
      </w:pP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eastAsia="Times New Roman" w:cs="Calibri" w:ascii="Times New Roman" w:hAnsi="Times New Roman"/>
          <w:b/>
          <w:color w:val="auto"/>
          <w:kern w:val="0"/>
          <w:sz w:val="22"/>
          <w:szCs w:val="22"/>
          <w:lang w:val="ru-RU" w:eastAsia="ar-SA" w:bidi="ar-SA"/>
        </w:rPr>
        <w:t>Хондов</w:t>
      </w:r>
      <w:r>
        <w:rPr>
          <w:rFonts w:ascii="Times New Roman" w:hAnsi="Times New Roman"/>
          <w:b/>
          <w:sz w:val="22"/>
          <w:szCs w:val="22"/>
        </w:rPr>
        <w:t xml:space="preserve"> Д.В.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Тел.: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+7(3532) 500-313,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2"/>
          <w:szCs w:val="22"/>
        </w:rPr>
        <w:t>+79228363990</w:t>
      </w:r>
    </w:p>
    <w:sectPr>
      <w:footerReference w:type="default" r:id="rId2"/>
      <w:type w:val="nextPage"/>
      <w:pgSz w:w="11906" w:h="16838"/>
      <w:pgMar w:left="1701" w:right="849" w:header="0" w:top="851" w:footer="327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>
        <w:rFonts w:ascii="Calibri Light" w:hAnsi="Calibri Light"/>
        <w:b/>
        <w:b/>
        <w:sz w:val="18"/>
        <w:szCs w:val="18"/>
      </w:rPr>
    </w:pPr>
    <w:r>
      <w:rPr>
        <w:rFonts w:ascii="Calibri Light" w:hAnsi="Calibri Light"/>
        <w:b/>
        <w:sz w:val="18"/>
        <w:szCs w:val="18"/>
      </w:rPr>
    </w:r>
  </w:p>
  <w:p>
    <w:pPr>
      <w:pStyle w:val="Style28"/>
      <w:rPr>
        <w:rFonts w:ascii="Calibri Light" w:hAnsi="Calibri Light"/>
        <w:b/>
        <w:b/>
      </w:rPr>
    </w:pPr>
    <w:r>
      <w:rPr>
        <w:rFonts w:ascii="Calibri Light" w:hAnsi="Calibri Light"/>
        <w:b/>
      </w:rPr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3d3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23d35"/>
    <w:rPr>
      <w:b/>
    </w:rPr>
  </w:style>
  <w:style w:type="character" w:styleId="WW8Num1z1" w:customStyle="1">
    <w:name w:val="WW8Num1z1"/>
    <w:qFormat/>
    <w:rsid w:val="00a23d35"/>
    <w:rPr>
      <w:b w:val="false"/>
    </w:rPr>
  </w:style>
  <w:style w:type="character" w:styleId="WW8Num2z0" w:customStyle="1">
    <w:name w:val="WW8Num2z0"/>
    <w:qFormat/>
    <w:rsid w:val="00a23d35"/>
    <w:rPr>
      <w:b/>
    </w:rPr>
  </w:style>
  <w:style w:type="character" w:styleId="WW8Num2z1" w:customStyle="1">
    <w:name w:val="WW8Num2z1"/>
    <w:qFormat/>
    <w:rsid w:val="00a23d35"/>
    <w:rPr>
      <w:b w:val="false"/>
    </w:rPr>
  </w:style>
  <w:style w:type="character" w:styleId="WW8Num2z2" w:customStyle="1">
    <w:name w:val="WW8Num2z2"/>
    <w:qFormat/>
    <w:rsid w:val="00a23d35"/>
    <w:rPr>
      <w:rFonts w:ascii="Symbol" w:hAnsi="Symbol"/>
      <w:b w:val="false"/>
    </w:rPr>
  </w:style>
  <w:style w:type="character" w:styleId="WW8Num3z0" w:customStyle="1">
    <w:name w:val="WW8Num3z0"/>
    <w:qFormat/>
    <w:rsid w:val="00a23d35"/>
    <w:rPr>
      <w:rFonts w:ascii="Symbol" w:hAnsi="Symbol"/>
    </w:rPr>
  </w:style>
  <w:style w:type="character" w:styleId="WW8Num4z0" w:customStyle="1">
    <w:name w:val="WW8Num4z0"/>
    <w:qFormat/>
    <w:rsid w:val="00a23d35"/>
    <w:rPr>
      <w:rFonts w:ascii="Symbol" w:hAnsi="Symbol"/>
    </w:rPr>
  </w:style>
  <w:style w:type="character" w:styleId="WW8Num5z0" w:customStyle="1">
    <w:name w:val="WW8Num5z0"/>
    <w:qFormat/>
    <w:rsid w:val="00a23d35"/>
    <w:rPr>
      <w:b/>
    </w:rPr>
  </w:style>
  <w:style w:type="character" w:styleId="WW8Num5z1" w:customStyle="1">
    <w:name w:val="WW8Num5z1"/>
    <w:qFormat/>
    <w:rsid w:val="00a23d35"/>
    <w:rPr>
      <w:b w:val="false"/>
    </w:rPr>
  </w:style>
  <w:style w:type="character" w:styleId="WW8Num5z2" w:customStyle="1">
    <w:name w:val="WW8Num5z2"/>
    <w:qFormat/>
    <w:rsid w:val="00a23d35"/>
    <w:rPr>
      <w:rFonts w:ascii="Symbol" w:hAnsi="Symbol"/>
      <w:b w:val="false"/>
    </w:rPr>
  </w:style>
  <w:style w:type="character" w:styleId="WW8Num6z0" w:customStyle="1">
    <w:name w:val="WW8Num6z0"/>
    <w:qFormat/>
    <w:rsid w:val="00a23d35"/>
    <w:rPr>
      <w:b/>
    </w:rPr>
  </w:style>
  <w:style w:type="character" w:styleId="WW8Num6z1" w:customStyle="1">
    <w:name w:val="WW8Num6z1"/>
    <w:qFormat/>
    <w:rsid w:val="00a23d35"/>
    <w:rPr>
      <w:b w:val="false"/>
    </w:rPr>
  </w:style>
  <w:style w:type="character" w:styleId="WW8Num6z2" w:customStyle="1">
    <w:name w:val="WW8Num6z2"/>
    <w:qFormat/>
    <w:rsid w:val="00a23d35"/>
    <w:rPr>
      <w:rFonts w:ascii="Symbol" w:hAnsi="Symbol"/>
      <w:b w:val="false"/>
    </w:rPr>
  </w:style>
  <w:style w:type="character" w:styleId="WW8Num7z0" w:customStyle="1">
    <w:name w:val="WW8Num7z0"/>
    <w:qFormat/>
    <w:rsid w:val="00a23d35"/>
    <w:rPr>
      <w:rFonts w:ascii="Symbol" w:hAnsi="Symbol"/>
    </w:rPr>
  </w:style>
  <w:style w:type="character" w:styleId="1" w:customStyle="1">
    <w:name w:val="Основной шрифт абзаца1"/>
    <w:qFormat/>
    <w:rsid w:val="00a23d35"/>
    <w:rPr/>
  </w:style>
  <w:style w:type="character" w:styleId="Style14">
    <w:name w:val="Интернет-ссылка"/>
    <w:semiHidden/>
    <w:rsid w:val="00a23d35"/>
    <w:rPr>
      <w:color w:val="000080"/>
      <w:u w:val="single"/>
    </w:rPr>
  </w:style>
  <w:style w:type="character" w:styleId="Style15" w:customStyle="1">
    <w:name w:val="Основной текст Знак"/>
    <w:basedOn w:val="DefaultParagraphFont"/>
    <w:link w:val="a5"/>
    <w:semiHidden/>
    <w:qFormat/>
    <w:rsid w:val="00a23d35"/>
    <w:rPr>
      <w:rFonts w:ascii="Calibri" w:hAnsi="Calibri" w:eastAsia="Times New Roman" w:cs="Calibri"/>
      <w:lang w:eastAsia="ar-SA"/>
    </w:rPr>
  </w:style>
  <w:style w:type="character" w:styleId="Style16" w:customStyle="1">
    <w:name w:val="Текст выноски Знак"/>
    <w:basedOn w:val="DefaultParagraphFont"/>
    <w:link w:val="ab"/>
    <w:uiPriority w:val="99"/>
    <w:semiHidden/>
    <w:qFormat/>
    <w:rsid w:val="00a23d35"/>
    <w:rPr>
      <w:rFonts w:ascii="Tahoma" w:hAnsi="Tahoma" w:eastAsia="Times New Roman" w:cs="Times New Roman"/>
      <w:sz w:val="16"/>
      <w:szCs w:val="16"/>
      <w:lang w:val="x-none" w:eastAsia="ar-SA"/>
    </w:rPr>
  </w:style>
  <w:style w:type="character" w:styleId="Style17" w:customStyle="1">
    <w:name w:val="Верхний колонтитул Знак"/>
    <w:basedOn w:val="DefaultParagraphFont"/>
    <w:link w:val="af"/>
    <w:uiPriority w:val="99"/>
    <w:qFormat/>
    <w:rsid w:val="00a23d35"/>
    <w:rPr>
      <w:rFonts w:ascii="Calibri" w:hAnsi="Calibri" w:eastAsia="Times New Roman" w:cs="Calibri"/>
      <w:lang w:eastAsia="ar-SA"/>
    </w:rPr>
  </w:style>
  <w:style w:type="character" w:styleId="Style18" w:customStyle="1">
    <w:name w:val="Нижний колонтитул Знак"/>
    <w:basedOn w:val="DefaultParagraphFont"/>
    <w:link w:val="af1"/>
    <w:uiPriority w:val="99"/>
    <w:qFormat/>
    <w:rsid w:val="00a23d35"/>
    <w:rPr>
      <w:rFonts w:ascii="Calibri" w:hAnsi="Calibri" w:eastAsia="Times New Roman" w:cs="Calibri"/>
      <w:lang w:eastAsia="ar-SA"/>
    </w:rPr>
  </w:style>
  <w:style w:type="character" w:styleId="ConsPlusNormal" w:customStyle="1">
    <w:name w:val="ConsPlusNormal Знак"/>
    <w:link w:val="ConsPlusNormal"/>
    <w:qFormat/>
    <w:locked/>
    <w:rsid w:val="00a23d35"/>
    <w:rPr>
      <w:rFonts w:ascii="Calibri" w:hAnsi="Calibri" w:eastAsia="Times New Roman" w:cs="Calibri"/>
      <w:szCs w:val="20"/>
      <w:lang w:eastAsia="ar-SA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link w:val="a6"/>
    <w:semiHidden/>
    <w:rsid w:val="00a23d35"/>
    <w:pPr>
      <w:spacing w:before="0" w:after="120"/>
    </w:pPr>
    <w:rPr/>
  </w:style>
  <w:style w:type="paragraph" w:styleId="Style21">
    <w:name w:val="List"/>
    <w:basedOn w:val="Style20"/>
    <w:semiHidden/>
    <w:rsid w:val="00a23d35"/>
    <w:pPr/>
    <w:rPr>
      <w:rFonts w:ascii="Arial" w:hAnsi="Arial"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Название1"/>
    <w:basedOn w:val="Normal"/>
    <w:qFormat/>
    <w:rsid w:val="00a23d3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12" w:customStyle="1">
    <w:name w:val="Указатель1"/>
    <w:basedOn w:val="Normal"/>
    <w:qFormat/>
    <w:rsid w:val="00a23d35"/>
    <w:pPr>
      <w:suppressLineNumbers/>
    </w:pPr>
    <w:rPr>
      <w:rFonts w:ascii="Arial" w:hAnsi="Arial" w:cs="Tahoma"/>
    </w:rPr>
  </w:style>
  <w:style w:type="paragraph" w:styleId="ListParagraph">
    <w:name w:val="List Paragraph"/>
    <w:basedOn w:val="Normal"/>
    <w:qFormat/>
    <w:rsid w:val="00a23d35"/>
    <w:pPr>
      <w:ind w:left="720" w:hanging="0"/>
    </w:pPr>
    <w:rPr>
      <w:rFonts w:cs="Times New Roman"/>
    </w:rPr>
  </w:style>
  <w:style w:type="paragraph" w:styleId="ConsPlusNormal1" w:customStyle="1">
    <w:name w:val="ConsPlusNormal"/>
    <w:link w:val="ConsPlusNormal0"/>
    <w:qFormat/>
    <w:rsid w:val="00a23d3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ar-SA" w:bidi="ar-SA"/>
    </w:rPr>
  </w:style>
  <w:style w:type="paragraph" w:styleId="ConsPlusNonformat" w:customStyle="1">
    <w:name w:val="ConsPlusNonformat"/>
    <w:qFormat/>
    <w:rsid w:val="00a23d3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ar-SA" w:bidi="ar-SA"/>
    </w:rPr>
  </w:style>
  <w:style w:type="paragraph" w:styleId="Style24" w:customStyle="1">
    <w:name w:val="Содержимое таблицы"/>
    <w:basedOn w:val="Normal"/>
    <w:qFormat/>
    <w:rsid w:val="00a23d35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a23d35"/>
    <w:pPr>
      <w:jc w:val="center"/>
    </w:pPr>
    <w:rPr>
      <w:b/>
      <w:bCs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a23d35"/>
    <w:pPr>
      <w:spacing w:lineRule="auto" w:line="240" w:before="0" w:after="0"/>
    </w:pPr>
    <w:rPr>
      <w:rFonts w:ascii="Tahoma" w:hAnsi="Tahoma" w:cs="Times New Roman"/>
      <w:sz w:val="16"/>
      <w:szCs w:val="16"/>
      <w:lang w:val="x-none"/>
    </w:rPr>
  </w:style>
  <w:style w:type="paragraph" w:styleId="NoSpacing">
    <w:name w:val="No Spacing"/>
    <w:uiPriority w:val="1"/>
    <w:qFormat/>
    <w:rsid w:val="00a23d3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f0"/>
    <w:uiPriority w:val="99"/>
    <w:unhideWhenUsed/>
    <w:rsid w:val="00a23d3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2"/>
    <w:uiPriority w:val="99"/>
    <w:unhideWhenUsed/>
    <w:rsid w:val="00a23d35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a23d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39"/>
    <w:rsid w:val="00a23d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a23d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3402-DCB5-4AD0-9C35-E6C07886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1333</TotalTime>
  <Application>LibreOffice/6.3.3.2$Windows_X86_64 LibreOffice_project/a64200df03143b798afd1ec74a12ab50359878ed</Application>
  <Pages>2</Pages>
  <Words>559</Words>
  <Characters>4081</Characters>
  <CharactersWithSpaces>4700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2019-03-06T06:46:00Z</dcterms:created>
  <dc:creator>Соня</dc:creator>
  <dc:description/>
  <dc:language>ru-RU</dc:language>
  <cp:lastModifiedBy/>
  <cp:lastPrinted>2026-07-03T08:29:01Z</cp:lastPrinted>
  <dcterms:modified xsi:type="dcterms:W3CDTF">2026-07-28T14:11:37Z</dcterms:modified>
  <cp:revision>92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