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802E" w14:textId="18EF6734" w:rsidR="00F731DD" w:rsidRDefault="00927754" w:rsidP="00927754">
      <w:pPr>
        <w:ind w:left="6804"/>
        <w:rPr>
          <w:lang w:eastAsia="ru-RU"/>
        </w:rPr>
      </w:pPr>
      <w:r w:rsidRPr="00927754">
        <w:rPr>
          <w:lang w:eastAsia="ru-RU"/>
        </w:rPr>
        <w:t>Приложение № 1</w:t>
      </w:r>
      <w:r w:rsidRPr="00927754">
        <w:rPr>
          <w:lang w:eastAsia="ru-RU"/>
        </w:rPr>
        <w:br/>
        <w:t>к Контракту</w:t>
      </w:r>
      <w:r w:rsidRPr="00927754">
        <w:rPr>
          <w:lang w:eastAsia="ru-RU"/>
        </w:rPr>
        <w:br/>
        <w:t>№ ___________________</w:t>
      </w:r>
      <w:r w:rsidRPr="00927754">
        <w:rPr>
          <w:lang w:eastAsia="ru-RU"/>
        </w:rPr>
        <w:br/>
        <w:t>от «___» _________2026 г.</w:t>
      </w:r>
    </w:p>
    <w:p w14:paraId="3356FE7F" w14:textId="77777777" w:rsidR="00927754" w:rsidRPr="00927754" w:rsidRDefault="00927754" w:rsidP="00927754">
      <w:pPr>
        <w:ind w:left="6804"/>
        <w:rPr>
          <w:lang w:eastAsia="ru-RU"/>
        </w:rPr>
      </w:pPr>
    </w:p>
    <w:p w14:paraId="5AB67D61" w14:textId="77777777" w:rsidR="00427245" w:rsidRPr="00927754" w:rsidRDefault="00427245" w:rsidP="0042724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927754"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14:paraId="44AD92F4" w14:textId="77777777" w:rsidR="00F96FB0" w:rsidRPr="00927754" w:rsidRDefault="00F96FB0" w:rsidP="00F96FB0">
      <w:pPr>
        <w:numPr>
          <w:ilvl w:val="0"/>
          <w:numId w:val="27"/>
        </w:num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927754">
        <w:rPr>
          <w:rFonts w:eastAsia="Calibri"/>
          <w:b/>
          <w:bCs/>
          <w:lang w:eastAsia="en-US"/>
        </w:rPr>
        <w:t xml:space="preserve">Заказчик: </w:t>
      </w:r>
      <w:r w:rsidRPr="00927754">
        <w:rPr>
          <w:rFonts w:eastAsia="Calibri"/>
          <w:lang w:eastAsia="en-US"/>
        </w:rPr>
        <w:t>Федеральное казенное учреждение «Налог-Сервис» Федеральной налоговой службы (г. Москва) (ФКУ «Налог-Сервис» ФНС России).</w:t>
      </w:r>
    </w:p>
    <w:p w14:paraId="51EB7E12" w14:textId="7C92C179" w:rsidR="00F96FB0" w:rsidRPr="00927754" w:rsidRDefault="00E3583F" w:rsidP="00F96FB0">
      <w:pPr>
        <w:numPr>
          <w:ilvl w:val="0"/>
          <w:numId w:val="27"/>
        </w:num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927754">
        <w:rPr>
          <w:rFonts w:eastAsia="Calibri"/>
          <w:b/>
          <w:bCs/>
          <w:lang w:eastAsia="en-US"/>
        </w:rPr>
        <w:t>Заказчик</w:t>
      </w:r>
      <w:r w:rsidR="00F96FB0" w:rsidRPr="00927754">
        <w:rPr>
          <w:rFonts w:eastAsia="Calibri"/>
          <w:b/>
          <w:bCs/>
          <w:lang w:eastAsia="en-US"/>
        </w:rPr>
        <w:t xml:space="preserve">: </w:t>
      </w:r>
      <w:r w:rsidR="00F96FB0" w:rsidRPr="00927754">
        <w:rPr>
          <w:rFonts w:eastAsia="Calibri"/>
          <w:lang w:eastAsia="en-US"/>
        </w:rPr>
        <w:t xml:space="preserve">Филиал ФКУ «Налог-Сервис» ФНС России в </w:t>
      </w:r>
      <w:r w:rsidR="006D5793" w:rsidRPr="00927754">
        <w:rPr>
          <w:rFonts w:eastAsia="Calibri"/>
          <w:lang w:eastAsia="en-US"/>
        </w:rPr>
        <w:t>Камчатском крае.</w:t>
      </w:r>
    </w:p>
    <w:p w14:paraId="338926A7" w14:textId="079DDDFC" w:rsidR="00F96FB0" w:rsidRPr="00927754" w:rsidRDefault="00F96FB0" w:rsidP="00F96FB0">
      <w:pPr>
        <w:numPr>
          <w:ilvl w:val="0"/>
          <w:numId w:val="27"/>
        </w:num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927754">
        <w:rPr>
          <w:rFonts w:eastAsia="Calibri"/>
          <w:b/>
          <w:bCs/>
          <w:lang w:eastAsia="en-US"/>
        </w:rPr>
        <w:t xml:space="preserve">Исполнитель: </w:t>
      </w:r>
      <w:r w:rsidR="00927754">
        <w:rPr>
          <w:rFonts w:eastAsia="Calibri"/>
          <w:bCs/>
          <w:lang w:eastAsia="en-US"/>
        </w:rPr>
        <w:t>__________________________________________</w:t>
      </w:r>
    </w:p>
    <w:p w14:paraId="525053CD" w14:textId="46873FE8" w:rsidR="00F96FB0" w:rsidRPr="00927754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927754">
        <w:rPr>
          <w:rFonts w:eastAsia="Calibri"/>
          <w:b/>
          <w:bCs/>
          <w:lang w:eastAsia="en-US"/>
        </w:rPr>
        <w:t xml:space="preserve">4. Источник финансирования: </w:t>
      </w:r>
      <w:r w:rsidRPr="00927754">
        <w:rPr>
          <w:rFonts w:eastAsia="Calibri"/>
          <w:lang w:eastAsia="en-US"/>
        </w:rPr>
        <w:t>Федеральный бюджет, в пределах доведённых Заказчику лимитов бюджетных обязательств н</w:t>
      </w:r>
      <w:r w:rsidR="006D5793" w:rsidRPr="00927754">
        <w:rPr>
          <w:rFonts w:eastAsia="Calibri"/>
          <w:lang w:eastAsia="en-US"/>
        </w:rPr>
        <w:t>а</w:t>
      </w:r>
      <w:r w:rsidRPr="00927754">
        <w:rPr>
          <w:rFonts w:eastAsia="Calibri"/>
          <w:lang w:eastAsia="en-US"/>
        </w:rPr>
        <w:t xml:space="preserve"> 202</w:t>
      </w:r>
      <w:r w:rsidR="006D5793" w:rsidRPr="00927754">
        <w:rPr>
          <w:rFonts w:eastAsia="Calibri"/>
          <w:lang w:eastAsia="en-US"/>
        </w:rPr>
        <w:t>6</w:t>
      </w:r>
      <w:r w:rsidRPr="00927754">
        <w:rPr>
          <w:rFonts w:eastAsia="Calibri"/>
          <w:lang w:eastAsia="en-US"/>
        </w:rPr>
        <w:t xml:space="preserve"> год.</w:t>
      </w:r>
    </w:p>
    <w:p w14:paraId="6EABC273" w14:textId="615A122A" w:rsidR="00F96FB0" w:rsidRPr="00927754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927754">
        <w:rPr>
          <w:rFonts w:eastAsia="Calibri"/>
          <w:b/>
          <w:bCs/>
          <w:lang w:eastAsia="en-US"/>
        </w:rPr>
        <w:t xml:space="preserve">5. Предмет Контракта: </w:t>
      </w:r>
      <w:r w:rsidRPr="00927754">
        <w:rPr>
          <w:rFonts w:eastAsia="Calibri"/>
          <w:lang w:eastAsia="en-US"/>
        </w:rPr>
        <w:t>оказание услуг по перевозке (транспортировке) и погрузке-разгрузке (такелажные услуги) офисной мебели и сейфов (далее - Услуги).</w:t>
      </w:r>
    </w:p>
    <w:p w14:paraId="4E4FB3F5" w14:textId="2F1719BE" w:rsidR="00F96FB0" w:rsidRPr="0057581E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927754">
        <w:rPr>
          <w:rFonts w:eastAsia="Calibri"/>
          <w:b/>
          <w:bCs/>
          <w:lang w:eastAsia="en-US"/>
        </w:rPr>
        <w:t xml:space="preserve">6. Цель оказания Услуг: </w:t>
      </w:r>
      <w:r w:rsidRPr="00927754">
        <w:rPr>
          <w:rFonts w:eastAsia="Calibri"/>
          <w:lang w:eastAsia="en-US"/>
        </w:rPr>
        <w:t xml:space="preserve">перевозка офисной мебели и сейфов Филиала ФКУ «Налог-Сервис» ФНС России в </w:t>
      </w:r>
      <w:r w:rsidR="006D5793" w:rsidRPr="00927754">
        <w:rPr>
          <w:rFonts w:eastAsia="Calibri"/>
          <w:lang w:eastAsia="en-US"/>
        </w:rPr>
        <w:t>Камчатском крае</w:t>
      </w:r>
      <w:r w:rsidRPr="00927754">
        <w:rPr>
          <w:rFonts w:eastAsia="Calibri"/>
          <w:lang w:eastAsia="en-US"/>
        </w:rPr>
        <w:t xml:space="preserve"> из помещений Заказчика, расположенных по адресу: </w:t>
      </w:r>
      <w:r w:rsidR="006D5793" w:rsidRPr="00927754">
        <w:rPr>
          <w:rFonts w:eastAsia="Calibri"/>
          <w:lang w:eastAsia="en-US"/>
        </w:rPr>
        <w:t xml:space="preserve">Камчатский </w:t>
      </w:r>
      <w:r w:rsidRPr="00927754">
        <w:rPr>
          <w:rFonts w:eastAsia="Calibri"/>
          <w:lang w:eastAsia="en-US"/>
        </w:rPr>
        <w:t xml:space="preserve">край, г. </w:t>
      </w:r>
      <w:r w:rsidR="006D5793" w:rsidRPr="00927754">
        <w:rPr>
          <w:rFonts w:eastAsia="Calibri"/>
          <w:lang w:eastAsia="en-US"/>
        </w:rPr>
        <w:t>Петропавловск-Камчатский</w:t>
      </w:r>
      <w:r w:rsidRPr="00927754">
        <w:rPr>
          <w:rFonts w:eastAsia="Calibri"/>
          <w:lang w:eastAsia="en-US"/>
        </w:rPr>
        <w:t xml:space="preserve">, </w:t>
      </w:r>
      <w:r w:rsidR="006D5793" w:rsidRPr="00927754">
        <w:rPr>
          <w:rFonts w:eastAsia="Calibri"/>
          <w:lang w:eastAsia="en-US"/>
        </w:rPr>
        <w:t>проспект Победы, д. 32, корпус 1</w:t>
      </w:r>
      <w:r w:rsidRPr="00927754">
        <w:rPr>
          <w:rFonts w:eastAsia="Calibri"/>
          <w:lang w:eastAsia="en-US"/>
        </w:rPr>
        <w:t xml:space="preserve">, в помещения, расположенные по адресу: </w:t>
      </w:r>
      <w:r w:rsidR="006D5793" w:rsidRPr="00927754">
        <w:rPr>
          <w:rFonts w:eastAsia="Calibri"/>
          <w:lang w:eastAsia="en-US"/>
        </w:rPr>
        <w:t xml:space="preserve">Камчатский край, г. Петропавловск-Камчатский, </w:t>
      </w:r>
      <w:r w:rsidR="006D5793" w:rsidRPr="0057581E">
        <w:rPr>
          <w:rFonts w:eastAsia="Calibri"/>
          <w:lang w:eastAsia="en-US"/>
        </w:rPr>
        <w:t>проспект Рыбаков, д. 13А</w:t>
      </w:r>
      <w:r w:rsidRPr="0057581E">
        <w:rPr>
          <w:rFonts w:eastAsia="Calibri"/>
          <w:lang w:eastAsia="en-US"/>
        </w:rPr>
        <w:t>.</w:t>
      </w:r>
    </w:p>
    <w:p w14:paraId="62B79358" w14:textId="4A96590E" w:rsidR="00F96FB0" w:rsidRPr="0057581E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57581E">
        <w:rPr>
          <w:rFonts w:eastAsia="Calibri"/>
          <w:b/>
          <w:bCs/>
          <w:lang w:eastAsia="en-US"/>
        </w:rPr>
        <w:t xml:space="preserve">7. Срок оказания Услуг: </w:t>
      </w:r>
      <w:r w:rsidRPr="0057581E">
        <w:rPr>
          <w:rFonts w:eastAsia="Calibri"/>
          <w:lang w:eastAsia="en-US"/>
        </w:rPr>
        <w:t xml:space="preserve">с даты заключения Государственного контракта и по </w:t>
      </w:r>
      <w:r w:rsidR="00856929">
        <w:rPr>
          <w:rFonts w:eastAsia="Calibri"/>
          <w:lang w:eastAsia="en-US"/>
        </w:rPr>
        <w:t>30.11</w:t>
      </w:r>
      <w:bookmarkStart w:id="0" w:name="_GoBack"/>
      <w:bookmarkEnd w:id="0"/>
      <w:r w:rsidR="006D5793" w:rsidRPr="0057581E">
        <w:rPr>
          <w:rFonts w:eastAsia="Calibri"/>
          <w:lang w:eastAsia="en-US"/>
        </w:rPr>
        <w:t>.2026</w:t>
      </w:r>
      <w:r w:rsidRPr="0057581E">
        <w:rPr>
          <w:rFonts w:eastAsia="Calibri"/>
          <w:lang w:eastAsia="en-US"/>
        </w:rPr>
        <w:t xml:space="preserve"> года включительно; по заявке Заказчика.</w:t>
      </w:r>
    </w:p>
    <w:p w14:paraId="379C92E7" w14:textId="4C6D8625" w:rsidR="00F96FB0" w:rsidRPr="0057581E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57581E">
        <w:rPr>
          <w:rFonts w:eastAsia="Calibri"/>
          <w:b/>
          <w:bCs/>
          <w:lang w:eastAsia="en-US"/>
        </w:rPr>
        <w:t>8. Объемы оказываемых Услуг, параметры Груза, адреса погрузки-разгрузки представлены в таблице:</w:t>
      </w:r>
    </w:p>
    <w:p w14:paraId="0CBC6C08" w14:textId="01CD988F" w:rsidR="00F96FB0" w:rsidRPr="00927754" w:rsidRDefault="00F96FB0" w:rsidP="00F96FB0">
      <w:pPr>
        <w:suppressAutoHyphens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57581E">
        <w:rPr>
          <w:rFonts w:eastAsia="Calibri"/>
          <w:lang w:eastAsia="en-US"/>
        </w:rPr>
        <w:t>8.1 Получение, упаковка и погрузка (такелажные услуги) Груза по адресу:</w:t>
      </w:r>
      <w:r w:rsidRPr="00927754">
        <w:rPr>
          <w:rFonts w:eastAsia="Calibri"/>
          <w:lang w:eastAsia="en-US"/>
        </w:rPr>
        <w:t xml:space="preserve"> 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93"/>
        <w:gridCol w:w="1330"/>
        <w:gridCol w:w="2356"/>
        <w:gridCol w:w="2027"/>
        <w:gridCol w:w="1517"/>
      </w:tblGrid>
      <w:tr w:rsidR="00E7485E" w:rsidRPr="00927754" w14:paraId="6B962C12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92A1B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107F4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CAF3AF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Количество мест, шт.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F34476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ИТОГО</w:t>
            </w:r>
          </w:p>
        </w:tc>
      </w:tr>
      <w:tr w:rsidR="00E7485E" w:rsidRPr="00927754" w14:paraId="3A71FD99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259A22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70442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B4631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Адрес погрузки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10CD80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Адреса разгрузки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A8592E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927754" w14:paraId="26EF47F2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A9FCA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0CD9F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C8CF9F2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г. Петропавловск-Камчатский, пр. Победы, д. 32, корпус 1</w:t>
            </w:r>
          </w:p>
          <w:p w14:paraId="791F06F3" w14:textId="48DB2FCE" w:rsidR="00E7485E" w:rsidRPr="00927754" w:rsidRDefault="00E7485E" w:rsidP="00E7485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3 этаж</w:t>
            </w:r>
          </w:p>
        </w:tc>
        <w:tc>
          <w:tcPr>
            <w:tcW w:w="105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365A93C3" w14:textId="77777777" w:rsidR="00E7485E" w:rsidRPr="00927754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 xml:space="preserve">г. Петропавловск-Камчатский, пр. Рыбаков, д. 13А, </w:t>
            </w:r>
          </w:p>
          <w:p w14:paraId="6CFA0555" w14:textId="1BC5BD4B" w:rsidR="00E7485E" w:rsidRPr="00927754" w:rsidRDefault="00E7485E" w:rsidP="00E7485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1 этаж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4EAB913A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4E8F42FC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7DBA4" w14:textId="77777777" w:rsidR="00E7485E" w:rsidRPr="00927754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1FC6A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27754">
              <w:rPr>
                <w:rFonts w:eastAsia="Calibri"/>
                <w:lang w:eastAsia="en-US"/>
              </w:rPr>
              <w:t>Габариты, см</w:t>
            </w:r>
          </w:p>
        </w:tc>
        <w:tc>
          <w:tcPr>
            <w:tcW w:w="1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668B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05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33BC08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816E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30212137" w14:textId="77777777" w:rsidTr="00E3583F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9835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Офисная мебель</w:t>
            </w:r>
          </w:p>
        </w:tc>
      </w:tr>
      <w:tr w:rsidR="00E7485E" w:rsidRPr="00F96FB0" w14:paraId="6057D9E0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40D68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Стол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2FAC3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140*70*75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C95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8C6B5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DADC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E7485E" w:rsidRPr="00F96FB0" w14:paraId="2D793FF3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49CF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19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120*8</w:t>
            </w:r>
            <w:r w:rsidRPr="00F96FB0">
              <w:rPr>
                <w:rFonts w:eastAsia="Calibri"/>
                <w:lang w:eastAsia="en-US"/>
              </w:rPr>
              <w:t>0*75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8511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8EA1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8BD5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</w:t>
            </w:r>
          </w:p>
        </w:tc>
      </w:tr>
      <w:tr w:rsidR="00E7485E" w:rsidRPr="00F96FB0" w14:paraId="4F4AA52C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71164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Приставка к столу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E114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100*45*65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7524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79462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62AE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18</w:t>
            </w:r>
          </w:p>
        </w:tc>
      </w:tr>
      <w:tr w:rsidR="00E7485E" w:rsidRPr="00F96FB0" w14:paraId="0C91C984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F5B7A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Шкаф</w:t>
            </w:r>
            <w:r>
              <w:rPr>
                <w:rFonts w:eastAsia="Calibri"/>
                <w:lang w:eastAsia="en-US"/>
              </w:rPr>
              <w:t xml:space="preserve"> для одежды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556FF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200*80*60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6242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4DD9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6FCC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7485E" w:rsidRPr="00F96FB0" w14:paraId="73E0F3C0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8FB7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Шкаф</w:t>
            </w:r>
            <w:r>
              <w:rPr>
                <w:rFonts w:eastAsia="Calibri"/>
                <w:lang w:eastAsia="en-US"/>
              </w:rPr>
              <w:t xml:space="preserve"> для одежды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3340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200*80*</w:t>
            </w:r>
            <w:r>
              <w:rPr>
                <w:rFonts w:eastAsia="Calibri"/>
                <w:lang w:eastAsia="en-US"/>
              </w:rPr>
              <w:t>4</w:t>
            </w:r>
            <w:r w:rsidRPr="00F96FB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FAF1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71D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09C7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E7485E" w:rsidRPr="00F96FB0" w14:paraId="79D7517D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1280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Шкаф канцелярский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74D2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200*80*40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583C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B542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9F69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E7485E" w:rsidRPr="00F96FB0" w14:paraId="0E3A1827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1A27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Тумба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подкатная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E19D1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56*45*44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43FC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A0B50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E411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100A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E7485E" w:rsidRPr="00F96FB0" w14:paraId="6216ACD2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3794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Кресло офисное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A1770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104*60*45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207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52E" w14:textId="77777777" w:rsidR="00E7485E" w:rsidRPr="007100A6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78FF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E7485E" w:rsidRPr="00F96FB0" w14:paraId="4B02251E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0DA7E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Стул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AE453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73*52*43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1BE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 xml:space="preserve">19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DBBB4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AE86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19</w:t>
            </w:r>
          </w:p>
        </w:tc>
      </w:tr>
      <w:tr w:rsidR="00E7485E" w:rsidRPr="00F96FB0" w14:paraId="19E7B96D" w14:textId="77777777" w:rsidTr="00E3583F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D2F5" w14:textId="77777777" w:rsidR="00E7485E" w:rsidRPr="00F96FB0" w:rsidRDefault="00E7485E" w:rsidP="00B66DD5">
            <w:pPr>
              <w:tabs>
                <w:tab w:val="left" w:pos="3855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Сейфы</w:t>
            </w:r>
          </w:p>
        </w:tc>
      </w:tr>
      <w:tr w:rsidR="00E7485E" w:rsidRPr="00F96FB0" w14:paraId="79582273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5BD1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Сейф огнестойкий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5D3C" w14:textId="77777777" w:rsidR="00E7485E" w:rsidRPr="00F96FB0" w:rsidRDefault="00E7485E" w:rsidP="00B66DD5">
            <w:pPr>
              <w:suppressAutoHyphens w:val="0"/>
              <w:spacing w:line="277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8763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AA79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9EB4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7485E" w:rsidRPr="00F96FB0" w14:paraId="58350ECA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856C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 xml:space="preserve">Сейф </w:t>
            </w:r>
            <w:proofErr w:type="spellStart"/>
            <w:r>
              <w:rPr>
                <w:rFonts w:eastAsia="Calibri"/>
                <w:lang w:eastAsia="en-US"/>
              </w:rPr>
              <w:t>взломостойкий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4C97" w14:textId="77777777" w:rsidR="00E7485E" w:rsidRPr="00F96FB0" w:rsidRDefault="00E7485E" w:rsidP="00B66DD5">
            <w:pPr>
              <w:suppressAutoHyphens w:val="0"/>
              <w:spacing w:line="277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F3DB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D878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7179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7485E" w:rsidRPr="00F96FB0" w14:paraId="4104F36E" w14:textId="77777777" w:rsidTr="00E3583F"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</w:tcPr>
          <w:p w14:paraId="06854184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</w:tcPr>
          <w:p w14:paraId="412F082B" w14:textId="77777777" w:rsidR="00E7485E" w:rsidRPr="00F96FB0" w:rsidRDefault="00E7485E" w:rsidP="00B66DD5">
            <w:pPr>
              <w:suppressAutoHyphens w:val="0"/>
              <w:spacing w:line="277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bottom w:val="single" w:sz="6" w:space="0" w:color="auto"/>
            </w:tcBorders>
          </w:tcPr>
          <w:p w14:paraId="445941B2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</w:tcPr>
          <w:p w14:paraId="2F3A2EF8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9" w:type="pct"/>
            <w:tcBorders>
              <w:top w:val="single" w:sz="6" w:space="0" w:color="auto"/>
              <w:bottom w:val="single" w:sz="6" w:space="0" w:color="auto"/>
            </w:tcBorders>
          </w:tcPr>
          <w:p w14:paraId="6628A9BF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70883F5F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FBA424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D4E978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0D8C1D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Количество мест, шт.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C52779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ИТОГО</w:t>
            </w:r>
          </w:p>
        </w:tc>
      </w:tr>
      <w:tr w:rsidR="00E7485E" w:rsidRPr="00F96FB0" w14:paraId="1D05475A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4075D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CB4B55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DFD6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Адрес погрузки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38D436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Адреса разгрузки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31C952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01D8508F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F10BF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2736A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925F16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 xml:space="preserve">г. </w:t>
            </w:r>
            <w:r>
              <w:rPr>
                <w:rFonts w:eastAsia="Calibri"/>
                <w:lang w:eastAsia="en-US"/>
              </w:rPr>
              <w:t>Петропавловск-Камчатский</w:t>
            </w:r>
            <w:r w:rsidRPr="00F96FB0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пр. Победы, </w:t>
            </w:r>
            <w:r w:rsidRPr="00F96FB0">
              <w:rPr>
                <w:rFonts w:eastAsia="Calibri"/>
                <w:lang w:eastAsia="en-US"/>
              </w:rPr>
              <w:t>д. 3</w:t>
            </w:r>
            <w:r>
              <w:rPr>
                <w:rFonts w:eastAsia="Calibri"/>
                <w:lang w:eastAsia="en-US"/>
              </w:rPr>
              <w:t>2, корпус 1</w:t>
            </w:r>
          </w:p>
          <w:p w14:paraId="571D3B2B" w14:textId="5357DD7A" w:rsidR="00E7485E" w:rsidRPr="00F96FB0" w:rsidRDefault="00E7485E" w:rsidP="00E7485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F96FB0">
              <w:rPr>
                <w:rFonts w:eastAsia="Calibri"/>
                <w:lang w:eastAsia="en-US"/>
              </w:rPr>
              <w:t xml:space="preserve"> этаж</w:t>
            </w:r>
          </w:p>
        </w:tc>
        <w:tc>
          <w:tcPr>
            <w:tcW w:w="105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1773C075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 xml:space="preserve">г. </w:t>
            </w:r>
            <w:r>
              <w:rPr>
                <w:rFonts w:eastAsia="Calibri"/>
                <w:lang w:eastAsia="en-US"/>
              </w:rPr>
              <w:t>Петропавловск-Камчатский</w:t>
            </w:r>
            <w:r w:rsidRPr="00F96FB0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пр. Рыбаков, </w:t>
            </w:r>
            <w:r w:rsidRPr="00F96FB0">
              <w:rPr>
                <w:rFonts w:eastAsia="Calibri"/>
                <w:lang w:eastAsia="en-US"/>
              </w:rPr>
              <w:t xml:space="preserve">д. </w:t>
            </w:r>
            <w:r>
              <w:rPr>
                <w:rFonts w:eastAsia="Calibri"/>
                <w:lang w:eastAsia="en-US"/>
              </w:rPr>
              <w:t>1</w:t>
            </w:r>
            <w:r w:rsidRPr="00F96FB0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А, </w:t>
            </w:r>
          </w:p>
          <w:p w14:paraId="126628C7" w14:textId="6CD88109" w:rsidR="00E7485E" w:rsidRPr="00F96FB0" w:rsidRDefault="00E7485E" w:rsidP="00E7485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F96FB0">
              <w:rPr>
                <w:rFonts w:eastAsia="Calibri"/>
                <w:lang w:eastAsia="en-US"/>
              </w:rPr>
              <w:t xml:space="preserve"> этаж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74372020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621F1462" w14:textId="77777777" w:rsidTr="00E3583F">
        <w:tc>
          <w:tcPr>
            <w:tcW w:w="12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724D6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6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D09FF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Габариты, см</w:t>
            </w:r>
          </w:p>
        </w:tc>
        <w:tc>
          <w:tcPr>
            <w:tcW w:w="1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DD5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05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F330F7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A2A20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F96FB0" w14:paraId="73AD6D90" w14:textId="77777777" w:rsidTr="00E3583F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D47B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Офисная мебель</w:t>
            </w:r>
          </w:p>
        </w:tc>
      </w:tr>
      <w:tr w:rsidR="00E7485E" w:rsidRPr="00F96FB0" w14:paraId="5CEA3CD1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2951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Стол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AF9F1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140*70*75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7383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31DB8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700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E7485E" w:rsidRPr="007100A6" w14:paraId="16A8C594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F478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Приставка к столу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7191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100*45*65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9694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982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6D79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7485E" w:rsidRPr="007100A6" w14:paraId="4B31D2C6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73BD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Шкаф</w:t>
            </w:r>
            <w:r>
              <w:rPr>
                <w:rFonts w:eastAsia="Calibri"/>
                <w:lang w:eastAsia="en-US"/>
              </w:rPr>
              <w:t xml:space="preserve"> для одежды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39D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200*80*</w:t>
            </w:r>
            <w:r>
              <w:rPr>
                <w:rFonts w:eastAsia="Calibri"/>
                <w:lang w:eastAsia="en-US"/>
              </w:rPr>
              <w:t>4</w:t>
            </w:r>
            <w:r w:rsidRPr="00F96FB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4B5D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2ADE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6FC6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E7485E" w:rsidRPr="007100A6" w14:paraId="27AE3747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D995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Шкаф канцелярский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194C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200*80*40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4F3B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3D02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66DE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7485E" w:rsidRPr="007100A6" w14:paraId="049806B3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7675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Тумба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подкатная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5446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56*45*44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DF3E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10E2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9341" w14:textId="77777777" w:rsidR="00E7485E" w:rsidRPr="00B02B8D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E7485E" w:rsidRPr="007100A6" w14:paraId="2297B291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B96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Кресло офисное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79ED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104*60*45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4A2C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41FD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761B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E7485E" w:rsidRPr="007100A6" w14:paraId="2A5EE03E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2677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Стул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6924" w14:textId="77777777" w:rsidR="00E7485E" w:rsidRPr="00F96FB0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73*52*43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4F9D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317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6703" w14:textId="77777777" w:rsidR="00E7485E" w:rsidRPr="007100A6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</w:t>
            </w:r>
          </w:p>
        </w:tc>
      </w:tr>
      <w:tr w:rsidR="00E7485E" w:rsidRPr="007100A6" w14:paraId="6D2C747D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71A2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 xml:space="preserve">Шкаф металлический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15CA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180*85*40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BA3A" w14:textId="77777777" w:rsidR="00E7485E" w:rsidRPr="00C10137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color w:val="FF0000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6BB" w14:textId="77777777" w:rsidR="00E7485E" w:rsidRPr="00C10137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color w:val="FF0000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7760" w14:textId="77777777" w:rsidR="00E7485E" w:rsidRPr="00C10137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color w:val="FF0000"/>
                <w:lang w:eastAsia="en-US"/>
              </w:rPr>
            </w:pPr>
            <w:r w:rsidRPr="004B5030">
              <w:rPr>
                <w:rFonts w:eastAsia="Calibri"/>
                <w:lang w:eastAsia="en-US"/>
              </w:rPr>
              <w:t>1</w:t>
            </w:r>
          </w:p>
        </w:tc>
      </w:tr>
      <w:tr w:rsidR="00E7485E" w:rsidRPr="007100A6" w14:paraId="56A6F9D8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DEB6" w14:textId="77777777" w:rsidR="00E7485E" w:rsidRPr="00F96FB0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Стеллаж </w:t>
            </w:r>
            <w:r w:rsidRPr="00F96FB0">
              <w:rPr>
                <w:rFonts w:eastAsia="Calibri"/>
                <w:lang w:eastAsia="en-US"/>
              </w:rPr>
              <w:t xml:space="preserve">металлический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DD56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200*100*30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F153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5627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E91F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5627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40A6" w14:textId="77777777" w:rsidR="00E7485E" w:rsidRPr="004B503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5627B">
              <w:rPr>
                <w:rFonts w:eastAsia="Calibri"/>
                <w:lang w:eastAsia="en-US"/>
              </w:rPr>
              <w:t>3</w:t>
            </w:r>
          </w:p>
        </w:tc>
      </w:tr>
      <w:tr w:rsidR="00E7485E" w:rsidRPr="007100A6" w14:paraId="5245853D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FA1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Кабинет руководителя в составе (шкаф – 2 шт., тумба – 3 шт., стол – 2 шт., тумба </w:t>
            </w:r>
            <w:proofErr w:type="spellStart"/>
            <w:r>
              <w:rPr>
                <w:rFonts w:eastAsia="Calibri"/>
                <w:lang w:eastAsia="en-US"/>
              </w:rPr>
              <w:t>подкатная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9D5D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C583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C6E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A9A1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7485E" w:rsidRPr="007100A6" w14:paraId="181BA883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69D3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Жалюзи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965F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A8BC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EF31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FBCD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7485E" w:rsidRPr="007100A6" w14:paraId="1334803B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768A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7AE0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CF32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Сейфы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9B1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DDB1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7485E" w:rsidRPr="007100A6" w14:paraId="3F63CC5C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225C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>Сейф огнестойкий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15D5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9A97" w14:textId="77777777" w:rsidR="00E7485E" w:rsidRPr="00F96FB0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89C4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0829" w14:textId="77777777" w:rsidR="00E7485E" w:rsidRPr="0055627B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7485E" w:rsidRPr="007100A6" w14:paraId="6E136084" w14:textId="77777777" w:rsidTr="00E3583F"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B97E" w14:textId="77777777" w:rsidR="00E7485E" w:rsidRDefault="00E7485E" w:rsidP="00B66DD5">
            <w:pPr>
              <w:suppressAutoHyphens w:val="0"/>
              <w:rPr>
                <w:rFonts w:eastAsia="Calibri"/>
                <w:lang w:eastAsia="en-US"/>
              </w:rPr>
            </w:pPr>
            <w:r w:rsidRPr="00F96FB0">
              <w:rPr>
                <w:rFonts w:eastAsia="Calibri"/>
                <w:lang w:eastAsia="en-US"/>
              </w:rPr>
              <w:t xml:space="preserve">Сейф </w:t>
            </w:r>
            <w:proofErr w:type="spellStart"/>
            <w:r>
              <w:rPr>
                <w:rFonts w:eastAsia="Calibri"/>
                <w:lang w:eastAsia="en-US"/>
              </w:rPr>
              <w:t>взломостойкий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FFFA" w14:textId="77777777" w:rsidR="00E7485E" w:rsidRDefault="00E7485E" w:rsidP="00B66DD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CE33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2CBC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D03B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7485E" w:rsidRPr="007100A6" w14:paraId="7B8FB677" w14:textId="77777777" w:rsidTr="00E3583F">
        <w:tc>
          <w:tcPr>
            <w:tcW w:w="42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962B" w14:textId="77777777" w:rsidR="00E7485E" w:rsidRDefault="00E7485E" w:rsidP="00B66DD5">
            <w:pPr>
              <w:suppressAutoHyphens w:val="0"/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F751" w14:textId="77777777" w:rsidR="00E7485E" w:rsidRDefault="00E7485E" w:rsidP="00B66DD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</w:tr>
    </w:tbl>
    <w:p w14:paraId="16CA538A" w14:textId="77777777" w:rsidR="00427245" w:rsidRPr="00427245" w:rsidRDefault="00427245" w:rsidP="00BF4983">
      <w:pPr>
        <w:suppressAutoHyphens w:val="0"/>
        <w:spacing w:line="300" w:lineRule="auto"/>
        <w:contextualSpacing/>
        <w:jc w:val="both"/>
        <w:rPr>
          <w:lang w:eastAsia="en-US"/>
        </w:rPr>
      </w:pPr>
    </w:p>
    <w:p w14:paraId="165E5ECF" w14:textId="7B90415D" w:rsidR="00F96FB0" w:rsidRPr="0057581E" w:rsidRDefault="00F96FB0" w:rsidP="006D5793">
      <w:pPr>
        <w:suppressAutoHyphens w:val="0"/>
        <w:ind w:firstLine="709"/>
        <w:jc w:val="both"/>
        <w:rPr>
          <w:rFonts w:eastAsia="Calibri"/>
          <w:lang w:eastAsia="en-US"/>
        </w:rPr>
      </w:pPr>
      <w:r w:rsidRPr="0057581E">
        <w:rPr>
          <w:rFonts w:eastAsia="Calibri"/>
          <w:lang w:eastAsia="en-US"/>
        </w:rPr>
        <w:t xml:space="preserve">8.2. Погрузка (такелажные услуги) Груза </w:t>
      </w:r>
      <w:r w:rsidR="006D5793" w:rsidRPr="0057581E">
        <w:rPr>
          <w:rFonts w:eastAsia="Calibri"/>
          <w:lang w:eastAsia="en-US"/>
        </w:rPr>
        <w:t>Камчатский край, г. Петропавловск-Камчатский, проспект Победы, д. 32, корпус 1</w:t>
      </w:r>
      <w:r w:rsidRPr="0057581E">
        <w:rPr>
          <w:rFonts w:eastAsia="Calibri"/>
          <w:lang w:eastAsia="en-US"/>
        </w:rPr>
        <w:t xml:space="preserve">, </w:t>
      </w:r>
      <w:r w:rsidR="006D5793" w:rsidRPr="0057581E">
        <w:rPr>
          <w:rFonts w:eastAsia="Calibri"/>
          <w:lang w:eastAsia="en-US"/>
        </w:rPr>
        <w:t>3</w:t>
      </w:r>
      <w:r w:rsidRPr="0057581E">
        <w:rPr>
          <w:rFonts w:eastAsia="Calibri"/>
          <w:lang w:eastAsia="en-US"/>
        </w:rPr>
        <w:t xml:space="preserve"> этаж, лифта нет;</w:t>
      </w:r>
    </w:p>
    <w:p w14:paraId="3D67DFCD" w14:textId="73659DBB" w:rsidR="00F96FB0" w:rsidRPr="0057581E" w:rsidRDefault="00F96FB0" w:rsidP="006D5793">
      <w:pPr>
        <w:suppressAutoHyphens w:val="0"/>
        <w:ind w:firstLine="709"/>
        <w:jc w:val="both"/>
        <w:rPr>
          <w:rFonts w:eastAsia="Calibri"/>
          <w:lang w:eastAsia="en-US"/>
        </w:rPr>
      </w:pPr>
      <w:r w:rsidRPr="0057581E">
        <w:rPr>
          <w:rFonts w:eastAsia="Calibri"/>
          <w:lang w:eastAsia="en-US"/>
        </w:rPr>
        <w:t xml:space="preserve">8.3. Перевозка (транспортировка) Груза. Расстояние между адресами - </w:t>
      </w:r>
      <w:r w:rsidR="006D5793" w:rsidRPr="0057581E">
        <w:rPr>
          <w:rFonts w:eastAsia="Calibri"/>
          <w:lang w:eastAsia="en-US"/>
        </w:rPr>
        <w:t>5</w:t>
      </w:r>
      <w:r w:rsidR="00DB773B" w:rsidRPr="0057581E">
        <w:rPr>
          <w:rFonts w:eastAsia="Calibri"/>
          <w:lang w:eastAsia="en-US"/>
        </w:rPr>
        <w:t>0</w:t>
      </w:r>
      <w:r w:rsidRPr="0057581E">
        <w:rPr>
          <w:rFonts w:eastAsia="Calibri"/>
          <w:lang w:eastAsia="en-US"/>
        </w:rPr>
        <w:t>00 м.</w:t>
      </w:r>
    </w:p>
    <w:p w14:paraId="22E5FBF0" w14:textId="57768FCB" w:rsidR="00427245" w:rsidRPr="0057581E" w:rsidRDefault="00F96FB0" w:rsidP="006D5793">
      <w:pPr>
        <w:suppressAutoHyphens w:val="0"/>
        <w:ind w:firstLine="709"/>
        <w:jc w:val="both"/>
        <w:rPr>
          <w:rFonts w:eastAsia="Calibri"/>
          <w:lang w:eastAsia="en-US"/>
        </w:rPr>
      </w:pPr>
      <w:r w:rsidRPr="0057581E">
        <w:rPr>
          <w:rFonts w:eastAsia="Calibri"/>
          <w:lang w:eastAsia="en-US"/>
        </w:rPr>
        <w:t xml:space="preserve">8.4. Разгрузка (такелажные услуги) Груза: </w:t>
      </w:r>
      <w:r w:rsidR="006D5793" w:rsidRPr="0057581E">
        <w:rPr>
          <w:rFonts w:eastAsia="Calibri"/>
          <w:lang w:eastAsia="en-US"/>
        </w:rPr>
        <w:t>Камчатский край, г. Петропавловск-Камчатский, проспект Рыбаков, д. 13А</w:t>
      </w:r>
      <w:r w:rsidRPr="0057581E">
        <w:rPr>
          <w:rFonts w:eastAsia="Calibri"/>
          <w:lang w:eastAsia="en-US"/>
        </w:rPr>
        <w:t>, 1</w:t>
      </w:r>
      <w:r w:rsidR="006D5793" w:rsidRPr="0057581E">
        <w:rPr>
          <w:rFonts w:eastAsia="Calibri"/>
          <w:lang w:eastAsia="en-US"/>
        </w:rPr>
        <w:t>-2</w:t>
      </w:r>
      <w:r w:rsidRPr="0057581E">
        <w:rPr>
          <w:rFonts w:eastAsia="Calibri"/>
          <w:lang w:eastAsia="en-US"/>
        </w:rPr>
        <w:t xml:space="preserve"> этаж.</w:t>
      </w:r>
    </w:p>
    <w:p w14:paraId="304962DF" w14:textId="4BD94B2F" w:rsidR="00427245" w:rsidRPr="0057581E" w:rsidRDefault="00F96FB0" w:rsidP="00F96FB0">
      <w:pPr>
        <w:suppressAutoHyphens w:val="0"/>
        <w:ind w:firstLine="709"/>
        <w:contextualSpacing/>
        <w:jc w:val="both"/>
        <w:rPr>
          <w:b/>
          <w:lang w:eastAsia="en-US"/>
        </w:rPr>
      </w:pPr>
      <w:r w:rsidRPr="0057581E">
        <w:rPr>
          <w:b/>
          <w:lang w:eastAsia="en-US"/>
        </w:rPr>
        <w:t xml:space="preserve">9. </w:t>
      </w:r>
      <w:r w:rsidR="00427245" w:rsidRPr="0057581E">
        <w:rPr>
          <w:b/>
          <w:lang w:eastAsia="en-US"/>
        </w:rPr>
        <w:t>Тр</w:t>
      </w:r>
      <w:r w:rsidRPr="0057581E">
        <w:rPr>
          <w:b/>
          <w:lang w:eastAsia="en-US"/>
        </w:rPr>
        <w:t>ебования к оказываемым Услугам:</w:t>
      </w:r>
    </w:p>
    <w:p w14:paraId="0A62D976" w14:textId="72547FE0" w:rsidR="00427245" w:rsidRPr="0057581E" w:rsidRDefault="00427245" w:rsidP="00D223A6">
      <w:pPr>
        <w:ind w:firstLine="709"/>
        <w:contextualSpacing/>
        <w:jc w:val="both"/>
        <w:rPr>
          <w:rFonts w:eastAsia="Calibri"/>
          <w:lang w:eastAsia="x-none"/>
        </w:rPr>
      </w:pPr>
      <w:r w:rsidRPr="0057581E">
        <w:rPr>
          <w:rFonts w:eastAsia="Calibri"/>
          <w:lang w:eastAsia="x-none"/>
        </w:rPr>
        <w:t>Услуги должны быть оказаны работниками, являющимися профессионалами в области предусмотренных настоящим Техническим заданием Услуг.</w:t>
      </w:r>
    </w:p>
    <w:p w14:paraId="0D3D2C2F" w14:textId="3B9D5CB5" w:rsidR="00427245" w:rsidRPr="0057581E" w:rsidRDefault="00427245" w:rsidP="00D223A6">
      <w:pPr>
        <w:ind w:firstLine="709"/>
        <w:contextualSpacing/>
        <w:jc w:val="both"/>
        <w:rPr>
          <w:b/>
        </w:rPr>
      </w:pPr>
      <w:r w:rsidRPr="0057581E">
        <w:rPr>
          <w:rFonts w:eastAsia="Calibri"/>
          <w:lang w:eastAsia="x-none"/>
        </w:rPr>
        <w:t>Услуги по перевозке должны быть оказаны</w:t>
      </w:r>
      <w:r w:rsidRPr="0057581E">
        <w:rPr>
          <w:bCs/>
        </w:rPr>
        <w:t xml:space="preserve"> грузовым автотранспортом грузоподъемностью не более 5 тонн, имеющим закрытый кузов,</w:t>
      </w:r>
      <w:r w:rsidRPr="0057581E">
        <w:rPr>
          <w:lang w:eastAsia="x-none"/>
        </w:rPr>
        <w:t xml:space="preserve"> обеспечивающим полную сохранность Груза и целостность его упаковки</w:t>
      </w:r>
      <w:r w:rsidRPr="0057581E">
        <w:rPr>
          <w:bCs/>
        </w:rPr>
        <w:t>.</w:t>
      </w:r>
    </w:p>
    <w:p w14:paraId="7ED4AFE8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val="x-none" w:eastAsia="x-none"/>
        </w:rPr>
        <w:t xml:space="preserve">Наличие профессиональных инструментов и иных приспособлений, необходимых для качественного </w:t>
      </w:r>
      <w:r w:rsidRPr="0057581E">
        <w:rPr>
          <w:lang w:eastAsia="x-none"/>
        </w:rPr>
        <w:t>оказания</w:t>
      </w:r>
      <w:r w:rsidRPr="0057581E">
        <w:rPr>
          <w:lang w:val="x-none" w:eastAsia="x-none"/>
        </w:rPr>
        <w:t xml:space="preserve"> </w:t>
      </w:r>
      <w:r w:rsidRPr="0057581E">
        <w:rPr>
          <w:lang w:eastAsia="x-none"/>
        </w:rPr>
        <w:t>Услуг.</w:t>
      </w:r>
    </w:p>
    <w:p w14:paraId="406D5742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eastAsia="x-none"/>
        </w:rPr>
        <w:t>Оказание Услуг должно быть тщательно спланировано, производиться аккуратно, качественно и с минимальными затратами времени.</w:t>
      </w:r>
    </w:p>
    <w:p w14:paraId="3DB9621B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eastAsia="x-none"/>
        </w:rPr>
        <w:t>Для оформления пропуска для проезда транспорта на территорию Заказчика Исполнитель не менее чем за сутки должен направить Заказчику данные на автотранспорт.</w:t>
      </w:r>
    </w:p>
    <w:p w14:paraId="0BF58B91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val="x-none" w:eastAsia="x-none"/>
        </w:rPr>
        <w:lastRenderedPageBreak/>
        <w:t xml:space="preserve">Во время </w:t>
      </w:r>
      <w:r w:rsidRPr="0057581E">
        <w:rPr>
          <w:lang w:eastAsia="x-none"/>
        </w:rPr>
        <w:t>оказания Услуг</w:t>
      </w:r>
      <w:r w:rsidRPr="0057581E">
        <w:rPr>
          <w:lang w:val="x-none" w:eastAsia="x-none"/>
        </w:rPr>
        <w:t xml:space="preserve"> в помещениях Заказчика контроль за ходом и качеством </w:t>
      </w:r>
      <w:r w:rsidRPr="0057581E">
        <w:rPr>
          <w:lang w:eastAsia="x-none"/>
        </w:rPr>
        <w:t>оказания Услуг</w:t>
      </w:r>
      <w:r w:rsidRPr="0057581E">
        <w:rPr>
          <w:lang w:val="x-none" w:eastAsia="x-none"/>
        </w:rPr>
        <w:t xml:space="preserve"> осуществляет ответственное, специально назначенное для этого, уполномоченное лицо Исполнителя</w:t>
      </w:r>
      <w:r w:rsidRPr="0057581E">
        <w:rPr>
          <w:lang w:eastAsia="x-none"/>
        </w:rPr>
        <w:t>.</w:t>
      </w:r>
    </w:p>
    <w:p w14:paraId="65F7E069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eastAsia="x-none"/>
        </w:rPr>
        <w:t>До начала оказания Услуг представители Исполнителя и Заказчика осматривают Груз на предмет наличия на нем повреждений, при их повреждении составляется двусторонний акт.</w:t>
      </w:r>
    </w:p>
    <w:p w14:paraId="716918D3" w14:textId="17A3EA45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</w:pPr>
      <w:r w:rsidRPr="0057581E">
        <w:t>Работы выполняются в будни с 0</w:t>
      </w:r>
      <w:r w:rsidR="006D5793" w:rsidRPr="0057581E">
        <w:t>9</w:t>
      </w:r>
      <w:r w:rsidRPr="0057581E">
        <w:t>:</w:t>
      </w:r>
      <w:r w:rsidR="006D5793" w:rsidRPr="0057581E">
        <w:t>00</w:t>
      </w:r>
      <w:r w:rsidRPr="0057581E">
        <w:t xml:space="preserve"> до 1</w:t>
      </w:r>
      <w:r w:rsidR="006D5793" w:rsidRPr="0057581E">
        <w:t>8</w:t>
      </w:r>
      <w:r w:rsidRPr="0057581E">
        <w:t>:</w:t>
      </w:r>
      <w:r w:rsidR="00F96FB0" w:rsidRPr="0057581E">
        <w:t>00</w:t>
      </w:r>
      <w:r w:rsidRPr="0057581E">
        <w:t xml:space="preserve"> </w:t>
      </w:r>
      <w:r w:rsidRPr="0057581E">
        <w:rPr>
          <w:b/>
        </w:rPr>
        <w:t>по местному времени</w:t>
      </w:r>
      <w:r w:rsidRPr="0057581E">
        <w:t xml:space="preserve">. Грузополучатель - Филиал ФКУ «Налог-Сервис» ФНС России в </w:t>
      </w:r>
      <w:r w:rsidR="006D5793" w:rsidRPr="0057581E">
        <w:t>Камчатском крае</w:t>
      </w:r>
      <w:r w:rsidRPr="0057581E">
        <w:t>.</w:t>
      </w:r>
    </w:p>
    <w:p w14:paraId="67EA3A15" w14:textId="4EC037AA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eastAsia="x-none"/>
        </w:rPr>
        <w:t xml:space="preserve">После завершения разгрузки представители Исполнителя и Грузополучателя осматривают Груз на предмет наличия на нем повреждений, при их повреждении составляется двусторонний акт.   </w:t>
      </w:r>
    </w:p>
    <w:p w14:paraId="1FC312F8" w14:textId="77777777" w:rsidR="00427245" w:rsidRPr="0057581E" w:rsidRDefault="00427245" w:rsidP="00D223A6">
      <w:pPr>
        <w:numPr>
          <w:ilvl w:val="2"/>
          <w:numId w:val="0"/>
        </w:numPr>
        <w:suppressAutoHyphens w:val="0"/>
        <w:ind w:firstLine="709"/>
        <w:contextualSpacing/>
        <w:jc w:val="both"/>
        <w:rPr>
          <w:lang w:eastAsia="x-none"/>
        </w:rPr>
      </w:pPr>
      <w:r w:rsidRPr="0057581E">
        <w:rPr>
          <w:lang w:eastAsia="x-none"/>
        </w:rPr>
        <w:t xml:space="preserve">Размещение и закрепление груза в кузове автомобиля должны исключать возможность смещения, падения или повреждения Груза при движении автомобиля. </w:t>
      </w:r>
    </w:p>
    <w:p w14:paraId="19BB77AF" w14:textId="77777777" w:rsidR="00427245" w:rsidRPr="00427245" w:rsidRDefault="00427245" w:rsidP="00D223A6">
      <w:pPr>
        <w:suppressAutoHyphens w:val="0"/>
        <w:ind w:firstLine="709"/>
        <w:jc w:val="both"/>
        <w:rPr>
          <w:lang w:eastAsia="x-none"/>
        </w:rPr>
      </w:pPr>
      <w:r w:rsidRPr="0057581E">
        <w:rPr>
          <w:lang w:eastAsia="x-none"/>
        </w:rPr>
        <w:t>Испо</w:t>
      </w:r>
      <w:r w:rsidRPr="00427245">
        <w:rPr>
          <w:lang w:eastAsia="x-none"/>
        </w:rPr>
        <w:t>лнитель несет ответственность за сохранность, а также за вред, причиненный имуществу, принадлежащему Заказчику, произошедший при оказании Услуг, в размере стоимости утраченного, недостающего или поврежденного имущества.</w:t>
      </w:r>
    </w:p>
    <w:p w14:paraId="47EB21E8" w14:textId="39185E43" w:rsidR="00427245" w:rsidRPr="00427245" w:rsidRDefault="00427245" w:rsidP="00F96FB0">
      <w:pPr>
        <w:suppressAutoHyphens w:val="0"/>
        <w:ind w:firstLine="709"/>
        <w:jc w:val="both"/>
        <w:rPr>
          <w:lang w:eastAsia="x-none"/>
        </w:rPr>
      </w:pPr>
      <w:r w:rsidRPr="00427245">
        <w:rPr>
          <w:b/>
          <w:lang w:eastAsia="x-none"/>
        </w:rPr>
        <w:t>1</w:t>
      </w:r>
      <w:r w:rsidR="00F96FB0">
        <w:rPr>
          <w:b/>
          <w:lang w:eastAsia="x-none"/>
        </w:rPr>
        <w:t>0</w:t>
      </w:r>
      <w:r w:rsidRPr="00427245">
        <w:rPr>
          <w:b/>
          <w:lang w:eastAsia="x-none"/>
        </w:rPr>
        <w:t>. Сдача - приемка оказанных Услуг:</w:t>
      </w:r>
    </w:p>
    <w:p w14:paraId="1C4C24FA" w14:textId="32404B85" w:rsidR="00C509D3" w:rsidRPr="008A2940" w:rsidRDefault="000B7BB1" w:rsidP="00C509D3">
      <w:pPr>
        <w:widowControl w:val="0"/>
        <w:tabs>
          <w:tab w:val="left" w:pos="-2694"/>
        </w:tabs>
        <w:ind w:firstLine="709"/>
        <w:contextualSpacing/>
        <w:jc w:val="both"/>
        <w:rPr>
          <w:noProof/>
        </w:rPr>
      </w:pPr>
      <w:r w:rsidRPr="00F96FB0">
        <w:t>1</w:t>
      </w:r>
      <w:r w:rsidR="00F96FB0">
        <w:t>0</w:t>
      </w:r>
      <w:r w:rsidRPr="00F96FB0">
        <w:t>.1. </w:t>
      </w:r>
      <w:r w:rsidR="00C509D3" w:rsidRPr="00E25DDF">
        <w:t xml:space="preserve">При завершении оказания Услуг Исполнитель представляет Заказчику следующие подписанные документы: </w:t>
      </w:r>
      <w:r w:rsidR="00927754">
        <w:t>с</w:t>
      </w:r>
      <w:r w:rsidR="00C509D3" w:rsidRPr="00E25DDF">
        <w:t xml:space="preserve">чет, </w:t>
      </w:r>
      <w:r w:rsidR="00927754">
        <w:t xml:space="preserve">счет-фактуру (при наличии НДС), </w:t>
      </w:r>
      <w:r w:rsidR="00C509D3" w:rsidRPr="00E25DDF">
        <w:t xml:space="preserve">Акт оказанных Услуг </w:t>
      </w:r>
      <w:r w:rsidR="00927754" w:rsidRPr="00927754">
        <w:t>или Универсальный передаточный документ (далее - УПД)</w:t>
      </w:r>
      <w:r w:rsidR="00C509D3" w:rsidRPr="00E25DDF">
        <w:t xml:space="preserve"> в 2 (Двух) </w:t>
      </w:r>
      <w:r w:rsidR="00C509D3" w:rsidRPr="008A2940">
        <w:t>экземплярах.</w:t>
      </w:r>
      <w:r w:rsidR="00C509D3" w:rsidRPr="008A2940">
        <w:rPr>
          <w:noProof/>
        </w:rPr>
        <w:t xml:space="preserve"> Заказчик формирует Акт приемки товаров, работ, услуг (по форме 0510452)</w:t>
      </w:r>
      <w:r w:rsidR="00C509D3" w:rsidRPr="008A2940">
        <w:t xml:space="preserve"> (Приложение № 3 </w:t>
      </w:r>
      <w:proofErr w:type="gramStart"/>
      <w:r w:rsidR="00C509D3" w:rsidRPr="008A2940">
        <w:t>к</w:t>
      </w:r>
      <w:r w:rsidR="00C509D3" w:rsidRPr="008A2940">
        <w:rPr>
          <w:spacing w:val="-1"/>
        </w:rPr>
        <w:t> </w:t>
      </w:r>
      <w:r w:rsidR="00C509D3" w:rsidRPr="008A2940">
        <w:t xml:space="preserve"> Контракту</w:t>
      </w:r>
      <w:proofErr w:type="gramEnd"/>
      <w:r w:rsidR="00C509D3" w:rsidRPr="008A2940">
        <w:t>)</w:t>
      </w:r>
      <w:r w:rsidR="00C509D3" w:rsidRPr="008A2940">
        <w:rPr>
          <w:noProof/>
        </w:rPr>
        <w:t>.</w:t>
      </w:r>
    </w:p>
    <w:p w14:paraId="60BEB8EA" w14:textId="242A9911" w:rsidR="000B7BB1" w:rsidRPr="008A2940" w:rsidRDefault="000B7BB1" w:rsidP="000B7BB1">
      <w:pPr>
        <w:tabs>
          <w:tab w:val="left" w:pos="-2694"/>
        </w:tabs>
        <w:ind w:firstLine="709"/>
        <w:jc w:val="both"/>
      </w:pPr>
      <w:r w:rsidRPr="008A2940">
        <w:t>1</w:t>
      </w:r>
      <w:r w:rsidR="00BF4983" w:rsidRPr="008A2940">
        <w:t>0</w:t>
      </w:r>
      <w:r w:rsidRPr="008A2940">
        <w:t>.2. Заказчик в течение 3 (Трех) рабочих дней со дня получе</w:t>
      </w:r>
      <w:r w:rsidR="00DB293E" w:rsidRPr="008A2940">
        <w:t>ния документов, указанных в п. 10.1</w:t>
      </w:r>
      <w:r w:rsidRPr="008A2940">
        <w:t>. настоящего</w:t>
      </w:r>
      <w:r w:rsidR="00DB293E" w:rsidRPr="008A2940">
        <w:t xml:space="preserve"> Технического задания</w:t>
      </w:r>
      <w:r w:rsidRPr="008A2940">
        <w:t>, обязан их подписать.</w:t>
      </w:r>
    </w:p>
    <w:p w14:paraId="0FC8CDF1" w14:textId="213DE4DA" w:rsidR="000B7BB1" w:rsidRPr="00927754" w:rsidRDefault="000B7BB1" w:rsidP="000B7BB1">
      <w:pPr>
        <w:tabs>
          <w:tab w:val="left" w:pos="-2694"/>
        </w:tabs>
        <w:ind w:firstLine="709"/>
        <w:jc w:val="both"/>
      </w:pPr>
      <w:r w:rsidRPr="008A2940">
        <w:t>1</w:t>
      </w:r>
      <w:r w:rsidR="00BF4983" w:rsidRPr="008A2940">
        <w:t>0</w:t>
      </w:r>
      <w:r w:rsidRPr="008A2940">
        <w:t xml:space="preserve">.3. В случае обнаружения несоответствия качества оказанных Услуг Заказчик в </w:t>
      </w:r>
      <w:r w:rsidRPr="00927754">
        <w:t>течение 3 (Трех) рабочих дней после получен</w:t>
      </w:r>
      <w:r w:rsidR="00DB293E" w:rsidRPr="00927754">
        <w:t>ия документов, указанных в п. 10</w:t>
      </w:r>
      <w:r w:rsidRPr="00927754">
        <w:t>.1. настоящего Технического задания, обязан представить Исполнителю Акт с перечнем недостатков оказанных Услуг. Для установления ненадлежащего качества оказанных Услуг Заказчик вправе вызвать Исполнителя. Исполнитель в течение 5 (Пяти) рабочих дней после получения Акта с перечнем недостатков оказанных Услуг обязан произвести (исправить) недостатки Услуг, не отвечающих требованиям качества. После исправления Исполнителем некачественно оказанных Услуг в течение указанного срока, Заказчик подписывает Акт оказанных Услуг (или УПД).</w:t>
      </w:r>
    </w:p>
    <w:p w14:paraId="1760AA5B" w14:textId="3D0D3B51" w:rsidR="000B7BB1" w:rsidRPr="00927754" w:rsidRDefault="000B7BB1" w:rsidP="00BF4983">
      <w:pPr>
        <w:tabs>
          <w:tab w:val="left" w:pos="-2694"/>
        </w:tabs>
        <w:ind w:firstLine="709"/>
        <w:jc w:val="both"/>
        <w:rPr>
          <w:b/>
          <w:bCs/>
          <w:sz w:val="28"/>
          <w:szCs w:val="28"/>
        </w:rPr>
      </w:pPr>
      <w:r w:rsidRPr="00927754">
        <w:t>1</w:t>
      </w:r>
      <w:r w:rsidR="00BF4983" w:rsidRPr="00927754">
        <w:t>0</w:t>
      </w:r>
      <w:r w:rsidRPr="00927754">
        <w:t>.4. </w:t>
      </w:r>
      <w:r w:rsidR="00C509D3" w:rsidRPr="00927754">
        <w:rPr>
          <w:rFonts w:eastAsiaTheme="minorHAnsi"/>
          <w:color w:val="000000" w:themeColor="text1"/>
          <w:lang w:eastAsia="en-US"/>
        </w:rPr>
        <w:t>Датой оказания Услуг считается дата подпис</w:t>
      </w:r>
      <w:r w:rsidR="00927754">
        <w:rPr>
          <w:rFonts w:eastAsiaTheme="minorHAnsi"/>
          <w:color w:val="000000" w:themeColor="text1"/>
          <w:lang w:eastAsia="en-US"/>
        </w:rPr>
        <w:t>ания Заказчиком Акта оказанных У</w:t>
      </w:r>
      <w:r w:rsidR="00C509D3" w:rsidRPr="00927754">
        <w:rPr>
          <w:rFonts w:eastAsiaTheme="minorHAnsi"/>
          <w:color w:val="000000" w:themeColor="text1"/>
          <w:lang w:eastAsia="en-US"/>
        </w:rPr>
        <w:t xml:space="preserve">слуг </w:t>
      </w:r>
      <w:r w:rsidR="00927754" w:rsidRPr="00927754">
        <w:rPr>
          <w:rFonts w:eastAsiaTheme="minorHAnsi"/>
          <w:color w:val="000000" w:themeColor="text1"/>
          <w:lang w:eastAsia="en-US"/>
        </w:rPr>
        <w:t>(или УПД)</w:t>
      </w:r>
      <w:r w:rsidR="00927754">
        <w:rPr>
          <w:rFonts w:eastAsiaTheme="minorHAnsi"/>
          <w:color w:val="000000" w:themeColor="text1"/>
          <w:lang w:eastAsia="en-US"/>
        </w:rPr>
        <w:t xml:space="preserve"> </w:t>
      </w:r>
      <w:r w:rsidR="00C509D3" w:rsidRPr="00927754">
        <w:rPr>
          <w:rFonts w:eastAsiaTheme="minorHAnsi"/>
          <w:color w:val="000000" w:themeColor="text1"/>
          <w:lang w:eastAsia="en-US"/>
        </w:rPr>
        <w:t>в 2 (Двух) экземплярах. Утвержденный Заказчиком Акт приемки товаров, работ, услуг (по форме 0510452)</w:t>
      </w:r>
      <w:r w:rsidR="00927754" w:rsidRPr="00927754">
        <w:t xml:space="preserve"> </w:t>
      </w:r>
      <w:r w:rsidR="00927754" w:rsidRPr="00927754">
        <w:rPr>
          <w:rFonts w:eastAsiaTheme="minorHAnsi"/>
          <w:color w:val="000000" w:themeColor="text1"/>
          <w:lang w:eastAsia="en-US"/>
        </w:rPr>
        <w:t xml:space="preserve">(Приложение № 3 </w:t>
      </w:r>
      <w:proofErr w:type="gramStart"/>
      <w:r w:rsidR="00927754" w:rsidRPr="00927754">
        <w:rPr>
          <w:rFonts w:eastAsiaTheme="minorHAnsi"/>
          <w:color w:val="000000" w:themeColor="text1"/>
          <w:lang w:eastAsia="en-US"/>
        </w:rPr>
        <w:t>к  Контракту</w:t>
      </w:r>
      <w:proofErr w:type="gramEnd"/>
      <w:r w:rsidR="00927754" w:rsidRPr="00927754">
        <w:rPr>
          <w:rFonts w:eastAsiaTheme="minorHAnsi"/>
          <w:color w:val="000000" w:themeColor="text1"/>
          <w:lang w:eastAsia="en-US"/>
        </w:rPr>
        <w:t>)</w:t>
      </w:r>
      <w:r w:rsidR="00C509D3" w:rsidRPr="00927754">
        <w:rPr>
          <w:rFonts w:eastAsiaTheme="minorHAnsi"/>
          <w:color w:val="000000" w:themeColor="text1"/>
          <w:lang w:eastAsia="en-US"/>
        </w:rPr>
        <w:t>, является подтверждением взятых Заказчиком обязательств по оплате поставленного Товара</w:t>
      </w:r>
    </w:p>
    <w:p w14:paraId="1508400E" w14:textId="1770ED39" w:rsidR="00427245" w:rsidRPr="008A2940" w:rsidRDefault="00427245" w:rsidP="0042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olor w:val="000000"/>
          <w:lang w:eastAsia="ru-RU"/>
        </w:rPr>
      </w:pPr>
      <w:r w:rsidRPr="00927754">
        <w:rPr>
          <w:b/>
          <w:color w:val="000000"/>
          <w:lang w:eastAsia="ru-RU"/>
        </w:rPr>
        <w:t xml:space="preserve">            1</w:t>
      </w:r>
      <w:r w:rsidR="00BF4983" w:rsidRPr="00927754">
        <w:rPr>
          <w:b/>
          <w:color w:val="000000"/>
          <w:lang w:eastAsia="ru-RU"/>
        </w:rPr>
        <w:t>1</w:t>
      </w:r>
      <w:r w:rsidRPr="00927754">
        <w:rPr>
          <w:b/>
          <w:color w:val="000000"/>
          <w:lang w:eastAsia="ru-RU"/>
        </w:rPr>
        <w:t>. Требования к безопасности оказываемых Услуг:</w:t>
      </w:r>
    </w:p>
    <w:p w14:paraId="788E26B5" w14:textId="77777777" w:rsidR="00427245" w:rsidRPr="008A2940" w:rsidRDefault="00427245" w:rsidP="0042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color w:val="000000"/>
          <w:lang w:eastAsia="ru-RU"/>
        </w:rPr>
      </w:pPr>
      <w:r w:rsidRPr="008A2940">
        <w:rPr>
          <w:color w:val="000000"/>
          <w:lang w:eastAsia="ru-RU"/>
        </w:rPr>
        <w:t xml:space="preserve">  Исполнитель должен гарантировать соблюдение персоналом трудовой дисциплины, техники безопасности, правил пожарной безопасности, трудового распорядка и существующего на территории Заказчика, и Грузополучателя пропускного режима.</w:t>
      </w:r>
    </w:p>
    <w:p w14:paraId="006FF4DB" w14:textId="3468A350" w:rsidR="00427245" w:rsidRPr="008A2940" w:rsidRDefault="00427245" w:rsidP="0042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color w:val="000000"/>
          <w:lang w:eastAsia="ru-RU"/>
        </w:rPr>
      </w:pPr>
      <w:r w:rsidRPr="008A2940">
        <w:rPr>
          <w:b/>
          <w:color w:val="000000"/>
          <w:lang w:eastAsia="ru-RU"/>
        </w:rPr>
        <w:t xml:space="preserve">            1</w:t>
      </w:r>
      <w:r w:rsidR="00BF4983" w:rsidRPr="008A2940">
        <w:rPr>
          <w:b/>
          <w:color w:val="000000"/>
          <w:lang w:eastAsia="ru-RU"/>
        </w:rPr>
        <w:t>2</w:t>
      </w:r>
      <w:r w:rsidRPr="008A2940">
        <w:rPr>
          <w:b/>
          <w:color w:val="000000"/>
          <w:lang w:eastAsia="ru-RU"/>
        </w:rPr>
        <w:t>.</w:t>
      </w:r>
      <w:r w:rsidRPr="008A2940">
        <w:rPr>
          <w:color w:val="000000"/>
          <w:lang w:eastAsia="ru-RU"/>
        </w:rPr>
        <w:t xml:space="preserve"> </w:t>
      </w:r>
      <w:r w:rsidRPr="008A2940">
        <w:rPr>
          <w:b/>
          <w:color w:val="000000"/>
          <w:lang w:eastAsia="ru-RU"/>
        </w:rPr>
        <w:t>Цена Контракта и порядок оплаты оказанных Услуг:</w:t>
      </w:r>
    </w:p>
    <w:p w14:paraId="621115DA" w14:textId="77777777" w:rsidR="00427245" w:rsidRPr="008A2940" w:rsidRDefault="00427245" w:rsidP="00427245">
      <w:pPr>
        <w:ind w:firstLine="709"/>
        <w:jc w:val="both"/>
        <w:rPr>
          <w:rFonts w:eastAsia="Calibri"/>
          <w:lang w:eastAsia="en-US"/>
        </w:rPr>
      </w:pPr>
      <w:r w:rsidRPr="008A2940">
        <w:rPr>
          <w:rFonts w:eastAsia="Calibri"/>
          <w:lang w:eastAsia="en-US"/>
        </w:rPr>
        <w:t>Цена Контракта включает все расходы Исполнителя, связанные с исполнением условий Контракта, включая услуги по перевозке груза, погрузке-разгрузке (такелажные услуги), разборке, упаковке, расходы на страхование, налоги, сборы и другие обязательные платежи.</w:t>
      </w:r>
    </w:p>
    <w:p w14:paraId="4480310D" w14:textId="633ACC66" w:rsidR="00427245" w:rsidRPr="008A2940" w:rsidRDefault="00427245" w:rsidP="00427245">
      <w:pPr>
        <w:tabs>
          <w:tab w:val="left" w:pos="7153"/>
        </w:tabs>
        <w:ind w:firstLine="709"/>
        <w:jc w:val="both"/>
        <w:rPr>
          <w:rFonts w:eastAsia="Calibri"/>
          <w:lang w:eastAsia="en-US"/>
        </w:rPr>
      </w:pPr>
      <w:r w:rsidRPr="008A2940">
        <w:rPr>
          <w:rFonts w:eastAsia="Calibri"/>
          <w:lang w:eastAsia="en-US"/>
        </w:rPr>
        <w:t>Цена Контракта является твердой, определяется на весь срок действия Контракта и изменению не подлежит,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4E69166" w14:textId="37B0AD13" w:rsidR="00427245" w:rsidRPr="00927754" w:rsidRDefault="00427245" w:rsidP="00927754">
      <w:pPr>
        <w:widowControl w:val="0"/>
        <w:ind w:right="21" w:firstLine="567"/>
        <w:jc w:val="both"/>
      </w:pPr>
      <w:r w:rsidRPr="00927754">
        <w:t>Оплата оказанных Услуг осуществляется Заказчиком по окончании оказания Услуг в полном объеме на основании счета</w:t>
      </w:r>
      <w:r w:rsidR="0074657E" w:rsidRPr="00927754">
        <w:t>, счета-фактуры (при наличии НДС)</w:t>
      </w:r>
      <w:r w:rsidRPr="00927754">
        <w:t xml:space="preserve"> Исполнителя путем безналичного перечисления денежных средств на расчетный счет Исполнителя в срок не более 7 (Семи) рабочих дней с даты подписания Заказчиком Акта оказанных Услуг</w:t>
      </w:r>
      <w:r w:rsidR="00E02ABC" w:rsidRPr="00927754">
        <w:t xml:space="preserve"> </w:t>
      </w:r>
      <w:r w:rsidR="00927754">
        <w:t xml:space="preserve">(или УПД) </w:t>
      </w:r>
      <w:r w:rsidR="00927754" w:rsidRPr="00927754">
        <w:t xml:space="preserve">в 2 </w:t>
      </w:r>
      <w:r w:rsidR="00927754" w:rsidRPr="00927754">
        <w:lastRenderedPageBreak/>
        <w:t xml:space="preserve">(Двух) экземплярах </w:t>
      </w:r>
      <w:r w:rsidR="00E02ABC" w:rsidRPr="00927754">
        <w:t>и товарно-транспортной накладной</w:t>
      </w:r>
      <w:r w:rsidRPr="00927754">
        <w:t xml:space="preserve"> в 2 (Двух) экземплярах</w:t>
      </w:r>
      <w:r w:rsidR="00E02ABC" w:rsidRPr="00927754">
        <w:t>, после утверждения Заказчиком Акта приемки товаров, работ, услуг (по</w:t>
      </w:r>
      <w:r w:rsidR="00E02ABC" w:rsidRPr="00927754">
        <w:rPr>
          <w:spacing w:val="-1"/>
        </w:rPr>
        <w:t> </w:t>
      </w:r>
      <w:r w:rsidR="00E02ABC" w:rsidRPr="00927754">
        <w:t>форме 0510452) (Приложение № 3 к Контракту) Оплата производится только после оказания Услуг в полном объеме.</w:t>
      </w:r>
    </w:p>
    <w:p w14:paraId="1C64A915" w14:textId="77777777" w:rsidR="00427245" w:rsidRPr="00927754" w:rsidRDefault="00427245" w:rsidP="00427245">
      <w:pPr>
        <w:tabs>
          <w:tab w:val="left" w:pos="7153"/>
        </w:tabs>
        <w:ind w:firstLine="720"/>
        <w:jc w:val="both"/>
      </w:pPr>
      <w:r w:rsidRPr="00927754">
        <w:t>Все представленные для оплаты документы должны быть скреплены печатью Исполнителя (при наличии), подписаны уполномоченными лицами Исполнителя, полномочия которых подтверждаются в порядке, установленном законодательством Российской Федерации, с приложением соответствующих документов. Во всех платёжных документах обязательно указывается номер и дата Контракта, по которому оказывались Услуги.</w:t>
      </w:r>
    </w:p>
    <w:p w14:paraId="5CB758DA" w14:textId="77777777" w:rsidR="00427245" w:rsidRPr="008A2940" w:rsidRDefault="00427245" w:rsidP="00427245">
      <w:pPr>
        <w:ind w:firstLine="720"/>
        <w:jc w:val="both"/>
      </w:pPr>
      <w:r w:rsidRPr="00927754">
        <w:t>В случае если Исполнителем не предъявлены указанные в настоящем пункте документы, Заказчик имеет право приостановить оплату по Контракту до предъявления их</w:t>
      </w:r>
      <w:r w:rsidRPr="008A2940">
        <w:t xml:space="preserve"> Исполнителем, при этом ответственность Заказчика за просрочку платежа не наступает.</w:t>
      </w:r>
    </w:p>
    <w:p w14:paraId="00D89551" w14:textId="77777777" w:rsidR="00427245" w:rsidRPr="00927754" w:rsidRDefault="00427245" w:rsidP="00427245">
      <w:pPr>
        <w:ind w:firstLine="720"/>
        <w:jc w:val="both"/>
      </w:pPr>
      <w:r w:rsidRPr="008A2940">
        <w:t xml:space="preserve">Датой оплаты оказанных Услуг считается дата списания денежных средств с лицевого </w:t>
      </w:r>
      <w:r w:rsidRPr="00927754">
        <w:t xml:space="preserve">счёта Заказчика. </w:t>
      </w:r>
    </w:p>
    <w:p w14:paraId="0FE4EA0B" w14:textId="356CEAB5" w:rsidR="00427245" w:rsidRPr="00927754" w:rsidRDefault="00427245" w:rsidP="00427245">
      <w:pPr>
        <w:ind w:firstLine="720"/>
        <w:jc w:val="both"/>
      </w:pPr>
      <w:r w:rsidRPr="00927754">
        <w:t>Принятие Заказчиком соответствующих денежных обязательств и обеспечение их оплатой осуществляется за счет средств федерального бюджета, в пределах доведенных Заказчику лимитов бюджетных обязательств на 202</w:t>
      </w:r>
      <w:r w:rsidR="00E7485E" w:rsidRPr="00927754">
        <w:t>6</w:t>
      </w:r>
      <w:r w:rsidRPr="00927754">
        <w:t xml:space="preserve"> год.</w:t>
      </w:r>
    </w:p>
    <w:p w14:paraId="5BF36284" w14:textId="77777777" w:rsidR="00427245" w:rsidRPr="00927754" w:rsidRDefault="00427245" w:rsidP="00427245">
      <w:pPr>
        <w:ind w:firstLine="720"/>
        <w:jc w:val="both"/>
      </w:pPr>
      <w:r w:rsidRPr="00927754">
        <w:t>В случае уменьшения бюджетных средств ранее доведенных лимитов бюджетных обязательств, приводящего к невозможности исполнения Заказчиком обязательств, вытекающих из Контракта, Стороны руководствуются требованиями ст. 161 Бюджетного кодекса Российской Федерации.</w:t>
      </w:r>
    </w:p>
    <w:p w14:paraId="15C10A12" w14:textId="0FEC715F" w:rsidR="00E02ABC" w:rsidRPr="00927754" w:rsidRDefault="00E02ABC" w:rsidP="00927754">
      <w:pPr>
        <w:widowControl w:val="0"/>
        <w:ind w:firstLine="709"/>
        <w:jc w:val="both"/>
        <w:rPr>
          <w:noProof/>
        </w:rPr>
      </w:pPr>
      <w:r w:rsidRPr="00927754">
        <w:rPr>
          <w:noProof/>
        </w:rPr>
        <w:t>Стороны могут использовать электронный документооборот по</w:t>
      </w:r>
      <w:r w:rsidRPr="00927754">
        <w:rPr>
          <w:spacing w:val="-1"/>
        </w:rPr>
        <w:t> </w:t>
      </w:r>
      <w:r w:rsidRPr="00927754">
        <w:rPr>
          <w:noProof/>
        </w:rPr>
        <w:t>телекоммуникационным каналам через Оператора электронного документооборота ООО «Компания Тензор».</w:t>
      </w:r>
    </w:p>
    <w:p w14:paraId="231741FA" w14:textId="268F278F" w:rsidR="00427245" w:rsidRPr="00927754" w:rsidRDefault="00427245" w:rsidP="00427245">
      <w:pPr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927754">
        <w:rPr>
          <w:b/>
          <w:bCs/>
          <w:lang w:eastAsia="ru-RU"/>
        </w:rPr>
        <w:t xml:space="preserve">            1</w:t>
      </w:r>
      <w:r w:rsidR="00BF4983" w:rsidRPr="00927754">
        <w:rPr>
          <w:b/>
          <w:bCs/>
          <w:lang w:eastAsia="ru-RU"/>
        </w:rPr>
        <w:t>3</w:t>
      </w:r>
      <w:r w:rsidRPr="00927754">
        <w:rPr>
          <w:b/>
          <w:bCs/>
          <w:lang w:eastAsia="ru-RU"/>
        </w:rPr>
        <w:t xml:space="preserve">. Ответственность Сторон: </w:t>
      </w:r>
    </w:p>
    <w:p w14:paraId="4E4AD1B6" w14:textId="77777777" w:rsidR="00427245" w:rsidRPr="00927754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927754">
        <w:rPr>
          <w:bCs/>
          <w:lang w:eastAsia="ru-RU"/>
        </w:rPr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75C0E4F" w14:textId="3D6F4FED" w:rsidR="00427245" w:rsidRPr="00927754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927754">
        <w:rPr>
          <w:bCs/>
          <w:lang w:eastAsia="ru-RU"/>
        </w:rPr>
        <w:t xml:space="preserve">В случае просрочки исполнения </w:t>
      </w:r>
      <w:r w:rsidR="00927754" w:rsidRPr="00927754">
        <w:rPr>
          <w:bCs/>
          <w:lang w:eastAsia="ru-RU"/>
        </w:rPr>
        <w:t>Исполнител</w:t>
      </w:r>
      <w:r w:rsidR="00927754">
        <w:rPr>
          <w:bCs/>
          <w:lang w:eastAsia="ru-RU"/>
        </w:rPr>
        <w:t>ем</w:t>
      </w:r>
      <w:r w:rsidR="00927754" w:rsidRPr="00927754">
        <w:rPr>
          <w:bCs/>
          <w:lang w:eastAsia="ru-RU"/>
        </w:rPr>
        <w:t xml:space="preserve"> </w:t>
      </w:r>
      <w:r w:rsidRPr="00927754">
        <w:rPr>
          <w:bCs/>
          <w:lang w:eastAsia="ru-RU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927754" w:rsidRPr="00927754">
        <w:rPr>
          <w:bCs/>
          <w:lang w:eastAsia="ru-RU"/>
        </w:rPr>
        <w:t xml:space="preserve">Исполнителем </w:t>
      </w:r>
      <w:r w:rsidRPr="00927754">
        <w:rPr>
          <w:bCs/>
          <w:lang w:eastAsia="ru-RU"/>
        </w:rPr>
        <w:t xml:space="preserve">обязательств, предусмотренных Контрактом, Заказчик направляет </w:t>
      </w:r>
      <w:r w:rsidR="00927754" w:rsidRPr="00927754">
        <w:rPr>
          <w:bCs/>
          <w:lang w:eastAsia="ru-RU"/>
        </w:rPr>
        <w:t>Исполнител</w:t>
      </w:r>
      <w:r w:rsidR="00927754">
        <w:rPr>
          <w:bCs/>
          <w:lang w:eastAsia="ru-RU"/>
        </w:rPr>
        <w:t>ю</w:t>
      </w:r>
      <w:r w:rsidR="00927754" w:rsidRPr="00927754">
        <w:rPr>
          <w:bCs/>
          <w:lang w:eastAsia="ru-RU"/>
        </w:rPr>
        <w:t xml:space="preserve"> </w:t>
      </w:r>
      <w:r w:rsidRPr="00927754">
        <w:rPr>
          <w:bCs/>
          <w:lang w:eastAsia="ru-RU"/>
        </w:rPr>
        <w:t xml:space="preserve">требование об уплате неустоек (штрафов, пеней). </w:t>
      </w:r>
    </w:p>
    <w:p w14:paraId="119DA25A" w14:textId="34B7D9B4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927754">
        <w:rPr>
          <w:bCs/>
          <w:lang w:eastAsia="ru-RU"/>
        </w:rPr>
        <w:t xml:space="preserve">Пеня начисляется за каждый день просрочки исполнения </w:t>
      </w:r>
      <w:r w:rsidR="00927754" w:rsidRPr="00927754">
        <w:rPr>
          <w:bCs/>
          <w:lang w:eastAsia="ru-RU"/>
        </w:rPr>
        <w:t xml:space="preserve">Исполнителем </w:t>
      </w:r>
      <w:r w:rsidRPr="00927754">
        <w:rPr>
          <w:bCs/>
          <w:lang w:eastAsia="ru-RU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 w:rsidRPr="008A2940">
        <w:rPr>
          <w:bCs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76A0C44" w14:textId="4166130E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 xml:space="preserve">Штрафы начисляются за неисполнение или ненадлежащее исполнение </w:t>
      </w:r>
      <w:r w:rsidR="00927754" w:rsidRPr="00927754">
        <w:rPr>
          <w:bCs/>
          <w:lang w:eastAsia="ru-RU"/>
        </w:rPr>
        <w:t xml:space="preserve">Исполнителем </w:t>
      </w:r>
      <w:r w:rsidRPr="008A2940">
        <w:rPr>
          <w:bCs/>
          <w:lang w:eastAsia="ru-RU"/>
        </w:rPr>
        <w:t xml:space="preserve">обязательств, предусмотренных Контрактом, за исключением просрочки исполнения </w:t>
      </w:r>
      <w:r w:rsidR="00927754" w:rsidRPr="00927754">
        <w:rPr>
          <w:bCs/>
          <w:lang w:eastAsia="ru-RU"/>
        </w:rPr>
        <w:t xml:space="preserve">Исполнителем </w:t>
      </w:r>
      <w:r w:rsidRPr="008A2940">
        <w:rPr>
          <w:bCs/>
          <w:lang w:eastAsia="ru-RU"/>
        </w:rPr>
        <w:t>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6A658808" w14:textId="3D185BF8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 xml:space="preserve">Общая сумма начисленных штрафов за неисполнение или ненадлежащее исполнение </w:t>
      </w:r>
      <w:r w:rsidR="00927754" w:rsidRPr="00927754">
        <w:rPr>
          <w:bCs/>
          <w:lang w:eastAsia="ru-RU"/>
        </w:rPr>
        <w:t xml:space="preserve">Исполнителем </w:t>
      </w:r>
      <w:r w:rsidRPr="008A2940">
        <w:rPr>
          <w:bCs/>
          <w:lang w:eastAsia="ru-RU"/>
        </w:rPr>
        <w:t>обязательств, предусмотренных Контрактом, не может превышать цену Контракта.</w:t>
      </w:r>
    </w:p>
    <w:p w14:paraId="54209A5C" w14:textId="034CD8D3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927754" w:rsidRPr="00927754">
        <w:rPr>
          <w:bCs/>
          <w:lang w:eastAsia="ru-RU"/>
        </w:rPr>
        <w:t>Исполнител</w:t>
      </w:r>
      <w:r w:rsidR="00927754">
        <w:rPr>
          <w:bCs/>
          <w:lang w:eastAsia="ru-RU"/>
        </w:rPr>
        <w:t>ь</w:t>
      </w:r>
      <w:r w:rsidR="00927754" w:rsidRPr="00927754">
        <w:rPr>
          <w:bCs/>
          <w:lang w:eastAsia="ru-RU"/>
        </w:rPr>
        <w:t xml:space="preserve"> </w:t>
      </w:r>
      <w:r w:rsidRPr="008A2940">
        <w:rPr>
          <w:bCs/>
          <w:lang w:eastAsia="ru-RU"/>
        </w:rPr>
        <w:t xml:space="preserve">вправе потребовать </w:t>
      </w:r>
      <w:r w:rsidRPr="008A2940">
        <w:rPr>
          <w:bCs/>
          <w:lang w:eastAsia="ru-RU"/>
        </w:rPr>
        <w:lastRenderedPageBreak/>
        <w:t>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истечения,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01CE9424" w14:textId="77777777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D15DEF3" w14:textId="4CC227A0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>Выплата неустойки и возмещение убытков не освобождает Стороны от исполнения обязательств по Контракту.</w:t>
      </w:r>
    </w:p>
    <w:p w14:paraId="7B17011E" w14:textId="4F7702C9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>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Стороны.</w:t>
      </w:r>
    </w:p>
    <w:p w14:paraId="3C92E1F2" w14:textId="77777777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>В случаях, не предусмотренных Контрактом, имущественная ответственность определяется в соответствии с действующим законодательством Российской Федерации.</w:t>
      </w:r>
    </w:p>
    <w:p w14:paraId="69F2D91A" w14:textId="77777777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 xml:space="preserve">Окончание срока действия Контракта не освобождает Стороны </w:t>
      </w:r>
      <w:r w:rsidRPr="008A2940">
        <w:rPr>
          <w:bCs/>
          <w:lang w:eastAsia="ru-RU"/>
        </w:rPr>
        <w:br/>
        <w:t>от ответственности за нарушение его условий в период его действия.</w:t>
      </w:r>
    </w:p>
    <w:p w14:paraId="247FB2A2" w14:textId="42E7BA3A" w:rsidR="00427245" w:rsidRPr="008A2940" w:rsidRDefault="00427245" w:rsidP="00427245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 xml:space="preserve">В случаях, установленных Правительством Российской Федерации пени и штрафы, начисленные </w:t>
      </w:r>
      <w:r w:rsidR="00927754" w:rsidRPr="00927754">
        <w:rPr>
          <w:bCs/>
          <w:lang w:eastAsia="ru-RU"/>
        </w:rPr>
        <w:t>Исполнител</w:t>
      </w:r>
      <w:r w:rsidR="00927754">
        <w:rPr>
          <w:bCs/>
          <w:lang w:eastAsia="ru-RU"/>
        </w:rPr>
        <w:t>ю</w:t>
      </w:r>
      <w:r w:rsidRPr="008A2940">
        <w:rPr>
          <w:bCs/>
          <w:lang w:eastAsia="ru-RU"/>
        </w:rPr>
        <w:t xml:space="preserve">, могут быть списаны Заказчиком в порядке, установленном законодательством о контрактной системе. </w:t>
      </w:r>
    </w:p>
    <w:p w14:paraId="323EB37B" w14:textId="27E85BD6" w:rsidR="000A212A" w:rsidRPr="008A2940" w:rsidRDefault="00427245" w:rsidP="00BF4983">
      <w:pPr>
        <w:tabs>
          <w:tab w:val="left" w:pos="7153"/>
        </w:tabs>
        <w:suppressAutoHyphens w:val="0"/>
        <w:ind w:firstLine="709"/>
        <w:jc w:val="both"/>
        <w:rPr>
          <w:bCs/>
          <w:lang w:eastAsia="ru-RU"/>
        </w:rPr>
      </w:pPr>
      <w:r w:rsidRPr="008A2940">
        <w:rPr>
          <w:bCs/>
          <w:lang w:eastAsia="ru-RU"/>
        </w:rPr>
        <w:t>Заказчик вправе производить оплату по Контракту за вычетом соответствующего размера неустойки (штрафа, пени).</w:t>
      </w:r>
    </w:p>
    <w:p w14:paraId="7DE736BA" w14:textId="4C90EC6E" w:rsidR="000A212A" w:rsidRPr="008A2940" w:rsidRDefault="00BF4983" w:rsidP="00BF4983">
      <w:pPr>
        <w:ind w:left="720"/>
        <w:rPr>
          <w:b/>
          <w:bCs/>
        </w:rPr>
      </w:pPr>
      <w:r w:rsidRPr="008A2940">
        <w:rPr>
          <w:b/>
          <w:bCs/>
        </w:rPr>
        <w:t xml:space="preserve">14. </w:t>
      </w:r>
      <w:r w:rsidR="000A212A" w:rsidRPr="008A2940">
        <w:rPr>
          <w:b/>
          <w:bCs/>
        </w:rPr>
        <w:t xml:space="preserve">Срок действия </w:t>
      </w:r>
      <w:r w:rsidR="00927754">
        <w:rPr>
          <w:b/>
          <w:bCs/>
        </w:rPr>
        <w:t>К</w:t>
      </w:r>
      <w:r w:rsidR="000A212A" w:rsidRPr="008A2940">
        <w:rPr>
          <w:b/>
          <w:bCs/>
        </w:rPr>
        <w:t>онтракта</w:t>
      </w:r>
      <w:r w:rsidR="00927754">
        <w:rPr>
          <w:b/>
          <w:bCs/>
        </w:rPr>
        <w:t>:</w:t>
      </w:r>
    </w:p>
    <w:p w14:paraId="2A2B742F" w14:textId="6ECB285A" w:rsidR="000A212A" w:rsidRPr="008A2940" w:rsidRDefault="000A212A" w:rsidP="000A212A">
      <w:pPr>
        <w:ind w:firstLine="709"/>
        <w:jc w:val="both"/>
        <w:rPr>
          <w:rStyle w:val="FontStyle12"/>
          <w:sz w:val="24"/>
          <w:szCs w:val="24"/>
        </w:rPr>
      </w:pPr>
      <w:r w:rsidRPr="008A2940">
        <w:rPr>
          <w:rStyle w:val="FontStyle12"/>
          <w:sz w:val="24"/>
          <w:szCs w:val="24"/>
        </w:rPr>
        <w:t xml:space="preserve">Контракт вступает в силу с даты его подписания Сторонами и действует по </w:t>
      </w:r>
      <w:r w:rsidR="00E7485E">
        <w:rPr>
          <w:rStyle w:val="FontStyle12"/>
          <w:sz w:val="24"/>
          <w:szCs w:val="24"/>
        </w:rPr>
        <w:t>30</w:t>
      </w:r>
      <w:r w:rsidR="00BF4983" w:rsidRPr="008A2940">
        <w:rPr>
          <w:rStyle w:val="FontStyle12"/>
          <w:sz w:val="24"/>
          <w:szCs w:val="24"/>
        </w:rPr>
        <w:t>.</w:t>
      </w:r>
      <w:r w:rsidR="00E7485E">
        <w:rPr>
          <w:rStyle w:val="FontStyle12"/>
          <w:sz w:val="24"/>
          <w:szCs w:val="24"/>
        </w:rPr>
        <w:t>12</w:t>
      </w:r>
      <w:r w:rsidRPr="008A2940">
        <w:rPr>
          <w:rStyle w:val="FontStyle12"/>
          <w:sz w:val="24"/>
          <w:szCs w:val="24"/>
        </w:rPr>
        <w:t>.202</w:t>
      </w:r>
      <w:r w:rsidR="00E7485E">
        <w:rPr>
          <w:rStyle w:val="FontStyle12"/>
          <w:sz w:val="24"/>
          <w:szCs w:val="24"/>
        </w:rPr>
        <w:t>6</w:t>
      </w:r>
      <w:r w:rsidRPr="008A2940">
        <w:rPr>
          <w:rStyle w:val="FontStyle12"/>
          <w:sz w:val="24"/>
          <w:szCs w:val="24"/>
        </w:rPr>
        <w:t> г.</w:t>
      </w:r>
    </w:p>
    <w:p w14:paraId="4158BEF4" w14:textId="77777777" w:rsidR="00F731DD" w:rsidRPr="008A2940" w:rsidRDefault="00F731DD" w:rsidP="00F731DD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</w:p>
    <w:p w14:paraId="44829803" w14:textId="77777777" w:rsidR="00B15BFA" w:rsidRPr="008A2940" w:rsidRDefault="00B15BFA" w:rsidP="00F731DD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</w:p>
    <w:p w14:paraId="669178AD" w14:textId="77777777" w:rsidR="00DD2D0A" w:rsidRDefault="00DD2D0A" w:rsidP="00823CBF">
      <w:pPr>
        <w:tabs>
          <w:tab w:val="left" w:pos="6237"/>
        </w:tabs>
        <w:ind w:left="6379"/>
        <w:rPr>
          <w:lang w:eastAsia="ru-RU"/>
        </w:rPr>
        <w:sectPr w:rsidR="00DD2D0A" w:rsidSect="008522C1">
          <w:headerReference w:type="default" r:id="rId8"/>
          <w:pgSz w:w="11906" w:h="16838" w:code="9"/>
          <w:pgMar w:top="1134" w:right="707" w:bottom="1134" w:left="1560" w:header="284" w:footer="284" w:gutter="0"/>
          <w:cols w:space="720"/>
          <w:titlePg/>
          <w:docGrid w:linePitch="360"/>
        </w:sectPr>
      </w:pPr>
    </w:p>
    <w:p w14:paraId="14171790" w14:textId="2C08F720" w:rsidR="00927754" w:rsidRPr="00927754" w:rsidRDefault="00BF4983" w:rsidP="00927754">
      <w:pPr>
        <w:ind w:left="723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="00927754">
        <w:rPr>
          <w:lang w:eastAsia="ru-RU"/>
        </w:rPr>
        <w:t>Приложение № 2</w:t>
      </w:r>
      <w:r w:rsidR="00927754" w:rsidRPr="00927754">
        <w:rPr>
          <w:lang w:eastAsia="ru-RU"/>
        </w:rPr>
        <w:br/>
        <w:t>к Контракту</w:t>
      </w:r>
      <w:r w:rsidR="00927754" w:rsidRPr="00927754">
        <w:rPr>
          <w:lang w:eastAsia="ru-RU"/>
        </w:rPr>
        <w:br/>
        <w:t>№ ___________________</w:t>
      </w:r>
      <w:r w:rsidR="00927754" w:rsidRPr="00927754">
        <w:rPr>
          <w:lang w:eastAsia="ru-RU"/>
        </w:rPr>
        <w:br/>
        <w:t>от «___» _________2026 г.</w:t>
      </w:r>
    </w:p>
    <w:p w14:paraId="6342016B" w14:textId="5DBF6F20" w:rsidR="00F731DD" w:rsidRDefault="00F731DD" w:rsidP="00927754">
      <w:pPr>
        <w:tabs>
          <w:tab w:val="left" w:pos="6237"/>
        </w:tabs>
        <w:jc w:val="center"/>
        <w:rPr>
          <w:rFonts w:eastAsia="Calibri"/>
          <w:b/>
          <w:lang w:eastAsia="en-US"/>
        </w:rPr>
      </w:pPr>
    </w:p>
    <w:p w14:paraId="763D47CD" w14:textId="77777777" w:rsidR="00F731DD" w:rsidRDefault="00F731DD" w:rsidP="00C75E11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601F1C">
        <w:rPr>
          <w:rFonts w:eastAsia="Calibri"/>
          <w:b/>
          <w:lang w:eastAsia="en-US"/>
        </w:rPr>
        <w:t>СПЕЦИФИКАЦИЯ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33"/>
        <w:gridCol w:w="2002"/>
        <w:gridCol w:w="168"/>
        <w:gridCol w:w="1235"/>
        <w:gridCol w:w="249"/>
        <w:gridCol w:w="687"/>
        <w:gridCol w:w="477"/>
        <w:gridCol w:w="802"/>
        <w:gridCol w:w="128"/>
        <w:gridCol w:w="568"/>
        <w:gridCol w:w="647"/>
        <w:gridCol w:w="57"/>
        <w:gridCol w:w="814"/>
        <w:gridCol w:w="390"/>
        <w:gridCol w:w="18"/>
        <w:gridCol w:w="1281"/>
      </w:tblGrid>
      <w:tr w:rsidR="00FA4548" w:rsidRPr="00FA4548" w14:paraId="2AA6E405" w14:textId="77777777" w:rsidTr="00E3583F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D5CE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bookmarkStart w:id="1" w:name="RANGE!A1:H12"/>
            <w:bookmarkEnd w:id="1"/>
          </w:p>
        </w:tc>
        <w:tc>
          <w:tcPr>
            <w:tcW w:w="10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A2B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E4A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CF58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A02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BA8F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AC89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BA2C" w14:textId="77777777" w:rsidR="00FA4548" w:rsidRPr="00FA4548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A4548" w:rsidRPr="008A2940" w14:paraId="3E73BDF5" w14:textId="77777777" w:rsidTr="00E3583F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E39" w14:textId="77777777" w:rsidR="00FA4548" w:rsidRPr="008A2940" w:rsidRDefault="00FA4548" w:rsidP="00FA454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A2940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Перевозка (транспортировка) груза</w:t>
            </w:r>
          </w:p>
        </w:tc>
      </w:tr>
      <w:tr w:rsidR="00FA4548" w:rsidRPr="008A2940" w14:paraId="233B95B9" w14:textId="77777777" w:rsidTr="00E3583F">
        <w:trPr>
          <w:trHeight w:val="945"/>
        </w:trPr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8AE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2C1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B694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Код ОКПД 2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E41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Вес Груза (тонн)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26E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Кол-во рейсов</w:t>
            </w: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989A" w14:textId="77777777" w:rsidR="00FA4548" w:rsidRPr="00843BB1" w:rsidRDefault="00FA4548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Расстояние (км)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257" w14:textId="33556413" w:rsidR="00FA4548" w:rsidRPr="00843BB1" w:rsidRDefault="00FA4548" w:rsidP="00683B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43BB1">
              <w:rPr>
                <w:color w:val="000000"/>
                <w:sz w:val="22"/>
                <w:szCs w:val="22"/>
                <w:lang w:eastAsia="ru-RU"/>
              </w:rPr>
              <w:t>Тариф (1км/руб.</w:t>
            </w:r>
            <w:proofErr w:type="gramStart"/>
            <w:r w:rsidRPr="00843BB1">
              <w:rPr>
                <w:color w:val="000000"/>
                <w:sz w:val="22"/>
                <w:szCs w:val="22"/>
                <w:lang w:eastAsia="ru-RU"/>
              </w:rPr>
              <w:t xml:space="preserve">),  </w:t>
            </w:r>
            <w:proofErr w:type="gram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7A4" w14:textId="41822E64" w:rsidR="00FA4548" w:rsidRPr="00843BB1" w:rsidRDefault="00683BE0" w:rsidP="00683BE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Общая сумма, </w:t>
            </w:r>
            <w:r w:rsidR="00FA4548" w:rsidRPr="00843BB1">
              <w:rPr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FA4548" w:rsidRPr="008A2940" w14:paraId="69A787E1" w14:textId="77777777" w:rsidTr="00683BE0">
        <w:trPr>
          <w:trHeight w:val="1575"/>
        </w:trPr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733" w14:textId="77777777" w:rsidR="00FA4548" w:rsidRPr="008A2940" w:rsidRDefault="00FA4548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A2940">
              <w:rPr>
                <w:color w:val="000000"/>
                <w:lang w:eastAsia="ru-RU"/>
              </w:rPr>
              <w:t>1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453D2" w14:textId="364EC7C8" w:rsidR="00FA4548" w:rsidRPr="008A2940" w:rsidRDefault="00FA4548" w:rsidP="00EA005A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A2940">
              <w:rPr>
                <w:color w:val="000000"/>
                <w:lang w:eastAsia="ru-RU"/>
              </w:rPr>
              <w:t xml:space="preserve">Перевозка (транспортировка) Груза </w:t>
            </w:r>
            <w:r w:rsidRPr="008A2940">
              <w:rPr>
                <w:color w:val="000000"/>
                <w:lang w:eastAsia="ru-RU"/>
              </w:rPr>
              <w:br/>
            </w:r>
            <w:proofErr w:type="gramStart"/>
            <w:r w:rsidRPr="008A2940">
              <w:rPr>
                <w:color w:val="000000"/>
                <w:lang w:eastAsia="ru-RU"/>
              </w:rPr>
              <w:t xml:space="preserve">ОТ </w:t>
            </w:r>
            <w:r w:rsidR="00EA005A">
              <w:rPr>
                <w:color w:val="000000"/>
                <w:lang w:eastAsia="ru-RU"/>
              </w:rPr>
              <w:t>Камчатский край</w:t>
            </w:r>
            <w:proofErr w:type="gramEnd"/>
            <w:r w:rsidR="00EA005A">
              <w:rPr>
                <w:color w:val="000000"/>
                <w:lang w:eastAsia="ru-RU"/>
              </w:rPr>
              <w:t xml:space="preserve">, </w:t>
            </w:r>
            <w:r w:rsidR="00E7485E" w:rsidRPr="00F96FB0">
              <w:rPr>
                <w:rFonts w:eastAsia="Calibri"/>
                <w:lang w:eastAsia="en-US"/>
              </w:rPr>
              <w:t xml:space="preserve">г. </w:t>
            </w:r>
            <w:r w:rsidR="00E7485E">
              <w:rPr>
                <w:rFonts w:eastAsia="Calibri"/>
                <w:lang w:eastAsia="en-US"/>
              </w:rPr>
              <w:t>Петропавловск-Камчатский</w:t>
            </w:r>
            <w:r w:rsidR="00E7485E" w:rsidRPr="00F96FB0">
              <w:rPr>
                <w:rFonts w:eastAsia="Calibri"/>
                <w:lang w:eastAsia="en-US"/>
              </w:rPr>
              <w:t xml:space="preserve">, </w:t>
            </w:r>
            <w:r w:rsidR="00E7485E">
              <w:rPr>
                <w:rFonts w:eastAsia="Calibri"/>
                <w:lang w:eastAsia="en-US"/>
              </w:rPr>
              <w:t xml:space="preserve">пр. Победы, </w:t>
            </w:r>
            <w:r w:rsidR="00E7485E" w:rsidRPr="00F96FB0">
              <w:rPr>
                <w:rFonts w:eastAsia="Calibri"/>
                <w:lang w:eastAsia="en-US"/>
              </w:rPr>
              <w:t>д. 3</w:t>
            </w:r>
            <w:r w:rsidR="00E7485E">
              <w:rPr>
                <w:rFonts w:eastAsia="Calibri"/>
                <w:lang w:eastAsia="en-US"/>
              </w:rPr>
              <w:t>2, корпус 1</w:t>
            </w:r>
            <w:r w:rsidR="00EA005A">
              <w:rPr>
                <w:rFonts w:eastAsia="Calibri"/>
                <w:lang w:eastAsia="en-US"/>
              </w:rPr>
              <w:t xml:space="preserve"> </w:t>
            </w:r>
            <w:r w:rsidR="00E7485E">
              <w:rPr>
                <w:rFonts w:eastAsia="Calibri"/>
                <w:lang w:eastAsia="en-US"/>
              </w:rPr>
              <w:t>3</w:t>
            </w:r>
            <w:r w:rsidR="00E7485E" w:rsidRPr="00F96FB0">
              <w:rPr>
                <w:rFonts w:eastAsia="Calibri"/>
                <w:lang w:eastAsia="en-US"/>
              </w:rPr>
              <w:t xml:space="preserve"> этаж</w:t>
            </w:r>
            <w:r w:rsidRPr="008A2940">
              <w:rPr>
                <w:color w:val="000000"/>
                <w:lang w:eastAsia="ru-RU"/>
              </w:rPr>
              <w:t xml:space="preserve"> </w:t>
            </w:r>
            <w:r w:rsidRPr="008A2940">
              <w:rPr>
                <w:color w:val="000000"/>
                <w:lang w:eastAsia="ru-RU"/>
              </w:rPr>
              <w:br/>
              <w:t xml:space="preserve">ДО </w:t>
            </w:r>
            <w:r w:rsidR="00EA005A">
              <w:rPr>
                <w:color w:val="000000"/>
                <w:lang w:eastAsia="ru-RU"/>
              </w:rPr>
              <w:t xml:space="preserve">Камчатский край, </w:t>
            </w:r>
            <w:r w:rsidR="00EA005A" w:rsidRPr="00F96FB0">
              <w:rPr>
                <w:rFonts w:eastAsia="Calibri"/>
                <w:lang w:eastAsia="en-US"/>
              </w:rPr>
              <w:t xml:space="preserve">г. </w:t>
            </w:r>
            <w:r w:rsidR="00EA005A">
              <w:rPr>
                <w:rFonts w:eastAsia="Calibri"/>
                <w:lang w:eastAsia="en-US"/>
              </w:rPr>
              <w:t>Петропавловск-Камчатский</w:t>
            </w:r>
            <w:r w:rsidR="00EA005A" w:rsidRPr="00F96FB0">
              <w:rPr>
                <w:rFonts w:eastAsia="Calibri"/>
                <w:lang w:eastAsia="en-US"/>
              </w:rPr>
              <w:t xml:space="preserve">, </w:t>
            </w:r>
            <w:r w:rsidR="00EA005A">
              <w:rPr>
                <w:rFonts w:eastAsia="Calibri"/>
                <w:lang w:eastAsia="en-US"/>
              </w:rPr>
              <w:t xml:space="preserve">проспект Рыбаков, </w:t>
            </w:r>
            <w:r w:rsidR="00EA005A" w:rsidRPr="00F96FB0">
              <w:rPr>
                <w:rFonts w:eastAsia="Calibri"/>
                <w:lang w:eastAsia="en-US"/>
              </w:rPr>
              <w:t xml:space="preserve">д. </w:t>
            </w:r>
            <w:r w:rsidR="00EA005A">
              <w:rPr>
                <w:rFonts w:eastAsia="Calibri"/>
                <w:lang w:eastAsia="en-US"/>
              </w:rPr>
              <w:t>1</w:t>
            </w:r>
            <w:r w:rsidR="00EA005A" w:rsidRPr="00F96FB0">
              <w:rPr>
                <w:rFonts w:eastAsia="Calibri"/>
                <w:lang w:eastAsia="en-US"/>
              </w:rPr>
              <w:t>3</w:t>
            </w:r>
            <w:r w:rsidR="00EA005A">
              <w:rPr>
                <w:rFonts w:eastAsia="Calibri"/>
                <w:lang w:eastAsia="en-US"/>
              </w:rPr>
              <w:t>А, 1-2</w:t>
            </w:r>
            <w:r w:rsidR="00EA005A" w:rsidRPr="00F96FB0">
              <w:rPr>
                <w:rFonts w:eastAsia="Calibri"/>
                <w:lang w:eastAsia="en-US"/>
              </w:rPr>
              <w:t xml:space="preserve"> этаж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664" w14:textId="77777777" w:rsidR="00FA4548" w:rsidRPr="008A2940" w:rsidRDefault="00FA4548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A2940">
              <w:rPr>
                <w:color w:val="000000"/>
                <w:lang w:eastAsia="ru-RU"/>
              </w:rPr>
              <w:t>49.41.19.900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81C5" w14:textId="4DC3C5B3" w:rsidR="00FA4548" w:rsidRPr="008A2940" w:rsidRDefault="00FA4548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A2940">
              <w:rPr>
                <w:color w:val="000000"/>
                <w:lang w:eastAsia="ru-RU"/>
              </w:rPr>
              <w:t>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B6E" w14:textId="2B2F601D" w:rsidR="00FA4548" w:rsidRPr="008A2940" w:rsidRDefault="00EA005A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D523" w14:textId="26604D21" w:rsidR="00FA4548" w:rsidRPr="008A2940" w:rsidRDefault="00B66DD5" w:rsidP="00B66D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61F3" w14:textId="7270C72E" w:rsidR="00FA4548" w:rsidRPr="008A2940" w:rsidRDefault="00FA4548" w:rsidP="00E7485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96FE" w14:textId="3A3A8799" w:rsidR="00FA4548" w:rsidRPr="008A2940" w:rsidRDefault="00FA4548" w:rsidP="00B66D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A4548" w:rsidRPr="008A2940" w14:paraId="5214C224" w14:textId="77777777" w:rsidTr="00E3583F">
        <w:trPr>
          <w:trHeight w:val="315"/>
        </w:trPr>
        <w:tc>
          <w:tcPr>
            <w:tcW w:w="43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BB5F" w14:textId="77777777" w:rsidR="00FA4548" w:rsidRPr="008A2940" w:rsidRDefault="00FA4548" w:rsidP="00FA454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8A2940">
              <w:rPr>
                <w:b/>
                <w:bCs/>
                <w:color w:val="000000"/>
                <w:lang w:eastAsia="ru-RU"/>
              </w:rPr>
              <w:t>ИТОГО перевозка (транспортировка) груза: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649" w14:textId="6B961E4E" w:rsidR="00FA4548" w:rsidRPr="008A2940" w:rsidRDefault="00FA4548" w:rsidP="00B66DD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FA4548" w:rsidRPr="008A2940" w14:paraId="3F3C9C3D" w14:textId="77777777" w:rsidTr="00E3583F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DD5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42F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0492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1DAF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8D17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AA1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0776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0834" w14:textId="77777777" w:rsidR="00FA4548" w:rsidRPr="008A2940" w:rsidRDefault="00FA4548" w:rsidP="00FA45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A4548" w:rsidRPr="008A2940" w14:paraId="01BF79D0" w14:textId="77777777" w:rsidTr="00E3583F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8FD" w14:textId="77777777" w:rsidR="00FA4548" w:rsidRPr="008A2940" w:rsidRDefault="00FA4548" w:rsidP="00FA454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A2940">
              <w:rPr>
                <w:b/>
                <w:bCs/>
                <w:color w:val="000000"/>
                <w:sz w:val="22"/>
                <w:szCs w:val="22"/>
                <w:lang w:eastAsia="ru-RU"/>
              </w:rPr>
              <w:t>Такелажные услуги</w:t>
            </w:r>
          </w:p>
        </w:tc>
      </w:tr>
      <w:tr w:rsidR="00C55E39" w:rsidRPr="00683BE0" w14:paraId="336ECD0F" w14:textId="77777777" w:rsidTr="00E3583F">
        <w:trPr>
          <w:trHeight w:val="945"/>
        </w:trPr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102" w14:textId="014AA98D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627" w14:textId="3555F950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7181" w14:textId="431C60DA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>Код ОКПД 2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D4F" w14:textId="418CFEC6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 xml:space="preserve">Кол-во грузчиков 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2684" w14:textId="77777777" w:rsidR="00C55E39" w:rsidRPr="00683BE0" w:rsidRDefault="00C55E39" w:rsidP="00FA454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 xml:space="preserve">Кол- во </w:t>
            </w:r>
          </w:p>
          <w:p w14:paraId="762E3A0E" w14:textId="3AF5BF57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 xml:space="preserve">Часов </w:t>
            </w:r>
          </w:p>
        </w:tc>
        <w:tc>
          <w:tcPr>
            <w:tcW w:w="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CC0" w14:textId="79157411" w:rsidR="00C55E39" w:rsidRPr="00683BE0" w:rsidRDefault="00C55E39" w:rsidP="00683BE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>Тариф (</w:t>
            </w:r>
            <w:proofErr w:type="spellStart"/>
            <w:r w:rsidRPr="00683BE0">
              <w:rPr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Pr="00683BE0">
              <w:rPr>
                <w:color w:val="000000"/>
                <w:sz w:val="22"/>
                <w:szCs w:val="22"/>
                <w:lang w:eastAsia="ru-RU"/>
              </w:rPr>
              <w:t xml:space="preserve">/час), </w:t>
            </w:r>
          </w:p>
        </w:tc>
        <w:tc>
          <w:tcPr>
            <w:tcW w:w="8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E0B8" w14:textId="4712B95F" w:rsidR="00C55E39" w:rsidRPr="00683BE0" w:rsidRDefault="00C55E39" w:rsidP="00683BE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sz w:val="22"/>
                <w:szCs w:val="22"/>
                <w:lang w:eastAsia="ru-RU"/>
              </w:rPr>
              <w:t>Общая сумма, руб.</w:t>
            </w:r>
          </w:p>
        </w:tc>
      </w:tr>
      <w:tr w:rsidR="00C55E39" w:rsidRPr="00683BE0" w14:paraId="0DD02C81" w14:textId="77777777" w:rsidTr="0057581E">
        <w:trPr>
          <w:trHeight w:val="1260"/>
        </w:trPr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869A" w14:textId="32AB7484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1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86BB" w14:textId="01B30DC2" w:rsidR="00C55E39" w:rsidRPr="00683BE0" w:rsidRDefault="00C55E39" w:rsidP="00EA005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Такелажные услуги</w:t>
            </w:r>
            <w:r w:rsidRPr="00683BE0">
              <w:rPr>
                <w:color w:val="000000"/>
                <w:lang w:eastAsia="ru-RU"/>
              </w:rPr>
              <w:br/>
              <w:t xml:space="preserve">(погрузка) </w:t>
            </w:r>
            <w:r w:rsidRPr="00683BE0">
              <w:rPr>
                <w:color w:val="000000"/>
                <w:lang w:eastAsia="ru-RU"/>
              </w:rPr>
              <w:br/>
              <w:t xml:space="preserve">Камчатский край, </w:t>
            </w:r>
            <w:r w:rsidRPr="00683BE0">
              <w:rPr>
                <w:rFonts w:eastAsia="Calibri"/>
                <w:lang w:eastAsia="en-US"/>
              </w:rPr>
              <w:t>г. Петропавловск-Камчатский, пр. Победы, д. 32, корпус 1 3 этаж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408" w14:textId="77777777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52.24.19.110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458C" w14:textId="3790C02E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F61B" w14:textId="2410E793" w:rsidR="00C55E39" w:rsidRPr="00683BE0" w:rsidRDefault="00C55E39" w:rsidP="00EA005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5961" w14:textId="1E1C28C9" w:rsidR="00C55E39" w:rsidRPr="00683BE0" w:rsidRDefault="00C55E39" w:rsidP="00B66D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A37A" w14:textId="345E3B78" w:rsidR="00C55E39" w:rsidRPr="00683BE0" w:rsidRDefault="00C55E39" w:rsidP="00B66D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55E39" w:rsidRPr="008A2940" w14:paraId="7A952A59" w14:textId="77777777" w:rsidTr="0057581E">
        <w:trPr>
          <w:trHeight w:val="1260"/>
        </w:trPr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18A6" w14:textId="77777777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2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C3C" w14:textId="6599AA38" w:rsidR="00C55E39" w:rsidRPr="00683BE0" w:rsidRDefault="00C55E39" w:rsidP="00EA005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Такелажные услуги</w:t>
            </w:r>
            <w:r w:rsidRPr="00683BE0">
              <w:rPr>
                <w:color w:val="000000"/>
                <w:lang w:eastAsia="ru-RU"/>
              </w:rPr>
              <w:br/>
              <w:t>(</w:t>
            </w:r>
            <w:proofErr w:type="gramStart"/>
            <w:r w:rsidRPr="00683BE0">
              <w:rPr>
                <w:color w:val="000000"/>
                <w:lang w:eastAsia="ru-RU"/>
              </w:rPr>
              <w:t xml:space="preserve">разгрузка) </w:t>
            </w:r>
            <w:r w:rsidRPr="00683BE0">
              <w:rPr>
                <w:color w:val="000000"/>
                <w:lang w:eastAsia="ru-RU"/>
              </w:rPr>
              <w:br/>
              <w:t xml:space="preserve"> Камчатский</w:t>
            </w:r>
            <w:proofErr w:type="gramEnd"/>
            <w:r w:rsidRPr="00683BE0">
              <w:rPr>
                <w:color w:val="000000"/>
                <w:lang w:eastAsia="ru-RU"/>
              </w:rPr>
              <w:t xml:space="preserve"> край, </w:t>
            </w:r>
            <w:r w:rsidRPr="00683BE0">
              <w:rPr>
                <w:rFonts w:eastAsia="Calibri"/>
                <w:lang w:eastAsia="en-US"/>
              </w:rPr>
              <w:t>г. Петропавловск-Камчатский, проспект Рыбаков, д. 13А, 1-2 этаж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88E" w14:textId="77777777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83BE0">
              <w:rPr>
                <w:color w:val="000000"/>
                <w:lang w:eastAsia="ru-RU"/>
              </w:rPr>
              <w:t>52.24.19.110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D7BA" w14:textId="1EBA8F75" w:rsidR="00C55E39" w:rsidRPr="00683BE0" w:rsidRDefault="00C55E39" w:rsidP="00FA45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B132" w14:textId="47298405" w:rsidR="00C55E39" w:rsidRPr="00683BE0" w:rsidRDefault="00C55E39" w:rsidP="00EA005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8E9A" w14:textId="1EDE9960" w:rsidR="00C55E39" w:rsidRPr="00683BE0" w:rsidRDefault="00C55E39" w:rsidP="00B66D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6FB5" w14:textId="395577B8" w:rsidR="00C55E39" w:rsidRPr="008A2940" w:rsidRDefault="00C55E39" w:rsidP="00EA005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FA4548" w:rsidRPr="008A2940" w14:paraId="3CFE2DC7" w14:textId="77777777" w:rsidTr="00E3583F">
        <w:trPr>
          <w:trHeight w:val="315"/>
        </w:trPr>
        <w:tc>
          <w:tcPr>
            <w:tcW w:w="43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8FFE" w14:textId="77777777" w:rsidR="00FA4548" w:rsidRPr="008A2940" w:rsidRDefault="00FA4548" w:rsidP="00FA454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8A2940">
              <w:rPr>
                <w:b/>
                <w:bCs/>
                <w:color w:val="000000"/>
                <w:lang w:eastAsia="ru-RU"/>
              </w:rPr>
              <w:t>ИТОГО такелажные услуги: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E043" w14:textId="5CAEAEF2" w:rsidR="00FA4548" w:rsidRPr="008A2940" w:rsidRDefault="00FA4548" w:rsidP="00B66DD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FA4548" w:rsidRPr="008A2940" w14:paraId="2C30D406" w14:textId="77777777" w:rsidTr="00E3583F">
        <w:trPr>
          <w:trHeight w:val="315"/>
        </w:trPr>
        <w:tc>
          <w:tcPr>
            <w:tcW w:w="43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EF10C" w14:textId="77777777" w:rsidR="00FA4548" w:rsidRPr="008A2940" w:rsidRDefault="00FA4548" w:rsidP="00FA454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8A2940">
              <w:rPr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DAE" w14:textId="347A6729" w:rsidR="00FA4548" w:rsidRPr="008A2940" w:rsidRDefault="00FA4548" w:rsidP="00B66DD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14:paraId="04566C24" w14:textId="10860A77" w:rsidR="00427245" w:rsidRPr="008A2940" w:rsidRDefault="00427245" w:rsidP="00C12F21">
      <w:pPr>
        <w:ind w:left="-426" w:right="-283" w:firstLine="709"/>
        <w:jc w:val="both"/>
        <w:rPr>
          <w:rFonts w:eastAsia="Calibri"/>
          <w:lang w:eastAsia="en-US"/>
        </w:rPr>
      </w:pPr>
    </w:p>
    <w:p w14:paraId="1F5DF435" w14:textId="77777777" w:rsidR="00FA4548" w:rsidRDefault="00FA4548" w:rsidP="00C12F21">
      <w:pPr>
        <w:ind w:left="-426" w:right="-283" w:firstLine="709"/>
        <w:jc w:val="both"/>
        <w:rPr>
          <w:rFonts w:eastAsia="Calibri"/>
          <w:highlight w:val="green"/>
          <w:lang w:eastAsia="en-US"/>
        </w:rPr>
      </w:pPr>
    </w:p>
    <w:p w14:paraId="36FB7566" w14:textId="2CF1EE18" w:rsidR="00C12F21" w:rsidRPr="00427245" w:rsidRDefault="00C12F21" w:rsidP="00C12F21">
      <w:pPr>
        <w:ind w:left="-426" w:right="-283" w:firstLine="709"/>
        <w:jc w:val="both"/>
        <w:rPr>
          <w:rFonts w:eastAsia="Calibri"/>
          <w:lang w:eastAsia="en-US"/>
        </w:rPr>
      </w:pPr>
      <w:r w:rsidRPr="00427245">
        <w:rPr>
          <w:rFonts w:eastAsia="Calibri"/>
          <w:lang w:eastAsia="en-US"/>
        </w:rPr>
        <w:t xml:space="preserve">Цена настоящего Контракта составляет </w:t>
      </w:r>
      <w:r w:rsidR="00683BE0">
        <w:rPr>
          <w:rFonts w:eastAsia="Calibri"/>
          <w:lang w:eastAsia="en-US"/>
        </w:rPr>
        <w:t>_______________________</w:t>
      </w:r>
      <w:r w:rsidRPr="00427245">
        <w:rPr>
          <w:rFonts w:eastAsia="Calibri"/>
          <w:lang w:eastAsia="en-US"/>
        </w:rPr>
        <w:t>, в том числе:</w:t>
      </w:r>
    </w:p>
    <w:p w14:paraId="67D38EE9" w14:textId="553F3AD5" w:rsidR="00C12F21" w:rsidRPr="00427245" w:rsidRDefault="00C12F21" w:rsidP="00C12F21">
      <w:pPr>
        <w:ind w:left="-426" w:right="-283" w:firstLine="709"/>
        <w:jc w:val="both"/>
        <w:rPr>
          <w:rFonts w:eastAsia="Calibri"/>
          <w:lang w:eastAsia="en-US"/>
        </w:rPr>
      </w:pPr>
      <w:r w:rsidRPr="00427245">
        <w:rPr>
          <w:rFonts w:eastAsia="Calibri"/>
          <w:lang w:eastAsia="en-US"/>
        </w:rPr>
        <w:t xml:space="preserve"> перевозка груза </w:t>
      </w:r>
      <w:r w:rsidR="00427245" w:rsidRPr="00427245">
        <w:rPr>
          <w:rFonts w:eastAsia="Calibri"/>
          <w:lang w:eastAsia="en-US"/>
        </w:rPr>
        <w:t>–</w:t>
      </w:r>
      <w:r w:rsidRPr="00427245">
        <w:rPr>
          <w:rFonts w:eastAsia="Calibri"/>
          <w:lang w:eastAsia="en-US"/>
        </w:rPr>
        <w:t xml:space="preserve"> </w:t>
      </w:r>
      <w:r w:rsidR="00683BE0">
        <w:rPr>
          <w:rFonts w:eastAsia="Calibri"/>
          <w:lang w:eastAsia="en-US"/>
        </w:rPr>
        <w:t>_____________________________________________</w:t>
      </w:r>
      <w:r w:rsidRPr="00427245">
        <w:rPr>
          <w:rFonts w:eastAsia="Calibri"/>
          <w:lang w:eastAsia="en-US"/>
        </w:rPr>
        <w:t>;</w:t>
      </w:r>
    </w:p>
    <w:p w14:paraId="317F5009" w14:textId="05156E1A" w:rsidR="00C12F21" w:rsidRDefault="00C12F21" w:rsidP="00C12F21">
      <w:pPr>
        <w:ind w:left="-426" w:right="-283" w:firstLine="709"/>
        <w:jc w:val="both"/>
        <w:rPr>
          <w:rFonts w:eastAsia="Calibri"/>
          <w:lang w:eastAsia="en-US"/>
        </w:rPr>
      </w:pPr>
      <w:r w:rsidRPr="00427245">
        <w:rPr>
          <w:rFonts w:eastAsia="Calibri"/>
          <w:lang w:eastAsia="en-US"/>
        </w:rPr>
        <w:t xml:space="preserve">такелажные услуги </w:t>
      </w:r>
      <w:r w:rsidR="00427245" w:rsidRPr="00427245">
        <w:rPr>
          <w:rFonts w:eastAsia="Calibri"/>
          <w:lang w:eastAsia="en-US"/>
        </w:rPr>
        <w:t>–</w:t>
      </w:r>
      <w:r w:rsidRPr="00427245">
        <w:rPr>
          <w:rFonts w:eastAsia="Calibri"/>
          <w:lang w:eastAsia="en-US"/>
        </w:rPr>
        <w:t xml:space="preserve"> </w:t>
      </w:r>
      <w:r w:rsidR="00683BE0">
        <w:rPr>
          <w:rFonts w:eastAsia="Calibri"/>
          <w:lang w:eastAsia="en-US"/>
        </w:rPr>
        <w:t>___________________________________________</w:t>
      </w:r>
      <w:r w:rsidRPr="009B61D4">
        <w:rPr>
          <w:rFonts w:eastAsia="Calibri"/>
          <w:lang w:eastAsia="en-US"/>
        </w:rPr>
        <w:t>.</w:t>
      </w:r>
    </w:p>
    <w:p w14:paraId="6B1B99EF" w14:textId="48B9C671" w:rsidR="00E732B3" w:rsidRDefault="00F731DD" w:rsidP="00BE7097">
      <w:pPr>
        <w:ind w:left="-426" w:right="-283" w:firstLine="709"/>
        <w:jc w:val="both"/>
        <w:rPr>
          <w:rFonts w:eastAsia="Calibri"/>
          <w:lang w:eastAsia="en-US"/>
        </w:rPr>
      </w:pPr>
      <w:r w:rsidRPr="00601F1C">
        <w:rPr>
          <w:rFonts w:eastAsia="Calibri"/>
          <w:lang w:eastAsia="en-US"/>
        </w:rPr>
        <w:t xml:space="preserve">Цена Контракта включает все расходы Исполнителя, связанные с исполнением условий Контракта, включая услуги по перевозке Груза, </w:t>
      </w:r>
      <w:r w:rsidR="009B61D4">
        <w:rPr>
          <w:rFonts w:eastAsia="Calibri"/>
          <w:lang w:eastAsia="en-US"/>
        </w:rPr>
        <w:t>погрузке</w:t>
      </w:r>
      <w:r w:rsidR="009F1220" w:rsidRPr="0028277B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разгрузке (</w:t>
      </w:r>
      <w:r w:rsidRPr="00601F1C">
        <w:rPr>
          <w:rFonts w:eastAsia="Calibri"/>
          <w:lang w:eastAsia="en-US"/>
        </w:rPr>
        <w:t>такелажные услуги</w:t>
      </w:r>
      <w:r w:rsidRPr="00C0778F">
        <w:rPr>
          <w:rFonts w:eastAsia="Calibri"/>
          <w:lang w:eastAsia="en-US"/>
        </w:rPr>
        <w:t>),</w:t>
      </w:r>
      <w:r w:rsidR="00FF3DDD" w:rsidRPr="00C0778F">
        <w:rPr>
          <w:lang w:eastAsia="ru-RU"/>
        </w:rPr>
        <w:t xml:space="preserve"> разборку, упаковку, </w:t>
      </w:r>
      <w:r w:rsidRPr="00C0778F">
        <w:rPr>
          <w:rFonts w:eastAsia="Calibri"/>
          <w:lang w:eastAsia="en-US"/>
        </w:rPr>
        <w:t>расходы на</w:t>
      </w:r>
      <w:r w:rsidRPr="00601F1C">
        <w:rPr>
          <w:rFonts w:eastAsia="Calibri"/>
          <w:lang w:eastAsia="en-US"/>
        </w:rPr>
        <w:t xml:space="preserve"> страхование, налоги, сборы и другие обязательные платежи. </w:t>
      </w:r>
    </w:p>
    <w:p w14:paraId="26C26C0B" w14:textId="5ADAE496" w:rsidR="00F731DD" w:rsidRDefault="00F731DD" w:rsidP="00BE7097">
      <w:pPr>
        <w:ind w:left="-426" w:right="-283" w:firstLine="709"/>
        <w:jc w:val="both"/>
        <w:rPr>
          <w:rFonts w:eastAsia="Calibri"/>
          <w:lang w:eastAsia="en-US"/>
        </w:rPr>
      </w:pPr>
      <w:r w:rsidRPr="00601F1C">
        <w:rPr>
          <w:rFonts w:eastAsia="Calibri"/>
          <w:lang w:eastAsia="en-US"/>
        </w:rPr>
        <w:t xml:space="preserve">Цена Контракта является твердой, определяется на весь срок действия Контракта и изменению не подлежит, за исключением случаев, предусмотренных </w:t>
      </w:r>
      <w:r w:rsidRPr="009679E3">
        <w:rPr>
          <w:rFonts w:eastAsia="Calibri"/>
          <w:lang w:eastAsia="en-US"/>
        </w:rPr>
        <w:t>Федеральным законом</w:t>
      </w:r>
      <w:r w:rsidRPr="00601F1C">
        <w:rPr>
          <w:rFonts w:eastAsia="Calibri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0F1FC5" w14:textId="77777777" w:rsidR="00C0778F" w:rsidRDefault="00C0778F" w:rsidP="00BE7097">
      <w:pPr>
        <w:ind w:left="-426" w:right="-283" w:firstLine="709"/>
        <w:jc w:val="both"/>
        <w:rPr>
          <w:rFonts w:eastAsia="Calibri"/>
          <w:lang w:eastAsia="en-US"/>
        </w:rPr>
      </w:pPr>
    </w:p>
    <w:p w14:paraId="679503AC" w14:textId="77777777" w:rsidR="00EF43F7" w:rsidRPr="00EF43F7" w:rsidRDefault="00EF43F7" w:rsidP="00683BE0">
      <w:pPr>
        <w:suppressAutoHyphens w:val="0"/>
      </w:pPr>
    </w:p>
    <w:sectPr w:rsidR="00EF43F7" w:rsidRPr="00EF43F7" w:rsidSect="006D54F2">
      <w:pgSz w:w="11906" w:h="16838" w:code="9"/>
      <w:pgMar w:top="567" w:right="709" w:bottom="567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8B48A" w14:textId="77777777" w:rsidR="00B719EF" w:rsidRDefault="00B719EF">
      <w:r>
        <w:separator/>
      </w:r>
    </w:p>
  </w:endnote>
  <w:endnote w:type="continuationSeparator" w:id="0">
    <w:p w14:paraId="04EAC691" w14:textId="77777777" w:rsidR="00B719EF" w:rsidRDefault="00B7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64DE" w14:textId="77777777" w:rsidR="00B719EF" w:rsidRDefault="00B719EF">
      <w:r>
        <w:separator/>
      </w:r>
    </w:p>
  </w:footnote>
  <w:footnote w:type="continuationSeparator" w:id="0">
    <w:p w14:paraId="09ACE88B" w14:textId="77777777" w:rsidR="00B719EF" w:rsidRDefault="00B7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83092"/>
      <w:docPartObj>
        <w:docPartGallery w:val="Page Numbers (Top of Page)"/>
        <w:docPartUnique/>
      </w:docPartObj>
    </w:sdtPr>
    <w:sdtEndPr/>
    <w:sdtContent>
      <w:p w14:paraId="6372282F" w14:textId="1A7B91DA" w:rsidR="00E3583F" w:rsidRDefault="00E3583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92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102197"/>
    <w:multiLevelType w:val="multilevel"/>
    <w:tmpl w:val="5EE8617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493" w:hanging="15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3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3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93" w:hanging="15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5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2" w15:restartNumberingAfterBreak="0">
    <w:nsid w:val="1E055F52"/>
    <w:multiLevelType w:val="multilevel"/>
    <w:tmpl w:val="22A8D8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 w15:restartNumberingAfterBreak="0">
    <w:nsid w:val="26B935E4"/>
    <w:multiLevelType w:val="multilevel"/>
    <w:tmpl w:val="1AA8E27C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9"/>
        </w:tabs>
        <w:ind w:left="199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0"/>
        </w:tabs>
        <w:ind w:left="2140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1"/>
        </w:tabs>
        <w:ind w:left="2281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22"/>
        </w:tabs>
        <w:ind w:left="242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4"/>
        </w:tabs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55"/>
        </w:tabs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6"/>
        </w:tabs>
        <w:ind w:left="3496" w:hanging="1800"/>
      </w:pPr>
      <w:rPr>
        <w:rFonts w:cs="Times New Roman" w:hint="default"/>
      </w:rPr>
    </w:lvl>
  </w:abstractNum>
  <w:abstractNum w:abstractNumId="4" w15:restartNumberingAfterBreak="0">
    <w:nsid w:val="2AE84750"/>
    <w:multiLevelType w:val="multilevel"/>
    <w:tmpl w:val="8F785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9942AE"/>
    <w:multiLevelType w:val="multilevel"/>
    <w:tmpl w:val="C2909F5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DAC66CC"/>
    <w:multiLevelType w:val="multilevel"/>
    <w:tmpl w:val="22A8D8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FB14B4E"/>
    <w:multiLevelType w:val="multilevel"/>
    <w:tmpl w:val="C2909F5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4724779"/>
    <w:multiLevelType w:val="hybridMultilevel"/>
    <w:tmpl w:val="3FEA5E62"/>
    <w:lvl w:ilvl="0" w:tplc="4D820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747691"/>
    <w:multiLevelType w:val="multilevel"/>
    <w:tmpl w:val="20DE4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68765B"/>
    <w:multiLevelType w:val="hybridMultilevel"/>
    <w:tmpl w:val="01440286"/>
    <w:lvl w:ilvl="0" w:tplc="090A2566">
      <w:start w:val="3"/>
      <w:numFmt w:val="decimal"/>
      <w:lvlText w:val="%1."/>
      <w:lvlJc w:val="left"/>
      <w:pPr>
        <w:ind w:left="306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26" w:hanging="180"/>
      </w:pPr>
      <w:rPr>
        <w:rFonts w:cs="Times New Roman"/>
      </w:rPr>
    </w:lvl>
  </w:abstractNum>
  <w:abstractNum w:abstractNumId="11" w15:restartNumberingAfterBreak="0">
    <w:nsid w:val="3BD47E69"/>
    <w:multiLevelType w:val="singleLevel"/>
    <w:tmpl w:val="A4EA2C4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404840B8"/>
    <w:multiLevelType w:val="hybridMultilevel"/>
    <w:tmpl w:val="3BF808D2"/>
    <w:lvl w:ilvl="0" w:tplc="898AE894">
      <w:start w:val="3"/>
      <w:numFmt w:val="decimal"/>
      <w:lvlText w:val="%1."/>
      <w:lvlJc w:val="left"/>
      <w:pPr>
        <w:ind w:left="171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 w15:restartNumberingAfterBreak="0">
    <w:nsid w:val="455109D3"/>
    <w:multiLevelType w:val="multilevel"/>
    <w:tmpl w:val="E71CBD06"/>
    <w:lvl w:ilvl="0">
      <w:start w:val="6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14" w15:restartNumberingAfterBreak="0">
    <w:nsid w:val="47432753"/>
    <w:multiLevelType w:val="multilevel"/>
    <w:tmpl w:val="854E7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 w15:restartNumberingAfterBreak="0">
    <w:nsid w:val="48C5720F"/>
    <w:multiLevelType w:val="hybridMultilevel"/>
    <w:tmpl w:val="FE34C4F4"/>
    <w:lvl w:ilvl="0" w:tplc="19CABF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102E6F"/>
    <w:multiLevelType w:val="hybridMultilevel"/>
    <w:tmpl w:val="18F25ED8"/>
    <w:lvl w:ilvl="0" w:tplc="0D7A53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5D986C10"/>
    <w:multiLevelType w:val="hybridMultilevel"/>
    <w:tmpl w:val="0C2C559E"/>
    <w:lvl w:ilvl="0" w:tplc="8F24C87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D072B4"/>
    <w:multiLevelType w:val="hybridMultilevel"/>
    <w:tmpl w:val="6AA26A4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44F7E04"/>
    <w:multiLevelType w:val="multilevel"/>
    <w:tmpl w:val="C2909F5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6BD51FC1"/>
    <w:multiLevelType w:val="hybridMultilevel"/>
    <w:tmpl w:val="2FECFD86"/>
    <w:lvl w:ilvl="0" w:tplc="67E4F7D4">
      <w:start w:val="3"/>
      <w:numFmt w:val="decimal"/>
      <w:lvlText w:val="%1."/>
      <w:lvlJc w:val="left"/>
      <w:pPr>
        <w:ind w:left="171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1" w15:restartNumberingAfterBreak="0">
    <w:nsid w:val="6F486826"/>
    <w:multiLevelType w:val="hybridMultilevel"/>
    <w:tmpl w:val="C3A2A73C"/>
    <w:lvl w:ilvl="0" w:tplc="0D5AB4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72C36D1E"/>
    <w:multiLevelType w:val="multilevel"/>
    <w:tmpl w:val="5EE8617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493" w:hanging="15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3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3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93" w:hanging="15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5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23" w15:restartNumberingAfterBreak="0">
    <w:nsid w:val="74CC11B7"/>
    <w:multiLevelType w:val="hybridMultilevel"/>
    <w:tmpl w:val="81E0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5D31AC"/>
    <w:multiLevelType w:val="multilevel"/>
    <w:tmpl w:val="C2909F5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768927D0"/>
    <w:multiLevelType w:val="multilevel"/>
    <w:tmpl w:val="C5DE86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"/>
  </w:num>
  <w:num w:numId="5">
    <w:abstractNumId w:val="21"/>
  </w:num>
  <w:num w:numId="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13"/>
  </w:num>
  <w:num w:numId="10">
    <w:abstractNumId w:val="23"/>
  </w:num>
  <w:num w:numId="11">
    <w:abstractNumId w:val="12"/>
  </w:num>
  <w:num w:numId="12">
    <w:abstractNumId w:val="10"/>
  </w:num>
  <w:num w:numId="13">
    <w:abstractNumId w:val="2"/>
  </w:num>
  <w:num w:numId="14">
    <w:abstractNumId w:val="15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3"/>
  </w:num>
  <w:num w:numId="20">
    <w:abstractNumId w:val="14"/>
  </w:num>
  <w:num w:numId="21">
    <w:abstractNumId w:val="9"/>
  </w:num>
  <w:num w:numId="22">
    <w:abstractNumId w:val="6"/>
  </w:num>
  <w:num w:numId="23">
    <w:abstractNumId w:val="25"/>
  </w:num>
  <w:num w:numId="24">
    <w:abstractNumId w:val="4"/>
  </w:num>
  <w:num w:numId="25">
    <w:abstractNumId w:val="8"/>
  </w:num>
  <w:num w:numId="26">
    <w:abstractNumId w:val="17"/>
  </w:num>
  <w:num w:numId="2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D1"/>
    <w:rsid w:val="00023475"/>
    <w:rsid w:val="000367C6"/>
    <w:rsid w:val="000601CA"/>
    <w:rsid w:val="00076739"/>
    <w:rsid w:val="00084AA4"/>
    <w:rsid w:val="00087D78"/>
    <w:rsid w:val="00097199"/>
    <w:rsid w:val="000A1DA2"/>
    <w:rsid w:val="000A212A"/>
    <w:rsid w:val="000A523B"/>
    <w:rsid w:val="000B04C7"/>
    <w:rsid w:val="000B32A1"/>
    <w:rsid w:val="000B7BB1"/>
    <w:rsid w:val="000C62E4"/>
    <w:rsid w:val="000D558D"/>
    <w:rsid w:val="000E3502"/>
    <w:rsid w:val="000E4641"/>
    <w:rsid w:val="000E4762"/>
    <w:rsid w:val="001069DB"/>
    <w:rsid w:val="00112E71"/>
    <w:rsid w:val="00124C09"/>
    <w:rsid w:val="00125941"/>
    <w:rsid w:val="00132EF7"/>
    <w:rsid w:val="00133226"/>
    <w:rsid w:val="00133D8B"/>
    <w:rsid w:val="00134112"/>
    <w:rsid w:val="00143B15"/>
    <w:rsid w:val="001513B1"/>
    <w:rsid w:val="00154E56"/>
    <w:rsid w:val="00156E13"/>
    <w:rsid w:val="00180B35"/>
    <w:rsid w:val="00180F06"/>
    <w:rsid w:val="00190378"/>
    <w:rsid w:val="0019203F"/>
    <w:rsid w:val="00194F8B"/>
    <w:rsid w:val="00195F87"/>
    <w:rsid w:val="001A12D4"/>
    <w:rsid w:val="001A5C9D"/>
    <w:rsid w:val="001B2A0B"/>
    <w:rsid w:val="001C0C19"/>
    <w:rsid w:val="001C50B7"/>
    <w:rsid w:val="001C584D"/>
    <w:rsid w:val="001C70DF"/>
    <w:rsid w:val="001D3623"/>
    <w:rsid w:val="001D4033"/>
    <w:rsid w:val="001F298C"/>
    <w:rsid w:val="001F3BFA"/>
    <w:rsid w:val="001F5F92"/>
    <w:rsid w:val="002115D4"/>
    <w:rsid w:val="0021317A"/>
    <w:rsid w:val="00221A31"/>
    <w:rsid w:val="00222126"/>
    <w:rsid w:val="0022645F"/>
    <w:rsid w:val="0022730A"/>
    <w:rsid w:val="00231028"/>
    <w:rsid w:val="00231A85"/>
    <w:rsid w:val="00234FFC"/>
    <w:rsid w:val="00240A40"/>
    <w:rsid w:val="00250447"/>
    <w:rsid w:val="00250523"/>
    <w:rsid w:val="00261D8D"/>
    <w:rsid w:val="00263E9E"/>
    <w:rsid w:val="00265553"/>
    <w:rsid w:val="00267FA3"/>
    <w:rsid w:val="0028277B"/>
    <w:rsid w:val="002916E8"/>
    <w:rsid w:val="00292458"/>
    <w:rsid w:val="0029481C"/>
    <w:rsid w:val="0029591A"/>
    <w:rsid w:val="002A1384"/>
    <w:rsid w:val="002A1C9D"/>
    <w:rsid w:val="002A230A"/>
    <w:rsid w:val="002A3283"/>
    <w:rsid w:val="002A5199"/>
    <w:rsid w:val="002D6E07"/>
    <w:rsid w:val="002E17EF"/>
    <w:rsid w:val="002E3300"/>
    <w:rsid w:val="002E5CA0"/>
    <w:rsid w:val="002F47B7"/>
    <w:rsid w:val="002F712C"/>
    <w:rsid w:val="003017FB"/>
    <w:rsid w:val="00303F92"/>
    <w:rsid w:val="00304E78"/>
    <w:rsid w:val="00307CFB"/>
    <w:rsid w:val="00307EAD"/>
    <w:rsid w:val="00307FD7"/>
    <w:rsid w:val="0031666B"/>
    <w:rsid w:val="00321016"/>
    <w:rsid w:val="003241CF"/>
    <w:rsid w:val="00332DB5"/>
    <w:rsid w:val="003416D1"/>
    <w:rsid w:val="003469CC"/>
    <w:rsid w:val="003515B1"/>
    <w:rsid w:val="00366D4F"/>
    <w:rsid w:val="003A33E4"/>
    <w:rsid w:val="003B0284"/>
    <w:rsid w:val="003B10A3"/>
    <w:rsid w:val="003C06DC"/>
    <w:rsid w:val="003C22E5"/>
    <w:rsid w:val="003C2319"/>
    <w:rsid w:val="003C4A98"/>
    <w:rsid w:val="003D2D32"/>
    <w:rsid w:val="003E0540"/>
    <w:rsid w:val="003E1766"/>
    <w:rsid w:val="003E75D4"/>
    <w:rsid w:val="003F02AE"/>
    <w:rsid w:val="003F25F7"/>
    <w:rsid w:val="003F5A34"/>
    <w:rsid w:val="003F60FE"/>
    <w:rsid w:val="00406C5E"/>
    <w:rsid w:val="00413B73"/>
    <w:rsid w:val="00427245"/>
    <w:rsid w:val="00432A2D"/>
    <w:rsid w:val="00452FD7"/>
    <w:rsid w:val="004666A3"/>
    <w:rsid w:val="00467CEC"/>
    <w:rsid w:val="00467F8C"/>
    <w:rsid w:val="00470003"/>
    <w:rsid w:val="00470683"/>
    <w:rsid w:val="004748FF"/>
    <w:rsid w:val="004820E7"/>
    <w:rsid w:val="00490413"/>
    <w:rsid w:val="004A4531"/>
    <w:rsid w:val="004C76FA"/>
    <w:rsid w:val="004D4F63"/>
    <w:rsid w:val="004D7C60"/>
    <w:rsid w:val="004F0464"/>
    <w:rsid w:val="00505C10"/>
    <w:rsid w:val="00517D84"/>
    <w:rsid w:val="005205B2"/>
    <w:rsid w:val="00545570"/>
    <w:rsid w:val="005464D4"/>
    <w:rsid w:val="00552EC8"/>
    <w:rsid w:val="0055692B"/>
    <w:rsid w:val="00560CCB"/>
    <w:rsid w:val="00566539"/>
    <w:rsid w:val="0057581E"/>
    <w:rsid w:val="0058139C"/>
    <w:rsid w:val="005926E3"/>
    <w:rsid w:val="005928C7"/>
    <w:rsid w:val="005930B2"/>
    <w:rsid w:val="005A57BD"/>
    <w:rsid w:val="005A5D31"/>
    <w:rsid w:val="005B04C9"/>
    <w:rsid w:val="005B4678"/>
    <w:rsid w:val="005B5410"/>
    <w:rsid w:val="005B615D"/>
    <w:rsid w:val="005C6837"/>
    <w:rsid w:val="005D6109"/>
    <w:rsid w:val="005E6044"/>
    <w:rsid w:val="005F0911"/>
    <w:rsid w:val="00621385"/>
    <w:rsid w:val="00621BED"/>
    <w:rsid w:val="00622945"/>
    <w:rsid w:val="00633525"/>
    <w:rsid w:val="00635E9F"/>
    <w:rsid w:val="00637131"/>
    <w:rsid w:val="00640557"/>
    <w:rsid w:val="006475B8"/>
    <w:rsid w:val="006516BB"/>
    <w:rsid w:val="00653097"/>
    <w:rsid w:val="00653BDD"/>
    <w:rsid w:val="00654778"/>
    <w:rsid w:val="00654CF6"/>
    <w:rsid w:val="00670192"/>
    <w:rsid w:val="00677561"/>
    <w:rsid w:val="00683BE0"/>
    <w:rsid w:val="00690986"/>
    <w:rsid w:val="00690D06"/>
    <w:rsid w:val="00696AEA"/>
    <w:rsid w:val="006B44AA"/>
    <w:rsid w:val="006C306E"/>
    <w:rsid w:val="006C441A"/>
    <w:rsid w:val="006D072C"/>
    <w:rsid w:val="006D54F2"/>
    <w:rsid w:val="006D5793"/>
    <w:rsid w:val="006E3CFB"/>
    <w:rsid w:val="006E7C10"/>
    <w:rsid w:val="006F01D4"/>
    <w:rsid w:val="006F0A8B"/>
    <w:rsid w:val="006F3FF9"/>
    <w:rsid w:val="006F6466"/>
    <w:rsid w:val="006F778B"/>
    <w:rsid w:val="00700B4A"/>
    <w:rsid w:val="007061A5"/>
    <w:rsid w:val="0071016A"/>
    <w:rsid w:val="00733205"/>
    <w:rsid w:val="0073396C"/>
    <w:rsid w:val="00733F06"/>
    <w:rsid w:val="00735BF2"/>
    <w:rsid w:val="00740E73"/>
    <w:rsid w:val="00742E4A"/>
    <w:rsid w:val="00745CC3"/>
    <w:rsid w:val="0074657E"/>
    <w:rsid w:val="00753221"/>
    <w:rsid w:val="007653FE"/>
    <w:rsid w:val="00784915"/>
    <w:rsid w:val="00797B62"/>
    <w:rsid w:val="007C0898"/>
    <w:rsid w:val="007C237A"/>
    <w:rsid w:val="007D1B6E"/>
    <w:rsid w:val="007D4A1A"/>
    <w:rsid w:val="007D518C"/>
    <w:rsid w:val="007D76DC"/>
    <w:rsid w:val="007D7AAC"/>
    <w:rsid w:val="007E74F8"/>
    <w:rsid w:val="007F780B"/>
    <w:rsid w:val="00802FAB"/>
    <w:rsid w:val="00805BFF"/>
    <w:rsid w:val="00807D17"/>
    <w:rsid w:val="00814452"/>
    <w:rsid w:val="00822AA9"/>
    <w:rsid w:val="00823CBF"/>
    <w:rsid w:val="00831E01"/>
    <w:rsid w:val="0084371B"/>
    <w:rsid w:val="00843BB1"/>
    <w:rsid w:val="00850290"/>
    <w:rsid w:val="008521FB"/>
    <w:rsid w:val="008522C1"/>
    <w:rsid w:val="00856929"/>
    <w:rsid w:val="00857C8D"/>
    <w:rsid w:val="008604D2"/>
    <w:rsid w:val="00875CE0"/>
    <w:rsid w:val="00875CEC"/>
    <w:rsid w:val="008831EA"/>
    <w:rsid w:val="00894CE1"/>
    <w:rsid w:val="008A2940"/>
    <w:rsid w:val="008A2B32"/>
    <w:rsid w:val="008C110B"/>
    <w:rsid w:val="008C4FE5"/>
    <w:rsid w:val="008C6AE1"/>
    <w:rsid w:val="008D5D01"/>
    <w:rsid w:val="008D5F18"/>
    <w:rsid w:val="008E1A6C"/>
    <w:rsid w:val="008E779A"/>
    <w:rsid w:val="008F1D18"/>
    <w:rsid w:val="008F42B8"/>
    <w:rsid w:val="008F5E1F"/>
    <w:rsid w:val="008F603A"/>
    <w:rsid w:val="008F611B"/>
    <w:rsid w:val="00903B9C"/>
    <w:rsid w:val="009147F6"/>
    <w:rsid w:val="00917AD1"/>
    <w:rsid w:val="00921989"/>
    <w:rsid w:val="00927754"/>
    <w:rsid w:val="00931C53"/>
    <w:rsid w:val="0093290B"/>
    <w:rsid w:val="00936A65"/>
    <w:rsid w:val="0094027F"/>
    <w:rsid w:val="009446C5"/>
    <w:rsid w:val="00957B77"/>
    <w:rsid w:val="00965A79"/>
    <w:rsid w:val="009705E6"/>
    <w:rsid w:val="0098116D"/>
    <w:rsid w:val="009834C1"/>
    <w:rsid w:val="009862D2"/>
    <w:rsid w:val="009868FD"/>
    <w:rsid w:val="00992B29"/>
    <w:rsid w:val="009A3960"/>
    <w:rsid w:val="009B3E58"/>
    <w:rsid w:val="009B4BF6"/>
    <w:rsid w:val="009B61D4"/>
    <w:rsid w:val="009C5479"/>
    <w:rsid w:val="009D5F3D"/>
    <w:rsid w:val="009D6362"/>
    <w:rsid w:val="009D64DB"/>
    <w:rsid w:val="009F1220"/>
    <w:rsid w:val="009F6FEE"/>
    <w:rsid w:val="00A21828"/>
    <w:rsid w:val="00A24743"/>
    <w:rsid w:val="00A33502"/>
    <w:rsid w:val="00A62C0E"/>
    <w:rsid w:val="00A6528C"/>
    <w:rsid w:val="00A71867"/>
    <w:rsid w:val="00A764A1"/>
    <w:rsid w:val="00A85B61"/>
    <w:rsid w:val="00A86EBD"/>
    <w:rsid w:val="00A90D30"/>
    <w:rsid w:val="00A92ACF"/>
    <w:rsid w:val="00A94D6F"/>
    <w:rsid w:val="00AA00AC"/>
    <w:rsid w:val="00AA6CFB"/>
    <w:rsid w:val="00AA7A30"/>
    <w:rsid w:val="00AB031C"/>
    <w:rsid w:val="00AC522B"/>
    <w:rsid w:val="00AD245F"/>
    <w:rsid w:val="00AD3B0C"/>
    <w:rsid w:val="00AD3D27"/>
    <w:rsid w:val="00AD45F4"/>
    <w:rsid w:val="00AD6769"/>
    <w:rsid w:val="00AF126B"/>
    <w:rsid w:val="00AF5594"/>
    <w:rsid w:val="00B119F6"/>
    <w:rsid w:val="00B14CD4"/>
    <w:rsid w:val="00B15BFA"/>
    <w:rsid w:val="00B21C7E"/>
    <w:rsid w:val="00B23745"/>
    <w:rsid w:val="00B24DDD"/>
    <w:rsid w:val="00B25202"/>
    <w:rsid w:val="00B26EAC"/>
    <w:rsid w:val="00B47492"/>
    <w:rsid w:val="00B505E6"/>
    <w:rsid w:val="00B51E8B"/>
    <w:rsid w:val="00B52A88"/>
    <w:rsid w:val="00B66DD5"/>
    <w:rsid w:val="00B719EF"/>
    <w:rsid w:val="00B80B6F"/>
    <w:rsid w:val="00B8239A"/>
    <w:rsid w:val="00B823BE"/>
    <w:rsid w:val="00B867BB"/>
    <w:rsid w:val="00BB251A"/>
    <w:rsid w:val="00BB3B25"/>
    <w:rsid w:val="00BB63F5"/>
    <w:rsid w:val="00BC0418"/>
    <w:rsid w:val="00BC326B"/>
    <w:rsid w:val="00BC562A"/>
    <w:rsid w:val="00BC5C57"/>
    <w:rsid w:val="00BC76C6"/>
    <w:rsid w:val="00BD233F"/>
    <w:rsid w:val="00BE5A68"/>
    <w:rsid w:val="00BE7097"/>
    <w:rsid w:val="00BF3AA0"/>
    <w:rsid w:val="00BF4983"/>
    <w:rsid w:val="00C0778F"/>
    <w:rsid w:val="00C12F21"/>
    <w:rsid w:val="00C20B67"/>
    <w:rsid w:val="00C34B99"/>
    <w:rsid w:val="00C36EF2"/>
    <w:rsid w:val="00C425FC"/>
    <w:rsid w:val="00C509D3"/>
    <w:rsid w:val="00C53F68"/>
    <w:rsid w:val="00C54B73"/>
    <w:rsid w:val="00C55E39"/>
    <w:rsid w:val="00C62A87"/>
    <w:rsid w:val="00C64E33"/>
    <w:rsid w:val="00C67F03"/>
    <w:rsid w:val="00C75E11"/>
    <w:rsid w:val="00C80FA0"/>
    <w:rsid w:val="00C96322"/>
    <w:rsid w:val="00C96449"/>
    <w:rsid w:val="00C96B13"/>
    <w:rsid w:val="00C97489"/>
    <w:rsid w:val="00C9781A"/>
    <w:rsid w:val="00CA3024"/>
    <w:rsid w:val="00CA40D0"/>
    <w:rsid w:val="00CA4390"/>
    <w:rsid w:val="00CB51B5"/>
    <w:rsid w:val="00CB6021"/>
    <w:rsid w:val="00CB71DF"/>
    <w:rsid w:val="00CD64DE"/>
    <w:rsid w:val="00CE11D9"/>
    <w:rsid w:val="00CE5BBF"/>
    <w:rsid w:val="00CE5F8A"/>
    <w:rsid w:val="00CF0824"/>
    <w:rsid w:val="00CF7B35"/>
    <w:rsid w:val="00D124A5"/>
    <w:rsid w:val="00D223A6"/>
    <w:rsid w:val="00D46ADE"/>
    <w:rsid w:val="00D64189"/>
    <w:rsid w:val="00D664AF"/>
    <w:rsid w:val="00D72209"/>
    <w:rsid w:val="00D739F8"/>
    <w:rsid w:val="00D76733"/>
    <w:rsid w:val="00D80EE8"/>
    <w:rsid w:val="00D87718"/>
    <w:rsid w:val="00DB244C"/>
    <w:rsid w:val="00DB293E"/>
    <w:rsid w:val="00DB501D"/>
    <w:rsid w:val="00DB773B"/>
    <w:rsid w:val="00DC41A9"/>
    <w:rsid w:val="00DD2D0A"/>
    <w:rsid w:val="00DF4497"/>
    <w:rsid w:val="00DF759E"/>
    <w:rsid w:val="00E02ABC"/>
    <w:rsid w:val="00E058B5"/>
    <w:rsid w:val="00E1594F"/>
    <w:rsid w:val="00E24AFD"/>
    <w:rsid w:val="00E25DDF"/>
    <w:rsid w:val="00E26E04"/>
    <w:rsid w:val="00E272ED"/>
    <w:rsid w:val="00E27ABB"/>
    <w:rsid w:val="00E33170"/>
    <w:rsid w:val="00E33E97"/>
    <w:rsid w:val="00E3583F"/>
    <w:rsid w:val="00E41CE0"/>
    <w:rsid w:val="00E45F7F"/>
    <w:rsid w:val="00E46646"/>
    <w:rsid w:val="00E47AB7"/>
    <w:rsid w:val="00E512A5"/>
    <w:rsid w:val="00E55175"/>
    <w:rsid w:val="00E561E3"/>
    <w:rsid w:val="00E72E0E"/>
    <w:rsid w:val="00E73271"/>
    <w:rsid w:val="00E732B3"/>
    <w:rsid w:val="00E73864"/>
    <w:rsid w:val="00E7485E"/>
    <w:rsid w:val="00E817DA"/>
    <w:rsid w:val="00E8239B"/>
    <w:rsid w:val="00E85F4E"/>
    <w:rsid w:val="00E90363"/>
    <w:rsid w:val="00E92189"/>
    <w:rsid w:val="00EA005A"/>
    <w:rsid w:val="00EA0EAA"/>
    <w:rsid w:val="00EB41CF"/>
    <w:rsid w:val="00ED0222"/>
    <w:rsid w:val="00EE4BAA"/>
    <w:rsid w:val="00EE4D64"/>
    <w:rsid w:val="00EE6C6B"/>
    <w:rsid w:val="00EF23D1"/>
    <w:rsid w:val="00EF240A"/>
    <w:rsid w:val="00EF43F7"/>
    <w:rsid w:val="00F00BA2"/>
    <w:rsid w:val="00F01BD0"/>
    <w:rsid w:val="00F17695"/>
    <w:rsid w:val="00F20DE6"/>
    <w:rsid w:val="00F25C3C"/>
    <w:rsid w:val="00F30E0C"/>
    <w:rsid w:val="00F3413A"/>
    <w:rsid w:val="00F6255A"/>
    <w:rsid w:val="00F646C9"/>
    <w:rsid w:val="00F71E44"/>
    <w:rsid w:val="00F71F1A"/>
    <w:rsid w:val="00F731DD"/>
    <w:rsid w:val="00F8602E"/>
    <w:rsid w:val="00F90195"/>
    <w:rsid w:val="00F93065"/>
    <w:rsid w:val="00F96FB0"/>
    <w:rsid w:val="00FA125E"/>
    <w:rsid w:val="00FA2B7C"/>
    <w:rsid w:val="00FA4548"/>
    <w:rsid w:val="00FA6C4F"/>
    <w:rsid w:val="00FB0586"/>
    <w:rsid w:val="00FB6BA4"/>
    <w:rsid w:val="00FC1198"/>
    <w:rsid w:val="00FC6239"/>
    <w:rsid w:val="00FD58DB"/>
    <w:rsid w:val="00FE12D5"/>
    <w:rsid w:val="00FE18DA"/>
    <w:rsid w:val="00FE1FFE"/>
    <w:rsid w:val="00FF07CD"/>
    <w:rsid w:val="00FF3DDD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D80C"/>
  <w15:docId w15:val="{F2604399-18A6-4930-B58B-0E751929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D1"/>
    <w:pPr>
      <w:suppressAutoHyphens/>
      <w:jc w:val="left"/>
    </w:pPr>
    <w:rPr>
      <w:rFonts w:eastAsia="Times New Roman" w:cs="Times New Roman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EF23D1"/>
    <w:pPr>
      <w:tabs>
        <w:tab w:val="num" w:pos="432"/>
      </w:tabs>
      <w:spacing w:before="280" w:after="28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EF23D1"/>
    <w:pPr>
      <w:tabs>
        <w:tab w:val="num" w:pos="576"/>
      </w:tabs>
      <w:spacing w:before="280" w:after="28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rsid w:val="00EF23D1"/>
    <w:pPr>
      <w:tabs>
        <w:tab w:val="num" w:pos="720"/>
      </w:tabs>
      <w:spacing w:before="280" w:after="28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F23D1"/>
    <w:rPr>
      <w:rFonts w:ascii="Cambria" w:eastAsia="Times New Roman" w:hAnsi="Cambria" w:cs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EF23D1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EF23D1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EF23D1"/>
  </w:style>
  <w:style w:type="character" w:customStyle="1" w:styleId="WW8Num1z1">
    <w:name w:val="WW8Num1z1"/>
    <w:uiPriority w:val="99"/>
    <w:rsid w:val="00EF23D1"/>
    <w:rPr>
      <w:rFonts w:ascii="Symbol" w:hAnsi="Symbol"/>
    </w:rPr>
  </w:style>
  <w:style w:type="character" w:customStyle="1" w:styleId="WW8Num2z0">
    <w:name w:val="WW8Num2z0"/>
    <w:uiPriority w:val="99"/>
    <w:rsid w:val="00EF23D1"/>
    <w:rPr>
      <w:rFonts w:ascii="Symbol" w:hAnsi="Symbol"/>
    </w:rPr>
  </w:style>
  <w:style w:type="character" w:customStyle="1" w:styleId="WW8Num2z1">
    <w:name w:val="WW8Num2z1"/>
    <w:uiPriority w:val="99"/>
    <w:rsid w:val="00EF23D1"/>
    <w:rPr>
      <w:rFonts w:ascii="Courier New" w:hAnsi="Courier New"/>
    </w:rPr>
  </w:style>
  <w:style w:type="character" w:customStyle="1" w:styleId="WW8Num2z2">
    <w:name w:val="WW8Num2z2"/>
    <w:uiPriority w:val="99"/>
    <w:rsid w:val="00EF23D1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EF23D1"/>
  </w:style>
  <w:style w:type="paragraph" w:customStyle="1" w:styleId="a4">
    <w:name w:val="Заголовок"/>
    <w:basedOn w:val="a"/>
    <w:next w:val="a0"/>
    <w:uiPriority w:val="99"/>
    <w:rsid w:val="00EF23D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link w:val="a5"/>
    <w:uiPriority w:val="99"/>
    <w:rsid w:val="00EF23D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EF23D1"/>
    <w:rPr>
      <w:rFonts w:eastAsia="Times New Roman" w:cs="Times New Roman"/>
      <w:lang w:eastAsia="ar-SA"/>
    </w:rPr>
  </w:style>
  <w:style w:type="paragraph" w:styleId="a6">
    <w:name w:val="List"/>
    <w:basedOn w:val="a0"/>
    <w:uiPriority w:val="99"/>
    <w:rsid w:val="00EF23D1"/>
  </w:style>
  <w:style w:type="paragraph" w:customStyle="1" w:styleId="12">
    <w:name w:val="Название1"/>
    <w:basedOn w:val="a"/>
    <w:uiPriority w:val="99"/>
    <w:rsid w:val="00EF23D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EF23D1"/>
    <w:pPr>
      <w:suppressLineNumbers/>
    </w:pPr>
  </w:style>
  <w:style w:type="paragraph" w:styleId="a7">
    <w:name w:val="Normal (Web)"/>
    <w:basedOn w:val="a"/>
    <w:uiPriority w:val="99"/>
    <w:rsid w:val="00EF23D1"/>
    <w:pPr>
      <w:spacing w:before="280" w:after="280"/>
    </w:pPr>
  </w:style>
  <w:style w:type="paragraph" w:customStyle="1" w:styleId="14">
    <w:name w:val="Абзац списка1"/>
    <w:basedOn w:val="a"/>
    <w:uiPriority w:val="99"/>
    <w:rsid w:val="00EF23D1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customStyle="1" w:styleId="a8">
    <w:name w:val="Содержимое таблицы"/>
    <w:basedOn w:val="a"/>
    <w:uiPriority w:val="99"/>
    <w:rsid w:val="00EF23D1"/>
    <w:pPr>
      <w:suppressLineNumbers/>
    </w:pPr>
  </w:style>
  <w:style w:type="paragraph" w:customStyle="1" w:styleId="a9">
    <w:name w:val="Заголовок таблицы"/>
    <w:basedOn w:val="a8"/>
    <w:uiPriority w:val="99"/>
    <w:rsid w:val="00EF23D1"/>
    <w:pPr>
      <w:jc w:val="center"/>
    </w:pPr>
    <w:rPr>
      <w:b/>
      <w:bCs/>
    </w:rPr>
  </w:style>
  <w:style w:type="paragraph" w:styleId="aa">
    <w:name w:val="No Spacing"/>
    <w:uiPriority w:val="99"/>
    <w:qFormat/>
    <w:rsid w:val="00EF23D1"/>
    <w:pPr>
      <w:suppressAutoHyphens/>
      <w:jc w:val="left"/>
    </w:pPr>
    <w:rPr>
      <w:rFonts w:eastAsia="Times New Roman" w:cs="Times New Roman"/>
      <w:lang w:eastAsia="ar-SA"/>
    </w:rPr>
  </w:style>
  <w:style w:type="paragraph" w:styleId="ab">
    <w:name w:val="List Paragraph"/>
    <w:basedOn w:val="a"/>
    <w:uiPriority w:val="99"/>
    <w:qFormat/>
    <w:rsid w:val="00EF23D1"/>
    <w:pPr>
      <w:suppressAutoHyphens w:val="0"/>
      <w:spacing w:after="200" w:line="276" w:lineRule="auto"/>
      <w:ind w:left="720"/>
    </w:pPr>
    <w:rPr>
      <w:lang w:eastAsia="en-US"/>
    </w:rPr>
  </w:style>
  <w:style w:type="paragraph" w:styleId="ac">
    <w:name w:val="header"/>
    <w:basedOn w:val="a"/>
    <w:link w:val="ad"/>
    <w:uiPriority w:val="99"/>
    <w:rsid w:val="00EF23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F23D1"/>
    <w:rPr>
      <w:rFonts w:eastAsia="Times New Roman" w:cs="Times New Roman"/>
      <w:lang w:eastAsia="ar-SA"/>
    </w:rPr>
  </w:style>
  <w:style w:type="paragraph" w:styleId="ae">
    <w:name w:val="footer"/>
    <w:basedOn w:val="a"/>
    <w:link w:val="af"/>
    <w:uiPriority w:val="99"/>
    <w:rsid w:val="00EF23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F23D1"/>
    <w:rPr>
      <w:rFonts w:eastAsia="Times New Roman" w:cs="Times New Roman"/>
      <w:lang w:eastAsia="ar-SA"/>
    </w:rPr>
  </w:style>
  <w:style w:type="table" w:styleId="af0">
    <w:name w:val="Table Grid"/>
    <w:basedOn w:val="a2"/>
    <w:uiPriority w:val="59"/>
    <w:rsid w:val="00EF23D1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F23D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EF23D1"/>
    <w:pPr>
      <w:suppressAutoHyphens w:val="0"/>
      <w:ind w:left="-142" w:right="-142"/>
      <w:jc w:val="both"/>
    </w:pPr>
    <w:rPr>
      <w:rFonts w:ascii="Arial" w:hAnsi="Arial"/>
      <w:color w:val="000000"/>
      <w:sz w:val="22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rsid w:val="00EF23D1"/>
    <w:pPr>
      <w:suppressAutoHyphens w:val="0"/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EF23D1"/>
    <w:rPr>
      <w:rFonts w:eastAsia="Times New Roman" w:cs="Times New Roman"/>
    </w:rPr>
  </w:style>
  <w:style w:type="paragraph" w:customStyle="1" w:styleId="15">
    <w:name w:val="Обычный1"/>
    <w:uiPriority w:val="99"/>
    <w:rsid w:val="00EF23D1"/>
    <w:pPr>
      <w:suppressAutoHyphens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EF23D1"/>
    <w:rPr>
      <w:rFonts w:ascii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EF23D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F23D1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rsid w:val="00EF23D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F23D1"/>
    <w:rPr>
      <w:rFonts w:eastAsia="Times New Roman" w:cs="Times New Roman"/>
      <w:lang w:eastAsia="ar-SA"/>
    </w:rPr>
  </w:style>
  <w:style w:type="paragraph" w:customStyle="1" w:styleId="Default">
    <w:name w:val="Default"/>
    <w:uiPriority w:val="99"/>
    <w:rsid w:val="00EF23D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lang w:eastAsia="ru-RU"/>
    </w:rPr>
  </w:style>
  <w:style w:type="paragraph" w:customStyle="1" w:styleId="Style3">
    <w:name w:val="Style3"/>
    <w:basedOn w:val="a"/>
    <w:uiPriority w:val="99"/>
    <w:rsid w:val="00EF23D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4">
    <w:name w:val="Font Style14"/>
    <w:rsid w:val="00EF23D1"/>
    <w:rPr>
      <w:rFonts w:ascii="Times New Roman" w:hAnsi="Times New Roman"/>
      <w:b/>
      <w:sz w:val="24"/>
    </w:rPr>
  </w:style>
  <w:style w:type="paragraph" w:customStyle="1" w:styleId="16">
    <w:name w:val="Основной текст1"/>
    <w:basedOn w:val="a"/>
    <w:uiPriority w:val="99"/>
    <w:rsid w:val="00EF23D1"/>
    <w:pPr>
      <w:widowControl w:val="0"/>
      <w:suppressAutoHyphens w:val="0"/>
      <w:snapToGrid w:val="0"/>
      <w:jc w:val="both"/>
    </w:pPr>
    <w:rPr>
      <w:rFonts w:ascii="Arial" w:hAnsi="Arial"/>
      <w:szCs w:val="20"/>
      <w:lang w:eastAsia="ru-RU"/>
    </w:rPr>
  </w:style>
  <w:style w:type="paragraph" w:customStyle="1" w:styleId="af6">
    <w:name w:val="Таблица шапка"/>
    <w:basedOn w:val="a"/>
    <w:uiPriority w:val="99"/>
    <w:rsid w:val="00EF23D1"/>
    <w:pPr>
      <w:keepNext/>
      <w:suppressAutoHyphens w:val="0"/>
      <w:spacing w:before="40" w:after="40"/>
      <w:ind w:left="57" w:right="57"/>
    </w:pPr>
    <w:rPr>
      <w:sz w:val="20"/>
      <w:szCs w:val="20"/>
      <w:lang w:eastAsia="ru-RU"/>
    </w:rPr>
  </w:style>
  <w:style w:type="paragraph" w:customStyle="1" w:styleId="af7">
    <w:name w:val="Таблица текст"/>
    <w:basedOn w:val="a"/>
    <w:uiPriority w:val="99"/>
    <w:rsid w:val="00EF23D1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31">
    <w:name w:val="Основной текст3"/>
    <w:basedOn w:val="a"/>
    <w:rsid w:val="00EF23D1"/>
    <w:pPr>
      <w:widowControl w:val="0"/>
      <w:shd w:val="clear" w:color="auto" w:fill="FFFFFF"/>
      <w:suppressAutoHyphens w:val="0"/>
      <w:spacing w:line="230" w:lineRule="exact"/>
      <w:jc w:val="both"/>
    </w:pPr>
    <w:rPr>
      <w:color w:val="000000"/>
      <w:sz w:val="20"/>
      <w:szCs w:val="20"/>
      <w:lang w:eastAsia="ru-RU"/>
    </w:rPr>
  </w:style>
  <w:style w:type="character" w:styleId="af8">
    <w:name w:val="Hyperlink"/>
    <w:rsid w:val="00EF23D1"/>
    <w:rPr>
      <w:color w:val="000080"/>
      <w:u w:val="single"/>
    </w:rPr>
  </w:style>
  <w:style w:type="paragraph" w:customStyle="1" w:styleId="af9">
    <w:name w:val="Базовый"/>
    <w:rsid w:val="00EF23D1"/>
    <w:pPr>
      <w:tabs>
        <w:tab w:val="left" w:pos="709"/>
      </w:tabs>
      <w:suppressAutoHyphens/>
      <w:spacing w:after="200" w:line="276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FontStyle19">
    <w:name w:val="Font Style19"/>
    <w:basedOn w:val="a1"/>
    <w:uiPriority w:val="99"/>
    <w:rsid w:val="00EF23D1"/>
    <w:rPr>
      <w:rFonts w:ascii="Calibri" w:hAnsi="Calibri" w:cs="Calibri"/>
      <w:sz w:val="24"/>
      <w:szCs w:val="24"/>
    </w:rPr>
  </w:style>
  <w:style w:type="character" w:styleId="afa">
    <w:name w:val="annotation reference"/>
    <w:basedOn w:val="a1"/>
    <w:uiPriority w:val="99"/>
    <w:semiHidden/>
    <w:unhideWhenUsed/>
    <w:rsid w:val="001D36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D3623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D3623"/>
    <w:rPr>
      <w:rFonts w:eastAsia="Times New Roman" w:cs="Times New Roman"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D36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D3623"/>
    <w:rPr>
      <w:rFonts w:eastAsia="Times New Roman" w:cs="Times New Roman"/>
      <w:b/>
      <w:bCs/>
      <w:sz w:val="20"/>
      <w:szCs w:val="20"/>
      <w:lang w:eastAsia="ar-SA"/>
    </w:rPr>
  </w:style>
  <w:style w:type="paragraph" w:styleId="aff">
    <w:name w:val="Revision"/>
    <w:hidden/>
    <w:uiPriority w:val="99"/>
    <w:semiHidden/>
    <w:rsid w:val="001C50B7"/>
    <w:pPr>
      <w:jc w:val="left"/>
    </w:pPr>
    <w:rPr>
      <w:rFonts w:eastAsia="Times New Roman" w:cs="Times New Roman"/>
      <w:lang w:eastAsia="ar-SA"/>
    </w:rPr>
  </w:style>
  <w:style w:type="paragraph" w:styleId="aff0">
    <w:name w:val="Title"/>
    <w:basedOn w:val="a"/>
    <w:next w:val="a"/>
    <w:link w:val="aff1"/>
    <w:uiPriority w:val="10"/>
    <w:qFormat/>
    <w:rsid w:val="00FE12D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1"/>
    <w:link w:val="aff0"/>
    <w:uiPriority w:val="10"/>
    <w:rsid w:val="00FE12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E466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E46646"/>
    <w:rPr>
      <w:rFonts w:eastAsia="Times New Roman" w:cs="Times New Roman"/>
      <w:lang w:eastAsia="ar-SA"/>
    </w:rPr>
  </w:style>
  <w:style w:type="table" w:customStyle="1" w:styleId="17">
    <w:name w:val="Сетка таблицы1"/>
    <w:basedOn w:val="a2"/>
    <w:next w:val="af0"/>
    <w:uiPriority w:val="59"/>
    <w:rsid w:val="00733F06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toc 5"/>
    <w:basedOn w:val="a"/>
    <w:next w:val="a"/>
    <w:autoRedefine/>
    <w:uiPriority w:val="99"/>
    <w:rsid w:val="002D6E07"/>
    <w:pPr>
      <w:suppressAutoHyphens w:val="0"/>
      <w:ind w:left="960"/>
      <w:jc w:val="both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A967-93AB-4118-8EA7-1072C14D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Шароварин Сергей Эдуардович</dc:creator>
  <cp:lastModifiedBy>Емельянова Валентина Борисовна</cp:lastModifiedBy>
  <cp:revision>7</cp:revision>
  <cp:lastPrinted>2026-06-09T03:08:00Z</cp:lastPrinted>
  <dcterms:created xsi:type="dcterms:W3CDTF">2026-06-25T08:24:00Z</dcterms:created>
  <dcterms:modified xsi:type="dcterms:W3CDTF">2026-06-25T09:00:00Z</dcterms:modified>
</cp:coreProperties>
</file>