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C651B" w14:textId="77777777" w:rsidR="005F2E35" w:rsidRDefault="00675D13">
      <w:pPr>
        <w:shd w:val="clear" w:color="auto" w:fill="FFFFFF"/>
        <w:tabs>
          <w:tab w:val="left" w:pos="0"/>
          <w:tab w:val="left" w:pos="6425"/>
        </w:tabs>
        <w:spacing w:line="276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Описание объекта закупки</w:t>
      </w:r>
    </w:p>
    <w:p w14:paraId="6CC0CC7B" w14:textId="279EF2E3" w:rsidR="005F2E35" w:rsidRDefault="00675D13">
      <w:pPr>
        <w:shd w:val="clear" w:color="auto" w:fill="FFFFFF"/>
        <w:tabs>
          <w:tab w:val="left" w:pos="0"/>
          <w:tab w:val="left" w:pos="6425"/>
        </w:tabs>
        <w:spacing w:line="276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 xml:space="preserve">на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оказание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услуг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F93CCA">
        <w:rPr>
          <w:rFonts w:ascii="Times New Roman" w:hAnsi="Times New Roman"/>
          <w:b/>
          <w:szCs w:val="24"/>
          <w:shd w:val="clear" w:color="auto" w:fill="FFFFFF"/>
        </w:rPr>
        <w:t xml:space="preserve">по </w:t>
      </w:r>
      <w:r w:rsidR="00F93CCA" w:rsidRPr="0002278C">
        <w:rPr>
          <w:rFonts w:ascii="Times New Roman" w:hAnsi="Times New Roman"/>
          <w:b/>
          <w:szCs w:val="24"/>
          <w:shd w:val="clear" w:color="auto" w:fill="FFFFFF"/>
        </w:rPr>
        <w:t>технической</w:t>
      </w:r>
      <w:r w:rsidR="00F93CCA">
        <w:rPr>
          <w:rFonts w:ascii="Times New Roman" w:hAnsi="Times New Roman"/>
          <w:b/>
          <w:szCs w:val="24"/>
          <w:shd w:val="clear" w:color="auto" w:fill="FFFFFF"/>
        </w:rPr>
        <w:t xml:space="preserve"> поддержке</w:t>
      </w:r>
      <w:r w:rsidR="005F6028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>
        <w:rPr>
          <w:rFonts w:ascii="Times New Roman" w:hAnsi="Times New Roman"/>
          <w:b/>
          <w:szCs w:val="24"/>
          <w:shd w:val="clear" w:color="auto" w:fill="FFFFFF"/>
        </w:rPr>
        <w:t xml:space="preserve">и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предоставлению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доступа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к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программному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b/>
          <w:szCs w:val="24"/>
          <w:shd w:val="clear" w:color="auto" w:fill="FFFFFF"/>
        </w:rPr>
        <w:t>обеспечению</w:t>
      </w:r>
      <w:r w:rsidR="0002278C" w:rsidRPr="0002278C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02278C">
        <w:rPr>
          <w:rFonts w:ascii="Times New Roman" w:hAnsi="Times New Roman"/>
          <w:b/>
          <w:szCs w:val="24"/>
          <w:shd w:val="clear" w:color="auto" w:fill="FFFFFF"/>
        </w:rPr>
        <w:t xml:space="preserve">на основании сертификата технической поддержки </w:t>
      </w:r>
      <w:r>
        <w:rPr>
          <w:rFonts w:ascii="Times New Roman" w:hAnsi="Times New Roman"/>
          <w:b/>
          <w:szCs w:val="24"/>
          <w:shd w:val="clear" w:color="auto" w:fill="FFFFFF"/>
        </w:rPr>
        <w:t>для нужд</w:t>
      </w:r>
      <w:r w:rsidR="005F6028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Cs w:val="24"/>
          <w:shd w:val="clear" w:color="auto" w:fill="FFFFFF"/>
        </w:rPr>
        <w:t>ФГКУ «СТЗ» ФМБА России</w:t>
      </w:r>
    </w:p>
    <w:p w14:paraId="3B718E55" w14:textId="77777777" w:rsidR="005F2E35" w:rsidRDefault="005F2E35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</w:p>
    <w:p w14:paraId="0E6E3244" w14:textId="279C752A" w:rsidR="005F2E35" w:rsidRDefault="00675D13">
      <w:pPr>
        <w:shd w:val="clear" w:color="auto" w:fill="FFFFFF"/>
        <w:spacing w:line="276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ОКПД2: 62.09.20.190</w:t>
      </w:r>
      <w:r>
        <w:rPr>
          <w:rFonts w:ascii="Times New Roman" w:hAnsi="Times New Roman"/>
          <w:szCs w:val="24"/>
        </w:rPr>
        <w:t xml:space="preserve"> —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Услуги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по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технической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поддержке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в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области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информационных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технологий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прочие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,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не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включенные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в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другие</w:t>
      </w:r>
      <w:r>
        <w:rPr>
          <w:rFonts w:ascii="Times New Roman" w:hAnsi="Times New Roman"/>
          <w:color w:val="333333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color w:val="333333"/>
          <w:szCs w:val="24"/>
          <w:shd w:val="clear" w:color="auto" w:fill="FFFFFF"/>
        </w:rPr>
        <w:t>группировки</w:t>
      </w:r>
    </w:p>
    <w:p w14:paraId="25064200" w14:textId="77777777" w:rsidR="00D84845" w:rsidRDefault="00D84845">
      <w:pPr>
        <w:shd w:val="clear" w:color="auto" w:fill="FFFFFF"/>
        <w:spacing w:before="120" w:after="120" w:line="276" w:lineRule="auto"/>
        <w:ind w:left="357"/>
        <w:jc w:val="center"/>
        <w:outlineLvl w:val="1"/>
        <w:rPr>
          <w:rFonts w:ascii="Times New Roman" w:hAnsi="Times New Roman"/>
          <w:b/>
          <w:szCs w:val="24"/>
          <w:shd w:val="clear" w:color="auto" w:fill="FFFFFF"/>
        </w:rPr>
      </w:pPr>
    </w:p>
    <w:p w14:paraId="348B16F2" w14:textId="282816FA" w:rsidR="005F2E35" w:rsidRDefault="00675D13">
      <w:pPr>
        <w:shd w:val="clear" w:color="auto" w:fill="FFFFFF"/>
        <w:spacing w:before="120" w:after="120" w:line="276" w:lineRule="auto"/>
        <w:ind w:left="357"/>
        <w:jc w:val="center"/>
        <w:outlineLvl w:val="1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Условные обозначения, термины и сокращения</w:t>
      </w:r>
    </w:p>
    <w:p w14:paraId="56FC1D40" w14:textId="40762D0B" w:rsidR="005F2E35" w:rsidRDefault="00675D13">
      <w:pPr>
        <w:shd w:val="clear" w:color="auto" w:fill="FFFFFF"/>
        <w:spacing w:line="276" w:lineRule="auto"/>
        <w:ind w:firstLine="68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Термины и определения, содержащиеся в настоящем описании объекта </w:t>
      </w:r>
      <w:r w:rsidR="00D84845">
        <w:rPr>
          <w:rFonts w:ascii="Times New Roman" w:hAnsi="Times New Roman"/>
          <w:szCs w:val="24"/>
          <w:shd w:val="clear" w:color="auto" w:fill="FFFFFF"/>
        </w:rPr>
        <w:t>закупки,</w:t>
      </w:r>
      <w:r>
        <w:rPr>
          <w:rFonts w:ascii="Times New Roman" w:hAnsi="Times New Roman"/>
          <w:szCs w:val="24"/>
          <w:shd w:val="clear" w:color="auto" w:fill="FFFFFF"/>
        </w:rPr>
        <w:t xml:space="preserve"> имеют следующее значение:</w:t>
      </w:r>
    </w:p>
    <w:p w14:paraId="20FB0A33" w14:textId="77777777" w:rsidR="005F2E35" w:rsidRDefault="00675D13">
      <w:pPr>
        <w:shd w:val="clear" w:color="auto" w:fill="FFFFFF"/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«Исполнитель»</w:t>
      </w:r>
      <w:r>
        <w:rPr>
          <w:rFonts w:ascii="Times New Roman" w:hAnsi="Times New Roman"/>
          <w:szCs w:val="24"/>
          <w:shd w:val="clear" w:color="auto" w:fill="FFFFFF"/>
        </w:rPr>
        <w:t xml:space="preserve"> - Лицо, которое оказывает услуги по предоставлению </w:t>
      </w:r>
      <w:bookmarkStart w:id="0" w:name="_Hlk199860419"/>
      <w:r>
        <w:rPr>
          <w:rFonts w:ascii="Times New Roman" w:hAnsi="Times New Roman"/>
          <w:szCs w:val="24"/>
          <w:shd w:val="clear" w:color="auto" w:fill="FFFFFF"/>
        </w:rPr>
        <w:t xml:space="preserve">программного обеспечения для автоматической обработки входящих телефонных звонков средствами интеллектуального интерактивного голосового меню в рамках </w:t>
      </w:r>
      <w:bookmarkEnd w:id="0"/>
      <w:r>
        <w:rPr>
          <w:rFonts w:ascii="Times New Roman" w:hAnsi="Times New Roman"/>
          <w:szCs w:val="24"/>
          <w:shd w:val="clear" w:color="auto" w:fill="FFFFFF"/>
        </w:rPr>
        <w:t>Государственного контракта (далее – Контракт).</w:t>
      </w:r>
    </w:p>
    <w:p w14:paraId="59C31A39" w14:textId="77777777" w:rsidR="005F2E35" w:rsidRDefault="00675D13">
      <w:pPr>
        <w:shd w:val="clear" w:color="auto" w:fill="FFFFFF"/>
        <w:spacing w:line="276" w:lineRule="auto"/>
        <w:ind w:firstLine="68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«Канал»</w:t>
      </w:r>
      <w:r>
        <w:rPr>
          <w:rFonts w:ascii="Times New Roman" w:hAnsi="Times New Roman"/>
          <w:szCs w:val="24"/>
          <w:shd w:val="clear" w:color="auto" w:fill="FFFFFF"/>
        </w:rPr>
        <w:t xml:space="preserve"> – система технических средств, предназначенная для осуществления взаимодействия с Пользователем и передачи данных (информации) от отправителя к получателю с использованием Программного Обеспечения.</w:t>
      </w:r>
    </w:p>
    <w:p w14:paraId="2CD1D26D" w14:textId="77777777" w:rsidR="005F2E35" w:rsidRDefault="00675D13">
      <w:pPr>
        <w:shd w:val="clear" w:color="auto" w:fill="FFFFFF"/>
        <w:spacing w:line="276" w:lineRule="auto"/>
        <w:ind w:firstLine="68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highlight w:val="white"/>
        </w:rPr>
        <w:t>«Программное обеспечение (ПО)»</w:t>
      </w:r>
      <w:r>
        <w:rPr>
          <w:rFonts w:ascii="Times New Roman" w:hAnsi="Times New Roman"/>
          <w:szCs w:val="24"/>
          <w:highlight w:val="white"/>
        </w:rPr>
        <w:t xml:space="preserve"> – программный продукт, представляющий собой интеллектуальный интерактивный интерфейс взаимодействия с Пользователями, имитирующее общение с оператором по сценариям с возможностью обработки пользовательских обращений в автоматизированном режиме.</w:t>
      </w:r>
    </w:p>
    <w:p w14:paraId="088271A6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«Личный Кабинет»</w:t>
      </w:r>
      <w:r>
        <w:rPr>
          <w:rFonts w:ascii="Times New Roman" w:hAnsi="Times New Roman"/>
          <w:szCs w:val="24"/>
          <w:shd w:val="clear" w:color="auto" w:fill="FFFFFF"/>
        </w:rPr>
        <w:t xml:space="preserve"> – раздел ПО, доступный под учетной записью, где отображаются Логи Диалогов, доступные Каналы, настройки ПО и иные параметры ПО, осуществляется управление контентной составляющей ПО и сценариями взаимодействия, а также управление Каналами взаимодействия.</w:t>
      </w:r>
    </w:p>
    <w:p w14:paraId="0F4E9CD0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«Логи Диалогов»</w:t>
      </w:r>
      <w:r>
        <w:rPr>
          <w:rFonts w:ascii="Times New Roman" w:hAnsi="Times New Roman"/>
          <w:szCs w:val="24"/>
          <w:shd w:val="clear" w:color="auto" w:fill="FFFFFF"/>
        </w:rPr>
        <w:t xml:space="preserve"> – записанный и сохраненный в воспринимаемой человеком форме процесс общения Пользователя с ПО, включающий в себя все произведенные запросы и ответные реакции на них.</w:t>
      </w:r>
    </w:p>
    <w:p w14:paraId="55E2912E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>«</w:t>
      </w:r>
      <w:r>
        <w:rPr>
          <w:rFonts w:ascii="Times New Roman" w:hAnsi="Times New Roman"/>
          <w:b/>
          <w:szCs w:val="24"/>
          <w:shd w:val="clear" w:color="auto" w:fill="FFFFFF"/>
        </w:rPr>
        <w:t>Перевод на Оператора</w:t>
      </w:r>
      <w:r>
        <w:rPr>
          <w:rFonts w:ascii="Times New Roman" w:hAnsi="Times New Roman"/>
          <w:szCs w:val="24"/>
          <w:shd w:val="clear" w:color="auto" w:fill="FFFFFF"/>
        </w:rPr>
        <w:t>» – параметр, позволяющий перевести диалог в прямое общение с оператором как по желанию самого Пользователя, так и в случае невозможности разрешения запроса Пользователя.</w:t>
      </w:r>
    </w:p>
    <w:p w14:paraId="6FE885B3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 xml:space="preserve">«Пользователь» </w:t>
      </w:r>
      <w:r>
        <w:rPr>
          <w:rFonts w:ascii="Times New Roman" w:hAnsi="Times New Roman"/>
          <w:szCs w:val="24"/>
          <w:shd w:val="clear" w:color="auto" w:fill="FFFFFF"/>
        </w:rPr>
        <w:t>– лицо, обращающееся к Заказчику (или его устройству) за разрешением вопроса, при ответе или при подготовке ответа, на который используется Программный продукт.</w:t>
      </w:r>
    </w:p>
    <w:p w14:paraId="465E04C2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 xml:space="preserve"> «Распознавание и Синтез Речи»</w:t>
      </w:r>
      <w:r>
        <w:rPr>
          <w:rFonts w:ascii="Times New Roman" w:hAnsi="Times New Roman"/>
          <w:szCs w:val="24"/>
          <w:shd w:val="clear" w:color="auto" w:fill="FFFFFF"/>
        </w:rPr>
        <w:t xml:space="preserve"> – параметр ПО, который позволяет осуществлять перевод запросов Пользователей и ответов Пользователям из звуковой формы в текстовую или из текстовой формы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аудиоформу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в процессе голосового диалога на Телефонном Канале.</w:t>
      </w:r>
    </w:p>
    <w:p w14:paraId="1FE97380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 xml:space="preserve"> «Статистика»</w:t>
      </w:r>
      <w:r>
        <w:rPr>
          <w:rFonts w:ascii="Times New Roman" w:hAnsi="Times New Roman"/>
          <w:szCs w:val="24"/>
          <w:shd w:val="clear" w:color="auto" w:fill="FFFFFF"/>
        </w:rPr>
        <w:t xml:space="preserve"> – сбор, обобщение и предоставление в объективной форме данных, связанных с функционированием ПО, в том числе, данные по количеству Сессий.</w:t>
      </w:r>
    </w:p>
    <w:p w14:paraId="5A00B3FD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Cs w:val="24"/>
          <w:shd w:val="clear" w:color="auto" w:fill="FFFFFF"/>
        </w:rPr>
        <w:t>«Оператор»</w:t>
      </w:r>
      <w:r>
        <w:rPr>
          <w:rFonts w:ascii="Times New Roman" w:hAnsi="Times New Roman"/>
          <w:szCs w:val="24"/>
          <w:shd w:val="clear" w:color="auto" w:fill="FFFFFF"/>
        </w:rPr>
        <w:t xml:space="preserve"> - сотрудник Заказчика, осуществляющий обслуживание и консультирование клиентов в телефонном канале.</w:t>
      </w:r>
    </w:p>
    <w:p w14:paraId="6805DD7B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«Отчетный период» -</w:t>
      </w:r>
      <w:r>
        <w:rPr>
          <w:rFonts w:ascii="Times New Roman" w:hAnsi="Times New Roman"/>
          <w:szCs w:val="24"/>
          <w:shd w:val="clear" w:color="auto" w:fill="FFFFFF"/>
        </w:rPr>
        <w:t xml:space="preserve"> означает весь период оказания Услуг по Контракту. </w:t>
      </w:r>
    </w:p>
    <w:p w14:paraId="440E9917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«Инцидент»</w:t>
      </w:r>
      <w:r>
        <w:rPr>
          <w:rFonts w:ascii="Times New Roman" w:hAnsi="Times New Roman"/>
          <w:szCs w:val="24"/>
          <w:shd w:val="clear" w:color="auto" w:fill="FFFFFF"/>
        </w:rPr>
        <w:t xml:space="preserve"> - недоступность, невозможность использования Пользователем ПО.</w:t>
      </w:r>
    </w:p>
    <w:p w14:paraId="7F13E649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shd w:val="clear" w:color="auto" w:fill="FFFFFF"/>
        </w:rPr>
        <w:lastRenderedPageBreak/>
        <w:t xml:space="preserve">«Услуги» </w:t>
      </w:r>
      <w:r>
        <w:rPr>
          <w:rFonts w:ascii="Times New Roman" w:hAnsi="Times New Roman"/>
          <w:szCs w:val="24"/>
          <w:shd w:val="clear" w:color="auto" w:fill="FFFFFF"/>
        </w:rPr>
        <w:t xml:space="preserve">- предоставление доступа к ПО, работы по настройке и технической поддержке ПО для автоматической обработки входящих телефонных звонков средствами ПО в рамках Контракта, </w:t>
      </w:r>
    </w:p>
    <w:p w14:paraId="3976840B" w14:textId="77777777" w:rsidR="005F2E35" w:rsidRDefault="00675D13">
      <w:pPr>
        <w:shd w:val="clear" w:color="auto" w:fill="FFFFFF"/>
        <w:tabs>
          <w:tab w:val="left" w:pos="567"/>
        </w:tabs>
        <w:spacing w:line="276" w:lineRule="auto"/>
        <w:ind w:firstLine="680"/>
        <w:jc w:val="both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 xml:space="preserve">«Стороны» </w:t>
      </w:r>
      <w:r>
        <w:rPr>
          <w:rFonts w:ascii="Times New Roman" w:hAnsi="Times New Roman"/>
          <w:szCs w:val="24"/>
          <w:shd w:val="clear" w:color="auto" w:fill="FFFFFF"/>
        </w:rPr>
        <w:t>- Исполнитель и Заказчик по Контракту, подписанному по результатам проведения закупки.</w:t>
      </w:r>
    </w:p>
    <w:p w14:paraId="12B467DA" w14:textId="77777777" w:rsidR="005F2E35" w:rsidRDefault="005F2E35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</w:p>
    <w:p w14:paraId="2E00BF1C" w14:textId="77777777" w:rsidR="005F2E35" w:rsidRDefault="00675D13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1. Общие положения</w:t>
      </w:r>
    </w:p>
    <w:p w14:paraId="3E220AF0" w14:textId="49496B53" w:rsidR="0002278C" w:rsidRPr="0002278C" w:rsidRDefault="00675D13">
      <w:pPr>
        <w:pStyle w:val="af7"/>
        <w:numPr>
          <w:ilvl w:val="1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Предмет закупки: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оказание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услуг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по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предоставлени</w:t>
      </w:r>
      <w:r w:rsidR="0002278C">
        <w:rPr>
          <w:rFonts w:ascii="Times New Roman" w:hAnsi="Times New Roman" w:hint="eastAsia"/>
          <w:sz w:val="24"/>
          <w:szCs w:val="24"/>
          <w:shd w:val="clear" w:color="auto" w:fill="FFFFFF"/>
        </w:rPr>
        <w:t>ю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технической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93CCA">
        <w:rPr>
          <w:rFonts w:ascii="Times New Roman" w:hAnsi="Times New Roman"/>
          <w:sz w:val="24"/>
          <w:szCs w:val="24"/>
          <w:shd w:val="clear" w:color="auto" w:fill="FFFFFF"/>
        </w:rPr>
        <w:t xml:space="preserve">поддержки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и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справочно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информационной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поддержки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специалистов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Заказчика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>
        <w:rPr>
          <w:rFonts w:ascii="Times New Roman" w:hAnsi="Times New Roman"/>
          <w:sz w:val="24"/>
          <w:szCs w:val="24"/>
          <w:shd w:val="clear" w:color="auto" w:fill="FFFFFF"/>
        </w:rPr>
        <w:t xml:space="preserve">(далее – Услуги) и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предоставлению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доступа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к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рограммному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обеспечению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для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автоматической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обработки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входящих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телефонных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звонков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средствами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интеллектуального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интерактивного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интерфейса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ПО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на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основании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сертификата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технической</w:t>
      </w:r>
      <w:r w:rsidR="0002278C" w:rsidRPr="000227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2278C" w:rsidRPr="0002278C">
        <w:rPr>
          <w:rFonts w:ascii="Times New Roman" w:hAnsi="Times New Roman" w:hint="eastAsia"/>
          <w:sz w:val="24"/>
          <w:szCs w:val="24"/>
          <w:shd w:val="clear" w:color="auto" w:fill="FFFFFF"/>
        </w:rPr>
        <w:t>поддержки</w:t>
      </w:r>
      <w:r w:rsidR="0002278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FE28E57" w14:textId="77777777" w:rsidR="005F2E35" w:rsidRDefault="00675D13">
      <w:pPr>
        <w:pStyle w:val="af7"/>
        <w:numPr>
          <w:ilvl w:val="1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Заказчик: ФГКУ «СТЗ» ФМБА России.</w:t>
      </w:r>
    </w:p>
    <w:p w14:paraId="517B5F5E" w14:textId="77777777" w:rsidR="005F2E35" w:rsidRDefault="00675D13">
      <w:pPr>
        <w:pStyle w:val="af7"/>
        <w:numPr>
          <w:ilvl w:val="1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Исполнитель: Участник закупки, определяемый по результатам проведения закупки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05068918" w14:textId="77777777" w:rsidR="005F2E35" w:rsidRDefault="00675D13">
      <w:pPr>
        <w:pStyle w:val="af7"/>
        <w:numPr>
          <w:ilvl w:val="1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оказания услуг: город Москва, ул. Мясницкая. д.47, этаж 4.</w:t>
      </w:r>
    </w:p>
    <w:p w14:paraId="66C61F6E" w14:textId="77777777" w:rsidR="005F2E35" w:rsidRDefault="005F2E35">
      <w:pPr>
        <w:pStyle w:val="af7"/>
        <w:shd w:val="clear" w:color="auto" w:fill="FFFFFF"/>
        <w:tabs>
          <w:tab w:val="left" w:pos="0"/>
        </w:tabs>
        <w:spacing w:line="276" w:lineRule="auto"/>
        <w:ind w:left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9B0A443" w14:textId="77777777" w:rsidR="005F2E35" w:rsidRDefault="00675D13">
      <w:pPr>
        <w:pStyle w:val="af7"/>
        <w:numPr>
          <w:ilvl w:val="0"/>
          <w:numId w:val="2"/>
        </w:numPr>
        <w:shd w:val="clear" w:color="auto" w:fill="FFFFFF"/>
        <w:spacing w:line="276" w:lineRule="auto"/>
        <w:ind w:left="0" w:firstLine="68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Состав услуг.</w:t>
      </w:r>
    </w:p>
    <w:p w14:paraId="689A8E5B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bookmarkStart w:id="1" w:name="_Hlk202514971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В рамках </w:t>
      </w:r>
      <w:r>
        <w:rPr>
          <w:rFonts w:ascii="Times New Roman" w:hAnsi="Times New Roman"/>
          <w:sz w:val="24"/>
          <w:szCs w:val="24"/>
          <w:shd w:val="clear" w:color="auto" w:fill="FFFFFF"/>
        </w:rPr>
        <w:t>С</w:t>
      </w:r>
      <w:r>
        <w:rPr>
          <w:rFonts w:ascii="Times New Roman" w:hAnsi="Times New Roman" w:hint="eastAsia"/>
          <w:sz w:val="24"/>
          <w:szCs w:val="24"/>
          <w:shd w:val="clear" w:color="auto" w:fill="FFFFFF"/>
        </w:rPr>
        <w:t>ертификата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услуги </w:t>
      </w:r>
      <w:r>
        <w:rPr>
          <w:rFonts w:ascii="Times New Roman" w:hAnsi="Times New Roman" w:hint="eastAsia"/>
          <w:sz w:val="24"/>
          <w:szCs w:val="24"/>
          <w:shd w:val="clear" w:color="auto" w:fill="FFFFFF"/>
        </w:rPr>
        <w:t>технической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4"/>
          <w:szCs w:val="24"/>
          <w:shd w:val="clear" w:color="auto" w:fill="FFFFFF"/>
        </w:rPr>
        <w:t>поддержки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Исполнитель обязан предоставить доступ к ПО</w:t>
      </w:r>
      <w:r>
        <w:rPr>
          <w:rFonts w:ascii="Times New Roman" w:hAnsi="Times New Roman"/>
          <w:bCs/>
          <w:sz w:val="24"/>
          <w:szCs w:val="24"/>
        </w:rPr>
        <w:t xml:space="preserve"> для автоматической обработки входящих телефонных звонков средствами интеллектуального интерактивного интерфейса </w:t>
      </w:r>
      <w:bookmarkEnd w:id="1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и обеспечить </w:t>
      </w:r>
      <w:r>
        <w:rPr>
          <w:rFonts w:ascii="Times New Roman" w:hAnsi="Times New Roman"/>
          <w:bCs/>
          <w:sz w:val="24"/>
          <w:szCs w:val="24"/>
        </w:rPr>
        <w:t>предоставление услуг технической и справочно-информационной поддержки специалистов Заказчика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0C54281B" w14:textId="77777777" w:rsidR="005F2E35" w:rsidRDefault="005F2E35">
      <w:pPr>
        <w:pStyle w:val="af7"/>
        <w:shd w:val="clear" w:color="auto" w:fill="FFFFFF"/>
        <w:spacing w:line="276" w:lineRule="auto"/>
        <w:ind w:left="68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13934EA1" w14:textId="77777777" w:rsidR="005F2E35" w:rsidRDefault="00675D13">
      <w:pPr>
        <w:pStyle w:val="af7"/>
        <w:numPr>
          <w:ilvl w:val="0"/>
          <w:numId w:val="2"/>
        </w:numPr>
        <w:shd w:val="clear" w:color="auto" w:fill="FFFFFF"/>
        <w:spacing w:before="120" w:after="120" w:line="276" w:lineRule="auto"/>
        <w:jc w:val="center"/>
        <w:outlineLvl w:val="1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Функциональные требования</w:t>
      </w:r>
    </w:p>
    <w:p w14:paraId="153C4085" w14:textId="77777777" w:rsidR="005F2E35" w:rsidRDefault="005F2E35">
      <w:pPr>
        <w:shd w:val="clear" w:color="auto" w:fill="FFFFFF"/>
        <w:tabs>
          <w:tab w:val="left" w:pos="0"/>
        </w:tabs>
        <w:spacing w:line="276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</w:p>
    <w:p w14:paraId="4383F37A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Должны быть обеспечены бесперебойная работа ПО, а также сопровождение ПО для цели Распознавания и Синтеза речи при следующих характеристиках трафика, поступающих в ПО:</w:t>
      </w:r>
    </w:p>
    <w:p w14:paraId="38205BE6" w14:textId="77777777" w:rsidR="005F2E35" w:rsidRDefault="00675D13">
      <w:pPr>
        <w:pStyle w:val="af7"/>
        <w:numPr>
          <w:ilvl w:val="0"/>
          <w:numId w:val="3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До 300 обращений / месяц;</w:t>
      </w:r>
    </w:p>
    <w:p w14:paraId="4C725275" w14:textId="77777777" w:rsidR="005F2E35" w:rsidRDefault="00675D13">
      <w:pPr>
        <w:pStyle w:val="af7"/>
        <w:numPr>
          <w:ilvl w:val="0"/>
          <w:numId w:val="3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Средняя продолжительность обработки обращения – не более 2 минут;</w:t>
      </w:r>
    </w:p>
    <w:p w14:paraId="58D22C6B" w14:textId="77777777" w:rsidR="005F2E35" w:rsidRDefault="00675D13">
      <w:pPr>
        <w:pStyle w:val="af7"/>
        <w:numPr>
          <w:ilvl w:val="0"/>
          <w:numId w:val="3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Не более 600 минут / месяц.</w:t>
      </w:r>
    </w:p>
    <w:p w14:paraId="11FEDD84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оказания технической поддержки, требования к которой указаны в пункте 4 описания объекта закупки (далее – ТЗ), должна быть обеспечена бесперебойная работа ПО со дня предоставления доступа к ПО сроком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на не менее, чем 180 календарных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дней.</w:t>
      </w:r>
    </w:p>
    <w:p w14:paraId="7984BFDB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Описание ПО, доступ на использование которого должен быть передан Заказчику и в отношении которого Исполнитель оказывает техническую поддержку. ПО должно: </w:t>
      </w:r>
    </w:p>
    <w:p w14:paraId="74C12985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позволять обрабатывать пользовательские голосовые обращения и предоставлять голосовые ответы Пользователям на первой линии поддержки на входящей линии телефонии Заказчика (выделенный номер телефона Заказчика).</w:t>
      </w:r>
    </w:p>
    <w:p w14:paraId="3162C1FD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иметь возможность синтеза речи на основании текстовых сценариев или использовать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предзаписанные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фонограммы в речевых блоках. Должно быть доступны настройки не менее 3 мужских и 3 женских голосов в разных эмоциональных окрасах.</w:t>
      </w:r>
    </w:p>
    <w:p w14:paraId="34B8C554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собирать статистические показатели и поддерживать форму отчетности.</w:t>
      </w:r>
    </w:p>
    <w:p w14:paraId="2F76E6C2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обеспечивать сбор и выгрузку накопленных данных. Выгрузка накопленных данных осуществляется в файлы формата .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xls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F7F5FA3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предусмотреть и иметь возможность использование возможности наложения шума Колл-центра на реплики робота.</w:t>
      </w:r>
    </w:p>
    <w:p w14:paraId="5484F523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обладать классифицирующими правилами, предоставляя голосовые ответы и запуская сценарии на следующие тематики обращений клиентов:</w:t>
      </w:r>
    </w:p>
    <w:p w14:paraId="0BBD228C" w14:textId="77777777" w:rsidR="005F2E35" w:rsidRDefault="00675D13">
      <w:pPr>
        <w:pStyle w:val="af7"/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прием и обработка обращений,</w:t>
      </w:r>
    </w:p>
    <w:p w14:paraId="71E31EBC" w14:textId="77777777" w:rsidR="005F2E35" w:rsidRDefault="00675D13">
      <w:pPr>
        <w:pStyle w:val="af7"/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выявление инцидента по информационной безопасности,</w:t>
      </w:r>
    </w:p>
    <w:p w14:paraId="311F163F" w14:textId="77777777" w:rsidR="005F2E35" w:rsidRDefault="00675D13">
      <w:pPr>
        <w:pStyle w:val="af7"/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оповещение ответственных (в случае подозрения на инцидент по информационной безопасности). </w:t>
      </w:r>
    </w:p>
    <w:p w14:paraId="10A543C9" w14:textId="77777777" w:rsidR="005F2E35" w:rsidRDefault="00675D13">
      <w:pPr>
        <w:pStyle w:val="af7"/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Перевод звонка на оператора;</w:t>
      </w:r>
    </w:p>
    <w:p w14:paraId="2F2621C7" w14:textId="77777777" w:rsidR="005F2E35" w:rsidRDefault="00675D13">
      <w:pPr>
        <w:pStyle w:val="af7"/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Автоматическое создание заявки в программном обеспечении учета заявок Заказчика;</w:t>
      </w:r>
    </w:p>
    <w:p w14:paraId="64EAAC21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предоставлять возможность создания и редактирования сценариев обще</w:t>
      </w:r>
      <w:r>
        <w:rPr>
          <w:rFonts w:ascii="Times New Roman" w:hAnsi="Times New Roman"/>
          <w:sz w:val="24"/>
          <w:szCs w:val="24"/>
        </w:rPr>
        <w:t xml:space="preserve">ния (диалога) через интуитивно понятный </w:t>
      </w:r>
      <w:r>
        <w:rPr>
          <w:rFonts w:ascii="Times New Roman" w:hAnsi="Times New Roman"/>
          <w:sz w:val="24"/>
          <w:szCs w:val="24"/>
          <w:shd w:val="clear" w:color="auto" w:fill="FFFFFF"/>
        </w:rPr>
        <w:t>графический интерфейс, а также внесения необходимых корректировок в скрипт на любом этапе.</w:t>
      </w:r>
    </w:p>
    <w:p w14:paraId="19DA49DA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распознавать ответы Пользователя и автоматически транскрибировать их в текст вне зависимости от грамотности Пользователя. Качество распознавания голосовых ответов подсистемой должно составлять не менее 90%. Должна быть возможность распознавания морфологии и синтаксиса слов:</w:t>
      </w:r>
    </w:p>
    <w:p w14:paraId="664FFE32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Возможность использования слов в различных формах;</w:t>
      </w:r>
    </w:p>
    <w:p w14:paraId="25D7A160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Свободный порядок слов во многих языках;</w:t>
      </w:r>
    </w:p>
    <w:p w14:paraId="5C56B837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Ошибки в порядке слов;</w:t>
      </w:r>
    </w:p>
    <w:p w14:paraId="05E5F5BE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Неполные/незаконченные предложения, а также предложения, продолжающие предыдущую фразу;</w:t>
      </w:r>
    </w:p>
    <w:p w14:paraId="621132BE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Умолчания и опущение частей фразы/предложения;</w:t>
      </w:r>
    </w:p>
    <w:p w14:paraId="48D4901E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Длинные фразы, с большим количеством зависимых или однотипных частей;</w:t>
      </w:r>
    </w:p>
    <w:p w14:paraId="1DA9BAB9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Учет корректной и некорректной пунктуации;</w:t>
      </w:r>
    </w:p>
    <w:p w14:paraId="136D0D4C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Разговорная, жаргонная и профессиональная лексика;</w:t>
      </w:r>
    </w:p>
    <w:p w14:paraId="59A3D807" w14:textId="77777777" w:rsidR="005F2E35" w:rsidRDefault="00675D13">
      <w:pPr>
        <w:pStyle w:val="af7"/>
        <w:numPr>
          <w:ilvl w:val="2"/>
          <w:numId w:val="4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Описательные формулировки вместо терминов и понятий;</w:t>
      </w:r>
    </w:p>
    <w:p w14:paraId="7DA35FF4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иметь возможность осуществлять перевод диалога на Оператора в рабочее время. </w:t>
      </w:r>
    </w:p>
    <w:p w14:paraId="7FA5048E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иметь возможность автоматической инициации по сценариям исходящий звонков и передачи голосовых сообщений, составленных на основании собранных данных о диалоге с Пользователей на не менее чем 4х телефонных абонентов. </w:t>
      </w:r>
    </w:p>
    <w:p w14:paraId="78ACB198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предусматривать возможность сбора данных о диалоге, включающих следующие параметры:</w:t>
      </w:r>
    </w:p>
    <w:p w14:paraId="142617B9" w14:textId="77777777" w:rsidR="005F2E35" w:rsidRDefault="00675D13">
      <w:pPr>
        <w:pStyle w:val="af7"/>
        <w:numPr>
          <w:ilvl w:val="1"/>
          <w:numId w:val="5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ответы пользователя;</w:t>
      </w:r>
    </w:p>
    <w:p w14:paraId="1468BF4B" w14:textId="77777777" w:rsidR="005F2E35" w:rsidRDefault="00675D13">
      <w:pPr>
        <w:pStyle w:val="af7"/>
        <w:numPr>
          <w:ilvl w:val="1"/>
          <w:numId w:val="5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время обработки запроса;</w:t>
      </w:r>
    </w:p>
    <w:p w14:paraId="117F64BC" w14:textId="77777777" w:rsidR="005F2E35" w:rsidRDefault="00675D13">
      <w:pPr>
        <w:pStyle w:val="af7"/>
        <w:numPr>
          <w:ilvl w:val="1"/>
          <w:numId w:val="5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длительность диалога;</w:t>
      </w:r>
    </w:p>
    <w:p w14:paraId="5F483485" w14:textId="77777777" w:rsidR="005F2E35" w:rsidRDefault="00675D13">
      <w:pPr>
        <w:pStyle w:val="af7"/>
        <w:numPr>
          <w:ilvl w:val="1"/>
          <w:numId w:val="5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голосовая запись диалога;</w:t>
      </w:r>
    </w:p>
    <w:p w14:paraId="7013C34E" w14:textId="77777777" w:rsidR="005F2E35" w:rsidRDefault="00675D13">
      <w:pPr>
        <w:pStyle w:val="af7"/>
        <w:numPr>
          <w:ilvl w:val="1"/>
          <w:numId w:val="5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Транскрибация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диалога.</w:t>
      </w:r>
    </w:p>
    <w:p w14:paraId="4138843E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обеспечивать сбор и вывод данных об общем количестве клиентов, а также о количестве клиентов при фильтрации списка по следующим параметрам:</w:t>
      </w:r>
    </w:p>
    <w:p w14:paraId="30361092" w14:textId="77777777" w:rsidR="005F2E35" w:rsidRDefault="00675D13">
      <w:pPr>
        <w:pStyle w:val="af7"/>
        <w:numPr>
          <w:ilvl w:val="1"/>
          <w:numId w:val="6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ФИО пользователя</w:t>
      </w:r>
    </w:p>
    <w:p w14:paraId="252686E9" w14:textId="77777777" w:rsidR="005F2E35" w:rsidRDefault="00675D13">
      <w:pPr>
        <w:pStyle w:val="af7"/>
        <w:numPr>
          <w:ilvl w:val="1"/>
          <w:numId w:val="6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Номер телефона;</w:t>
      </w:r>
    </w:p>
    <w:p w14:paraId="52125243" w14:textId="77777777" w:rsidR="005F2E35" w:rsidRDefault="00675D13">
      <w:pPr>
        <w:pStyle w:val="af7"/>
        <w:numPr>
          <w:ilvl w:val="1"/>
          <w:numId w:val="6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Название организации;</w:t>
      </w:r>
    </w:p>
    <w:p w14:paraId="23EAC855" w14:textId="77777777" w:rsidR="005F2E35" w:rsidRDefault="00675D13">
      <w:pPr>
        <w:pStyle w:val="af7"/>
        <w:numPr>
          <w:ilvl w:val="1"/>
          <w:numId w:val="6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Дата обращения.</w:t>
      </w:r>
    </w:p>
    <w:p w14:paraId="01141F41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обеспечивать глубину хранения собираемых системой данных – 1 год.</w:t>
      </w:r>
    </w:p>
    <w:p w14:paraId="7BFFA0D4" w14:textId="77777777" w:rsidR="005F2E35" w:rsidRDefault="00675D13">
      <w:pPr>
        <w:pStyle w:val="af7"/>
        <w:numPr>
          <w:ilvl w:val="2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обеспечивать возможность передачи собранных данных о диалоге в систему учета обращений пользователей Заказчика в виде заявки.</w:t>
      </w:r>
    </w:p>
    <w:p w14:paraId="18C9E945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Для достижения успешности дозвона по каждому абоненту дозвон осуществляется на каждый номер телефона, предоставленный Заказчиком до первого успешного дозвона не менее 3 раз через указанный промежуток времени (от 15 минут). На одном лицевом счете или адресе должна быть возможность настройки от 4 номеров телефонных абонентов Заказчика.</w:t>
      </w:r>
    </w:p>
    <w:p w14:paraId="1506ABA6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Количество одновременных линий, по которым осуществляется дозвон, должно быть не менее 2 линий.</w:t>
      </w:r>
    </w:p>
    <w:p w14:paraId="3BF3BFE5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оказания услуг по технической поддержке должен быть обеспечен сбор статистики и аналитической информации. Статистика и аналитическая информация должны быть доступны Заказчику через Личный кабинет. </w:t>
      </w:r>
    </w:p>
    <w:p w14:paraId="11157DB3" w14:textId="77777777" w:rsidR="005F2E35" w:rsidRDefault="00675D13">
      <w:pPr>
        <w:pStyle w:val="af7"/>
        <w:numPr>
          <w:ilvl w:val="1"/>
          <w:numId w:val="2"/>
        </w:numPr>
        <w:shd w:val="clear" w:color="auto" w:fill="FFFFFF"/>
        <w:spacing w:line="276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оказания технической поддержки ПО в течение периода, указанного в п. 3.2 настоящего ТЗ, должно быть обеспечено бесперебойное оказание Услуг, в том числе, Перевод звонка на Оператора в соответствии с условиями настоящего ТЗ. </w:t>
      </w:r>
    </w:p>
    <w:p w14:paraId="0083F6C6" w14:textId="77777777" w:rsidR="005F2E35" w:rsidRDefault="005F2E35">
      <w:pPr>
        <w:shd w:val="clear" w:color="auto" w:fill="FFFFFF"/>
        <w:spacing w:before="120" w:after="120" w:line="276" w:lineRule="auto"/>
        <w:ind w:left="360" w:firstLine="360"/>
        <w:outlineLvl w:val="1"/>
        <w:rPr>
          <w:rFonts w:ascii="Times New Roman" w:hAnsi="Times New Roman"/>
          <w:b/>
          <w:szCs w:val="24"/>
          <w:shd w:val="clear" w:color="auto" w:fill="FFFFFF"/>
        </w:rPr>
      </w:pPr>
    </w:p>
    <w:p w14:paraId="619ECCFD" w14:textId="77777777" w:rsidR="005F2E35" w:rsidRDefault="00675D13">
      <w:pPr>
        <w:shd w:val="clear" w:color="auto" w:fill="FFFFFF"/>
        <w:spacing w:before="120" w:after="120" w:line="276" w:lineRule="auto"/>
        <w:ind w:left="360" w:firstLine="360"/>
        <w:outlineLvl w:val="1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4. Требования к технической и справочно-информационной поддержке</w:t>
      </w:r>
    </w:p>
    <w:p w14:paraId="242AF58E" w14:textId="77777777" w:rsidR="005F2E35" w:rsidRDefault="00675D13">
      <w:pPr>
        <w:shd w:val="clear" w:color="auto" w:fill="FFFFFF"/>
        <w:spacing w:before="120" w:after="120" w:line="276" w:lineRule="auto"/>
        <w:ind w:firstLine="709"/>
        <w:jc w:val="both"/>
        <w:outlineLvl w:val="1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4.1 </w:t>
      </w:r>
      <w:r>
        <w:rPr>
          <w:rFonts w:ascii="Times New Roman" w:hAnsi="Times New Roman"/>
          <w:szCs w:val="24"/>
          <w:shd w:val="clear" w:color="auto" w:fill="FFFFFF"/>
        </w:rPr>
        <w:tab/>
        <w:t>Предоставление технической и справочно-информационной поддержки специалистов Заказчика: Исполнитель обеспечивает работу службы технической поддержки и мониторинга работоспособности Программного продукта в течение Отчетного периода в режиме 5 (пяти) рабочих дней (понедельник – пятница) с 09:00 – 18:00 по московскому времени. Исполнитель осуществляет прием заявок от Заказчика на восстановление работоспособности Программного продукта автоматической обработки входящих телефонных звонков по электронной почте.</w:t>
      </w:r>
    </w:p>
    <w:p w14:paraId="1F1B2041" w14:textId="77777777" w:rsidR="005F2E35" w:rsidRDefault="00675D13">
      <w:pPr>
        <w:shd w:val="clear" w:color="auto" w:fill="FFFFFF"/>
        <w:spacing w:before="120" w:after="120" w:line="276" w:lineRule="auto"/>
        <w:ind w:firstLine="709"/>
        <w:jc w:val="both"/>
        <w:outlineLvl w:val="1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4.2.</w:t>
      </w:r>
      <w:r>
        <w:rPr>
          <w:rFonts w:ascii="Times New Roman" w:hAnsi="Times New Roman"/>
          <w:szCs w:val="24"/>
          <w:shd w:val="clear" w:color="auto" w:fill="FFFFFF"/>
        </w:rPr>
        <w:tab/>
        <w:t xml:space="preserve">Порядок взаимодействия Сторон при возникновении Инцидента: Заказчик направляет по электронной почте в адрес Исполнителя заявку на устранение Инцидента с описанием характеристик Инцидента. Исполнитель обязуется зарегистрировать заявку в базе данных учета проблем Исполнителя и направить Заказчику в срок не позднее 1 рабочего дня по электронной почте информацию о регистрационном номере заявки, присвоенном уровне критичности и сроках устранения Инцидента. </w:t>
      </w:r>
    </w:p>
    <w:p w14:paraId="6EB12504" w14:textId="77777777" w:rsidR="005F2E35" w:rsidRDefault="00675D13">
      <w:pPr>
        <w:shd w:val="clear" w:color="auto" w:fill="FFFFFF"/>
        <w:spacing w:before="120" w:after="120" w:line="276" w:lineRule="auto"/>
        <w:ind w:firstLine="709"/>
        <w:jc w:val="both"/>
        <w:outlineLvl w:val="1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4.3.</w:t>
      </w:r>
      <w:r>
        <w:rPr>
          <w:rFonts w:ascii="Times New Roman" w:hAnsi="Times New Roman"/>
          <w:szCs w:val="24"/>
          <w:shd w:val="clear" w:color="auto" w:fill="FFFFFF"/>
        </w:rPr>
        <w:tab/>
        <w:t>Инцидент считается возникшим с момента обращения Заказчика и действует на протяжении периода времени, когда программное обеспечение для автоматической обработки входящих телефонных звонков» недоступно для полноценного функционирования или услуги, предусмотренные Договором, оказываются Заказчику не в полном объеме. Инцидентом считаются логические сбои, приводящие к полному или частичному снижению показателей технических характеристик оказываемой Услуги.</w:t>
      </w:r>
    </w:p>
    <w:p w14:paraId="1CE60EA1" w14:textId="77777777" w:rsidR="005F2E35" w:rsidRDefault="00675D13">
      <w:pPr>
        <w:shd w:val="clear" w:color="auto" w:fill="FFFFFF"/>
        <w:spacing w:before="120" w:after="120" w:line="276" w:lineRule="auto"/>
        <w:ind w:firstLine="709"/>
        <w:jc w:val="both"/>
        <w:outlineLvl w:val="1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4.4. </w:t>
      </w:r>
      <w:r>
        <w:rPr>
          <w:rFonts w:ascii="Times New Roman" w:hAnsi="Times New Roman"/>
          <w:szCs w:val="24"/>
          <w:shd w:val="clear" w:color="auto" w:fill="FFFFFF"/>
        </w:rPr>
        <w:tab/>
        <w:t xml:space="preserve">При получении Инцидента специалисты Исполнителя присваивают статус инциденту, руководствуясь классификацией инцидентов, приведенной в Таблице. </w:t>
      </w: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00"/>
        <w:gridCol w:w="2268"/>
        <w:gridCol w:w="1563"/>
        <w:gridCol w:w="3825"/>
      </w:tblGrid>
      <w:tr w:rsidR="005F2E35" w14:paraId="7185EC85" w14:textId="77777777">
        <w:trPr>
          <w:trHeight w:val="84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BF9D9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Уровень критичности инцидентов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CDEFC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Характеристика инцидента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34BA0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Время устранения инцидента (максимум)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9307D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Содержание инцидента</w:t>
            </w:r>
          </w:p>
        </w:tc>
      </w:tr>
      <w:tr w:rsidR="005F2E35" w14:paraId="143AAC75" w14:textId="77777777">
        <w:trPr>
          <w:trHeight w:val="77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A49A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Приоритет 1</w:t>
            </w:r>
          </w:p>
          <w:p w14:paraId="6DEA6C34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(критическая проблема)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F2F0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Недоступность Услуги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B853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4 часа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51DE" w14:textId="77777777" w:rsidR="005F2E35" w:rsidRDefault="00675D13">
            <w:pPr>
              <w:pStyle w:val="ac"/>
              <w:widowControl w:val="0"/>
              <w:shd w:val="clear" w:color="auto" w:fill="FFFFFF"/>
              <w:spacing w:before="0" w:after="0"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Невозможность общения пользователя с ботом, полная недоступность интерфейса администрирования, полная недоступность интерфейсов разработки и деплоя проектов</w:t>
            </w:r>
          </w:p>
        </w:tc>
      </w:tr>
      <w:tr w:rsidR="005F2E35" w14:paraId="567E5B5C" w14:textId="77777777">
        <w:trPr>
          <w:trHeight w:val="77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D32E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Приоритет 2</w:t>
            </w:r>
          </w:p>
          <w:p w14:paraId="7D105AE8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(серьезная проблема)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7641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Частичная недоступность Услуги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A51A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24 часа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E2A4" w14:textId="40E0C807" w:rsidR="005F2E35" w:rsidRDefault="00675D13">
            <w:pPr>
              <w:pStyle w:val="ac"/>
              <w:widowControl w:val="0"/>
              <w:shd w:val="clear" w:color="auto" w:fill="FFFFFF"/>
              <w:spacing w:before="0" w:after="0"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 xml:space="preserve">Частичная невозможность использования </w:t>
            </w:r>
            <w:r w:rsidR="00B81F7B">
              <w:rPr>
                <w:rFonts w:ascii="Times New Roman" w:hAnsi="Times New Roman"/>
                <w:szCs w:val="24"/>
                <w:shd w:val="clear" w:color="auto" w:fill="FFFFFF"/>
              </w:rPr>
              <w:t>базовой</w:t>
            </w:r>
            <w:r>
              <w:rPr>
                <w:rFonts w:ascii="Times New Roman" w:hAnsi="Times New Roman"/>
                <w:szCs w:val="24"/>
                <w:shd w:val="clear" w:color="auto" w:fill="FFFFFF"/>
              </w:rPr>
              <w:t xml:space="preserve">̆ функциональности, а именно неработоспособность одного из каналов, большие задержки в ответах бота пользователя, задержки </w:t>
            </w:r>
            <w:r w:rsidR="00B81F7B">
              <w:rPr>
                <w:rFonts w:ascii="Times New Roman" w:hAnsi="Times New Roman"/>
                <w:szCs w:val="24"/>
                <w:shd w:val="clear" w:color="auto" w:fill="FFFFFF"/>
              </w:rPr>
              <w:t>интерфейса</w:t>
            </w:r>
            <w:r>
              <w:rPr>
                <w:rFonts w:ascii="Times New Roman" w:hAnsi="Times New Roman"/>
                <w:szCs w:val="24"/>
                <w:shd w:val="clear" w:color="auto" w:fill="FFFFFF"/>
              </w:rPr>
              <w:t xml:space="preserve"> администрирования или недоступность некоторых его разделов.</w:t>
            </w:r>
          </w:p>
        </w:tc>
      </w:tr>
      <w:tr w:rsidR="005F2E35" w14:paraId="5725B6BE" w14:textId="77777777">
        <w:trPr>
          <w:trHeight w:val="77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B196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Приоритет 3</w:t>
            </w:r>
          </w:p>
          <w:p w14:paraId="7F40A72C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(общие вопросы)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4176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Работоспособность Услуги не нарушена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3D16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</w:rPr>
              <w:t>20 рабочих дней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3A27" w14:textId="77777777" w:rsidR="005F2E35" w:rsidRDefault="00675D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Обращение по вопросам по работе продукта, продукт при этом работает внутри SLA, вопросы по документации.</w:t>
            </w:r>
          </w:p>
        </w:tc>
      </w:tr>
    </w:tbl>
    <w:p w14:paraId="5CE0894A" w14:textId="77777777" w:rsidR="005F2E35" w:rsidRDefault="005F2E35">
      <w:pPr>
        <w:shd w:val="clear" w:color="auto" w:fill="FFFFFF"/>
        <w:spacing w:before="120" w:after="120" w:line="276" w:lineRule="auto"/>
        <w:ind w:firstLine="709"/>
        <w:jc w:val="both"/>
        <w:outlineLvl w:val="1"/>
        <w:rPr>
          <w:rFonts w:ascii="Times New Roman" w:hAnsi="Times New Roman"/>
          <w:szCs w:val="24"/>
          <w:shd w:val="clear" w:color="auto" w:fill="FFFFFF"/>
        </w:rPr>
      </w:pPr>
    </w:p>
    <w:p w14:paraId="2CFFB5CC" w14:textId="77777777" w:rsidR="005F2E35" w:rsidRDefault="00675D13">
      <w:pPr>
        <w:shd w:val="clear" w:color="auto" w:fill="FFFFFF"/>
        <w:spacing w:before="120" w:after="120" w:line="276" w:lineRule="auto"/>
        <w:ind w:firstLine="709"/>
        <w:jc w:val="both"/>
        <w:outlineLvl w:val="1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4.5.</w:t>
      </w:r>
      <w:r>
        <w:rPr>
          <w:rFonts w:ascii="Times New Roman" w:hAnsi="Times New Roman"/>
          <w:szCs w:val="24"/>
          <w:shd w:val="clear" w:color="auto" w:fill="FFFFFF"/>
        </w:rPr>
        <w:tab/>
        <w:t>Уровень критичности Инцидента может изменяться по согласованию с Заказчиком в ходе обработки Инцидента.</w:t>
      </w:r>
    </w:p>
    <w:p w14:paraId="68EE2BBF" w14:textId="77777777" w:rsidR="005F2E35" w:rsidRDefault="00675D13">
      <w:pPr>
        <w:shd w:val="clear" w:color="auto" w:fill="FFFFFF"/>
        <w:tabs>
          <w:tab w:val="left" w:pos="567"/>
        </w:tabs>
        <w:spacing w:before="120" w:line="276" w:lineRule="auto"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4.6. </w:t>
      </w:r>
      <w:r>
        <w:rPr>
          <w:rFonts w:ascii="Times New Roman" w:hAnsi="Times New Roman"/>
          <w:szCs w:val="24"/>
          <w:shd w:val="clear" w:color="auto" w:fill="FFFFFF"/>
        </w:rPr>
        <w:tab/>
        <w:t>Инцидент считается устранённым при полном восстановлении функциональной работоспособности Программного продукта.</w:t>
      </w:r>
    </w:p>
    <w:p w14:paraId="14113A05" w14:textId="77777777" w:rsidR="005F2E35" w:rsidRDefault="00675D13">
      <w:pPr>
        <w:shd w:val="clear" w:color="auto" w:fill="FFFFFF"/>
        <w:spacing w:before="120" w:after="120" w:line="276" w:lineRule="auto"/>
        <w:ind w:left="360" w:firstLine="360"/>
        <w:jc w:val="center"/>
        <w:outlineLvl w:val="1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5. Порядок контроля и проверки ПО</w:t>
      </w:r>
    </w:p>
    <w:p w14:paraId="73EBA06A" w14:textId="77777777" w:rsidR="005F2E35" w:rsidRDefault="00675D13">
      <w:pPr>
        <w:shd w:val="clear" w:color="auto" w:fill="FFFFFF"/>
        <w:tabs>
          <w:tab w:val="left" w:pos="567"/>
        </w:tabs>
        <w:spacing w:before="120" w:line="276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5.1 Проверка работоспособности ПО для целей оказания Услуг и соответствие заявленным требованиям будет проводиться Заказчиком в течение 3 (трех) рабочих дней с момента передачи доступа к ПО Исполнителем </w:t>
      </w:r>
      <w:r>
        <w:rPr>
          <w:rFonts w:ascii="Times New Roman" w:hAnsi="Times New Roman"/>
          <w:bCs/>
          <w:szCs w:val="24"/>
        </w:rPr>
        <w:t>для автоматической обработки входящих телефонных звонков средствами интеллектуального интерактивного голосового меню.</w:t>
      </w:r>
    </w:p>
    <w:p w14:paraId="3175F11A" w14:textId="77777777" w:rsidR="005F2E35" w:rsidRDefault="00675D13">
      <w:pPr>
        <w:shd w:val="clear" w:color="auto" w:fill="FFFFFF"/>
        <w:spacing w:before="120" w:after="120" w:line="276" w:lineRule="auto"/>
        <w:ind w:left="357"/>
        <w:jc w:val="center"/>
        <w:outlineLvl w:val="1"/>
        <w:rPr>
          <w:rFonts w:ascii="Times New Roman" w:hAnsi="Times New Roman"/>
          <w:b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6. Сроки оказания услуг</w:t>
      </w:r>
    </w:p>
    <w:p w14:paraId="14AF502F" w14:textId="77777777" w:rsidR="005F2E35" w:rsidRDefault="00675D13">
      <w:pPr>
        <w:shd w:val="clear" w:color="auto" w:fill="FFFFFF"/>
        <w:tabs>
          <w:tab w:val="left" w:pos="567"/>
        </w:tabs>
        <w:spacing w:before="120" w:line="276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ab/>
        <w:t>6.1.</w:t>
      </w:r>
      <w:r>
        <w:rPr>
          <w:rFonts w:ascii="Times New Roman" w:hAnsi="Times New Roman"/>
          <w:szCs w:val="24"/>
          <w:shd w:val="clear" w:color="auto" w:fill="FFFFFF"/>
        </w:rPr>
        <w:tab/>
        <w:t xml:space="preserve">Исполнитель должен </w:t>
      </w:r>
      <w:r>
        <w:rPr>
          <w:rFonts w:ascii="Times New Roman" w:hAnsi="Times New Roman"/>
          <w:szCs w:val="24"/>
        </w:rPr>
        <w:t xml:space="preserve">предоставить </w:t>
      </w:r>
      <w:r>
        <w:rPr>
          <w:rFonts w:ascii="Times New Roman" w:hAnsi="Times New Roman"/>
          <w:bCs/>
          <w:szCs w:val="24"/>
          <w:shd w:val="clear" w:color="auto" w:fill="FFFFFF"/>
        </w:rPr>
        <w:t>доступ к ПО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szCs w:val="24"/>
          <w:shd w:val="clear" w:color="auto" w:fill="FFFFFF"/>
        </w:rPr>
        <w:t>в течение 10</w:t>
      </w:r>
      <w:r>
        <w:rPr>
          <w:rFonts w:ascii="Times New Roman" w:hAnsi="Times New Roman"/>
          <w:szCs w:val="24"/>
        </w:rPr>
        <w:t xml:space="preserve"> (десять) рабочих дней с даты заключения Контракта. </w:t>
      </w:r>
    </w:p>
    <w:p w14:paraId="3C8DD981" w14:textId="77777777" w:rsidR="005F2E35" w:rsidRDefault="00675D13">
      <w:pPr>
        <w:shd w:val="clear" w:color="auto" w:fill="FFFFFF"/>
        <w:tabs>
          <w:tab w:val="left" w:pos="567"/>
        </w:tabs>
        <w:spacing w:before="120" w:line="276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6.2. </w:t>
      </w:r>
      <w:r>
        <w:rPr>
          <w:rFonts w:ascii="Times New Roman" w:hAnsi="Times New Roman"/>
          <w:szCs w:val="24"/>
          <w:shd w:val="clear" w:color="auto" w:fill="FFFFFF"/>
        </w:rPr>
        <w:tab/>
        <w:t xml:space="preserve">Период </w:t>
      </w:r>
      <w:r>
        <w:rPr>
          <w:rFonts w:ascii="Times New Roman" w:hAnsi="Times New Roman"/>
          <w:szCs w:val="24"/>
        </w:rPr>
        <w:t xml:space="preserve">предоставления </w:t>
      </w:r>
      <w:r>
        <w:rPr>
          <w:rFonts w:ascii="Times New Roman" w:hAnsi="Times New Roman"/>
          <w:bCs/>
          <w:szCs w:val="24"/>
          <w:shd w:val="clear" w:color="auto" w:fill="FFFFFF"/>
        </w:rPr>
        <w:t xml:space="preserve">доступа к ПО, а также </w:t>
      </w:r>
      <w:r>
        <w:rPr>
          <w:rFonts w:ascii="Times New Roman" w:hAnsi="Times New Roman"/>
          <w:szCs w:val="24"/>
          <w:shd w:val="clear" w:color="auto" w:fill="FFFFFF"/>
        </w:rPr>
        <w:t xml:space="preserve">технической </w:t>
      </w:r>
      <w:r>
        <w:rPr>
          <w:rFonts w:ascii="Times New Roman" w:hAnsi="Times New Roman"/>
          <w:szCs w:val="24"/>
        </w:rPr>
        <w:t>и справочно-информационной поддержке ПО</w:t>
      </w:r>
      <w:r>
        <w:rPr>
          <w:rFonts w:ascii="Times New Roman" w:hAnsi="Times New Roman"/>
          <w:szCs w:val="24"/>
          <w:shd w:val="clear" w:color="auto" w:fill="FFFFFF"/>
        </w:rPr>
        <w:t xml:space="preserve"> должен составлять </w:t>
      </w:r>
      <w:r>
        <w:rPr>
          <w:rFonts w:ascii="Times New Roman" w:hAnsi="Times New Roman"/>
          <w:b/>
          <w:bCs/>
          <w:szCs w:val="24"/>
          <w:shd w:val="clear" w:color="auto" w:fill="FFFFFF"/>
        </w:rPr>
        <w:t>не менее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Cs w:val="24"/>
          <w:shd w:val="clear" w:color="auto" w:fill="FFFFFF"/>
        </w:rPr>
        <w:t>180 календарных дней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с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даты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подписания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Акта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сдачи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–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приемки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оказанных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4"/>
          <w:shd w:val="clear" w:color="auto" w:fill="FFFFFF"/>
        </w:rPr>
        <w:t>услуг</w:t>
      </w:r>
      <w:r>
        <w:rPr>
          <w:rFonts w:ascii="Times New Roman" w:hAnsi="Times New Roman"/>
          <w:szCs w:val="24"/>
          <w:shd w:val="clear" w:color="auto" w:fill="FFFFFF"/>
        </w:rPr>
        <w:t>.</w:t>
      </w:r>
    </w:p>
    <w:p w14:paraId="28DE0B92" w14:textId="77777777" w:rsidR="005F2E35" w:rsidRDefault="00675D13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>6.3.</w:t>
      </w:r>
      <w:r>
        <w:rPr>
          <w:rFonts w:ascii="Times New Roman" w:hAnsi="Times New Roman"/>
          <w:szCs w:val="24"/>
          <w:shd w:val="clear" w:color="auto" w:fill="FFFFFF"/>
        </w:rPr>
        <w:tab/>
      </w:r>
      <w:r>
        <w:rPr>
          <w:rFonts w:ascii="Times New Roman" w:hAnsi="Times New Roman"/>
          <w:szCs w:val="24"/>
        </w:rPr>
        <w:t>Предоставление доступа к ПО для автоматической обработки входящих телефонных звонков средствами интеллектуального интерактивного голосового меню подтверждается подписанием Акта сдачи-приемки оказанных услуг.</w:t>
      </w:r>
    </w:p>
    <w:p w14:paraId="696EB47B" w14:textId="77777777" w:rsidR="005F2E35" w:rsidRDefault="005F2E3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/>
          <w:szCs w:val="24"/>
        </w:rPr>
      </w:pPr>
    </w:p>
    <w:p w14:paraId="570EC7B8" w14:textId="77777777" w:rsidR="005F2E35" w:rsidRDefault="00675D13">
      <w:pPr>
        <w:shd w:val="clear" w:color="auto" w:fill="FFFFFF"/>
        <w:spacing w:line="276" w:lineRule="auto"/>
        <w:ind w:firstLine="709"/>
        <w:contextualSpacing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  <w:shd w:val="clear" w:color="auto" w:fill="FFFFFF"/>
        </w:rPr>
        <w:t>7. Нормативно-правовая база проведения закупки.</w:t>
      </w:r>
    </w:p>
    <w:p w14:paraId="6D10D367" w14:textId="77777777" w:rsidR="005F2E35" w:rsidRDefault="005F2E35">
      <w:pPr>
        <w:shd w:val="clear" w:color="auto" w:fill="FFFFFF"/>
        <w:spacing w:line="276" w:lineRule="auto"/>
        <w:ind w:firstLine="709"/>
        <w:contextualSpacing/>
        <w:jc w:val="center"/>
        <w:rPr>
          <w:rFonts w:ascii="Times New Roman" w:hAnsi="Times New Roman"/>
          <w:szCs w:val="24"/>
          <w:shd w:val="clear" w:color="auto" w:fill="FFFFFF"/>
        </w:rPr>
      </w:pPr>
    </w:p>
    <w:p w14:paraId="398B1665" w14:textId="77777777" w:rsidR="005F2E35" w:rsidRDefault="00675D13" w:rsidP="00741BD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7.1. </w:t>
      </w:r>
      <w:r>
        <w:rPr>
          <w:rFonts w:ascii="Times New Roman" w:hAnsi="Times New Roman"/>
          <w:szCs w:val="24"/>
        </w:rPr>
        <w:t>Федеральный закон от 05.04.2013 № 44 - ФЗ «О контрактной системе в сфере закупок товаров, работ, услуг для обеспечения государственных и муниципальных нужд».</w:t>
      </w:r>
    </w:p>
    <w:p w14:paraId="27E703D3" w14:textId="1C40C53B" w:rsidR="005F2E35" w:rsidRDefault="00675D13" w:rsidP="00741BD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7.2. Постановление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ПП РФ № 1875).</w:t>
      </w:r>
    </w:p>
    <w:p w14:paraId="648A750A" w14:textId="77777777" w:rsidR="005F2E35" w:rsidRDefault="00675D13" w:rsidP="00741BD5">
      <w:pPr>
        <w:pStyle w:val="af7"/>
        <w:widowControl w:val="0"/>
        <w:spacing w:line="276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Участник закупки при подаче предложения (заявки) на участие должен представить:</w:t>
      </w:r>
    </w:p>
    <w:p w14:paraId="2EB8F419" w14:textId="77777777" w:rsidR="005F2E35" w:rsidRDefault="00675D13" w:rsidP="00741BD5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обеспечения).</w:t>
      </w:r>
    </w:p>
    <w:p w14:paraId="2D9BE17C" w14:textId="77777777" w:rsidR="005F2E35" w:rsidRPr="00C17580" w:rsidRDefault="00675D13" w:rsidP="00741BD5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szCs w:val="24"/>
        </w:rPr>
        <w:t xml:space="preserve">7.3. </w:t>
      </w:r>
      <w:r>
        <w:rPr>
          <w:rFonts w:ascii="Times New Roman" w:hAnsi="Times New Roman"/>
          <w:color w:val="auto"/>
          <w:szCs w:val="24"/>
        </w:rPr>
        <w:t>Постановление Правительства Российской Федерации от 16.11.2015 № 1236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Федерации».</w:t>
      </w:r>
    </w:p>
    <w:p w14:paraId="2C3C3682" w14:textId="77777777" w:rsidR="00C17580" w:rsidRPr="00B81F7B" w:rsidRDefault="00C17580" w:rsidP="00741BD5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</w:p>
    <w:p w14:paraId="37C37B72" w14:textId="77777777" w:rsidR="00C17580" w:rsidRPr="00B81F7B" w:rsidRDefault="00C17580" w:rsidP="00741BD5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</w:p>
    <w:sectPr w:rsidR="00C17580" w:rsidRPr="00B81F7B">
      <w:pgSz w:w="11906" w:h="16838"/>
      <w:pgMar w:top="1136" w:right="1136" w:bottom="1136" w:left="113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49B89" w14:textId="77777777" w:rsidR="007213AD" w:rsidRDefault="007213AD">
      <w:r>
        <w:separator/>
      </w:r>
    </w:p>
  </w:endnote>
  <w:endnote w:type="continuationSeparator" w:id="0">
    <w:p w14:paraId="35B0A5E9" w14:textId="77777777" w:rsidR="007213AD" w:rsidRDefault="0072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Devanagari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D5B1" w14:textId="77777777" w:rsidR="007213AD" w:rsidRDefault="007213AD">
      <w:r>
        <w:separator/>
      </w:r>
    </w:p>
  </w:footnote>
  <w:footnote w:type="continuationSeparator" w:id="0">
    <w:p w14:paraId="4DCA6A74" w14:textId="77777777" w:rsidR="007213AD" w:rsidRDefault="00721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502C7"/>
    <w:multiLevelType w:val="hybridMultilevel"/>
    <w:tmpl w:val="5A9C89E6"/>
    <w:lvl w:ilvl="0" w:tplc="E7F2B4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666B1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CBAA9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AAC57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D42E2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0A061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22C48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4D6CC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D5279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CF3E37"/>
    <w:multiLevelType w:val="multilevel"/>
    <w:tmpl w:val="2BD8899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502850EA"/>
    <w:multiLevelType w:val="hybridMultilevel"/>
    <w:tmpl w:val="B900E654"/>
    <w:lvl w:ilvl="0" w:tplc="D36A0DF6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A0E995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9AC1D7E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D14250C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8140EB6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5298FF6E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D114A6AC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88EAFA4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6FFED5CA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6135B7A"/>
    <w:multiLevelType w:val="hybridMultilevel"/>
    <w:tmpl w:val="3D38E374"/>
    <w:lvl w:ilvl="0" w:tplc="6ED09F66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87184AD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DE1C7366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3C2DC60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E92696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B97C626E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A2E7214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7A6214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12D2503A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70E7BAC"/>
    <w:multiLevelType w:val="multilevel"/>
    <w:tmpl w:val="9F74A3E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595D004D"/>
    <w:multiLevelType w:val="hybridMultilevel"/>
    <w:tmpl w:val="4A96BABE"/>
    <w:lvl w:ilvl="0" w:tplc="A0520A58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222A30C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790E388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06EE338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8E2C974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39A3BBA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BABC77A8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62813E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AA00ACE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8B11F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57096792">
    <w:abstractNumId w:val="6"/>
  </w:num>
  <w:num w:numId="2" w16cid:durableId="307127336">
    <w:abstractNumId w:val="4"/>
  </w:num>
  <w:num w:numId="3" w16cid:durableId="739443941">
    <w:abstractNumId w:val="3"/>
  </w:num>
  <w:num w:numId="4" w16cid:durableId="1732190231">
    <w:abstractNumId w:val="1"/>
  </w:num>
  <w:num w:numId="5" w16cid:durableId="487982597">
    <w:abstractNumId w:val="2"/>
  </w:num>
  <w:num w:numId="6" w16cid:durableId="1783064372">
    <w:abstractNumId w:val="5"/>
  </w:num>
  <w:num w:numId="7" w16cid:durableId="129428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E35"/>
    <w:rsid w:val="0002278C"/>
    <w:rsid w:val="002C057C"/>
    <w:rsid w:val="003B6526"/>
    <w:rsid w:val="00430F15"/>
    <w:rsid w:val="00435AB5"/>
    <w:rsid w:val="005A483A"/>
    <w:rsid w:val="005A4C85"/>
    <w:rsid w:val="005F2E35"/>
    <w:rsid w:val="005F6028"/>
    <w:rsid w:val="00675D13"/>
    <w:rsid w:val="007213AD"/>
    <w:rsid w:val="00741BD5"/>
    <w:rsid w:val="00791E7E"/>
    <w:rsid w:val="00887229"/>
    <w:rsid w:val="00A5781E"/>
    <w:rsid w:val="00B81F7B"/>
    <w:rsid w:val="00C17580"/>
    <w:rsid w:val="00C35A8E"/>
    <w:rsid w:val="00D84845"/>
    <w:rsid w:val="00D85EB2"/>
    <w:rsid w:val="00E235FA"/>
    <w:rsid w:val="00E8154E"/>
    <w:rsid w:val="00F9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3332"/>
  <w15:docId w15:val="{8A04173A-B9A3-4139-97F2-441B8B48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76" w:lineRule="auto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">
    <w:name w:val="Обычный1"/>
    <w:link w:val="13"/>
    <w:qFormat/>
    <w:rPr>
      <w:rFonts w:ascii="Tahoma" w:hAnsi="Tahoma"/>
      <w:spacing w:val="10"/>
      <w:sz w:val="22"/>
    </w:rPr>
  </w:style>
  <w:style w:type="character" w:customStyle="1" w:styleId="a7">
    <w:name w:val="Символ сноски"/>
    <w:basedOn w:val="a0"/>
    <w:link w:val="14"/>
    <w:qFormat/>
    <w:rPr>
      <w:vertAlign w:val="superscript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a9">
    <w:name w:val="Знак Знак Знак"/>
    <w:basedOn w:val="1"/>
    <w:link w:val="aa"/>
    <w:qFormat/>
    <w:rPr>
      <w:rFonts w:ascii="Tahoma" w:hAnsi="Tahoma"/>
      <w:spacing w:val="10"/>
      <w:sz w:val="20"/>
    </w:rPr>
  </w:style>
  <w:style w:type="character" w:customStyle="1" w:styleId="22">
    <w:name w:val="Оглавление 2 Знак"/>
    <w:basedOn w:val="1"/>
    <w:link w:val="23"/>
    <w:qFormat/>
    <w:rPr>
      <w:rFonts w:ascii="Tahoma" w:hAnsi="Tahoma"/>
      <w:spacing w:val="10"/>
      <w:sz w:val="24"/>
    </w:rPr>
  </w:style>
  <w:style w:type="character" w:customStyle="1" w:styleId="ab">
    <w:name w:val="Обычный (Интернет) Знак"/>
    <w:basedOn w:val="1"/>
    <w:link w:val="ac"/>
    <w:qFormat/>
    <w:rPr>
      <w:rFonts w:ascii="Tahoma" w:hAnsi="Tahoma"/>
      <w:spacing w:val="10"/>
      <w:sz w:val="24"/>
    </w:rPr>
  </w:style>
  <w:style w:type="character" w:customStyle="1" w:styleId="apple-converted-space">
    <w:name w:val="apple-converted-space"/>
    <w:basedOn w:val="a0"/>
    <w:link w:val="apple-converted-space0"/>
    <w:qFormat/>
  </w:style>
  <w:style w:type="character" w:customStyle="1" w:styleId="ad">
    <w:name w:val="Верхний колонтитул Знак"/>
    <w:basedOn w:val="1"/>
    <w:link w:val="ae"/>
    <w:qFormat/>
    <w:rPr>
      <w:rFonts w:ascii="Tahoma" w:hAnsi="Tahoma"/>
      <w:spacing w:val="10"/>
      <w:sz w:val="24"/>
    </w:rPr>
  </w:style>
  <w:style w:type="character" w:customStyle="1" w:styleId="42">
    <w:name w:val="Оглавление 4 Знак"/>
    <w:basedOn w:val="1"/>
    <w:link w:val="43"/>
    <w:qFormat/>
    <w:rPr>
      <w:rFonts w:ascii="Tahoma" w:hAnsi="Tahoma"/>
      <w:spacing w:val="10"/>
      <w:sz w:val="24"/>
    </w:rPr>
  </w:style>
  <w:style w:type="character" w:customStyle="1" w:styleId="western1">
    <w:name w:val="western1"/>
    <w:link w:val="western10"/>
    <w:qFormat/>
    <w:rPr>
      <w:rFonts w:ascii="PT Sans" w:hAnsi="PT Sans"/>
      <w:sz w:val="24"/>
    </w:rPr>
  </w:style>
  <w:style w:type="character" w:customStyle="1" w:styleId="70">
    <w:name w:val="Заголовок 7 Знак"/>
    <w:basedOn w:val="1"/>
    <w:link w:val="7"/>
    <w:qFormat/>
    <w:rPr>
      <w:rFonts w:ascii="Arial" w:hAnsi="Arial"/>
      <w:b/>
      <w:i/>
      <w:spacing w:val="10"/>
      <w:sz w:val="22"/>
    </w:rPr>
  </w:style>
  <w:style w:type="character" w:customStyle="1" w:styleId="61">
    <w:name w:val="Оглавление 6 Знак"/>
    <w:basedOn w:val="1"/>
    <w:link w:val="62"/>
    <w:qFormat/>
    <w:rPr>
      <w:rFonts w:ascii="Tahoma" w:hAnsi="Tahoma"/>
      <w:spacing w:val="10"/>
      <w:sz w:val="24"/>
    </w:rPr>
  </w:style>
  <w:style w:type="character" w:customStyle="1" w:styleId="71">
    <w:name w:val="Оглавление 7 Знак"/>
    <w:basedOn w:val="1"/>
    <w:link w:val="72"/>
    <w:qFormat/>
    <w:rPr>
      <w:rFonts w:ascii="Tahoma" w:hAnsi="Tahoma"/>
      <w:spacing w:val="10"/>
      <w:sz w:val="24"/>
    </w:rPr>
  </w:style>
  <w:style w:type="character" w:customStyle="1" w:styleId="af">
    <w:name w:val="Тема примечания Знак"/>
    <w:basedOn w:val="af0"/>
    <w:link w:val="af1"/>
    <w:qFormat/>
    <w:rPr>
      <w:rFonts w:ascii="Tahoma" w:hAnsi="Tahoma"/>
      <w:b/>
      <w:spacing w:val="10"/>
      <w:sz w:val="20"/>
    </w:rPr>
  </w:style>
  <w:style w:type="character" w:customStyle="1" w:styleId="Heading8Char">
    <w:name w:val="Heading 8 Char"/>
    <w:basedOn w:val="a0"/>
    <w:link w:val="Heading8Char0"/>
    <w:qFormat/>
    <w:rPr>
      <w:rFonts w:ascii="Arial" w:hAnsi="Arial"/>
      <w:i/>
      <w:sz w:val="22"/>
    </w:rPr>
  </w:style>
  <w:style w:type="character" w:customStyle="1" w:styleId="Endnote">
    <w:name w:val="Endnote"/>
    <w:basedOn w:val="1"/>
    <w:link w:val="Endnote0"/>
    <w:qFormat/>
    <w:rPr>
      <w:rFonts w:ascii="Tahoma" w:hAnsi="Tahoma"/>
      <w:spacing w:val="10"/>
      <w:sz w:val="20"/>
    </w:rPr>
  </w:style>
  <w:style w:type="character" w:customStyle="1" w:styleId="30">
    <w:name w:val="Заголовок 3 Знак"/>
    <w:basedOn w:val="1"/>
    <w:link w:val="3"/>
    <w:qFormat/>
    <w:rPr>
      <w:rFonts w:ascii="Arial" w:hAnsi="Arial"/>
      <w:spacing w:val="10"/>
      <w:sz w:val="30"/>
    </w:rPr>
  </w:style>
  <w:style w:type="character" w:customStyle="1" w:styleId="af0">
    <w:name w:val="Текст примечания Знак"/>
    <w:basedOn w:val="1"/>
    <w:link w:val="af2"/>
    <w:qFormat/>
    <w:rPr>
      <w:rFonts w:ascii="Tahoma" w:hAnsi="Tahoma"/>
      <w:spacing w:val="10"/>
      <w:sz w:val="20"/>
    </w:rPr>
  </w:style>
  <w:style w:type="character" w:customStyle="1" w:styleId="15">
    <w:name w:val="Неразрешенное упоминание1"/>
    <w:basedOn w:val="a0"/>
    <w:link w:val="16"/>
    <w:qFormat/>
    <w:rPr>
      <w:color w:val="605E5C"/>
      <w:shd w:val="clear" w:color="auto" w:fill="E1DFDD"/>
    </w:rPr>
  </w:style>
  <w:style w:type="character" w:styleId="af3">
    <w:name w:val="annotation reference"/>
    <w:basedOn w:val="a0"/>
    <w:link w:val="17"/>
    <w:qFormat/>
    <w:rPr>
      <w:sz w:val="16"/>
    </w:rPr>
  </w:style>
  <w:style w:type="character" w:customStyle="1" w:styleId="af4">
    <w:name w:val="Текст выноски Знак"/>
    <w:basedOn w:val="1"/>
    <w:link w:val="af5"/>
    <w:qFormat/>
    <w:rPr>
      <w:rFonts w:ascii="Tahoma" w:hAnsi="Tahoma"/>
      <w:spacing w:val="10"/>
      <w:sz w:val="16"/>
    </w:rPr>
  </w:style>
  <w:style w:type="character" w:customStyle="1" w:styleId="af6">
    <w:name w:val="Абзац списка Знак"/>
    <w:basedOn w:val="1"/>
    <w:link w:val="af7"/>
    <w:qFormat/>
    <w:rPr>
      <w:rFonts w:ascii="Tahoma" w:hAnsi="Tahoma"/>
      <w:spacing w:val="10"/>
      <w:sz w:val="20"/>
    </w:rPr>
  </w:style>
  <w:style w:type="character" w:customStyle="1" w:styleId="24">
    <w:name w:val="Основной текст с отступом 2 Знак"/>
    <w:basedOn w:val="1"/>
    <w:link w:val="25"/>
    <w:qFormat/>
    <w:rPr>
      <w:rFonts w:ascii="Tahoma" w:hAnsi="Tahoma"/>
      <w:spacing w:val="10"/>
      <w:sz w:val="24"/>
    </w:rPr>
  </w:style>
  <w:style w:type="character" w:customStyle="1" w:styleId="90">
    <w:name w:val="Заголовок 9 Знак"/>
    <w:basedOn w:val="1"/>
    <w:link w:val="9"/>
    <w:qFormat/>
    <w:rPr>
      <w:rFonts w:ascii="Arial" w:hAnsi="Arial"/>
      <w:i/>
      <w:spacing w:val="10"/>
      <w:sz w:val="21"/>
    </w:rPr>
  </w:style>
  <w:style w:type="character" w:customStyle="1" w:styleId="Heading7Char">
    <w:name w:val="Heading 7 Char"/>
    <w:basedOn w:val="a0"/>
    <w:link w:val="Heading7Char0"/>
    <w:qFormat/>
    <w:rPr>
      <w:rFonts w:ascii="Arial" w:hAnsi="Arial"/>
      <w:b/>
      <w:i/>
      <w:sz w:val="22"/>
    </w:rPr>
  </w:style>
  <w:style w:type="character" w:customStyle="1" w:styleId="Heading4Char">
    <w:name w:val="Heading 4 Char"/>
    <w:basedOn w:val="a0"/>
    <w:link w:val="Heading4Char0"/>
    <w:qFormat/>
    <w:rPr>
      <w:rFonts w:ascii="Arial" w:hAnsi="Arial"/>
      <w:b/>
      <w:sz w:val="26"/>
    </w:rPr>
  </w:style>
  <w:style w:type="character" w:customStyle="1" w:styleId="af8">
    <w:name w:val="Знак Знак Знак Знак"/>
    <w:basedOn w:val="1"/>
    <w:link w:val="af9"/>
    <w:qFormat/>
    <w:rPr>
      <w:rFonts w:ascii="Verdana" w:hAnsi="Verdana"/>
      <w:spacing w:val="10"/>
      <w:sz w:val="20"/>
    </w:rPr>
  </w:style>
  <w:style w:type="character" w:customStyle="1" w:styleId="IntenseQuoteChar">
    <w:name w:val="Intense Quote Char"/>
    <w:link w:val="IntenseQuoteChar0"/>
    <w:qFormat/>
    <w:rPr>
      <w:i/>
    </w:rPr>
  </w:style>
  <w:style w:type="character" w:customStyle="1" w:styleId="blk">
    <w:name w:val="blk"/>
    <w:basedOn w:val="a0"/>
    <w:link w:val="blk0"/>
    <w:qFormat/>
  </w:style>
  <w:style w:type="character" w:customStyle="1" w:styleId="FootnoteTextChar">
    <w:name w:val="Footnote Text Char"/>
    <w:link w:val="FootnoteTextChar0"/>
    <w:qFormat/>
    <w:rPr>
      <w:sz w:val="18"/>
    </w:rPr>
  </w:style>
  <w:style w:type="character" w:customStyle="1" w:styleId="HeaderChar">
    <w:name w:val="Header Char"/>
    <w:basedOn w:val="a0"/>
    <w:link w:val="HeaderChar0"/>
    <w:qFormat/>
  </w:style>
  <w:style w:type="character" w:customStyle="1" w:styleId="FooterChar">
    <w:name w:val="Footer Char"/>
    <w:basedOn w:val="a0"/>
    <w:link w:val="FooterChar0"/>
    <w:qFormat/>
  </w:style>
  <w:style w:type="character" w:customStyle="1" w:styleId="32">
    <w:name w:val="Оглавление 3 Знак"/>
    <w:basedOn w:val="1"/>
    <w:link w:val="33"/>
    <w:qFormat/>
    <w:rPr>
      <w:rFonts w:ascii="Tahoma" w:hAnsi="Tahoma"/>
      <w:spacing w:val="10"/>
      <w:sz w:val="24"/>
    </w:rPr>
  </w:style>
  <w:style w:type="character" w:customStyle="1" w:styleId="afa">
    <w:name w:val="Название объекта Знак"/>
    <w:basedOn w:val="1"/>
    <w:link w:val="afb"/>
    <w:qFormat/>
    <w:rPr>
      <w:rFonts w:ascii="Tahoma" w:hAnsi="Tahoma"/>
      <w:b/>
      <w:color w:val="4F81BD"/>
      <w:spacing w:val="10"/>
      <w:sz w:val="18"/>
    </w:rPr>
  </w:style>
  <w:style w:type="character" w:customStyle="1" w:styleId="StGen1">
    <w:name w:val="StGen1"/>
    <w:link w:val="StGen0"/>
    <w:qFormat/>
    <w:rPr>
      <w:sz w:val="24"/>
    </w:rPr>
  </w:style>
  <w:style w:type="character" w:customStyle="1" w:styleId="afc">
    <w:name w:val="Заголовок оглавления Знак"/>
    <w:link w:val="afd"/>
    <w:qFormat/>
  </w:style>
  <w:style w:type="character" w:customStyle="1" w:styleId="TitleChar">
    <w:name w:val="Title Char"/>
    <w:basedOn w:val="a0"/>
    <w:link w:val="TitleChar0"/>
    <w:qFormat/>
    <w:rPr>
      <w:sz w:val="48"/>
    </w:rPr>
  </w:style>
  <w:style w:type="character" w:customStyle="1" w:styleId="26">
    <w:name w:val="Цитата 2 Знак"/>
    <w:basedOn w:val="1"/>
    <w:link w:val="27"/>
    <w:qFormat/>
    <w:rPr>
      <w:rFonts w:ascii="Tahoma" w:hAnsi="Tahoma"/>
      <w:i/>
      <w:spacing w:val="10"/>
      <w:sz w:val="24"/>
    </w:rPr>
  </w:style>
  <w:style w:type="character" w:customStyle="1" w:styleId="afe">
    <w:name w:val="Перечень рисунков Знак"/>
    <w:basedOn w:val="1"/>
    <w:link w:val="aff"/>
    <w:qFormat/>
    <w:rPr>
      <w:rFonts w:ascii="Tahoma" w:hAnsi="Tahoma"/>
      <w:spacing w:val="10"/>
      <w:sz w:val="24"/>
    </w:rPr>
  </w:style>
  <w:style w:type="character" w:customStyle="1" w:styleId="Heading2Char">
    <w:name w:val="Heading 2 Char"/>
    <w:basedOn w:val="a0"/>
    <w:link w:val="Heading2Char0"/>
    <w:qFormat/>
    <w:rPr>
      <w:rFonts w:ascii="Arial" w:hAnsi="Arial"/>
      <w:sz w:val="34"/>
    </w:rPr>
  </w:style>
  <w:style w:type="character" w:customStyle="1" w:styleId="50">
    <w:name w:val="Заголовок 5 Знак"/>
    <w:basedOn w:val="1"/>
    <w:link w:val="5"/>
    <w:qFormat/>
    <w:rPr>
      <w:rFonts w:ascii="Arial" w:hAnsi="Arial"/>
      <w:b/>
      <w:spacing w:val="10"/>
      <w:sz w:val="24"/>
    </w:rPr>
  </w:style>
  <w:style w:type="character" w:customStyle="1" w:styleId="aff0">
    <w:name w:val="Символ концевой сноски"/>
    <w:basedOn w:val="a0"/>
    <w:link w:val="18"/>
    <w:qFormat/>
    <w:rPr>
      <w:vertAlign w:val="superscript"/>
    </w:rPr>
  </w:style>
  <w:style w:type="character" w:customStyle="1" w:styleId="aff1">
    <w:name w:val="Привязка концевой сноски"/>
    <w:rPr>
      <w:vertAlign w:val="superscript"/>
    </w:rPr>
  </w:style>
  <w:style w:type="character" w:customStyle="1" w:styleId="11">
    <w:name w:val="Заголовок 1 Знак"/>
    <w:basedOn w:val="1"/>
    <w:link w:val="10"/>
    <w:qFormat/>
    <w:rPr>
      <w:rFonts w:ascii="Cambria" w:hAnsi="Cambria"/>
      <w:b/>
      <w:spacing w:val="10"/>
      <w:sz w:val="32"/>
    </w:rPr>
  </w:style>
  <w:style w:type="character" w:customStyle="1" w:styleId="ConsNormal">
    <w:name w:val="ConsNormal"/>
    <w:link w:val="ConsNormal0"/>
    <w:qFormat/>
    <w:rPr>
      <w:rFonts w:ascii="Arial" w:hAnsi="Arial"/>
    </w:rPr>
  </w:style>
  <w:style w:type="character" w:customStyle="1" w:styleId="Heading6Char">
    <w:name w:val="Heading 6 Char"/>
    <w:basedOn w:val="a0"/>
    <w:link w:val="Heading6Char0"/>
    <w:qFormat/>
    <w:rPr>
      <w:rFonts w:ascii="Arial" w:hAnsi="Arial"/>
      <w:b/>
      <w:sz w:val="22"/>
    </w:rPr>
  </w:style>
  <w:style w:type="character" w:customStyle="1" w:styleId="-">
    <w:name w:val="Интернет-ссылка"/>
    <w:basedOn w:val="a0"/>
    <w:link w:val="19"/>
    <w:rPr>
      <w:color w:val="0000FF"/>
      <w:u w:val="single"/>
    </w:rPr>
  </w:style>
  <w:style w:type="character" w:customStyle="1" w:styleId="Footnote">
    <w:name w:val="Footnote"/>
    <w:basedOn w:val="1"/>
    <w:link w:val="Footnote0"/>
    <w:qFormat/>
    <w:rPr>
      <w:rFonts w:ascii="Tahoma" w:hAnsi="Tahoma"/>
      <w:spacing w:val="10"/>
      <w:sz w:val="18"/>
    </w:rPr>
  </w:style>
  <w:style w:type="character" w:customStyle="1" w:styleId="80">
    <w:name w:val="Заголовок 8 Знак"/>
    <w:basedOn w:val="1"/>
    <w:link w:val="8"/>
    <w:qFormat/>
    <w:rPr>
      <w:rFonts w:ascii="Arial" w:hAnsi="Arial"/>
      <w:i/>
      <w:spacing w:val="10"/>
      <w:sz w:val="22"/>
    </w:rPr>
  </w:style>
  <w:style w:type="character" w:customStyle="1" w:styleId="1a">
    <w:name w:val="Оглавление 1 Знак"/>
    <w:basedOn w:val="1"/>
    <w:link w:val="1b"/>
    <w:qFormat/>
    <w:rPr>
      <w:rFonts w:ascii="Tahoma" w:hAnsi="Tahoma"/>
      <w:spacing w:val="10"/>
      <w:sz w:val="24"/>
    </w:rPr>
  </w:style>
  <w:style w:type="character" w:customStyle="1" w:styleId="n-product-specvalue-inner">
    <w:name w:val="n-product-spec__value-inner"/>
    <w:basedOn w:val="a0"/>
    <w:link w:val="n-product-specvalue-inner0"/>
    <w:qFormat/>
  </w:style>
  <w:style w:type="character" w:customStyle="1" w:styleId="QuoteChar">
    <w:name w:val="Quote Char"/>
    <w:link w:val="QuoteChar0"/>
    <w:qFormat/>
    <w:rPr>
      <w:i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2">
    <w:name w:val="Strong"/>
    <w:link w:val="1c"/>
    <w:qFormat/>
    <w:rPr>
      <w:b/>
    </w:rPr>
  </w:style>
  <w:style w:type="character" w:customStyle="1" w:styleId="n-product-specname-inner">
    <w:name w:val="n-product-spec__name-inner"/>
    <w:basedOn w:val="a0"/>
    <w:link w:val="n-product-specname-inner0"/>
    <w:qFormat/>
  </w:style>
  <w:style w:type="character" w:customStyle="1" w:styleId="91">
    <w:name w:val="Оглавление 9 Знак"/>
    <w:basedOn w:val="1"/>
    <w:link w:val="92"/>
    <w:qFormat/>
    <w:rPr>
      <w:rFonts w:ascii="Tahoma" w:hAnsi="Tahoma"/>
      <w:spacing w:val="10"/>
      <w:sz w:val="24"/>
    </w:rPr>
  </w:style>
  <w:style w:type="character" w:customStyle="1" w:styleId="xl24">
    <w:name w:val="xl24"/>
    <w:basedOn w:val="1"/>
    <w:link w:val="xl240"/>
    <w:qFormat/>
    <w:rPr>
      <w:rFonts w:ascii="Tahoma" w:hAnsi="Tahoma"/>
      <w:spacing w:val="10"/>
      <w:sz w:val="24"/>
    </w:rPr>
  </w:style>
  <w:style w:type="character" w:customStyle="1" w:styleId="EndnoteTextChar">
    <w:name w:val="Endnote Text Char"/>
    <w:link w:val="EndnoteTextChar0"/>
    <w:qFormat/>
    <w:rPr>
      <w:sz w:val="20"/>
    </w:rPr>
  </w:style>
  <w:style w:type="character" w:customStyle="1" w:styleId="Heading5Char">
    <w:name w:val="Heading 5 Char"/>
    <w:basedOn w:val="a0"/>
    <w:link w:val="Heading5Char0"/>
    <w:qFormat/>
    <w:rPr>
      <w:rFonts w:ascii="Arial" w:hAnsi="Arial"/>
      <w:b/>
      <w:sz w:val="24"/>
    </w:rPr>
  </w:style>
  <w:style w:type="character" w:customStyle="1" w:styleId="CaptionChar">
    <w:name w:val="Caption Char"/>
    <w:basedOn w:val="a0"/>
    <w:link w:val="CaptionChar0"/>
    <w:qFormat/>
    <w:rPr>
      <w:b/>
      <w:color w:val="4F81BD"/>
      <w:sz w:val="18"/>
    </w:rPr>
  </w:style>
  <w:style w:type="character" w:customStyle="1" w:styleId="81">
    <w:name w:val="Оглавление 8 Знак"/>
    <w:basedOn w:val="1"/>
    <w:link w:val="82"/>
    <w:qFormat/>
    <w:rPr>
      <w:rFonts w:ascii="Tahoma" w:hAnsi="Tahoma"/>
      <w:spacing w:val="10"/>
      <w:sz w:val="24"/>
    </w:rPr>
  </w:style>
  <w:style w:type="character" w:styleId="aff3">
    <w:name w:val="Emphasis"/>
    <w:basedOn w:val="a0"/>
    <w:link w:val="1d"/>
    <w:qFormat/>
    <w:rPr>
      <w:i/>
    </w:rPr>
  </w:style>
  <w:style w:type="character" w:customStyle="1" w:styleId="210">
    <w:name w:val="Основной текст 21"/>
    <w:basedOn w:val="1"/>
    <w:link w:val="211"/>
    <w:qFormat/>
    <w:rPr>
      <w:rFonts w:ascii="Tahoma" w:hAnsi="Tahoma"/>
      <w:spacing w:val="10"/>
      <w:sz w:val="20"/>
    </w:rPr>
  </w:style>
  <w:style w:type="character" w:customStyle="1" w:styleId="Times-11-simple">
    <w:name w:val="Times-11-simple"/>
    <w:basedOn w:val="1"/>
    <w:link w:val="Times-11-simple0"/>
    <w:qFormat/>
    <w:rPr>
      <w:rFonts w:ascii="Tahoma" w:hAnsi="Tahoma"/>
      <w:spacing w:val="10"/>
      <w:sz w:val="22"/>
    </w:rPr>
  </w:style>
  <w:style w:type="character" w:customStyle="1" w:styleId="aff4">
    <w:name w:val="Таб_Заг"/>
    <w:basedOn w:val="1"/>
    <w:link w:val="aff5"/>
    <w:qFormat/>
    <w:rPr>
      <w:rFonts w:ascii="Tahoma" w:hAnsi="Tahoma"/>
      <w:b/>
      <w:spacing w:val="10"/>
      <w:sz w:val="20"/>
    </w:rPr>
  </w:style>
  <w:style w:type="character" w:customStyle="1" w:styleId="28">
    <w:name w:val="Основной текст 2 Знак"/>
    <w:basedOn w:val="1"/>
    <w:link w:val="29"/>
    <w:qFormat/>
    <w:rPr>
      <w:rFonts w:ascii="Tahoma" w:hAnsi="Tahoma"/>
      <w:spacing w:val="10"/>
      <w:sz w:val="24"/>
    </w:rPr>
  </w:style>
  <w:style w:type="character" w:customStyle="1" w:styleId="SubtitleChar">
    <w:name w:val="Subtitle Char"/>
    <w:basedOn w:val="a0"/>
    <w:link w:val="SubtitleChar0"/>
    <w:qFormat/>
    <w:rPr>
      <w:sz w:val="24"/>
    </w:rPr>
  </w:style>
  <w:style w:type="character" w:customStyle="1" w:styleId="52">
    <w:name w:val="Оглавление 5 Знак"/>
    <w:basedOn w:val="1"/>
    <w:link w:val="53"/>
    <w:qFormat/>
    <w:rPr>
      <w:rFonts w:ascii="Tahoma" w:hAnsi="Tahoma"/>
      <w:spacing w:val="10"/>
      <w:sz w:val="24"/>
    </w:rPr>
  </w:style>
  <w:style w:type="character" w:customStyle="1" w:styleId="1e">
    <w:name w:val="Абзац списка1"/>
    <w:link w:val="1f"/>
    <w:qFormat/>
  </w:style>
  <w:style w:type="character" w:customStyle="1" w:styleId="Heading3Char">
    <w:name w:val="Heading 3 Char"/>
    <w:basedOn w:val="a0"/>
    <w:link w:val="Heading3Char0"/>
    <w:qFormat/>
    <w:rPr>
      <w:rFonts w:ascii="Arial" w:hAnsi="Arial"/>
      <w:sz w:val="30"/>
    </w:rPr>
  </w:style>
  <w:style w:type="character" w:customStyle="1" w:styleId="Heading9Char">
    <w:name w:val="Heading 9 Char"/>
    <w:basedOn w:val="a0"/>
    <w:link w:val="Heading9Char0"/>
    <w:qFormat/>
    <w:rPr>
      <w:rFonts w:ascii="Arial" w:hAnsi="Arial"/>
      <w:i/>
      <w:sz w:val="21"/>
    </w:rPr>
  </w:style>
  <w:style w:type="character" w:customStyle="1" w:styleId="product-specvalue-inner">
    <w:name w:val="product-spec__value-inner"/>
    <w:basedOn w:val="a0"/>
    <w:link w:val="product-specvalue-inner0"/>
    <w:qFormat/>
  </w:style>
  <w:style w:type="character" w:customStyle="1" w:styleId="aff6">
    <w:name w:val="Содержимое таблицы"/>
    <w:basedOn w:val="1"/>
    <w:qFormat/>
    <w:rPr>
      <w:rFonts w:ascii="PT Sans" w:hAnsi="PT Sans"/>
      <w:spacing w:val="10"/>
      <w:sz w:val="24"/>
    </w:rPr>
  </w:style>
  <w:style w:type="character" w:customStyle="1" w:styleId="aff7">
    <w:name w:val="Без интервала Знак"/>
    <w:link w:val="aff8"/>
    <w:qFormat/>
  </w:style>
  <w:style w:type="character" w:customStyle="1" w:styleId="aff9">
    <w:name w:val="Нижний колонтитул Знак"/>
    <w:basedOn w:val="1"/>
    <w:link w:val="affa"/>
    <w:qFormat/>
    <w:rPr>
      <w:rFonts w:ascii="Tahoma" w:hAnsi="Tahoma"/>
      <w:spacing w:val="10"/>
      <w:sz w:val="24"/>
    </w:rPr>
  </w:style>
  <w:style w:type="character" w:customStyle="1" w:styleId="product-specname-inner">
    <w:name w:val="product-spec__name-inner"/>
    <w:basedOn w:val="a0"/>
    <w:link w:val="product-specname-inner0"/>
    <w:qFormat/>
  </w:style>
  <w:style w:type="character" w:customStyle="1" w:styleId="affb">
    <w:name w:val="Основной текст + Полужирный"/>
    <w:basedOn w:val="a0"/>
    <w:link w:val="affc"/>
    <w:qFormat/>
    <w:rPr>
      <w:b/>
      <w:color w:val="000000"/>
      <w:spacing w:val="0"/>
      <w:sz w:val="23"/>
    </w:rPr>
  </w:style>
  <w:style w:type="character" w:customStyle="1" w:styleId="affd">
    <w:name w:val="Подзаголовок Знак"/>
    <w:basedOn w:val="1"/>
    <w:link w:val="affe"/>
    <w:qFormat/>
    <w:rPr>
      <w:rFonts w:ascii="Tahoma" w:hAnsi="Tahoma"/>
      <w:spacing w:val="10"/>
      <w:sz w:val="24"/>
    </w:rPr>
  </w:style>
  <w:style w:type="character" w:customStyle="1" w:styleId="afff">
    <w:name w:val="Заголовок Знак"/>
    <w:basedOn w:val="1"/>
    <w:link w:val="afff0"/>
    <w:qFormat/>
    <w:rPr>
      <w:rFonts w:ascii="Tahoma" w:hAnsi="Tahoma"/>
      <w:spacing w:val="10"/>
      <w:sz w:val="48"/>
    </w:rPr>
  </w:style>
  <w:style w:type="character" w:customStyle="1" w:styleId="1f0">
    <w:name w:val="Основной текст1"/>
    <w:basedOn w:val="a0"/>
    <w:link w:val="1f1"/>
    <w:qFormat/>
    <w:rPr>
      <w:color w:val="000000"/>
      <w:spacing w:val="0"/>
      <w:sz w:val="23"/>
    </w:rPr>
  </w:style>
  <w:style w:type="character" w:customStyle="1" w:styleId="40">
    <w:name w:val="Заголовок 4 Знак"/>
    <w:basedOn w:val="1"/>
    <w:link w:val="4"/>
    <w:qFormat/>
    <w:rPr>
      <w:rFonts w:ascii="Arial" w:hAnsi="Arial"/>
      <w:b/>
      <w:spacing w:val="10"/>
      <w:sz w:val="26"/>
    </w:rPr>
  </w:style>
  <w:style w:type="character" w:customStyle="1" w:styleId="20">
    <w:name w:val="Заголовок 2 Знак"/>
    <w:basedOn w:val="1"/>
    <w:link w:val="2"/>
    <w:qFormat/>
    <w:rPr>
      <w:rFonts w:ascii="Arial" w:hAnsi="Arial"/>
      <w:spacing w:val="10"/>
      <w:sz w:val="34"/>
    </w:rPr>
  </w:style>
  <w:style w:type="character" w:customStyle="1" w:styleId="propertyname">
    <w:name w:val="property_name"/>
    <w:basedOn w:val="a0"/>
    <w:link w:val="propertyname0"/>
    <w:qFormat/>
  </w:style>
  <w:style w:type="character" w:customStyle="1" w:styleId="afff1">
    <w:name w:val="Выделенная цитата Знак"/>
    <w:basedOn w:val="1"/>
    <w:link w:val="afff2"/>
    <w:qFormat/>
    <w:rPr>
      <w:rFonts w:ascii="Tahoma" w:hAnsi="Tahoma"/>
      <w:i/>
      <w:spacing w:val="10"/>
      <w:sz w:val="24"/>
    </w:rPr>
  </w:style>
  <w:style w:type="character" w:customStyle="1" w:styleId="60">
    <w:name w:val="Заголовок 6 Знак"/>
    <w:basedOn w:val="1"/>
    <w:link w:val="6"/>
    <w:qFormat/>
    <w:rPr>
      <w:rFonts w:ascii="Arial" w:hAnsi="Arial"/>
      <w:b/>
      <w:spacing w:val="10"/>
      <w:sz w:val="22"/>
    </w:rPr>
  </w:style>
  <w:style w:type="character" w:customStyle="1" w:styleId="34">
    <w:name w:val="Стиль3 Знак Знак"/>
    <w:basedOn w:val="24"/>
    <w:qFormat/>
    <w:rPr>
      <w:rFonts w:ascii="Tahoma" w:hAnsi="Tahoma"/>
      <w:spacing w:val="10"/>
      <w:sz w:val="24"/>
    </w:rPr>
  </w:style>
  <w:style w:type="character" w:customStyle="1" w:styleId="Heading1Char">
    <w:name w:val="Heading 1 Char"/>
    <w:basedOn w:val="a0"/>
    <w:link w:val="Heading1Char0"/>
    <w:qFormat/>
    <w:rPr>
      <w:rFonts w:ascii="Arial" w:hAnsi="Arial"/>
      <w:sz w:val="40"/>
    </w:rPr>
  </w:style>
  <w:style w:type="character" w:customStyle="1" w:styleId="afff3">
    <w:name w:val="Нумерация строк"/>
  </w:style>
  <w:style w:type="paragraph" w:styleId="afff0">
    <w:name w:val="Title"/>
    <w:basedOn w:val="a"/>
    <w:next w:val="afff4"/>
    <w:link w:val="afff"/>
    <w:uiPriority w:val="10"/>
    <w:qFormat/>
    <w:pPr>
      <w:spacing w:before="300" w:after="200"/>
      <w:contextualSpacing/>
    </w:pPr>
    <w:rPr>
      <w:sz w:val="48"/>
    </w:rPr>
  </w:style>
  <w:style w:type="paragraph" w:styleId="afff4">
    <w:name w:val="Body Text"/>
    <w:basedOn w:val="a"/>
    <w:pPr>
      <w:spacing w:after="140" w:line="276" w:lineRule="auto"/>
    </w:pPr>
  </w:style>
  <w:style w:type="paragraph" w:styleId="afff5">
    <w:name w:val="List"/>
    <w:basedOn w:val="afff4"/>
    <w:rPr>
      <w:rFonts w:cs="Lohit Devanagari"/>
    </w:rPr>
  </w:style>
  <w:style w:type="paragraph" w:styleId="afb">
    <w:name w:val="caption"/>
    <w:basedOn w:val="a"/>
    <w:next w:val="a"/>
    <w:link w:val="afa"/>
    <w:qFormat/>
    <w:pPr>
      <w:spacing w:line="276" w:lineRule="auto"/>
    </w:pPr>
    <w:rPr>
      <w:b/>
      <w:color w:val="4F81BD"/>
      <w:sz w:val="18"/>
    </w:rPr>
  </w:style>
  <w:style w:type="paragraph" w:styleId="afff6">
    <w:name w:val="index heading"/>
    <w:basedOn w:val="afff0"/>
  </w:style>
  <w:style w:type="paragraph" w:styleId="afff7">
    <w:name w:val="footnote text"/>
    <w:basedOn w:val="a"/>
    <w:pPr>
      <w:spacing w:after="40"/>
    </w:pPr>
    <w:rPr>
      <w:sz w:val="18"/>
    </w:rPr>
  </w:style>
  <w:style w:type="paragraph" w:styleId="afff8">
    <w:name w:val="endnote text"/>
    <w:basedOn w:val="a"/>
    <w:rPr>
      <w:sz w:val="20"/>
    </w:rPr>
  </w:style>
  <w:style w:type="paragraph" w:customStyle="1" w:styleId="14">
    <w:name w:val="Знак сноски1"/>
    <w:basedOn w:val="1f2"/>
    <w:link w:val="a7"/>
    <w:qFormat/>
    <w:rPr>
      <w:vertAlign w:val="superscript"/>
    </w:rPr>
  </w:style>
  <w:style w:type="paragraph" w:customStyle="1" w:styleId="aa">
    <w:name w:val="Знак Знак Знак"/>
    <w:basedOn w:val="a"/>
    <w:link w:val="a9"/>
    <w:qFormat/>
    <w:pPr>
      <w:spacing w:before="280" w:after="280"/>
    </w:pPr>
    <w:rPr>
      <w:rFonts w:ascii="Tahoma" w:hAnsi="Tahoma"/>
      <w:sz w:val="20"/>
    </w:rPr>
  </w:style>
  <w:style w:type="paragraph" w:styleId="23">
    <w:name w:val="toc 2"/>
    <w:basedOn w:val="a"/>
    <w:next w:val="a"/>
    <w:link w:val="22"/>
    <w:pPr>
      <w:spacing w:after="57"/>
      <w:ind w:left="283"/>
    </w:pPr>
  </w:style>
  <w:style w:type="paragraph" w:styleId="ac">
    <w:name w:val="Normal (Web)"/>
    <w:basedOn w:val="a"/>
    <w:link w:val="ab"/>
    <w:qFormat/>
    <w:pPr>
      <w:spacing w:before="280" w:after="280"/>
    </w:pPr>
  </w:style>
  <w:style w:type="paragraph" w:customStyle="1" w:styleId="apple-converted-space0">
    <w:name w:val="apple-converted-space"/>
    <w:basedOn w:val="1f2"/>
    <w:link w:val="apple-converted-space"/>
    <w:qFormat/>
  </w:style>
  <w:style w:type="paragraph" w:customStyle="1" w:styleId="afff9">
    <w:name w:val="Колонтитул"/>
    <w:qFormat/>
    <w:pPr>
      <w:jc w:val="both"/>
    </w:pPr>
    <w:rPr>
      <w:sz w:val="28"/>
    </w:rPr>
  </w:style>
  <w:style w:type="paragraph" w:styleId="ae">
    <w:name w:val="header"/>
    <w:basedOn w:val="a"/>
    <w:link w:val="ad"/>
    <w:pPr>
      <w:tabs>
        <w:tab w:val="center" w:pos="4677"/>
        <w:tab w:val="right" w:pos="9355"/>
      </w:tabs>
    </w:pPr>
  </w:style>
  <w:style w:type="paragraph" w:customStyle="1" w:styleId="13">
    <w:name w:val="Обычный1"/>
    <w:link w:val="1"/>
    <w:qFormat/>
    <w:pPr>
      <w:spacing w:before="240" w:line="276" w:lineRule="auto"/>
    </w:pPr>
    <w:rPr>
      <w:rFonts w:ascii="Tahoma" w:hAnsi="Tahoma"/>
      <w:spacing w:val="10"/>
      <w:sz w:val="22"/>
    </w:rPr>
  </w:style>
  <w:style w:type="paragraph" w:styleId="43">
    <w:name w:val="toc 4"/>
    <w:basedOn w:val="a"/>
    <w:next w:val="a"/>
    <w:link w:val="42"/>
    <w:pPr>
      <w:spacing w:after="57"/>
      <w:ind w:left="850"/>
    </w:pPr>
  </w:style>
  <w:style w:type="paragraph" w:customStyle="1" w:styleId="western10">
    <w:name w:val="western1"/>
    <w:link w:val="western1"/>
    <w:qFormat/>
    <w:rPr>
      <w:rFonts w:ascii="PT Sans" w:hAnsi="PT Sans"/>
    </w:rPr>
  </w:style>
  <w:style w:type="paragraph" w:styleId="62">
    <w:name w:val="toc 6"/>
    <w:basedOn w:val="a"/>
    <w:next w:val="a"/>
    <w:link w:val="61"/>
    <w:pPr>
      <w:spacing w:after="57"/>
      <w:ind w:left="1417"/>
    </w:pPr>
  </w:style>
  <w:style w:type="paragraph" w:styleId="72">
    <w:name w:val="toc 7"/>
    <w:basedOn w:val="a"/>
    <w:next w:val="a"/>
    <w:link w:val="71"/>
    <w:pPr>
      <w:spacing w:after="57"/>
      <w:ind w:left="1701"/>
    </w:pPr>
  </w:style>
  <w:style w:type="paragraph" w:styleId="af1">
    <w:name w:val="annotation subject"/>
    <w:basedOn w:val="af2"/>
    <w:next w:val="af2"/>
    <w:link w:val="af"/>
    <w:qFormat/>
    <w:rPr>
      <w:b/>
    </w:rPr>
  </w:style>
  <w:style w:type="paragraph" w:customStyle="1" w:styleId="Heading8Char0">
    <w:name w:val="Heading 8 Char"/>
    <w:basedOn w:val="1f2"/>
    <w:link w:val="Heading8Char"/>
    <w:qFormat/>
    <w:rPr>
      <w:rFonts w:ascii="Arial" w:hAnsi="Arial"/>
      <w:i/>
      <w:sz w:val="22"/>
    </w:rPr>
  </w:style>
  <w:style w:type="paragraph" w:customStyle="1" w:styleId="Endnote0">
    <w:name w:val="Endnote"/>
    <w:basedOn w:val="a"/>
    <w:link w:val="Endnote"/>
    <w:qFormat/>
    <w:rPr>
      <w:sz w:val="20"/>
    </w:rPr>
  </w:style>
  <w:style w:type="paragraph" w:styleId="af2">
    <w:name w:val="annotation text"/>
    <w:basedOn w:val="a"/>
    <w:link w:val="af0"/>
    <w:qFormat/>
    <w:rPr>
      <w:sz w:val="20"/>
    </w:rPr>
  </w:style>
  <w:style w:type="paragraph" w:customStyle="1" w:styleId="16">
    <w:name w:val="Неразрешенное упоминание1"/>
    <w:basedOn w:val="1f2"/>
    <w:link w:val="15"/>
    <w:qFormat/>
    <w:rPr>
      <w:color w:val="605E5C"/>
      <w:shd w:val="clear" w:color="auto" w:fill="E1DFDD"/>
    </w:rPr>
  </w:style>
  <w:style w:type="paragraph" w:customStyle="1" w:styleId="17">
    <w:name w:val="Знак примечания1"/>
    <w:basedOn w:val="1f2"/>
    <w:link w:val="af3"/>
    <w:qFormat/>
    <w:rPr>
      <w:sz w:val="16"/>
    </w:rPr>
  </w:style>
  <w:style w:type="paragraph" w:styleId="af5">
    <w:name w:val="Balloon Text"/>
    <w:basedOn w:val="a"/>
    <w:link w:val="af4"/>
    <w:qFormat/>
    <w:rPr>
      <w:rFonts w:ascii="Tahoma" w:hAnsi="Tahoma"/>
      <w:sz w:val="16"/>
    </w:rPr>
  </w:style>
  <w:style w:type="paragraph" w:styleId="af7">
    <w:name w:val="List Paragraph"/>
    <w:basedOn w:val="a"/>
    <w:link w:val="af6"/>
    <w:qFormat/>
    <w:pPr>
      <w:ind w:left="720"/>
      <w:contextualSpacing/>
    </w:pPr>
    <w:rPr>
      <w:sz w:val="20"/>
    </w:rPr>
  </w:style>
  <w:style w:type="paragraph" w:styleId="25">
    <w:name w:val="Body Text Indent 2"/>
    <w:basedOn w:val="a"/>
    <w:link w:val="24"/>
    <w:qFormat/>
    <w:pPr>
      <w:spacing w:after="120" w:line="480" w:lineRule="auto"/>
      <w:ind w:left="283"/>
    </w:pPr>
  </w:style>
  <w:style w:type="paragraph" w:customStyle="1" w:styleId="Heading7Char0">
    <w:name w:val="Heading 7 Char"/>
    <w:basedOn w:val="1f2"/>
    <w:link w:val="Heading7Char"/>
    <w:qFormat/>
    <w:rPr>
      <w:rFonts w:ascii="Arial" w:hAnsi="Arial"/>
      <w:b/>
      <w:i/>
      <w:sz w:val="22"/>
    </w:rPr>
  </w:style>
  <w:style w:type="paragraph" w:customStyle="1" w:styleId="Heading4Char0">
    <w:name w:val="Heading 4 Char"/>
    <w:basedOn w:val="1f2"/>
    <w:link w:val="Heading4Char"/>
    <w:qFormat/>
    <w:rPr>
      <w:rFonts w:ascii="Arial" w:hAnsi="Arial"/>
      <w:b/>
      <w:sz w:val="26"/>
    </w:rPr>
  </w:style>
  <w:style w:type="paragraph" w:customStyle="1" w:styleId="af9">
    <w:name w:val="Знак Знак Знак Знак"/>
    <w:basedOn w:val="a"/>
    <w:link w:val="af8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IntenseQuoteChar0">
    <w:name w:val="Intense Quote Char"/>
    <w:link w:val="IntenseQuoteChar"/>
    <w:qFormat/>
    <w:rPr>
      <w:i/>
    </w:rPr>
  </w:style>
  <w:style w:type="paragraph" w:customStyle="1" w:styleId="blk0">
    <w:name w:val="blk"/>
    <w:basedOn w:val="1f2"/>
    <w:link w:val="blk"/>
    <w:qFormat/>
  </w:style>
  <w:style w:type="paragraph" w:customStyle="1" w:styleId="FootnoteTextChar0">
    <w:name w:val="Footnote Text Char"/>
    <w:link w:val="FootnoteTextChar"/>
    <w:qFormat/>
    <w:rPr>
      <w:sz w:val="18"/>
    </w:rPr>
  </w:style>
  <w:style w:type="paragraph" w:customStyle="1" w:styleId="HeaderChar0">
    <w:name w:val="Header Char"/>
    <w:basedOn w:val="1f2"/>
    <w:link w:val="HeaderChar"/>
    <w:qFormat/>
  </w:style>
  <w:style w:type="paragraph" w:customStyle="1" w:styleId="FooterChar0">
    <w:name w:val="Footer Char"/>
    <w:basedOn w:val="1f2"/>
    <w:link w:val="FooterChar"/>
    <w:qFormat/>
  </w:style>
  <w:style w:type="paragraph" w:styleId="33">
    <w:name w:val="toc 3"/>
    <w:basedOn w:val="a"/>
    <w:next w:val="a"/>
    <w:link w:val="32"/>
    <w:pPr>
      <w:spacing w:after="57"/>
      <w:ind w:left="567"/>
    </w:pPr>
  </w:style>
  <w:style w:type="paragraph" w:customStyle="1" w:styleId="StGen0">
    <w:name w:val="StGen0"/>
    <w:link w:val="StGen1"/>
    <w:qFormat/>
  </w:style>
  <w:style w:type="paragraph" w:styleId="afd">
    <w:name w:val="TOC Heading"/>
    <w:link w:val="afc"/>
  </w:style>
  <w:style w:type="paragraph" w:customStyle="1" w:styleId="TitleChar0">
    <w:name w:val="Title Char"/>
    <w:basedOn w:val="1f2"/>
    <w:link w:val="TitleChar"/>
    <w:qFormat/>
    <w:rPr>
      <w:sz w:val="48"/>
    </w:rPr>
  </w:style>
  <w:style w:type="paragraph" w:styleId="27">
    <w:name w:val="Quote"/>
    <w:basedOn w:val="a"/>
    <w:next w:val="a"/>
    <w:link w:val="26"/>
    <w:qFormat/>
    <w:pPr>
      <w:ind w:left="720" w:right="720"/>
    </w:pPr>
    <w:rPr>
      <w:i/>
    </w:rPr>
  </w:style>
  <w:style w:type="paragraph" w:styleId="aff">
    <w:name w:val="table of figures"/>
    <w:basedOn w:val="a"/>
    <w:next w:val="a"/>
    <w:link w:val="afe"/>
    <w:qFormat/>
  </w:style>
  <w:style w:type="paragraph" w:customStyle="1" w:styleId="Heading2Char0">
    <w:name w:val="Heading 2 Char"/>
    <w:basedOn w:val="1f2"/>
    <w:link w:val="Heading2Char"/>
    <w:qFormat/>
    <w:rPr>
      <w:rFonts w:ascii="Arial" w:hAnsi="Arial"/>
      <w:sz w:val="34"/>
    </w:rPr>
  </w:style>
  <w:style w:type="paragraph" w:customStyle="1" w:styleId="18">
    <w:name w:val="Знак концевой сноски1"/>
    <w:basedOn w:val="1f2"/>
    <w:link w:val="aff0"/>
    <w:qFormat/>
    <w:rPr>
      <w:vertAlign w:val="superscript"/>
    </w:rPr>
  </w:style>
  <w:style w:type="paragraph" w:customStyle="1" w:styleId="ConsNormal0">
    <w:name w:val="ConsNormal"/>
    <w:link w:val="ConsNormal"/>
    <w:qFormat/>
    <w:pPr>
      <w:ind w:right="19772" w:firstLine="720"/>
    </w:pPr>
    <w:rPr>
      <w:rFonts w:ascii="Arial" w:hAnsi="Arial"/>
    </w:rPr>
  </w:style>
  <w:style w:type="paragraph" w:customStyle="1" w:styleId="Heading6Char0">
    <w:name w:val="Heading 6 Char"/>
    <w:basedOn w:val="1f2"/>
    <w:link w:val="Heading6Char"/>
    <w:qFormat/>
    <w:rPr>
      <w:rFonts w:ascii="Arial" w:hAnsi="Arial"/>
      <w:b/>
      <w:sz w:val="22"/>
    </w:rPr>
  </w:style>
  <w:style w:type="paragraph" w:customStyle="1" w:styleId="19">
    <w:name w:val="Гиперссылка1"/>
    <w:basedOn w:val="1f2"/>
    <w:link w:val="-"/>
    <w:qFormat/>
    <w:rPr>
      <w:color w:val="0000FF"/>
      <w:u w:val="single"/>
    </w:rPr>
  </w:style>
  <w:style w:type="paragraph" w:customStyle="1" w:styleId="Footnote0">
    <w:name w:val="Footnote"/>
    <w:basedOn w:val="a"/>
    <w:link w:val="Footnote"/>
    <w:qFormat/>
    <w:pPr>
      <w:spacing w:after="40"/>
    </w:pPr>
    <w:rPr>
      <w:sz w:val="18"/>
    </w:rPr>
  </w:style>
  <w:style w:type="paragraph" w:styleId="1b">
    <w:name w:val="toc 1"/>
    <w:basedOn w:val="a"/>
    <w:next w:val="a"/>
    <w:link w:val="1a"/>
    <w:pPr>
      <w:spacing w:after="57"/>
    </w:pPr>
  </w:style>
  <w:style w:type="paragraph" w:customStyle="1" w:styleId="n-product-specvalue-inner0">
    <w:name w:val="n-product-spec__value-inner"/>
    <w:basedOn w:val="1f2"/>
    <w:link w:val="n-product-specvalue-inner"/>
    <w:qFormat/>
  </w:style>
  <w:style w:type="paragraph" w:customStyle="1" w:styleId="QuoteChar0">
    <w:name w:val="Quote Char"/>
    <w:link w:val="QuoteChar"/>
    <w:qFormat/>
    <w:rPr>
      <w:i/>
    </w:rPr>
  </w:style>
  <w:style w:type="paragraph" w:customStyle="1" w:styleId="1c">
    <w:name w:val="Строгий1"/>
    <w:link w:val="aff2"/>
    <w:qFormat/>
    <w:rPr>
      <w:b/>
    </w:rPr>
  </w:style>
  <w:style w:type="paragraph" w:customStyle="1" w:styleId="n-product-specname-inner0">
    <w:name w:val="n-product-spec__name-inner"/>
    <w:basedOn w:val="1f2"/>
    <w:link w:val="n-product-specname-inner"/>
    <w:qFormat/>
  </w:style>
  <w:style w:type="paragraph" w:styleId="92">
    <w:name w:val="toc 9"/>
    <w:basedOn w:val="a"/>
    <w:next w:val="a"/>
    <w:link w:val="91"/>
    <w:pPr>
      <w:spacing w:after="57"/>
      <w:ind w:left="2268"/>
    </w:pPr>
  </w:style>
  <w:style w:type="paragraph" w:customStyle="1" w:styleId="xl240">
    <w:name w:val="xl24"/>
    <w:basedOn w:val="a"/>
    <w:link w:val="xl24"/>
    <w:qFormat/>
    <w:pPr>
      <w:spacing w:before="100" w:after="100"/>
      <w:jc w:val="center"/>
    </w:pPr>
  </w:style>
  <w:style w:type="paragraph" w:customStyle="1" w:styleId="EndnoteTextChar0">
    <w:name w:val="Endnote Text Char"/>
    <w:link w:val="EndnoteTextChar"/>
    <w:qFormat/>
    <w:rPr>
      <w:sz w:val="20"/>
    </w:rPr>
  </w:style>
  <w:style w:type="paragraph" w:customStyle="1" w:styleId="Heading5Char0">
    <w:name w:val="Heading 5 Char"/>
    <w:basedOn w:val="1f2"/>
    <w:link w:val="Heading5Char"/>
    <w:qFormat/>
    <w:rPr>
      <w:rFonts w:ascii="Arial" w:hAnsi="Arial"/>
      <w:b/>
    </w:rPr>
  </w:style>
  <w:style w:type="paragraph" w:customStyle="1" w:styleId="CaptionChar0">
    <w:name w:val="Caption Char"/>
    <w:basedOn w:val="1f2"/>
    <w:link w:val="CaptionChar"/>
    <w:qFormat/>
    <w:rPr>
      <w:b/>
      <w:color w:val="4F81BD"/>
      <w:sz w:val="18"/>
    </w:rPr>
  </w:style>
  <w:style w:type="paragraph" w:styleId="82">
    <w:name w:val="toc 8"/>
    <w:basedOn w:val="a"/>
    <w:next w:val="a"/>
    <w:link w:val="81"/>
    <w:pPr>
      <w:spacing w:after="57"/>
      <w:ind w:left="1984"/>
    </w:pPr>
  </w:style>
  <w:style w:type="paragraph" w:customStyle="1" w:styleId="1d">
    <w:name w:val="Выделение1"/>
    <w:basedOn w:val="1f2"/>
    <w:link w:val="aff3"/>
    <w:qFormat/>
    <w:rPr>
      <w:i/>
    </w:rPr>
  </w:style>
  <w:style w:type="paragraph" w:customStyle="1" w:styleId="211">
    <w:name w:val="Основной текст 21"/>
    <w:basedOn w:val="a"/>
    <w:link w:val="210"/>
    <w:qFormat/>
    <w:pPr>
      <w:spacing w:after="120" w:line="480" w:lineRule="auto"/>
    </w:pPr>
    <w:rPr>
      <w:sz w:val="20"/>
    </w:rPr>
  </w:style>
  <w:style w:type="paragraph" w:customStyle="1" w:styleId="Times-11-simple0">
    <w:name w:val="Times-11-simple"/>
    <w:basedOn w:val="a"/>
    <w:link w:val="Times-11-simple"/>
    <w:qFormat/>
    <w:rPr>
      <w:sz w:val="22"/>
    </w:rPr>
  </w:style>
  <w:style w:type="paragraph" w:customStyle="1" w:styleId="1f2">
    <w:name w:val="Основной шрифт абзаца1"/>
    <w:qFormat/>
  </w:style>
  <w:style w:type="paragraph" w:customStyle="1" w:styleId="aff5">
    <w:name w:val="Таб_Заг"/>
    <w:basedOn w:val="a"/>
    <w:link w:val="aff4"/>
    <w:qFormat/>
    <w:pPr>
      <w:spacing w:line="300" w:lineRule="auto"/>
      <w:jc w:val="center"/>
    </w:pPr>
    <w:rPr>
      <w:b/>
      <w:sz w:val="20"/>
    </w:rPr>
  </w:style>
  <w:style w:type="paragraph" w:styleId="29">
    <w:name w:val="Body Text 2"/>
    <w:basedOn w:val="a"/>
    <w:link w:val="28"/>
    <w:qFormat/>
    <w:pPr>
      <w:spacing w:after="120" w:line="480" w:lineRule="auto"/>
    </w:pPr>
  </w:style>
  <w:style w:type="paragraph" w:customStyle="1" w:styleId="SubtitleChar0">
    <w:name w:val="Subtitle Char"/>
    <w:basedOn w:val="1f2"/>
    <w:link w:val="SubtitleChar"/>
    <w:qFormat/>
  </w:style>
  <w:style w:type="paragraph" w:styleId="53">
    <w:name w:val="toc 5"/>
    <w:basedOn w:val="a"/>
    <w:next w:val="a"/>
    <w:link w:val="52"/>
    <w:pPr>
      <w:spacing w:after="57"/>
      <w:ind w:left="1134"/>
    </w:pPr>
  </w:style>
  <w:style w:type="paragraph" w:customStyle="1" w:styleId="1f">
    <w:name w:val="Абзац списка1"/>
    <w:link w:val="1e"/>
    <w:qFormat/>
    <w:pPr>
      <w:ind w:left="720"/>
      <w:contextualSpacing/>
    </w:pPr>
  </w:style>
  <w:style w:type="paragraph" w:customStyle="1" w:styleId="Heading3Char0">
    <w:name w:val="Heading 3 Char"/>
    <w:basedOn w:val="1f2"/>
    <w:link w:val="Heading3Char"/>
    <w:qFormat/>
    <w:rPr>
      <w:rFonts w:ascii="Arial" w:hAnsi="Arial"/>
      <w:sz w:val="30"/>
    </w:rPr>
  </w:style>
  <w:style w:type="paragraph" w:customStyle="1" w:styleId="Heading9Char0">
    <w:name w:val="Heading 9 Char"/>
    <w:basedOn w:val="1f2"/>
    <w:link w:val="Heading9Char"/>
    <w:qFormat/>
    <w:rPr>
      <w:rFonts w:ascii="Arial" w:hAnsi="Arial"/>
      <w:i/>
      <w:sz w:val="21"/>
    </w:rPr>
  </w:style>
  <w:style w:type="paragraph" w:customStyle="1" w:styleId="product-specvalue-inner0">
    <w:name w:val="product-spec__value-inner"/>
    <w:basedOn w:val="1f2"/>
    <w:link w:val="product-specvalue-inner"/>
    <w:qFormat/>
  </w:style>
  <w:style w:type="paragraph" w:customStyle="1" w:styleId="afffa">
    <w:name w:val="Содержимое таблицы"/>
    <w:basedOn w:val="a"/>
    <w:qFormat/>
    <w:pPr>
      <w:widowControl w:val="0"/>
    </w:pPr>
    <w:rPr>
      <w:rFonts w:ascii="PT Sans" w:hAnsi="PT Sans"/>
    </w:rPr>
  </w:style>
  <w:style w:type="paragraph" w:styleId="aff8">
    <w:name w:val="No Spacing"/>
    <w:link w:val="aff7"/>
    <w:qFormat/>
  </w:style>
  <w:style w:type="paragraph" w:styleId="affa">
    <w:name w:val="footer"/>
    <w:basedOn w:val="a"/>
    <w:link w:val="aff9"/>
    <w:pPr>
      <w:tabs>
        <w:tab w:val="center" w:pos="4677"/>
        <w:tab w:val="right" w:pos="9355"/>
      </w:tabs>
    </w:pPr>
  </w:style>
  <w:style w:type="paragraph" w:customStyle="1" w:styleId="product-specname-inner0">
    <w:name w:val="product-spec__name-inner"/>
    <w:basedOn w:val="1f2"/>
    <w:link w:val="product-specname-inner"/>
    <w:qFormat/>
  </w:style>
  <w:style w:type="paragraph" w:customStyle="1" w:styleId="affc">
    <w:name w:val="Основной текст + Полужирный"/>
    <w:basedOn w:val="1f2"/>
    <w:link w:val="affb"/>
    <w:qFormat/>
    <w:rPr>
      <w:b/>
      <w:sz w:val="23"/>
      <w:shd w:val="clear" w:color="auto" w:fill="FFFFFF"/>
    </w:rPr>
  </w:style>
  <w:style w:type="paragraph" w:styleId="affe">
    <w:name w:val="Subtitle"/>
    <w:basedOn w:val="a"/>
    <w:next w:val="a"/>
    <w:link w:val="affd"/>
    <w:uiPriority w:val="11"/>
    <w:qFormat/>
    <w:pPr>
      <w:spacing w:before="200" w:after="200"/>
    </w:pPr>
  </w:style>
  <w:style w:type="paragraph" w:customStyle="1" w:styleId="1f1">
    <w:name w:val="Основной текст1"/>
    <w:basedOn w:val="1f2"/>
    <w:link w:val="1f0"/>
    <w:qFormat/>
    <w:rPr>
      <w:sz w:val="23"/>
      <w:shd w:val="clear" w:color="auto" w:fill="FFFFFF"/>
    </w:rPr>
  </w:style>
  <w:style w:type="paragraph" w:customStyle="1" w:styleId="propertyname0">
    <w:name w:val="property_name"/>
    <w:basedOn w:val="1f2"/>
    <w:link w:val="propertyname"/>
    <w:qFormat/>
  </w:style>
  <w:style w:type="paragraph" w:styleId="afff2">
    <w:name w:val="Intense Quote"/>
    <w:basedOn w:val="a"/>
    <w:next w:val="a"/>
    <w:link w:val="afff1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paragraph" w:customStyle="1" w:styleId="35">
    <w:name w:val="Стиль3 Знак Знак"/>
    <w:basedOn w:val="25"/>
    <w:qFormat/>
    <w:pPr>
      <w:widowControl w:val="0"/>
      <w:tabs>
        <w:tab w:val="left" w:pos="1127"/>
        <w:tab w:val="left" w:pos="1492"/>
      </w:tabs>
      <w:spacing w:after="0" w:line="240" w:lineRule="auto"/>
      <w:ind w:left="900"/>
      <w:jc w:val="both"/>
    </w:pPr>
  </w:style>
  <w:style w:type="paragraph" w:customStyle="1" w:styleId="Heading1Char0">
    <w:name w:val="Heading 1 Char"/>
    <w:basedOn w:val="1f2"/>
    <w:link w:val="Heading1Char"/>
    <w:qFormat/>
    <w:rPr>
      <w:rFonts w:ascii="Arial" w:hAnsi="Arial"/>
      <w:sz w:val="40"/>
    </w:rPr>
  </w:style>
  <w:style w:type="paragraph" w:styleId="afffb">
    <w:name w:val="Revisio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2001</Words>
  <Characters>11412</Characters>
  <Application>Microsoft Office Word</Application>
  <DocSecurity>0</DocSecurity>
  <Lines>95</Lines>
  <Paragraphs>26</Paragraphs>
  <ScaleCrop>false</ScaleCrop>
  <Company/>
  <LinksUpToDate>false</LinksUpToDate>
  <CharactersWithSpaces>13387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Михайловна Демичева</dc:creator>
  <dc:description/>
  <cp:lastModifiedBy>Ольга Александровна Гронмейер</cp:lastModifiedBy>
  <cp:revision>8</cp:revision>
  <cp:lastPrinted>2026-03-26T09:35:00Z</cp:lastPrinted>
  <dcterms:created xsi:type="dcterms:W3CDTF">2026-03-24T10:50:00Z</dcterms:created>
  <dcterms:modified xsi:type="dcterms:W3CDTF">2026-09-23T11:06:00Z</dcterms:modified>
  <dc:language>ru-RU</dc:language>
</cp:coreProperties>
</file>