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2666C1">
        <w:rPr>
          <w:b/>
          <w:sz w:val="24"/>
          <w:szCs w:val="24"/>
        </w:rPr>
        <w:t>53</w:t>
      </w:r>
      <w:r w:rsidRPr="00A067C1">
        <w:rPr>
          <w:b/>
          <w:sz w:val="24"/>
          <w:szCs w:val="24"/>
        </w:rPr>
        <w:t>/202</w:t>
      </w:r>
      <w:r w:rsidR="0023578E">
        <w:rPr>
          <w:b/>
          <w:sz w:val="24"/>
          <w:szCs w:val="24"/>
        </w:rPr>
        <w:t>6</w:t>
      </w:r>
      <w:r w:rsidRPr="00A067C1">
        <w:rPr>
          <w:b/>
          <w:sz w:val="24"/>
          <w:szCs w:val="24"/>
        </w:rPr>
        <w:t xml:space="preserve">-ЕАТ </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реактивов 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E82A90">
        <w:rPr>
          <w:sz w:val="24"/>
          <w:szCs w:val="24"/>
          <w:shd w:val="clear" w:color="auto" w:fill="FFFFFF"/>
        </w:rPr>
        <w:t>3</w:t>
      </w:r>
      <w:r w:rsidR="005639B6">
        <w:rPr>
          <w:sz w:val="24"/>
          <w:szCs w:val="24"/>
          <w:shd w:val="clear" w:color="auto" w:fill="FFFFFF"/>
        </w:rPr>
        <w:t>0</w:t>
      </w:r>
      <w:r w:rsidR="007A339D">
        <w:rPr>
          <w:sz w:val="24"/>
          <w:szCs w:val="24"/>
          <w:shd w:val="clear" w:color="auto" w:fill="FFFFFF"/>
        </w:rPr>
        <w:t xml:space="preserve"> (</w:t>
      </w:r>
      <w:r w:rsidR="00E82A90">
        <w:rPr>
          <w:sz w:val="24"/>
          <w:szCs w:val="24"/>
          <w:shd w:val="clear" w:color="auto" w:fill="FFFFFF"/>
        </w:rPr>
        <w:t>тридцати</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 xml:space="preserve">ул. </w:t>
      </w:r>
      <w:proofErr w:type="spellStart"/>
      <w:r w:rsidR="00FD420F">
        <w:rPr>
          <w:rFonts w:eastAsiaTheme="minorHAnsi"/>
          <w:color w:val="222222"/>
          <w:sz w:val="24"/>
          <w:szCs w:val="24"/>
          <w:shd w:val="clear" w:color="auto" w:fill="FFFFFF"/>
          <w:lang w:eastAsia="en-US"/>
        </w:rPr>
        <w:t>п</w:t>
      </w:r>
      <w:r w:rsidR="00E82A90">
        <w:rPr>
          <w:rFonts w:eastAsiaTheme="minorHAnsi"/>
          <w:color w:val="222222"/>
          <w:sz w:val="24"/>
          <w:szCs w:val="24"/>
          <w:shd w:val="clear" w:color="auto" w:fill="FFFFFF"/>
          <w:lang w:eastAsia="en-US"/>
        </w:rPr>
        <w:t>П</w:t>
      </w:r>
      <w:r w:rsidR="00FD420F">
        <w:rPr>
          <w:rFonts w:eastAsiaTheme="minorHAnsi"/>
          <w:color w:val="222222"/>
          <w:sz w:val="24"/>
          <w:szCs w:val="24"/>
          <w:shd w:val="clear" w:color="auto" w:fill="FFFFFF"/>
          <w:lang w:eastAsia="en-US"/>
        </w:rPr>
        <w:t>рофессора</w:t>
      </w:r>
      <w:proofErr w:type="spellEnd"/>
      <w:r w:rsidR="00FD420F">
        <w:rPr>
          <w:rFonts w:eastAsiaTheme="minorHAnsi"/>
          <w:color w:val="222222"/>
          <w:sz w:val="24"/>
          <w:szCs w:val="24"/>
          <w:shd w:val="clear" w:color="auto" w:fill="FFFFFF"/>
          <w:lang w:eastAsia="en-US"/>
        </w:rPr>
        <w:t xml:space="preserve">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3666E8">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3666E8">
        <w:rPr>
          <w:rFonts w:cs="Arial"/>
          <w:sz w:val="20"/>
        </w:rPr>
        <w:t>53</w:t>
      </w:r>
      <w:r w:rsidR="00E82A90">
        <w:rPr>
          <w:rFonts w:cs="Arial"/>
          <w:sz w:val="20"/>
        </w:rPr>
        <w:t>/2026-ЕАТ</w:t>
      </w:r>
    </w:p>
    <w:p w:rsidR="003A3A03" w:rsidRPr="003A3A03" w:rsidRDefault="003A3A03" w:rsidP="003A3A03">
      <w:pPr>
        <w:tabs>
          <w:tab w:val="left" w:pos="2897"/>
        </w:tabs>
        <w:rPr>
          <w:b/>
          <w:szCs w:val="50"/>
        </w:rPr>
      </w:pPr>
    </w:p>
    <w:p w:rsidR="002666C1" w:rsidRPr="002666C1" w:rsidRDefault="002666C1" w:rsidP="002666C1">
      <w:pPr>
        <w:widowControl w:val="0"/>
        <w:autoSpaceDE w:val="0"/>
        <w:autoSpaceDN w:val="0"/>
        <w:jc w:val="center"/>
        <w:rPr>
          <w:b/>
          <w:sz w:val="24"/>
          <w:szCs w:val="24"/>
        </w:rPr>
      </w:pPr>
      <w:r w:rsidRPr="002666C1">
        <w:rPr>
          <w:b/>
          <w:sz w:val="24"/>
          <w:szCs w:val="24"/>
        </w:rPr>
        <w:t>ТЕХНИЧЕСКОЕ ЗАДАНИЕ</w:t>
      </w:r>
    </w:p>
    <w:p w:rsidR="002666C1" w:rsidRPr="002666C1" w:rsidRDefault="002666C1" w:rsidP="002666C1">
      <w:pPr>
        <w:widowControl w:val="0"/>
        <w:autoSpaceDE w:val="0"/>
        <w:autoSpaceDN w:val="0"/>
        <w:jc w:val="center"/>
        <w:rPr>
          <w:b/>
          <w:sz w:val="24"/>
          <w:szCs w:val="24"/>
        </w:rPr>
      </w:pPr>
    </w:p>
    <w:p w:rsidR="002666C1" w:rsidRPr="002666C1" w:rsidRDefault="002666C1" w:rsidP="002666C1">
      <w:pPr>
        <w:jc w:val="center"/>
        <w:rPr>
          <w:i/>
          <w:sz w:val="24"/>
          <w:szCs w:val="24"/>
        </w:rPr>
      </w:pPr>
      <w:r w:rsidRPr="002666C1">
        <w:rPr>
          <w:i/>
          <w:sz w:val="24"/>
          <w:szCs w:val="24"/>
        </w:rPr>
        <w:t xml:space="preserve">на поставку </w:t>
      </w:r>
      <w:r w:rsidRPr="002666C1">
        <w:rPr>
          <w:rFonts w:cs="Calibri"/>
          <w:bCs/>
          <w:i/>
          <w:color w:val="000000"/>
          <w:sz w:val="24"/>
          <w:szCs w:val="24"/>
        </w:rPr>
        <w:t>реактивов лабораторных</w:t>
      </w:r>
    </w:p>
    <w:p w:rsidR="002666C1" w:rsidRPr="002666C1" w:rsidRDefault="002666C1" w:rsidP="002666C1">
      <w:pPr>
        <w:jc w:val="center"/>
        <w:rPr>
          <w:i/>
          <w:sz w:val="24"/>
          <w:szCs w:val="24"/>
        </w:rPr>
      </w:pPr>
      <w:r w:rsidRPr="002666C1">
        <w:rPr>
          <w:i/>
          <w:sz w:val="24"/>
          <w:szCs w:val="24"/>
        </w:rPr>
        <w:t xml:space="preserve">для нужд </w:t>
      </w:r>
      <w:r w:rsidRPr="002666C1">
        <w:rPr>
          <w:i/>
          <w:sz w:val="24"/>
        </w:rPr>
        <w:t>ФГБОУ ВО</w:t>
      </w:r>
      <w:r w:rsidRPr="002666C1">
        <w:rPr>
          <w:i/>
          <w:sz w:val="24"/>
          <w:szCs w:val="24"/>
        </w:rPr>
        <w:t xml:space="preserve"> СПХФУ Минздрава</w:t>
      </w:r>
      <w:r w:rsidRPr="002666C1">
        <w:rPr>
          <w:i/>
          <w:spacing w:val="-3"/>
          <w:sz w:val="24"/>
          <w:szCs w:val="24"/>
        </w:rPr>
        <w:t xml:space="preserve"> </w:t>
      </w:r>
      <w:r w:rsidRPr="002666C1">
        <w:rPr>
          <w:i/>
          <w:sz w:val="24"/>
          <w:szCs w:val="24"/>
        </w:rPr>
        <w:t>России</w:t>
      </w:r>
    </w:p>
    <w:p w:rsidR="002666C1" w:rsidRPr="002666C1" w:rsidRDefault="002666C1" w:rsidP="002666C1">
      <w:pPr>
        <w:jc w:val="center"/>
        <w:rPr>
          <w:i/>
          <w:sz w:val="24"/>
          <w:szCs w:val="24"/>
        </w:rPr>
      </w:pPr>
    </w:p>
    <w:p w:rsidR="002666C1" w:rsidRPr="002666C1" w:rsidRDefault="002666C1" w:rsidP="002666C1">
      <w:pPr>
        <w:spacing w:after="160" w:line="259" w:lineRule="auto"/>
        <w:ind w:firstLine="709"/>
        <w:jc w:val="both"/>
        <w:rPr>
          <w:sz w:val="24"/>
          <w:szCs w:val="24"/>
        </w:rPr>
      </w:pPr>
      <w:r w:rsidRPr="002666C1">
        <w:rPr>
          <w:b/>
          <w:sz w:val="24"/>
          <w:szCs w:val="24"/>
        </w:rPr>
        <w:t>Срок поставки Товара:</w:t>
      </w:r>
      <w:r w:rsidRPr="002666C1">
        <w:rPr>
          <w:sz w:val="24"/>
          <w:szCs w:val="24"/>
        </w:rPr>
        <w:t xml:space="preserve"> Поставка осуществляется в течение </w:t>
      </w:r>
      <w:r w:rsidRPr="002666C1">
        <w:rPr>
          <w:sz w:val="24"/>
          <w:szCs w:val="24"/>
          <w:lang w:eastAsia="en-US"/>
        </w:rPr>
        <w:t xml:space="preserve">30 (тридцати) календарных </w:t>
      </w:r>
      <w:r w:rsidRPr="002666C1">
        <w:rPr>
          <w:sz w:val="24"/>
          <w:szCs w:val="24"/>
        </w:rPr>
        <w:t>дней</w:t>
      </w:r>
      <w:r w:rsidRPr="002666C1">
        <w:rPr>
          <w:rFonts w:ascii="Calibri" w:hAnsi="Calibri"/>
          <w:sz w:val="24"/>
          <w:szCs w:val="24"/>
        </w:rPr>
        <w:t xml:space="preserve"> </w:t>
      </w:r>
      <w:r w:rsidRPr="002666C1">
        <w:rPr>
          <w:color w:val="000000"/>
          <w:sz w:val="24"/>
          <w:szCs w:val="24"/>
          <w:shd w:val="clear" w:color="auto" w:fill="FFFFFF"/>
        </w:rPr>
        <w:t xml:space="preserve">с даты заключения Гражданско-правового договора бюджетного учреждения, </w:t>
      </w:r>
      <w:r w:rsidRPr="002666C1">
        <w:rPr>
          <w:rFonts w:eastAsia="SimSun"/>
          <w:sz w:val="24"/>
          <w:szCs w:val="24"/>
        </w:rPr>
        <w:t xml:space="preserve">в день и </w:t>
      </w:r>
      <w:proofErr w:type="gramStart"/>
      <w:r w:rsidRPr="002666C1">
        <w:rPr>
          <w:rFonts w:eastAsia="SimSun"/>
          <w:sz w:val="24"/>
          <w:szCs w:val="24"/>
        </w:rPr>
        <w:t>время</w:t>
      </w:r>
      <w:proofErr w:type="gramEnd"/>
      <w:r w:rsidRPr="002666C1">
        <w:rPr>
          <w:rFonts w:eastAsia="SimSun"/>
          <w:sz w:val="24"/>
          <w:szCs w:val="24"/>
        </w:rPr>
        <w:t xml:space="preserve"> согласованное в письменной форме с Заказчиком </w:t>
      </w:r>
      <w:r w:rsidRPr="002666C1">
        <w:rPr>
          <w:sz w:val="24"/>
          <w:szCs w:val="24"/>
        </w:rPr>
        <w:t xml:space="preserve">по адресу: </w:t>
      </w:r>
      <w:r w:rsidRPr="002666C1">
        <w:rPr>
          <w:sz w:val="24"/>
          <w:szCs w:val="24"/>
          <w:shd w:val="clear" w:color="auto" w:fill="FFFFFF"/>
        </w:rPr>
        <w:t>г. Санкт-Петербург, ул. Профессора  Попова, дом 4, литера В</w:t>
      </w:r>
      <w:r w:rsidRPr="002666C1">
        <w:rPr>
          <w:rFonts w:eastAsia="Calibri"/>
          <w:sz w:val="24"/>
          <w:szCs w:val="24"/>
        </w:rPr>
        <w:t>.</w:t>
      </w:r>
    </w:p>
    <w:p w:rsidR="002666C1" w:rsidRPr="002666C1" w:rsidRDefault="002666C1" w:rsidP="002666C1">
      <w:pPr>
        <w:ind w:firstLine="709"/>
        <w:jc w:val="both"/>
        <w:rPr>
          <w:sz w:val="24"/>
          <w:szCs w:val="24"/>
        </w:rPr>
      </w:pPr>
      <w:r w:rsidRPr="002666C1">
        <w:rPr>
          <w:rFonts w:eastAsia="Calibri"/>
          <w:sz w:val="24"/>
          <w:szCs w:val="24"/>
        </w:rPr>
        <w:t>Приемка-передача Товара осуществляется в рабочий день.</w:t>
      </w:r>
    </w:p>
    <w:p w:rsidR="002666C1" w:rsidRPr="002666C1" w:rsidRDefault="002666C1" w:rsidP="002666C1">
      <w:pPr>
        <w:ind w:firstLine="709"/>
        <w:jc w:val="both"/>
        <w:rPr>
          <w:sz w:val="24"/>
          <w:szCs w:val="24"/>
        </w:rPr>
      </w:pPr>
      <w:r w:rsidRPr="002666C1">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2666C1" w:rsidRPr="002666C1" w:rsidRDefault="002666C1" w:rsidP="002666C1">
      <w:pPr>
        <w:ind w:firstLine="709"/>
        <w:jc w:val="both"/>
        <w:rPr>
          <w:b/>
          <w:sz w:val="24"/>
          <w:szCs w:val="24"/>
        </w:rPr>
      </w:pPr>
      <w:r w:rsidRPr="002666C1">
        <w:rPr>
          <w:b/>
          <w:sz w:val="24"/>
          <w:szCs w:val="24"/>
        </w:rPr>
        <w:t>Оплата по договору осуществляется следующим образом:</w:t>
      </w:r>
    </w:p>
    <w:p w:rsidR="002666C1" w:rsidRPr="002666C1" w:rsidRDefault="002666C1" w:rsidP="002666C1">
      <w:pPr>
        <w:ind w:firstLine="709"/>
        <w:jc w:val="both"/>
        <w:rPr>
          <w:sz w:val="24"/>
          <w:szCs w:val="24"/>
        </w:rPr>
      </w:pPr>
      <w:r w:rsidRPr="002666C1">
        <w:rPr>
          <w:sz w:val="24"/>
          <w:szCs w:val="24"/>
        </w:rPr>
        <w:t>Авансирование не предусмотрено.</w:t>
      </w:r>
    </w:p>
    <w:p w:rsidR="002666C1" w:rsidRPr="002666C1" w:rsidRDefault="002666C1" w:rsidP="002666C1">
      <w:pPr>
        <w:ind w:firstLine="709"/>
        <w:jc w:val="both"/>
        <w:rPr>
          <w:rFonts w:eastAsia="Calibri"/>
          <w:sz w:val="24"/>
          <w:szCs w:val="24"/>
        </w:rPr>
      </w:pPr>
      <w:proofErr w:type="gramStart"/>
      <w:r w:rsidRPr="002666C1">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2666C1">
        <w:rPr>
          <w:rFonts w:eastAsia="Calibri"/>
          <w:sz w:val="24"/>
          <w:szCs w:val="24"/>
        </w:rPr>
        <w:t>.</w:t>
      </w:r>
      <w:proofErr w:type="gramEnd"/>
    </w:p>
    <w:p w:rsidR="002666C1" w:rsidRPr="002666C1" w:rsidRDefault="002666C1" w:rsidP="002666C1">
      <w:pPr>
        <w:ind w:firstLine="709"/>
        <w:jc w:val="both"/>
        <w:rPr>
          <w:sz w:val="24"/>
          <w:szCs w:val="24"/>
        </w:rPr>
      </w:pPr>
      <w:r w:rsidRPr="002666C1">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2666C1" w:rsidRPr="002666C1" w:rsidRDefault="002666C1" w:rsidP="002666C1">
      <w:pPr>
        <w:ind w:firstLine="709"/>
        <w:jc w:val="both"/>
        <w:rPr>
          <w:rFonts w:eastAsia="SimSun"/>
          <w:sz w:val="24"/>
          <w:szCs w:val="24"/>
        </w:rPr>
      </w:pPr>
      <w:r w:rsidRPr="002666C1">
        <w:rPr>
          <w:b/>
          <w:sz w:val="24"/>
          <w:szCs w:val="24"/>
        </w:rPr>
        <w:t>Требования к безопасности товара:</w:t>
      </w:r>
      <w:r w:rsidRPr="002666C1">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666C1" w:rsidRPr="002666C1" w:rsidRDefault="002666C1" w:rsidP="002666C1">
      <w:pPr>
        <w:ind w:firstLine="709"/>
        <w:jc w:val="both"/>
        <w:rPr>
          <w:sz w:val="24"/>
          <w:szCs w:val="24"/>
        </w:rPr>
      </w:pPr>
      <w:r w:rsidRPr="002666C1">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66C1" w:rsidRPr="002666C1" w:rsidRDefault="002666C1" w:rsidP="002666C1">
      <w:pPr>
        <w:ind w:firstLine="709"/>
        <w:jc w:val="both"/>
        <w:rPr>
          <w:rFonts w:eastAsia="Calibri"/>
          <w:sz w:val="24"/>
          <w:szCs w:val="24"/>
        </w:rPr>
      </w:pPr>
      <w:r w:rsidRPr="002666C1">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666C1" w:rsidRPr="002666C1" w:rsidRDefault="002666C1" w:rsidP="002666C1">
      <w:pPr>
        <w:ind w:firstLine="709"/>
        <w:jc w:val="both"/>
        <w:rPr>
          <w:rFonts w:eastAsia="Calibri"/>
          <w:sz w:val="24"/>
          <w:szCs w:val="24"/>
        </w:rPr>
      </w:pPr>
      <w:r w:rsidRPr="002666C1">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2666C1" w:rsidRPr="002666C1" w:rsidRDefault="002666C1" w:rsidP="002666C1">
      <w:pPr>
        <w:ind w:firstLine="709"/>
        <w:jc w:val="both"/>
        <w:rPr>
          <w:sz w:val="24"/>
          <w:szCs w:val="24"/>
        </w:rPr>
      </w:pPr>
      <w:r w:rsidRPr="002666C1">
        <w:rPr>
          <w:rFonts w:eastAsia="Calibri"/>
          <w:sz w:val="24"/>
          <w:szCs w:val="24"/>
        </w:rPr>
        <w:t>Год выпуска Товара должен быть не ранее 202</w:t>
      </w:r>
      <w:r w:rsidR="003666E8">
        <w:rPr>
          <w:rFonts w:eastAsia="Calibri"/>
          <w:sz w:val="24"/>
          <w:szCs w:val="24"/>
        </w:rPr>
        <w:t>6</w:t>
      </w:r>
      <w:r w:rsidRPr="002666C1">
        <w:rPr>
          <w:rFonts w:eastAsia="Calibri"/>
          <w:sz w:val="24"/>
          <w:szCs w:val="24"/>
        </w:rPr>
        <w:t xml:space="preserve"> года</w:t>
      </w:r>
      <w:r w:rsidRPr="002666C1">
        <w:rPr>
          <w:rFonts w:ascii="Calibri" w:hAnsi="Calibri"/>
          <w:sz w:val="16"/>
          <w:szCs w:val="16"/>
        </w:rPr>
        <w:t>.</w:t>
      </w:r>
    </w:p>
    <w:p w:rsidR="002666C1" w:rsidRPr="002666C1" w:rsidRDefault="002666C1" w:rsidP="002666C1">
      <w:pPr>
        <w:ind w:firstLine="709"/>
        <w:jc w:val="both"/>
        <w:rPr>
          <w:rFonts w:asciiTheme="minorHAnsi" w:eastAsiaTheme="minorHAnsi" w:hAnsiTheme="minorHAnsi" w:cstheme="minorBidi"/>
          <w:i/>
          <w:sz w:val="24"/>
          <w:szCs w:val="24"/>
          <w:lang w:eastAsia="en-US"/>
        </w:rPr>
      </w:pPr>
    </w:p>
    <w:p w:rsidR="002666C1" w:rsidRPr="002666C1" w:rsidRDefault="002666C1" w:rsidP="002666C1">
      <w:pPr>
        <w:jc w:val="center"/>
        <w:rPr>
          <w:i/>
          <w:sz w:val="24"/>
          <w:szCs w:val="24"/>
        </w:rPr>
      </w:pPr>
    </w:p>
    <w:p w:rsidR="002666C1" w:rsidRPr="002666C1" w:rsidRDefault="002666C1" w:rsidP="002666C1">
      <w:pPr>
        <w:jc w:val="center"/>
        <w:rPr>
          <w:i/>
          <w:sz w:val="24"/>
          <w:szCs w:val="24"/>
        </w:rPr>
      </w:pPr>
    </w:p>
    <w:p w:rsidR="002666C1" w:rsidRPr="002666C1" w:rsidRDefault="002666C1" w:rsidP="002666C1">
      <w:pPr>
        <w:jc w:val="center"/>
        <w:rPr>
          <w:i/>
          <w:sz w:val="24"/>
          <w:szCs w:val="24"/>
        </w:rPr>
      </w:pPr>
    </w:p>
    <w:p w:rsidR="002666C1" w:rsidRPr="002666C1" w:rsidRDefault="002666C1" w:rsidP="002666C1">
      <w:pPr>
        <w:jc w:val="center"/>
        <w:rPr>
          <w:i/>
          <w:sz w:val="24"/>
          <w:szCs w:val="24"/>
        </w:rPr>
      </w:pPr>
    </w:p>
    <w:p w:rsidR="002666C1" w:rsidRPr="002666C1" w:rsidRDefault="002666C1" w:rsidP="002666C1">
      <w:pPr>
        <w:jc w:val="center"/>
        <w:rPr>
          <w:i/>
          <w:sz w:val="24"/>
          <w:szCs w:val="24"/>
        </w:rPr>
      </w:pPr>
    </w:p>
    <w:p w:rsidR="002666C1" w:rsidRPr="002666C1" w:rsidRDefault="002666C1" w:rsidP="002666C1">
      <w:pPr>
        <w:jc w:val="center"/>
        <w:rPr>
          <w:i/>
          <w:sz w:val="24"/>
          <w:szCs w:val="24"/>
        </w:rPr>
      </w:pPr>
    </w:p>
    <w:p w:rsidR="002666C1" w:rsidRPr="002666C1" w:rsidRDefault="002666C1" w:rsidP="002666C1">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2666C1" w:rsidRPr="002666C1" w:rsidRDefault="002666C1" w:rsidP="002666C1">
      <w:pPr>
        <w:jc w:val="center"/>
        <w:rPr>
          <w:b/>
          <w:szCs w:val="28"/>
        </w:rPr>
        <w:sectPr w:rsidR="002666C1" w:rsidRPr="002666C1" w:rsidSect="00EE4D3B">
          <w:footerReference w:type="default" r:id="rId9"/>
          <w:pgSz w:w="11906" w:h="16838" w:code="9"/>
          <w:pgMar w:top="680" w:right="680" w:bottom="1134" w:left="680" w:header="284" w:footer="284" w:gutter="0"/>
          <w:cols w:space="720"/>
          <w:titlePg/>
          <w:docGrid w:linePitch="326"/>
        </w:sectPr>
      </w:pPr>
    </w:p>
    <w:p w:rsidR="002666C1" w:rsidRPr="002666C1" w:rsidRDefault="002666C1" w:rsidP="002666C1">
      <w:pPr>
        <w:jc w:val="center"/>
        <w:rPr>
          <w:b/>
          <w:szCs w:val="28"/>
        </w:rPr>
      </w:pPr>
      <w:r w:rsidRPr="002666C1">
        <w:rPr>
          <w:b/>
          <w:szCs w:val="28"/>
        </w:rPr>
        <w:lastRenderedPageBreak/>
        <w:t>Характеристики Товара</w:t>
      </w:r>
    </w:p>
    <w:p w:rsidR="002666C1" w:rsidRPr="002666C1" w:rsidRDefault="002666C1" w:rsidP="002666C1"/>
    <w:tbl>
      <w:tblPr>
        <w:tblpPr w:leftFromText="180" w:rightFromText="180" w:vertAnchor="text" w:tblpX="-68" w:tblpY="1"/>
        <w:tblOverlap w:val="never"/>
        <w:tblW w:w="1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75"/>
        <w:gridCol w:w="1843"/>
        <w:gridCol w:w="2268"/>
        <w:gridCol w:w="2222"/>
        <w:gridCol w:w="1984"/>
        <w:gridCol w:w="1134"/>
        <w:gridCol w:w="999"/>
      </w:tblGrid>
      <w:tr w:rsidR="002666C1" w:rsidRPr="002666C1" w:rsidTr="00450E17">
        <w:trPr>
          <w:trHeight w:val="218"/>
        </w:trPr>
        <w:tc>
          <w:tcPr>
            <w:tcW w:w="675" w:type="dxa"/>
            <w:tcBorders>
              <w:top w:val="single" w:sz="8" w:space="0" w:color="000000"/>
              <w:left w:val="single" w:sz="8" w:space="0" w:color="000000"/>
              <w:bottom w:val="single" w:sz="4" w:space="0" w:color="000000"/>
              <w:right w:val="single" w:sz="4" w:space="0" w:color="000000"/>
            </w:tcBorders>
            <w:hideMark/>
          </w:tcPr>
          <w:p w:rsidR="002666C1" w:rsidRPr="002666C1" w:rsidRDefault="002666C1" w:rsidP="002666C1">
            <w:pPr>
              <w:spacing w:after="200" w:line="276" w:lineRule="auto"/>
              <w:jc w:val="center"/>
              <w:rPr>
                <w:rFonts w:eastAsia="Calibri"/>
                <w:b/>
                <w:sz w:val="22"/>
                <w:szCs w:val="22"/>
                <w:lang w:eastAsia="en-US"/>
              </w:rPr>
            </w:pPr>
            <w:r w:rsidRPr="002666C1">
              <w:rPr>
                <w:rFonts w:eastAsia="Calibri"/>
                <w:b/>
                <w:sz w:val="22"/>
                <w:szCs w:val="22"/>
                <w:lang w:eastAsia="en-US"/>
              </w:rPr>
              <w:t xml:space="preserve">№ </w:t>
            </w:r>
            <w:proofErr w:type="gramStart"/>
            <w:r w:rsidRPr="002666C1">
              <w:rPr>
                <w:rFonts w:eastAsia="Calibri"/>
                <w:b/>
                <w:sz w:val="22"/>
                <w:szCs w:val="22"/>
                <w:lang w:eastAsia="en-US"/>
              </w:rPr>
              <w:t>п</w:t>
            </w:r>
            <w:proofErr w:type="gramEnd"/>
            <w:r w:rsidRPr="002666C1">
              <w:rPr>
                <w:rFonts w:eastAsia="Calibri"/>
                <w:b/>
                <w:sz w:val="22"/>
                <w:szCs w:val="22"/>
                <w:lang w:eastAsia="en-US"/>
              </w:rPr>
              <w:t>/п</w:t>
            </w:r>
          </w:p>
        </w:tc>
        <w:tc>
          <w:tcPr>
            <w:tcW w:w="1843" w:type="dxa"/>
            <w:tcBorders>
              <w:top w:val="single" w:sz="8" w:space="0" w:color="000000"/>
              <w:left w:val="single" w:sz="4" w:space="0" w:color="000000"/>
              <w:bottom w:val="single" w:sz="4" w:space="0" w:color="000000"/>
              <w:right w:val="single" w:sz="4" w:space="0" w:color="000000"/>
            </w:tcBorders>
            <w:vAlign w:val="center"/>
            <w:hideMark/>
          </w:tcPr>
          <w:p w:rsidR="002666C1" w:rsidRPr="002666C1" w:rsidRDefault="002666C1" w:rsidP="002666C1">
            <w:pPr>
              <w:spacing w:after="200" w:line="276" w:lineRule="auto"/>
              <w:jc w:val="center"/>
              <w:rPr>
                <w:rFonts w:eastAsia="Calibri"/>
                <w:b/>
                <w:sz w:val="24"/>
                <w:szCs w:val="24"/>
                <w:lang w:eastAsia="en-US"/>
              </w:rPr>
            </w:pPr>
            <w:r w:rsidRPr="002666C1">
              <w:rPr>
                <w:rFonts w:eastAsia="Calibri"/>
                <w:b/>
                <w:sz w:val="24"/>
                <w:szCs w:val="24"/>
                <w:lang w:eastAsia="en-US"/>
              </w:rPr>
              <w:t>Наименование Товара</w:t>
            </w:r>
          </w:p>
        </w:tc>
        <w:tc>
          <w:tcPr>
            <w:tcW w:w="2268" w:type="dxa"/>
            <w:tcBorders>
              <w:top w:val="single" w:sz="8" w:space="0" w:color="000000"/>
              <w:left w:val="single" w:sz="4" w:space="0" w:color="000000"/>
              <w:bottom w:val="single" w:sz="4" w:space="0" w:color="000000"/>
              <w:right w:val="single" w:sz="4" w:space="0" w:color="000000"/>
            </w:tcBorders>
            <w:vAlign w:val="center"/>
          </w:tcPr>
          <w:p w:rsidR="002666C1" w:rsidRPr="002666C1" w:rsidRDefault="002666C1" w:rsidP="002666C1">
            <w:pPr>
              <w:widowControl w:val="0"/>
              <w:autoSpaceDE w:val="0"/>
              <w:autoSpaceDN w:val="0"/>
              <w:adjustRightInd w:val="0"/>
              <w:spacing w:line="276" w:lineRule="auto"/>
              <w:jc w:val="center"/>
              <w:rPr>
                <w:rFonts w:eastAsia="Courier New"/>
                <w:b/>
                <w:sz w:val="24"/>
                <w:szCs w:val="24"/>
                <w:lang w:bidi="ru-RU"/>
              </w:rPr>
            </w:pPr>
            <w:r w:rsidRPr="002666C1">
              <w:rPr>
                <w:rFonts w:eastAsia="Courier New"/>
                <w:b/>
                <w:sz w:val="24"/>
                <w:szCs w:val="24"/>
                <w:lang w:bidi="ru-RU"/>
              </w:rPr>
              <w:t>Наименование характеристики</w:t>
            </w:r>
          </w:p>
        </w:tc>
        <w:tc>
          <w:tcPr>
            <w:tcW w:w="2222" w:type="dxa"/>
            <w:tcBorders>
              <w:top w:val="single" w:sz="8" w:space="0" w:color="000000"/>
              <w:left w:val="single" w:sz="4" w:space="0" w:color="000000"/>
              <w:bottom w:val="single" w:sz="4" w:space="0" w:color="000000"/>
              <w:right w:val="single" w:sz="4" w:space="0" w:color="000000"/>
            </w:tcBorders>
            <w:vAlign w:val="center"/>
          </w:tcPr>
          <w:p w:rsidR="002666C1" w:rsidRPr="002666C1" w:rsidRDefault="002666C1" w:rsidP="002666C1">
            <w:pPr>
              <w:widowControl w:val="0"/>
              <w:autoSpaceDE w:val="0"/>
              <w:autoSpaceDN w:val="0"/>
              <w:adjustRightInd w:val="0"/>
              <w:spacing w:line="276" w:lineRule="auto"/>
              <w:jc w:val="center"/>
              <w:rPr>
                <w:rFonts w:eastAsia="Courier New"/>
                <w:b/>
                <w:sz w:val="24"/>
                <w:szCs w:val="24"/>
                <w:lang w:bidi="ru-RU"/>
              </w:rPr>
            </w:pPr>
            <w:r w:rsidRPr="002666C1">
              <w:rPr>
                <w:rFonts w:eastAsia="Courier New"/>
                <w:b/>
                <w:sz w:val="24"/>
                <w:szCs w:val="24"/>
                <w:lang w:bidi="ru-RU"/>
              </w:rPr>
              <w:t>Значение характеристики</w:t>
            </w:r>
          </w:p>
        </w:tc>
        <w:tc>
          <w:tcPr>
            <w:tcW w:w="1984" w:type="dxa"/>
            <w:tcBorders>
              <w:top w:val="single" w:sz="8" w:space="0" w:color="000000"/>
              <w:left w:val="single" w:sz="4" w:space="0" w:color="000000"/>
              <w:bottom w:val="single" w:sz="4" w:space="0" w:color="000000"/>
              <w:right w:val="single" w:sz="4" w:space="0" w:color="000000"/>
            </w:tcBorders>
            <w:vAlign w:val="center"/>
          </w:tcPr>
          <w:p w:rsidR="002666C1" w:rsidRPr="002666C1" w:rsidRDefault="002666C1" w:rsidP="002666C1">
            <w:pPr>
              <w:widowControl w:val="0"/>
              <w:autoSpaceDE w:val="0"/>
              <w:autoSpaceDN w:val="0"/>
              <w:adjustRightInd w:val="0"/>
              <w:spacing w:line="276" w:lineRule="auto"/>
              <w:jc w:val="center"/>
              <w:rPr>
                <w:rFonts w:eastAsia="Courier New"/>
                <w:b/>
                <w:sz w:val="24"/>
                <w:szCs w:val="24"/>
                <w:lang w:bidi="ru-RU"/>
              </w:rPr>
            </w:pPr>
            <w:r w:rsidRPr="002666C1">
              <w:rPr>
                <w:rFonts w:eastAsia="Courier New"/>
                <w:b/>
                <w:sz w:val="24"/>
                <w:szCs w:val="24"/>
                <w:lang w:bidi="ru-RU"/>
              </w:rPr>
              <w:t>Единица измерения характеристики</w:t>
            </w:r>
          </w:p>
        </w:tc>
        <w:tc>
          <w:tcPr>
            <w:tcW w:w="1134" w:type="dxa"/>
            <w:tcBorders>
              <w:top w:val="single" w:sz="8" w:space="0" w:color="000000"/>
              <w:left w:val="single" w:sz="4" w:space="0" w:color="000000"/>
              <w:bottom w:val="single" w:sz="4" w:space="0" w:color="000000"/>
              <w:right w:val="single" w:sz="4" w:space="0" w:color="000000"/>
            </w:tcBorders>
            <w:vAlign w:val="center"/>
            <w:hideMark/>
          </w:tcPr>
          <w:p w:rsidR="002666C1" w:rsidRPr="002666C1" w:rsidRDefault="002666C1" w:rsidP="002666C1">
            <w:pPr>
              <w:spacing w:after="200" w:line="276" w:lineRule="auto"/>
              <w:jc w:val="center"/>
              <w:rPr>
                <w:rFonts w:eastAsia="Calibri"/>
                <w:b/>
                <w:sz w:val="24"/>
                <w:szCs w:val="24"/>
                <w:lang w:eastAsia="en-US"/>
              </w:rPr>
            </w:pPr>
            <w:r w:rsidRPr="002666C1">
              <w:rPr>
                <w:rFonts w:eastAsia="Calibri"/>
                <w:b/>
                <w:sz w:val="24"/>
                <w:szCs w:val="24"/>
                <w:lang w:eastAsia="en-US"/>
              </w:rPr>
              <w:t>Кол-во</w:t>
            </w:r>
          </w:p>
        </w:tc>
        <w:tc>
          <w:tcPr>
            <w:tcW w:w="999" w:type="dxa"/>
            <w:tcBorders>
              <w:top w:val="single" w:sz="8" w:space="0" w:color="000000"/>
              <w:left w:val="single" w:sz="4" w:space="0" w:color="000000"/>
              <w:bottom w:val="single" w:sz="4" w:space="0" w:color="000000"/>
              <w:right w:val="single" w:sz="4" w:space="0" w:color="000000"/>
            </w:tcBorders>
            <w:vAlign w:val="center"/>
            <w:hideMark/>
          </w:tcPr>
          <w:p w:rsidR="002666C1" w:rsidRPr="002666C1" w:rsidRDefault="002666C1" w:rsidP="002666C1">
            <w:pPr>
              <w:spacing w:after="200" w:line="276" w:lineRule="auto"/>
              <w:jc w:val="center"/>
              <w:rPr>
                <w:rFonts w:eastAsia="Calibri"/>
                <w:b/>
                <w:sz w:val="24"/>
                <w:szCs w:val="24"/>
                <w:lang w:eastAsia="en-US"/>
              </w:rPr>
            </w:pPr>
            <w:r w:rsidRPr="002666C1">
              <w:rPr>
                <w:rFonts w:eastAsia="Calibri"/>
                <w:b/>
                <w:sz w:val="24"/>
                <w:szCs w:val="24"/>
                <w:lang w:eastAsia="en-US"/>
              </w:rPr>
              <w:t>Ед. изм.</w:t>
            </w:r>
          </w:p>
        </w:tc>
      </w:tr>
      <w:tr w:rsidR="002666C1" w:rsidRPr="002666C1" w:rsidTr="00450E17">
        <w:trPr>
          <w:trHeight w:val="305"/>
        </w:trPr>
        <w:tc>
          <w:tcPr>
            <w:tcW w:w="675" w:type="dxa"/>
            <w:vMerge w:val="restart"/>
            <w:tcBorders>
              <w:top w:val="single" w:sz="8" w:space="0" w:color="000000"/>
              <w:left w:val="single" w:sz="8" w:space="0" w:color="000000"/>
              <w:right w:val="single" w:sz="4" w:space="0" w:color="000000"/>
            </w:tcBorders>
            <w:vAlign w:val="center"/>
          </w:tcPr>
          <w:p w:rsidR="002666C1" w:rsidRPr="002666C1" w:rsidRDefault="002666C1" w:rsidP="002666C1">
            <w:pPr>
              <w:jc w:val="center"/>
              <w:rPr>
                <w:rFonts w:eastAsia="Calibri"/>
                <w:sz w:val="22"/>
                <w:szCs w:val="22"/>
                <w:highlight w:val="yellow"/>
                <w:lang w:eastAsia="en-US"/>
              </w:rPr>
            </w:pPr>
            <w:r w:rsidRPr="002666C1">
              <w:rPr>
                <w:rFonts w:eastAsia="Calibri"/>
                <w:sz w:val="22"/>
                <w:szCs w:val="22"/>
                <w:lang w:eastAsia="en-US"/>
              </w:rPr>
              <w:t>1</w:t>
            </w:r>
          </w:p>
        </w:tc>
        <w:tc>
          <w:tcPr>
            <w:tcW w:w="1843" w:type="dxa"/>
            <w:vMerge w:val="restart"/>
            <w:tcBorders>
              <w:top w:val="single" w:sz="8" w:space="0" w:color="000000"/>
              <w:left w:val="single" w:sz="4" w:space="0" w:color="000000"/>
              <w:right w:val="single" w:sz="4" w:space="0" w:color="000000"/>
            </w:tcBorders>
            <w:vAlign w:val="center"/>
            <w:hideMark/>
          </w:tcPr>
          <w:p w:rsidR="002666C1" w:rsidRPr="002666C1" w:rsidRDefault="002666C1" w:rsidP="002666C1">
            <w:pPr>
              <w:jc w:val="center"/>
              <w:rPr>
                <w:sz w:val="22"/>
                <w:szCs w:val="22"/>
                <w:highlight w:val="yellow"/>
              </w:rPr>
            </w:pPr>
            <w:r w:rsidRPr="002666C1">
              <w:rPr>
                <w:sz w:val="22"/>
                <w:szCs w:val="22"/>
              </w:rPr>
              <w:t>Соляная кислота</w:t>
            </w: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Внешний вид</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highlight w:val="yellow"/>
              </w:rPr>
            </w:pPr>
            <w:r w:rsidRPr="002666C1">
              <w:rPr>
                <w:rFonts w:eastAsiaTheme="minorHAnsi"/>
                <w:sz w:val="18"/>
                <w:szCs w:val="18"/>
                <w:shd w:val="clear" w:color="auto" w:fill="FFFFFF"/>
                <w:lang w:eastAsia="en-US"/>
              </w:rPr>
              <w:t xml:space="preserve">Бесцветная  жидкость </w:t>
            </w:r>
            <w:r w:rsidRPr="002666C1">
              <w:rPr>
                <w:rFonts w:eastAsiaTheme="minorHAnsi"/>
                <w:sz w:val="18"/>
                <w:szCs w:val="18"/>
                <w:shd w:val="clear" w:color="auto" w:fill="FFFFFF"/>
                <w:lang w:val="en-US" w:eastAsia="en-US"/>
              </w:rPr>
              <w:t>c</w:t>
            </w:r>
            <w:r w:rsidRPr="002666C1">
              <w:rPr>
                <w:rFonts w:eastAsiaTheme="minorHAnsi"/>
                <w:sz w:val="18"/>
                <w:szCs w:val="18"/>
                <w:shd w:val="clear" w:color="auto" w:fill="FFFFFF"/>
                <w:lang w:eastAsia="en-US"/>
              </w:rPr>
              <w:t xml:space="preserve"> резким запахом</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 xml:space="preserve"> Соответствие</w:t>
            </w:r>
          </w:p>
        </w:tc>
        <w:tc>
          <w:tcPr>
            <w:tcW w:w="1134" w:type="dxa"/>
            <w:vMerge w:val="restart"/>
            <w:tcBorders>
              <w:top w:val="single" w:sz="4" w:space="0" w:color="auto"/>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2,5</w:t>
            </w:r>
          </w:p>
        </w:tc>
        <w:tc>
          <w:tcPr>
            <w:tcW w:w="999" w:type="dxa"/>
            <w:vMerge w:val="restart"/>
            <w:tcBorders>
              <w:top w:val="single" w:sz="4" w:space="0" w:color="auto"/>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л</w:t>
            </w: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Химическая формула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rFonts w:eastAsiaTheme="minorHAnsi"/>
                <w:sz w:val="18"/>
                <w:szCs w:val="18"/>
                <w:shd w:val="clear" w:color="auto" w:fill="FFFFFF"/>
                <w:lang w:val="en-US" w:eastAsia="en-US"/>
              </w:rPr>
            </w:pPr>
            <w:r w:rsidRPr="002666C1">
              <w:rPr>
                <w:rFonts w:eastAsiaTheme="minorHAnsi"/>
                <w:sz w:val="18"/>
                <w:szCs w:val="18"/>
                <w:shd w:val="clear" w:color="auto" w:fill="FFFFFF"/>
                <w:lang w:val="en-US" w:eastAsia="en-US"/>
              </w:rPr>
              <w:t>HCL</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color w:val="000000"/>
                <w:sz w:val="18"/>
                <w:szCs w:val="18"/>
              </w:rPr>
              <w:t xml:space="preserve"> Квалификация</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b/>
                <w:sz w:val="18"/>
                <w:szCs w:val="18"/>
              </w:rPr>
            </w:pPr>
            <w:proofErr w:type="gramStart"/>
            <w:r w:rsidRPr="002666C1">
              <w:rPr>
                <w:rFonts w:eastAsiaTheme="minorHAnsi"/>
                <w:bCs/>
                <w:sz w:val="18"/>
                <w:szCs w:val="18"/>
                <w:shd w:val="clear" w:color="auto" w:fill="FFFFFF"/>
                <w:lang w:eastAsia="en-US"/>
              </w:rPr>
              <w:t>Чистый</w:t>
            </w:r>
            <w:proofErr w:type="gramEnd"/>
            <w:r w:rsidRPr="002666C1">
              <w:rPr>
                <w:rFonts w:eastAsiaTheme="minorHAnsi"/>
                <w:bCs/>
                <w:sz w:val="18"/>
                <w:szCs w:val="18"/>
                <w:shd w:val="clear" w:color="auto" w:fill="FFFFFF"/>
                <w:lang w:eastAsia="en-US"/>
              </w:rPr>
              <w:t xml:space="preserve"> для анализа</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478"/>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rFonts w:eastAsiaTheme="minorHAnsi"/>
                <w:sz w:val="18"/>
                <w:szCs w:val="18"/>
                <w:lang w:eastAsia="en-US"/>
              </w:rPr>
            </w:pPr>
            <w:r w:rsidRPr="002666C1">
              <w:rPr>
                <w:rFonts w:eastAsiaTheme="minorHAnsi"/>
                <w:sz w:val="18"/>
                <w:szCs w:val="18"/>
                <w:lang w:eastAsia="en-US"/>
              </w:rPr>
              <w:t>Содержание основного вещества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rFonts w:eastAsiaTheme="minorHAnsi"/>
                <w:color w:val="000000"/>
                <w:sz w:val="18"/>
                <w:szCs w:val="18"/>
                <w:lang w:eastAsia="en-US"/>
              </w:rPr>
              <w:t>≥ 35</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sz w:val="18"/>
                <w:szCs w:val="18"/>
              </w:rPr>
              <w:t>Объем</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rFonts w:eastAsiaTheme="minorHAnsi"/>
                <w:sz w:val="18"/>
                <w:szCs w:val="18"/>
                <w:shd w:val="clear" w:color="auto" w:fill="FFFFFF"/>
                <w:lang w:eastAsia="en-US"/>
              </w:rPr>
              <w:t>≤ 1,2</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кг</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ГОСТ</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highlight w:val="yellow"/>
              </w:rPr>
            </w:pPr>
            <w:r w:rsidRPr="002666C1">
              <w:rPr>
                <w:rFonts w:eastAsia="Courier New"/>
                <w:sz w:val="18"/>
                <w:szCs w:val="18"/>
                <w:lang w:bidi="ru-RU"/>
              </w:rPr>
              <w:t>3118-77</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bottom w:val="single" w:sz="8"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bottom w:val="single" w:sz="8"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686"/>
        </w:trPr>
        <w:tc>
          <w:tcPr>
            <w:tcW w:w="675" w:type="dxa"/>
            <w:vMerge w:val="restart"/>
            <w:tcBorders>
              <w:top w:val="single" w:sz="8" w:space="0" w:color="000000"/>
              <w:left w:val="single" w:sz="8" w:space="0" w:color="000000"/>
              <w:right w:val="single" w:sz="4" w:space="0" w:color="000000"/>
            </w:tcBorders>
            <w:vAlign w:val="center"/>
          </w:tcPr>
          <w:p w:rsidR="002666C1" w:rsidRPr="002666C1" w:rsidRDefault="002666C1" w:rsidP="002666C1">
            <w:pPr>
              <w:jc w:val="center"/>
              <w:rPr>
                <w:rFonts w:eastAsia="Calibri"/>
                <w:sz w:val="22"/>
                <w:szCs w:val="22"/>
                <w:lang w:eastAsia="en-US"/>
              </w:rPr>
            </w:pPr>
            <w:r w:rsidRPr="002666C1">
              <w:rPr>
                <w:rFonts w:eastAsia="Calibri"/>
                <w:sz w:val="22"/>
                <w:szCs w:val="22"/>
                <w:lang w:eastAsia="en-US"/>
              </w:rPr>
              <w:t>2</w:t>
            </w:r>
          </w:p>
        </w:tc>
        <w:tc>
          <w:tcPr>
            <w:tcW w:w="1843" w:type="dxa"/>
            <w:vMerge w:val="restart"/>
            <w:tcBorders>
              <w:top w:val="single" w:sz="8" w:space="0" w:color="000000"/>
              <w:left w:val="single" w:sz="4" w:space="0" w:color="000000"/>
              <w:right w:val="single" w:sz="4" w:space="0" w:color="000000"/>
            </w:tcBorders>
            <w:vAlign w:val="center"/>
            <w:hideMark/>
          </w:tcPr>
          <w:p w:rsidR="002666C1" w:rsidRPr="002666C1" w:rsidRDefault="002666C1" w:rsidP="002666C1">
            <w:pPr>
              <w:jc w:val="center"/>
              <w:rPr>
                <w:sz w:val="22"/>
                <w:szCs w:val="22"/>
              </w:rPr>
            </w:pPr>
            <w:r w:rsidRPr="002666C1">
              <w:rPr>
                <w:sz w:val="22"/>
                <w:szCs w:val="22"/>
              </w:rPr>
              <w:t>Уксусная кислота</w:t>
            </w: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Внешний вид</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rFonts w:eastAsiaTheme="minorHAnsi"/>
                <w:sz w:val="18"/>
                <w:szCs w:val="18"/>
                <w:shd w:val="clear" w:color="auto" w:fill="FFFFFF"/>
                <w:lang w:eastAsia="en-US"/>
              </w:rPr>
              <w:t xml:space="preserve">Бесцветная, прозрачная жидкость </w:t>
            </w:r>
            <w:r w:rsidRPr="002666C1">
              <w:rPr>
                <w:rFonts w:eastAsiaTheme="minorHAnsi"/>
                <w:sz w:val="18"/>
                <w:szCs w:val="18"/>
                <w:shd w:val="clear" w:color="auto" w:fill="FFFFFF"/>
                <w:lang w:val="en-US" w:eastAsia="en-US"/>
              </w:rPr>
              <w:t>c</w:t>
            </w:r>
            <w:r w:rsidRPr="002666C1">
              <w:rPr>
                <w:rFonts w:eastAsiaTheme="minorHAnsi"/>
                <w:sz w:val="18"/>
                <w:szCs w:val="18"/>
                <w:shd w:val="clear" w:color="auto" w:fill="FFFFFF"/>
                <w:lang w:eastAsia="en-US"/>
              </w:rPr>
              <w:t xml:space="preserve"> резким  запахом</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10</w:t>
            </w:r>
          </w:p>
        </w:tc>
        <w:tc>
          <w:tcPr>
            <w:tcW w:w="999"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кг</w:t>
            </w:r>
          </w:p>
        </w:tc>
      </w:tr>
      <w:tr w:rsidR="002666C1" w:rsidRPr="002666C1" w:rsidTr="00450E17">
        <w:trPr>
          <w:trHeight w:val="284"/>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Химическая формула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rFonts w:eastAsiaTheme="minorHAnsi"/>
                <w:sz w:val="18"/>
                <w:szCs w:val="18"/>
                <w:shd w:val="clear" w:color="auto" w:fill="FFFFFF"/>
                <w:lang w:eastAsia="en-US"/>
              </w:rPr>
            </w:pPr>
            <w:r w:rsidRPr="002666C1">
              <w:rPr>
                <w:rFonts w:eastAsiaTheme="minorHAnsi"/>
                <w:sz w:val="18"/>
                <w:szCs w:val="18"/>
                <w:shd w:val="clear" w:color="auto" w:fill="FFFFFF"/>
                <w:lang w:eastAsia="en-US"/>
              </w:rPr>
              <w:t>С</w:t>
            </w:r>
            <w:r w:rsidRPr="002666C1">
              <w:rPr>
                <w:rFonts w:eastAsiaTheme="minorHAnsi"/>
                <w:sz w:val="18"/>
                <w:szCs w:val="18"/>
                <w:shd w:val="clear" w:color="auto" w:fill="FFFFFF"/>
                <w:lang w:val="en-US" w:eastAsia="en-US"/>
              </w:rPr>
              <w:t>H</w:t>
            </w:r>
            <w:r w:rsidRPr="002666C1">
              <w:rPr>
                <w:rFonts w:eastAsiaTheme="minorHAnsi"/>
                <w:sz w:val="18"/>
                <w:szCs w:val="18"/>
                <w:shd w:val="clear" w:color="auto" w:fill="FFFFFF"/>
                <w:lang w:eastAsia="en-US"/>
              </w:rPr>
              <w:t>3</w:t>
            </w:r>
            <w:r w:rsidRPr="002666C1">
              <w:rPr>
                <w:rFonts w:eastAsiaTheme="minorHAnsi"/>
                <w:sz w:val="18"/>
                <w:szCs w:val="18"/>
                <w:shd w:val="clear" w:color="auto" w:fill="FFFFFF"/>
                <w:lang w:val="en-US" w:eastAsia="en-US"/>
              </w:rPr>
              <w:t>C</w:t>
            </w:r>
            <w:r w:rsidRPr="002666C1">
              <w:rPr>
                <w:rFonts w:eastAsiaTheme="minorHAnsi"/>
                <w:sz w:val="18"/>
                <w:szCs w:val="18"/>
                <w:shd w:val="clear" w:color="auto" w:fill="FFFFFF"/>
                <w:lang w:eastAsia="en-US"/>
              </w:rPr>
              <w:t>ООН</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686"/>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color w:val="000000"/>
                <w:sz w:val="18"/>
                <w:szCs w:val="18"/>
              </w:rPr>
              <w:t>Квалификация</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b/>
                <w:sz w:val="18"/>
                <w:szCs w:val="18"/>
              </w:rPr>
            </w:pPr>
            <w:proofErr w:type="spellStart"/>
            <w:r w:rsidRPr="002666C1">
              <w:rPr>
                <w:rFonts w:eastAsiaTheme="minorHAnsi"/>
                <w:bCs/>
                <w:sz w:val="18"/>
                <w:szCs w:val="18"/>
                <w:shd w:val="clear" w:color="auto" w:fill="FFFFFF"/>
                <w:lang w:val="en-US" w:eastAsia="en-US"/>
              </w:rPr>
              <w:t>Химически</w:t>
            </w:r>
            <w:proofErr w:type="spellEnd"/>
            <w:r w:rsidRPr="002666C1">
              <w:rPr>
                <w:rFonts w:eastAsiaTheme="minorHAnsi"/>
                <w:b/>
                <w:i/>
                <w:sz w:val="18"/>
                <w:szCs w:val="18"/>
                <w:shd w:val="clear" w:color="auto" w:fill="FFFFFF"/>
              </w:rPr>
              <w:t xml:space="preserve"> </w:t>
            </w:r>
            <w:r w:rsidRPr="002666C1">
              <w:rPr>
                <w:rFonts w:eastAsiaTheme="minorHAnsi"/>
                <w:sz w:val="18"/>
                <w:szCs w:val="18"/>
                <w:shd w:val="clear" w:color="auto" w:fill="FFFFFF"/>
              </w:rPr>
              <w:t>чиста</w:t>
            </w:r>
            <w:r w:rsidRPr="002666C1">
              <w:rPr>
                <w:rFonts w:eastAsiaTheme="minorHAnsi"/>
                <w:b/>
                <w:bCs/>
                <w:i/>
                <w:sz w:val="18"/>
                <w:szCs w:val="18"/>
                <w:shd w:val="clear" w:color="auto" w:fill="FFFFFF"/>
                <w:lang w:val="en-US" w:eastAsia="en-US"/>
              </w:rPr>
              <w:t xml:space="preserve">я </w:t>
            </w:r>
            <w:proofErr w:type="spellStart"/>
            <w:r w:rsidRPr="002666C1">
              <w:rPr>
                <w:rFonts w:eastAsiaTheme="minorHAnsi"/>
                <w:bCs/>
                <w:sz w:val="18"/>
                <w:szCs w:val="18"/>
                <w:shd w:val="clear" w:color="auto" w:fill="FFFFFF"/>
                <w:lang w:val="en-US" w:eastAsia="en-US"/>
              </w:rPr>
              <w:t>ледяная</w:t>
            </w:r>
            <w:proofErr w:type="spellEnd"/>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554"/>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rFonts w:eastAsiaTheme="minorHAnsi"/>
                <w:sz w:val="18"/>
                <w:szCs w:val="18"/>
                <w:lang w:eastAsia="en-US"/>
              </w:rPr>
            </w:pPr>
            <w:r w:rsidRPr="002666C1">
              <w:rPr>
                <w:rFonts w:eastAsiaTheme="minorHAnsi"/>
                <w:sz w:val="18"/>
                <w:szCs w:val="18"/>
                <w:lang w:eastAsia="en-US"/>
              </w:rPr>
              <w:t>Содержание основного вещества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9709AD" w:rsidP="002666C1">
            <w:pPr>
              <w:jc w:val="center"/>
              <w:rPr>
                <w:color w:val="000000"/>
                <w:sz w:val="18"/>
                <w:szCs w:val="18"/>
              </w:rPr>
            </w:pPr>
            <w:r>
              <w:rPr>
                <w:rFonts w:eastAsiaTheme="minorHAnsi"/>
                <w:color w:val="000000"/>
                <w:sz w:val="18"/>
                <w:szCs w:val="18"/>
                <w:lang w:eastAsia="en-US"/>
              </w:rPr>
              <w:t>≥ 99,0</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194"/>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sz w:val="18"/>
                <w:szCs w:val="18"/>
              </w:rPr>
              <w:t>Объем</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9709AD" w:rsidP="002666C1">
            <w:pPr>
              <w:jc w:val="center"/>
              <w:rPr>
                <w:color w:val="000000"/>
                <w:sz w:val="18"/>
                <w:szCs w:val="18"/>
              </w:rPr>
            </w:pPr>
            <w:r>
              <w:rPr>
                <w:rFonts w:eastAsiaTheme="minorHAnsi"/>
                <w:sz w:val="18"/>
                <w:szCs w:val="18"/>
                <w:shd w:val="clear" w:color="auto" w:fill="FFFFFF"/>
                <w:lang w:eastAsia="en-US"/>
              </w:rPr>
              <w:t>≥</w:t>
            </w:r>
            <w:r w:rsidR="002666C1" w:rsidRPr="002666C1">
              <w:rPr>
                <w:rFonts w:eastAsiaTheme="minorHAnsi"/>
                <w:sz w:val="18"/>
                <w:szCs w:val="18"/>
                <w:shd w:val="clear" w:color="auto" w:fill="FFFFFF"/>
                <w:lang w:eastAsia="en-US"/>
              </w:rPr>
              <w:t xml:space="preserve"> 1</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кг</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46"/>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Упаковка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Темное стекло</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16"/>
        </w:trPr>
        <w:tc>
          <w:tcPr>
            <w:tcW w:w="675" w:type="dxa"/>
            <w:vMerge/>
            <w:tcBorders>
              <w:left w:val="single" w:sz="8" w:space="0" w:color="000000"/>
              <w:bottom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bottom w:val="single" w:sz="8"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ГОСТ</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61-75</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bottom w:val="single" w:sz="8"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bottom w:val="single" w:sz="8"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val="restart"/>
            <w:tcBorders>
              <w:top w:val="single" w:sz="8" w:space="0" w:color="000000"/>
              <w:left w:val="single" w:sz="8" w:space="0" w:color="000000"/>
              <w:right w:val="single" w:sz="4" w:space="0" w:color="000000"/>
            </w:tcBorders>
            <w:vAlign w:val="center"/>
          </w:tcPr>
          <w:p w:rsidR="002666C1" w:rsidRPr="002666C1" w:rsidRDefault="002666C1" w:rsidP="002666C1">
            <w:pPr>
              <w:jc w:val="center"/>
              <w:rPr>
                <w:rFonts w:eastAsia="Calibri"/>
                <w:sz w:val="22"/>
                <w:szCs w:val="22"/>
                <w:lang w:eastAsia="en-US"/>
              </w:rPr>
            </w:pPr>
            <w:r w:rsidRPr="002666C1">
              <w:rPr>
                <w:rFonts w:eastAsia="Calibri"/>
                <w:sz w:val="22"/>
                <w:szCs w:val="22"/>
                <w:lang w:eastAsia="en-US"/>
              </w:rPr>
              <w:t>3</w:t>
            </w:r>
          </w:p>
        </w:tc>
        <w:tc>
          <w:tcPr>
            <w:tcW w:w="1843"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 xml:space="preserve">Ацетон </w:t>
            </w: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Внешний вид</w:t>
            </w:r>
          </w:p>
        </w:tc>
        <w:tc>
          <w:tcPr>
            <w:tcW w:w="2222" w:type="dxa"/>
            <w:tcBorders>
              <w:top w:val="single" w:sz="8" w:space="0" w:color="000000"/>
              <w:left w:val="single" w:sz="4" w:space="0" w:color="000000"/>
              <w:bottom w:val="single" w:sz="4" w:space="0" w:color="auto"/>
              <w:right w:val="single" w:sz="4" w:space="0" w:color="000000"/>
            </w:tcBorders>
            <w:vAlign w:val="center"/>
          </w:tcPr>
          <w:p w:rsidR="002666C1" w:rsidRPr="002666C1" w:rsidRDefault="002666C1" w:rsidP="002666C1">
            <w:pPr>
              <w:jc w:val="center"/>
              <w:rPr>
                <w:sz w:val="18"/>
                <w:szCs w:val="18"/>
              </w:rPr>
            </w:pPr>
            <w:r w:rsidRPr="002666C1">
              <w:rPr>
                <w:sz w:val="18"/>
                <w:szCs w:val="18"/>
              </w:rPr>
              <w:t>Бесцветная прозрачная жидкость с характерным запахом</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 xml:space="preserve"> Соответствие</w:t>
            </w:r>
          </w:p>
        </w:tc>
        <w:tc>
          <w:tcPr>
            <w:tcW w:w="1134"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11</w:t>
            </w:r>
          </w:p>
        </w:tc>
        <w:tc>
          <w:tcPr>
            <w:tcW w:w="999"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л</w:t>
            </w: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color w:val="000000"/>
                <w:sz w:val="18"/>
                <w:szCs w:val="18"/>
              </w:rPr>
              <w:t xml:space="preserve"> Квалификация</w:t>
            </w:r>
          </w:p>
        </w:tc>
        <w:tc>
          <w:tcPr>
            <w:tcW w:w="2222" w:type="dxa"/>
            <w:tcBorders>
              <w:top w:val="single" w:sz="8" w:space="0" w:color="000000"/>
              <w:left w:val="single" w:sz="4" w:space="0" w:color="000000"/>
              <w:bottom w:val="single" w:sz="4" w:space="0" w:color="auto"/>
              <w:right w:val="single" w:sz="4" w:space="0" w:color="000000"/>
            </w:tcBorders>
            <w:vAlign w:val="center"/>
          </w:tcPr>
          <w:p w:rsidR="002666C1" w:rsidRPr="002666C1" w:rsidRDefault="002666C1" w:rsidP="002666C1">
            <w:pPr>
              <w:jc w:val="center"/>
              <w:rPr>
                <w:sz w:val="18"/>
                <w:szCs w:val="18"/>
              </w:rPr>
            </w:pPr>
            <w:proofErr w:type="spellStart"/>
            <w:r w:rsidRPr="002666C1">
              <w:rPr>
                <w:rFonts w:eastAsiaTheme="minorHAnsi"/>
                <w:bCs/>
                <w:sz w:val="18"/>
                <w:szCs w:val="18"/>
                <w:shd w:val="clear" w:color="auto" w:fill="FFFFFF"/>
                <w:lang w:val="en-US" w:eastAsia="en-US"/>
              </w:rPr>
              <w:t>Химически</w:t>
            </w:r>
            <w:proofErr w:type="spellEnd"/>
            <w:r w:rsidRPr="002666C1">
              <w:rPr>
                <w:rFonts w:eastAsiaTheme="minorHAnsi"/>
                <w:bCs/>
                <w:sz w:val="18"/>
                <w:szCs w:val="18"/>
                <w:shd w:val="clear" w:color="auto" w:fill="FFFFFF"/>
                <w:lang w:val="en-US" w:eastAsia="en-US"/>
              </w:rPr>
              <w:t xml:space="preserve"> </w:t>
            </w:r>
            <w:proofErr w:type="spellStart"/>
            <w:r w:rsidRPr="002666C1">
              <w:rPr>
                <w:rFonts w:eastAsiaTheme="minorHAnsi"/>
                <w:bCs/>
                <w:sz w:val="18"/>
                <w:szCs w:val="18"/>
                <w:shd w:val="clear" w:color="auto" w:fill="FFFFFF"/>
                <w:lang w:val="en-US" w:eastAsia="en-US"/>
              </w:rPr>
              <w:t>чистое</w:t>
            </w:r>
            <w:proofErr w:type="spellEnd"/>
            <w:r w:rsidRPr="002666C1">
              <w:rPr>
                <w:rFonts w:eastAsiaTheme="minorHAnsi"/>
                <w:bCs/>
                <w:sz w:val="18"/>
                <w:szCs w:val="18"/>
                <w:shd w:val="clear" w:color="auto" w:fill="FFFFFF"/>
                <w:lang w:val="en-US" w:eastAsia="en-US"/>
              </w:rPr>
              <w:t xml:space="preserve"> </w:t>
            </w:r>
            <w:proofErr w:type="spellStart"/>
            <w:r w:rsidRPr="002666C1">
              <w:rPr>
                <w:rFonts w:eastAsiaTheme="minorHAnsi"/>
                <w:bCs/>
                <w:sz w:val="18"/>
                <w:szCs w:val="18"/>
                <w:shd w:val="clear" w:color="auto" w:fill="FFFFFF"/>
                <w:lang w:val="en-US" w:eastAsia="en-US"/>
              </w:rPr>
              <w:t>вещество</w:t>
            </w:r>
            <w:proofErr w:type="spellEnd"/>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446"/>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spacing w:line="276" w:lineRule="auto"/>
              <w:rPr>
                <w:rFonts w:eastAsiaTheme="minorHAnsi"/>
                <w:sz w:val="18"/>
                <w:szCs w:val="18"/>
                <w:lang w:eastAsia="en-US"/>
              </w:rPr>
            </w:pPr>
            <w:r w:rsidRPr="002666C1">
              <w:rPr>
                <w:rFonts w:eastAsiaTheme="minorHAnsi"/>
                <w:sz w:val="18"/>
                <w:szCs w:val="18"/>
                <w:lang w:eastAsia="en-US"/>
              </w:rPr>
              <w:t>Содержание основного вещества</w:t>
            </w:r>
          </w:p>
        </w:tc>
        <w:tc>
          <w:tcPr>
            <w:tcW w:w="2222" w:type="dxa"/>
            <w:tcBorders>
              <w:top w:val="single" w:sz="8" w:space="0" w:color="000000"/>
              <w:left w:val="single" w:sz="4" w:space="0" w:color="000000"/>
              <w:bottom w:val="single" w:sz="4" w:space="0" w:color="auto"/>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 99,75</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w:t>
            </w:r>
          </w:p>
        </w:tc>
        <w:tc>
          <w:tcPr>
            <w:tcW w:w="1134"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108"/>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spacing w:after="200" w:line="276" w:lineRule="auto"/>
              <w:rPr>
                <w:rFonts w:eastAsiaTheme="minorHAnsi"/>
                <w:sz w:val="18"/>
                <w:szCs w:val="18"/>
                <w:lang w:eastAsia="en-US"/>
              </w:rPr>
            </w:pPr>
            <w:r w:rsidRPr="002666C1">
              <w:rPr>
                <w:rFonts w:eastAsiaTheme="minorHAnsi"/>
                <w:sz w:val="18"/>
                <w:szCs w:val="18"/>
                <w:lang w:eastAsia="en-US"/>
              </w:rPr>
              <w:t>Химическая формула</w:t>
            </w:r>
          </w:p>
        </w:tc>
        <w:tc>
          <w:tcPr>
            <w:tcW w:w="2222" w:type="dxa"/>
            <w:tcBorders>
              <w:top w:val="single" w:sz="8" w:space="0" w:color="000000"/>
              <w:left w:val="single" w:sz="4" w:space="0" w:color="000000"/>
              <w:bottom w:val="single" w:sz="4" w:space="0" w:color="auto"/>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C3H6O</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p>
        </w:tc>
        <w:tc>
          <w:tcPr>
            <w:tcW w:w="1134"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264"/>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sz w:val="18"/>
                <w:szCs w:val="18"/>
              </w:rPr>
              <w:t>Объем</w:t>
            </w:r>
          </w:p>
        </w:tc>
        <w:tc>
          <w:tcPr>
            <w:tcW w:w="2222" w:type="dxa"/>
            <w:tcBorders>
              <w:top w:val="single" w:sz="4" w:space="0" w:color="auto"/>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rFonts w:eastAsiaTheme="minorHAnsi"/>
                <w:sz w:val="18"/>
                <w:szCs w:val="18"/>
                <w:shd w:val="clear" w:color="auto" w:fill="FFFFFF"/>
                <w:lang w:eastAsia="en-US"/>
              </w:rPr>
              <w:t>≤ 0,8</w:t>
            </w:r>
            <w:bookmarkStart w:id="3" w:name="_GoBack"/>
            <w:bookmarkEnd w:id="3"/>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кг</w:t>
            </w:r>
          </w:p>
        </w:tc>
        <w:tc>
          <w:tcPr>
            <w:tcW w:w="1134"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top w:val="single" w:sz="8" w:space="0" w:color="000000"/>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bottom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bottom w:val="single" w:sz="8"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 xml:space="preserve">Упаковка </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Стеклянная бутыль</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top w:val="single" w:sz="8" w:space="0" w:color="000000"/>
              <w:left w:val="single" w:sz="4" w:space="0" w:color="000000"/>
              <w:bottom w:val="single" w:sz="4" w:space="0" w:color="auto"/>
              <w:right w:val="single" w:sz="4" w:space="0" w:color="000000"/>
            </w:tcBorders>
          </w:tcPr>
          <w:p w:rsidR="002666C1" w:rsidRPr="002666C1" w:rsidRDefault="002666C1" w:rsidP="002666C1">
            <w:pPr>
              <w:jc w:val="center"/>
              <w:rPr>
                <w:sz w:val="22"/>
                <w:szCs w:val="22"/>
                <w:highlight w:val="yellow"/>
              </w:rPr>
            </w:pPr>
          </w:p>
        </w:tc>
        <w:tc>
          <w:tcPr>
            <w:tcW w:w="999" w:type="dxa"/>
            <w:vMerge/>
            <w:tcBorders>
              <w:top w:val="single" w:sz="8" w:space="0" w:color="000000"/>
              <w:left w:val="single" w:sz="4" w:space="0" w:color="000000"/>
              <w:bottom w:val="single" w:sz="4" w:space="0" w:color="auto"/>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val="restart"/>
            <w:tcBorders>
              <w:top w:val="single" w:sz="8" w:space="0" w:color="000000"/>
              <w:left w:val="single" w:sz="8" w:space="0" w:color="000000"/>
              <w:right w:val="single" w:sz="4" w:space="0" w:color="000000"/>
            </w:tcBorders>
            <w:vAlign w:val="center"/>
          </w:tcPr>
          <w:p w:rsidR="002666C1" w:rsidRPr="002666C1" w:rsidRDefault="002666C1" w:rsidP="002666C1">
            <w:pPr>
              <w:jc w:val="center"/>
              <w:rPr>
                <w:rFonts w:eastAsia="Calibri"/>
                <w:sz w:val="22"/>
                <w:szCs w:val="22"/>
                <w:lang w:eastAsia="en-US"/>
              </w:rPr>
            </w:pPr>
            <w:r w:rsidRPr="002666C1">
              <w:rPr>
                <w:rFonts w:eastAsia="Calibri"/>
                <w:sz w:val="22"/>
                <w:szCs w:val="22"/>
                <w:lang w:eastAsia="en-US"/>
              </w:rPr>
              <w:t>4</w:t>
            </w:r>
          </w:p>
        </w:tc>
        <w:tc>
          <w:tcPr>
            <w:tcW w:w="1843"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 xml:space="preserve">Серная кислота </w:t>
            </w: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Внешний вид</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rFonts w:eastAsiaTheme="minorHAnsi"/>
                <w:sz w:val="18"/>
                <w:szCs w:val="18"/>
                <w:shd w:val="clear" w:color="auto" w:fill="FFFFFF"/>
                <w:lang w:eastAsia="en-US"/>
              </w:rPr>
              <w:t>Бесцветная прозрачная жидкость</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val="restart"/>
            <w:tcBorders>
              <w:top w:val="single" w:sz="4" w:space="0" w:color="auto"/>
              <w:left w:val="single" w:sz="4" w:space="0" w:color="auto"/>
              <w:right w:val="single" w:sz="4" w:space="0" w:color="000000"/>
            </w:tcBorders>
            <w:vAlign w:val="center"/>
          </w:tcPr>
          <w:p w:rsidR="002666C1" w:rsidRPr="002666C1" w:rsidRDefault="002666C1" w:rsidP="002666C1">
            <w:pPr>
              <w:jc w:val="center"/>
              <w:rPr>
                <w:sz w:val="22"/>
                <w:szCs w:val="22"/>
              </w:rPr>
            </w:pPr>
            <w:r>
              <w:rPr>
                <w:sz w:val="22"/>
                <w:szCs w:val="22"/>
              </w:rPr>
              <w:t>1</w:t>
            </w:r>
          </w:p>
        </w:tc>
        <w:tc>
          <w:tcPr>
            <w:tcW w:w="999" w:type="dxa"/>
            <w:vMerge w:val="restart"/>
            <w:tcBorders>
              <w:top w:val="single" w:sz="4" w:space="0" w:color="auto"/>
              <w:left w:val="single" w:sz="4" w:space="0" w:color="000000"/>
              <w:right w:val="single" w:sz="4" w:space="0" w:color="000000"/>
            </w:tcBorders>
            <w:vAlign w:val="center"/>
          </w:tcPr>
          <w:p w:rsidR="002666C1" w:rsidRPr="002666C1" w:rsidRDefault="00A702C7" w:rsidP="002666C1">
            <w:pPr>
              <w:jc w:val="center"/>
              <w:rPr>
                <w:sz w:val="22"/>
                <w:szCs w:val="22"/>
              </w:rPr>
            </w:pPr>
            <w:proofErr w:type="spellStart"/>
            <w:proofErr w:type="gramStart"/>
            <w:r>
              <w:rPr>
                <w:sz w:val="22"/>
                <w:szCs w:val="22"/>
              </w:rPr>
              <w:t>шт</w:t>
            </w:r>
            <w:proofErr w:type="spellEnd"/>
            <w:proofErr w:type="gramEnd"/>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Химическая формула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rFonts w:eastAsiaTheme="minorHAnsi"/>
                <w:sz w:val="18"/>
                <w:szCs w:val="18"/>
                <w:shd w:val="clear" w:color="auto" w:fill="FFFFFF"/>
                <w:lang w:val="en-US" w:eastAsia="en-US"/>
              </w:rPr>
            </w:pPr>
            <w:r w:rsidRPr="002666C1">
              <w:rPr>
                <w:rFonts w:eastAsiaTheme="minorHAnsi"/>
                <w:sz w:val="18"/>
                <w:szCs w:val="18"/>
                <w:shd w:val="clear" w:color="auto" w:fill="FFFFFF"/>
                <w:lang w:val="en-US" w:eastAsia="en-US"/>
              </w:rPr>
              <w:t>H2SO4</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auto"/>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color w:val="000000"/>
                <w:sz w:val="18"/>
                <w:szCs w:val="18"/>
              </w:rPr>
              <w:t xml:space="preserve"> Квалификация</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b/>
                <w:sz w:val="18"/>
                <w:szCs w:val="18"/>
              </w:rPr>
            </w:pPr>
            <w:proofErr w:type="spellStart"/>
            <w:r w:rsidRPr="002666C1">
              <w:rPr>
                <w:rFonts w:eastAsiaTheme="minorHAnsi"/>
                <w:bCs/>
                <w:sz w:val="18"/>
                <w:szCs w:val="18"/>
                <w:shd w:val="clear" w:color="auto" w:fill="FFFFFF"/>
                <w:lang w:val="en-US" w:eastAsia="en-US"/>
              </w:rPr>
              <w:t>Химически</w:t>
            </w:r>
            <w:proofErr w:type="spellEnd"/>
            <w:r w:rsidRPr="002666C1">
              <w:rPr>
                <w:rFonts w:eastAsiaTheme="minorHAnsi"/>
                <w:bCs/>
                <w:sz w:val="18"/>
                <w:szCs w:val="18"/>
                <w:shd w:val="clear" w:color="auto" w:fill="FFFFFF"/>
                <w:lang w:val="en-US" w:eastAsia="en-US"/>
              </w:rPr>
              <w:t xml:space="preserve"> </w:t>
            </w:r>
            <w:proofErr w:type="spellStart"/>
            <w:r w:rsidRPr="002666C1">
              <w:rPr>
                <w:rFonts w:eastAsiaTheme="minorHAnsi"/>
                <w:bCs/>
                <w:sz w:val="18"/>
                <w:szCs w:val="18"/>
                <w:shd w:val="clear" w:color="auto" w:fill="FFFFFF"/>
                <w:lang w:val="en-US" w:eastAsia="en-US"/>
              </w:rPr>
              <w:t>чистое</w:t>
            </w:r>
            <w:proofErr w:type="spellEnd"/>
            <w:r w:rsidRPr="002666C1">
              <w:rPr>
                <w:rFonts w:eastAsiaTheme="minorHAnsi"/>
                <w:bCs/>
                <w:sz w:val="18"/>
                <w:szCs w:val="18"/>
                <w:shd w:val="clear" w:color="auto" w:fill="FFFFFF"/>
                <w:lang w:val="en-US" w:eastAsia="en-US"/>
              </w:rPr>
              <w:t xml:space="preserve"> </w:t>
            </w:r>
            <w:proofErr w:type="spellStart"/>
            <w:r w:rsidRPr="002666C1">
              <w:rPr>
                <w:rFonts w:eastAsiaTheme="minorHAnsi"/>
                <w:bCs/>
                <w:sz w:val="18"/>
                <w:szCs w:val="18"/>
                <w:shd w:val="clear" w:color="auto" w:fill="FFFFFF"/>
                <w:lang w:val="en-US" w:eastAsia="en-US"/>
              </w:rPr>
              <w:t>вещество</w:t>
            </w:r>
            <w:proofErr w:type="spellEnd"/>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auto"/>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32"/>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rFonts w:eastAsiaTheme="minorHAnsi"/>
                <w:sz w:val="18"/>
                <w:szCs w:val="18"/>
                <w:lang w:eastAsia="en-US"/>
              </w:rPr>
            </w:pPr>
            <w:r w:rsidRPr="002666C1">
              <w:rPr>
                <w:rFonts w:eastAsiaTheme="minorHAnsi"/>
                <w:sz w:val="18"/>
                <w:szCs w:val="18"/>
                <w:lang w:eastAsia="en-US"/>
              </w:rPr>
              <w:t>Содержание основного вещества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rFonts w:eastAsiaTheme="minorHAnsi"/>
                <w:color w:val="000000"/>
                <w:sz w:val="18"/>
                <w:szCs w:val="18"/>
                <w:lang w:eastAsia="en-US"/>
              </w:rPr>
              <w:t>≥ 93</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w:t>
            </w:r>
          </w:p>
        </w:tc>
        <w:tc>
          <w:tcPr>
            <w:tcW w:w="1134" w:type="dxa"/>
            <w:vMerge/>
            <w:tcBorders>
              <w:left w:val="single" w:sz="4" w:space="0" w:color="auto"/>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228"/>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spacing w:after="200" w:line="276" w:lineRule="auto"/>
              <w:rPr>
                <w:rFonts w:eastAsiaTheme="minorHAnsi"/>
                <w:sz w:val="18"/>
                <w:szCs w:val="18"/>
                <w:lang w:eastAsia="en-US"/>
              </w:rPr>
            </w:pPr>
            <w:r w:rsidRPr="002666C1">
              <w:rPr>
                <w:rFonts w:eastAsiaTheme="minorHAnsi"/>
                <w:sz w:val="18"/>
                <w:szCs w:val="18"/>
                <w:lang w:eastAsia="en-US"/>
              </w:rPr>
              <w:t>ГОСТ</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rFonts w:eastAsiaTheme="minorHAnsi"/>
                <w:color w:val="000000"/>
                <w:sz w:val="18"/>
                <w:szCs w:val="18"/>
                <w:lang w:eastAsia="en-US"/>
              </w:rPr>
            </w:pPr>
            <w:r w:rsidRPr="002666C1">
              <w:rPr>
                <w:rFonts w:eastAsiaTheme="minorHAnsi"/>
                <w:color w:val="000000"/>
                <w:sz w:val="18"/>
                <w:szCs w:val="18"/>
                <w:lang w:eastAsia="en-US"/>
              </w:rPr>
              <w:t>4204-77</w:t>
            </w:r>
          </w:p>
        </w:tc>
        <w:tc>
          <w:tcPr>
            <w:tcW w:w="1984" w:type="dxa"/>
            <w:tcBorders>
              <w:top w:val="single" w:sz="8" w:space="0" w:color="000000"/>
              <w:left w:val="single" w:sz="4" w:space="0" w:color="000000"/>
              <w:bottom w:val="single" w:sz="8" w:space="0" w:color="000000"/>
              <w:right w:val="single" w:sz="4" w:space="0" w:color="000000"/>
            </w:tcBorders>
            <w:shd w:val="clear" w:color="auto" w:fill="auto"/>
            <w:vAlign w:val="center"/>
          </w:tcPr>
          <w:p w:rsidR="002666C1" w:rsidRPr="002666C1" w:rsidRDefault="002666C1" w:rsidP="002666C1">
            <w:pPr>
              <w:jc w:val="center"/>
              <w:rPr>
                <w:color w:val="000000"/>
                <w:sz w:val="18"/>
                <w:szCs w:val="18"/>
              </w:rPr>
            </w:pPr>
            <w:r w:rsidRPr="002666C1">
              <w:rPr>
                <w:color w:val="000000"/>
                <w:sz w:val="18"/>
                <w:szCs w:val="18"/>
              </w:rPr>
              <w:t>Соответствие</w:t>
            </w:r>
          </w:p>
        </w:tc>
        <w:tc>
          <w:tcPr>
            <w:tcW w:w="1134" w:type="dxa"/>
            <w:vMerge/>
            <w:tcBorders>
              <w:left w:val="single" w:sz="4" w:space="0" w:color="auto"/>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178"/>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sz w:val="18"/>
                <w:szCs w:val="18"/>
              </w:rPr>
              <w:t>Объем</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A702C7" w:rsidP="00A702C7">
            <w:pPr>
              <w:jc w:val="center"/>
              <w:rPr>
                <w:color w:val="000000"/>
                <w:sz w:val="18"/>
                <w:szCs w:val="18"/>
              </w:rPr>
            </w:pPr>
            <w:r>
              <w:rPr>
                <w:rFonts w:eastAsiaTheme="minorHAnsi"/>
                <w:sz w:val="18"/>
                <w:szCs w:val="18"/>
                <w:shd w:val="clear" w:color="auto" w:fill="FFFFFF"/>
                <w:lang w:eastAsia="en-US"/>
              </w:rPr>
              <w:t>5,5</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кг</w:t>
            </w:r>
          </w:p>
        </w:tc>
        <w:tc>
          <w:tcPr>
            <w:tcW w:w="1134" w:type="dxa"/>
            <w:vMerge/>
            <w:tcBorders>
              <w:left w:val="single" w:sz="4" w:space="0" w:color="auto"/>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val="restart"/>
            <w:tcBorders>
              <w:top w:val="single" w:sz="8" w:space="0" w:color="000000"/>
              <w:left w:val="single" w:sz="8" w:space="0" w:color="000000"/>
              <w:right w:val="single" w:sz="4" w:space="0" w:color="000000"/>
            </w:tcBorders>
            <w:vAlign w:val="center"/>
          </w:tcPr>
          <w:p w:rsidR="002666C1" w:rsidRPr="002666C1" w:rsidRDefault="002666C1" w:rsidP="002666C1">
            <w:pPr>
              <w:jc w:val="center"/>
              <w:rPr>
                <w:rFonts w:eastAsia="Calibri"/>
                <w:sz w:val="22"/>
                <w:szCs w:val="22"/>
                <w:lang w:eastAsia="en-US"/>
              </w:rPr>
            </w:pPr>
            <w:r w:rsidRPr="002666C1">
              <w:rPr>
                <w:rFonts w:eastAsia="Calibri"/>
                <w:sz w:val="22"/>
                <w:szCs w:val="22"/>
                <w:lang w:eastAsia="en-US"/>
              </w:rPr>
              <w:t>5</w:t>
            </w:r>
          </w:p>
        </w:tc>
        <w:tc>
          <w:tcPr>
            <w:tcW w:w="1843" w:type="dxa"/>
            <w:vMerge w:val="restart"/>
            <w:tcBorders>
              <w:top w:val="single" w:sz="8" w:space="0" w:color="000000"/>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 xml:space="preserve">Толуол </w:t>
            </w: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Внешний вид</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sz w:val="18"/>
                <w:szCs w:val="18"/>
              </w:rPr>
            </w:pPr>
            <w:r w:rsidRPr="002666C1">
              <w:rPr>
                <w:sz w:val="18"/>
                <w:szCs w:val="18"/>
              </w:rPr>
              <w:t>Бесцветная, прозрачная, легко воспламеняющаяся  жидкость с характерным запахом</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val="restart"/>
            <w:tcBorders>
              <w:top w:val="single" w:sz="4" w:space="0" w:color="auto"/>
              <w:left w:val="single" w:sz="4" w:space="0" w:color="000000"/>
              <w:right w:val="single" w:sz="4" w:space="0" w:color="000000"/>
            </w:tcBorders>
            <w:vAlign w:val="center"/>
          </w:tcPr>
          <w:p w:rsidR="002666C1" w:rsidRPr="002666C1" w:rsidRDefault="002666C1" w:rsidP="002666C1">
            <w:pPr>
              <w:jc w:val="center"/>
              <w:rPr>
                <w:sz w:val="22"/>
                <w:szCs w:val="22"/>
              </w:rPr>
            </w:pPr>
            <w:r w:rsidRPr="002666C1">
              <w:rPr>
                <w:sz w:val="22"/>
                <w:szCs w:val="22"/>
              </w:rPr>
              <w:t>5</w:t>
            </w:r>
          </w:p>
        </w:tc>
        <w:tc>
          <w:tcPr>
            <w:tcW w:w="999" w:type="dxa"/>
            <w:vMerge w:val="restart"/>
            <w:tcBorders>
              <w:top w:val="single" w:sz="4" w:space="0" w:color="auto"/>
              <w:left w:val="single" w:sz="4" w:space="0" w:color="000000"/>
              <w:right w:val="single" w:sz="4" w:space="0" w:color="auto"/>
            </w:tcBorders>
            <w:vAlign w:val="center"/>
          </w:tcPr>
          <w:p w:rsidR="002666C1" w:rsidRPr="002666C1" w:rsidRDefault="002666C1" w:rsidP="002666C1">
            <w:pPr>
              <w:jc w:val="center"/>
              <w:rPr>
                <w:sz w:val="22"/>
                <w:szCs w:val="22"/>
              </w:rPr>
            </w:pPr>
            <w:r w:rsidRPr="002666C1">
              <w:rPr>
                <w:sz w:val="22"/>
                <w:szCs w:val="22"/>
              </w:rPr>
              <w:t>л</w:t>
            </w: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Химическая формула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rFonts w:eastAsiaTheme="minorHAnsi"/>
                <w:sz w:val="18"/>
                <w:szCs w:val="18"/>
                <w:shd w:val="clear" w:color="auto" w:fill="FFFFFF"/>
                <w:lang w:eastAsia="en-US"/>
              </w:rPr>
            </w:pPr>
            <w:r w:rsidRPr="002666C1">
              <w:rPr>
                <w:rFonts w:eastAsiaTheme="minorHAnsi"/>
                <w:sz w:val="18"/>
                <w:szCs w:val="18"/>
                <w:shd w:val="clear" w:color="auto" w:fill="FFFFFF"/>
                <w:lang w:eastAsia="en-US"/>
              </w:rPr>
              <w:t>С7Н8</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auto"/>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color w:val="000000"/>
                <w:sz w:val="18"/>
                <w:szCs w:val="18"/>
              </w:rPr>
              <w:t>Квалификация</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sz w:val="18"/>
                <w:szCs w:val="18"/>
              </w:rPr>
            </w:pPr>
            <w:r w:rsidRPr="002666C1">
              <w:rPr>
                <w:sz w:val="18"/>
                <w:szCs w:val="18"/>
              </w:rPr>
              <w:t>Химически чистое вещество</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auto"/>
            </w:tcBorders>
          </w:tcPr>
          <w:p w:rsidR="002666C1" w:rsidRPr="002666C1" w:rsidRDefault="002666C1" w:rsidP="002666C1">
            <w:pPr>
              <w:jc w:val="center"/>
              <w:rPr>
                <w:sz w:val="22"/>
                <w:szCs w:val="22"/>
                <w:highlight w:val="yellow"/>
              </w:rPr>
            </w:pPr>
          </w:p>
        </w:tc>
      </w:tr>
      <w:tr w:rsidR="002666C1" w:rsidRPr="002666C1" w:rsidTr="00450E17">
        <w:trPr>
          <w:trHeight w:val="300"/>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spacing w:line="276" w:lineRule="auto"/>
              <w:rPr>
                <w:rFonts w:eastAsiaTheme="minorHAnsi"/>
                <w:sz w:val="18"/>
                <w:szCs w:val="18"/>
                <w:lang w:eastAsia="en-US"/>
              </w:rPr>
            </w:pPr>
            <w:r w:rsidRPr="002666C1">
              <w:rPr>
                <w:rFonts w:eastAsiaTheme="minorHAnsi"/>
                <w:sz w:val="18"/>
                <w:szCs w:val="18"/>
                <w:lang w:eastAsia="en-US"/>
              </w:rPr>
              <w:t>Содержание основного вещества</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 99,5</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auto"/>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rPr>
                <w:color w:val="000000"/>
                <w:sz w:val="18"/>
                <w:szCs w:val="18"/>
              </w:rPr>
            </w:pPr>
            <w:r w:rsidRPr="002666C1">
              <w:rPr>
                <w:sz w:val="18"/>
                <w:szCs w:val="18"/>
              </w:rPr>
              <w:t>Объем</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rFonts w:eastAsiaTheme="minorHAnsi"/>
                <w:sz w:val="18"/>
                <w:szCs w:val="18"/>
                <w:shd w:val="clear" w:color="auto" w:fill="FFFFFF"/>
                <w:lang w:eastAsia="en-US"/>
              </w:rPr>
              <w:t>≤ 0,86</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color w:val="000000"/>
                <w:sz w:val="18"/>
                <w:szCs w:val="18"/>
              </w:rPr>
            </w:pPr>
            <w:r w:rsidRPr="002666C1">
              <w:rPr>
                <w:color w:val="000000"/>
                <w:sz w:val="18"/>
                <w:szCs w:val="18"/>
              </w:rPr>
              <w:t>кг</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auto"/>
            </w:tcBorders>
          </w:tcPr>
          <w:p w:rsidR="002666C1" w:rsidRPr="002666C1" w:rsidRDefault="002666C1" w:rsidP="002666C1">
            <w:pPr>
              <w:jc w:val="center"/>
              <w:rPr>
                <w:sz w:val="22"/>
                <w:szCs w:val="22"/>
                <w:highlight w:val="yellow"/>
              </w:rPr>
            </w:pPr>
          </w:p>
        </w:tc>
      </w:tr>
      <w:tr w:rsidR="002666C1" w:rsidRPr="002666C1" w:rsidTr="00450E17">
        <w:trPr>
          <w:trHeight w:val="305"/>
        </w:trPr>
        <w:tc>
          <w:tcPr>
            <w:tcW w:w="675" w:type="dxa"/>
            <w:vMerge/>
            <w:tcBorders>
              <w:left w:val="single" w:sz="8" w:space="0" w:color="000000"/>
              <w:right w:val="single" w:sz="4" w:space="0" w:color="000000"/>
            </w:tcBorders>
          </w:tcPr>
          <w:p w:rsidR="002666C1" w:rsidRPr="002666C1" w:rsidRDefault="002666C1" w:rsidP="002666C1">
            <w:pPr>
              <w:jc w:val="center"/>
              <w:rPr>
                <w:rFonts w:eastAsia="Calibri"/>
                <w:sz w:val="22"/>
                <w:szCs w:val="22"/>
                <w:highlight w:val="yellow"/>
                <w:lang w:eastAsia="en-US"/>
              </w:rPr>
            </w:pPr>
          </w:p>
        </w:tc>
        <w:tc>
          <w:tcPr>
            <w:tcW w:w="1843"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rPr>
                <w:sz w:val="18"/>
                <w:szCs w:val="18"/>
              </w:rPr>
            </w:pPr>
            <w:r w:rsidRPr="002666C1">
              <w:rPr>
                <w:sz w:val="18"/>
                <w:szCs w:val="18"/>
              </w:rPr>
              <w:t>Внешний вид</w:t>
            </w:r>
          </w:p>
        </w:tc>
        <w:tc>
          <w:tcPr>
            <w:tcW w:w="2222"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jc w:val="center"/>
              <w:rPr>
                <w:sz w:val="18"/>
                <w:szCs w:val="18"/>
              </w:rPr>
            </w:pPr>
            <w:r w:rsidRPr="002666C1">
              <w:rPr>
                <w:sz w:val="18"/>
                <w:szCs w:val="18"/>
              </w:rPr>
              <w:t>Бесцветная, прозрачная, легко воспламеняющаяся  жидкость с характерным запахом</w:t>
            </w:r>
          </w:p>
        </w:tc>
        <w:tc>
          <w:tcPr>
            <w:tcW w:w="1984" w:type="dxa"/>
            <w:tcBorders>
              <w:top w:val="single" w:sz="8" w:space="0" w:color="000000"/>
              <w:left w:val="single" w:sz="4" w:space="0" w:color="000000"/>
              <w:bottom w:val="single" w:sz="8" w:space="0" w:color="000000"/>
              <w:right w:val="single" w:sz="4" w:space="0" w:color="000000"/>
            </w:tcBorders>
            <w:vAlign w:val="center"/>
          </w:tcPr>
          <w:p w:rsidR="002666C1" w:rsidRPr="002666C1" w:rsidRDefault="002666C1" w:rsidP="002666C1">
            <w:pPr>
              <w:autoSpaceDE w:val="0"/>
              <w:autoSpaceDN w:val="0"/>
              <w:adjustRightInd w:val="0"/>
              <w:jc w:val="center"/>
              <w:rPr>
                <w:sz w:val="18"/>
                <w:szCs w:val="18"/>
              </w:rPr>
            </w:pPr>
            <w:r w:rsidRPr="002666C1">
              <w:rPr>
                <w:sz w:val="18"/>
                <w:szCs w:val="18"/>
              </w:rPr>
              <w:t>Соответствие</w:t>
            </w:r>
          </w:p>
        </w:tc>
        <w:tc>
          <w:tcPr>
            <w:tcW w:w="1134" w:type="dxa"/>
            <w:vMerge/>
            <w:tcBorders>
              <w:left w:val="single" w:sz="4" w:space="0" w:color="000000"/>
              <w:right w:val="single" w:sz="4" w:space="0" w:color="000000"/>
            </w:tcBorders>
          </w:tcPr>
          <w:p w:rsidR="002666C1" w:rsidRPr="002666C1" w:rsidRDefault="002666C1" w:rsidP="002666C1">
            <w:pPr>
              <w:jc w:val="center"/>
              <w:rPr>
                <w:sz w:val="22"/>
                <w:szCs w:val="22"/>
                <w:highlight w:val="yellow"/>
              </w:rPr>
            </w:pPr>
          </w:p>
        </w:tc>
        <w:tc>
          <w:tcPr>
            <w:tcW w:w="999" w:type="dxa"/>
            <w:vMerge/>
            <w:tcBorders>
              <w:left w:val="single" w:sz="4" w:space="0" w:color="000000"/>
              <w:right w:val="single" w:sz="4" w:space="0" w:color="auto"/>
            </w:tcBorders>
          </w:tcPr>
          <w:p w:rsidR="002666C1" w:rsidRPr="002666C1" w:rsidRDefault="002666C1" w:rsidP="002666C1">
            <w:pPr>
              <w:jc w:val="center"/>
              <w:rPr>
                <w:sz w:val="22"/>
                <w:szCs w:val="22"/>
                <w:highlight w:val="yellow"/>
              </w:rPr>
            </w:pPr>
          </w:p>
        </w:tc>
      </w:tr>
    </w:tbl>
    <w:p w:rsidR="002666C1" w:rsidRPr="002666C1" w:rsidRDefault="002666C1" w:rsidP="002666C1">
      <w:pPr>
        <w:widowControl w:val="0"/>
        <w:autoSpaceDE w:val="0"/>
        <w:autoSpaceDN w:val="0"/>
        <w:jc w:val="center"/>
        <w:rPr>
          <w:b/>
          <w:sz w:val="24"/>
          <w:szCs w:val="24"/>
        </w:rPr>
      </w:pPr>
    </w:p>
    <w:p w:rsidR="002666C1" w:rsidRPr="002666C1" w:rsidRDefault="002666C1" w:rsidP="002666C1">
      <w:pPr>
        <w:widowControl w:val="0"/>
        <w:autoSpaceDE w:val="0"/>
        <w:autoSpaceDN w:val="0"/>
        <w:jc w:val="center"/>
        <w:rPr>
          <w:b/>
          <w:sz w:val="24"/>
          <w:szCs w:val="24"/>
        </w:rPr>
      </w:pP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07321D" w:rsidRDefault="0007321D" w:rsidP="00E26B1D">
      <w:pPr>
        <w:tabs>
          <w:tab w:val="left" w:pos="993"/>
        </w:tabs>
        <w:autoSpaceDE w:val="0"/>
        <w:autoSpaceDN w:val="0"/>
        <w:adjustRightInd w:val="0"/>
        <w:jc w:val="right"/>
        <w:rPr>
          <w:rFonts w:cs="Arial"/>
          <w:sz w:val="20"/>
        </w:rPr>
      </w:pP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Pr="00F01944">
        <w:rPr>
          <w:rFonts w:cs="Arial"/>
          <w:sz w:val="20"/>
        </w:rPr>
        <w:t>______________ / _____________/</w:t>
      </w: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3666E8">
        <w:rPr>
          <w:rFonts w:cs="Arial"/>
          <w:sz w:val="20"/>
        </w:rPr>
        <w:t>6</w:t>
      </w:r>
      <w:r>
        <w:rPr>
          <w:rFonts w:cs="Arial"/>
          <w:sz w:val="20"/>
        </w:rPr>
        <w:t xml:space="preserve"> </w:t>
      </w:r>
      <w:r w:rsidR="00321843">
        <w:rPr>
          <w:rFonts w:cs="Arial"/>
          <w:sz w:val="20"/>
        </w:rPr>
        <w:t xml:space="preserve">года № </w:t>
      </w:r>
      <w:r w:rsidR="003666E8">
        <w:rPr>
          <w:rFonts w:cs="Arial"/>
          <w:sz w:val="20"/>
        </w:rPr>
        <w:t xml:space="preserve"> 53</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E82A90" w:rsidP="00C75E64">
      <w:pPr>
        <w:spacing w:after="120"/>
        <w:jc w:val="center"/>
        <w:rPr>
          <w:bCs/>
          <w:i/>
          <w:sz w:val="24"/>
          <w:szCs w:val="24"/>
        </w:rPr>
      </w:pPr>
      <w:r w:rsidRPr="00E82A90">
        <w:rPr>
          <w:i/>
          <w:sz w:val="24"/>
          <w:szCs w:val="24"/>
        </w:rPr>
        <w:t xml:space="preserve">поставку реактивов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0" w:type="auto"/>
        <w:jc w:val="center"/>
        <w:tblLook w:val="04A0" w:firstRow="1" w:lastRow="0" w:firstColumn="1" w:lastColumn="0" w:noHBand="0" w:noVBand="1"/>
      </w:tblPr>
      <w:tblGrid>
        <w:gridCol w:w="4347"/>
        <w:gridCol w:w="5640"/>
      </w:tblGrid>
      <w:tr w:rsidR="007B452A" w:rsidRPr="00E26B1D" w:rsidTr="00E82A90">
        <w:trPr>
          <w:jc w:val="center"/>
        </w:trPr>
        <w:tc>
          <w:tcPr>
            <w:tcW w:w="4347"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lastRenderedPageBreak/>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3666E8">
              <w:rPr>
                <w:rFonts w:cs="Arial"/>
                <w:sz w:val="20"/>
              </w:rPr>
              <w:t>53</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E82A90">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C1" w:rsidRPr="00593AAF" w:rsidRDefault="002666C1">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450E17">
      <w:rPr>
        <w:rFonts w:ascii="Arial Narrow" w:hAnsi="Arial Narrow"/>
        <w:noProof/>
        <w:sz w:val="18"/>
      </w:rPr>
      <w:t>7</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450E17">
      <w:rPr>
        <w:rFonts w:ascii="Arial Narrow" w:hAnsi="Arial Narrow"/>
        <w:noProof/>
        <w:sz w:val="18"/>
      </w:rPr>
      <w:t>13</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450E17">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666C1"/>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6E8"/>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0E17"/>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09A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2C7"/>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949"/>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024D-6412-4B60-94D0-1C6021E0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4276</Words>
  <Characters>30170</Characters>
  <Application>Microsoft Office Word</Application>
  <DocSecurity>0</DocSecurity>
  <Lines>251</Lines>
  <Paragraphs>68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34378</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56</cp:revision>
  <cp:lastPrinted>2025-04-10T16:01:00Z</cp:lastPrinted>
  <dcterms:created xsi:type="dcterms:W3CDTF">2025-04-23T09:15:00Z</dcterms:created>
  <dcterms:modified xsi:type="dcterms:W3CDTF">2026-06-30T10:16:00Z</dcterms:modified>
</cp:coreProperties>
</file>