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9D" w:rsidRPr="004F6162" w:rsidRDefault="00BE04BA" w:rsidP="00904175">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К</w:t>
      </w:r>
      <w:r w:rsidR="00C5579D" w:rsidRPr="004F6162">
        <w:rPr>
          <w:rFonts w:ascii="Times New Roman" w:hAnsi="Times New Roman" w:cs="Times New Roman"/>
          <w:b/>
          <w:sz w:val="18"/>
          <w:szCs w:val="18"/>
        </w:rPr>
        <w:t xml:space="preserve">онтракт </w:t>
      </w:r>
      <w:r w:rsidR="00AF4F46" w:rsidRPr="004F6162">
        <w:rPr>
          <w:rFonts w:ascii="Times New Roman" w:hAnsi="Times New Roman" w:cs="Times New Roman"/>
          <w:b/>
          <w:sz w:val="18"/>
          <w:szCs w:val="18"/>
        </w:rPr>
        <w:t>№</w:t>
      </w:r>
      <w:r w:rsidR="00C5579D" w:rsidRPr="004F6162">
        <w:rPr>
          <w:rFonts w:ascii="Times New Roman" w:hAnsi="Times New Roman" w:cs="Times New Roman"/>
          <w:b/>
          <w:sz w:val="18"/>
          <w:szCs w:val="18"/>
        </w:rPr>
        <w:t xml:space="preserve"> </w:t>
      </w:r>
      <w:r w:rsidR="009B6EB2" w:rsidRPr="004F6162">
        <w:rPr>
          <w:rFonts w:ascii="Times New Roman" w:hAnsi="Times New Roman" w:cs="Times New Roman"/>
          <w:b/>
          <w:sz w:val="18"/>
          <w:szCs w:val="18"/>
        </w:rPr>
        <w:t>______</w:t>
      </w:r>
    </w:p>
    <w:p w:rsidR="00223EB2" w:rsidRPr="004F6162" w:rsidRDefault="00223EB2" w:rsidP="00223EB2">
      <w:pPr>
        <w:pStyle w:val="ConsPlusNormal"/>
        <w:jc w:val="center"/>
        <w:rPr>
          <w:rFonts w:ascii="Times New Roman" w:hAnsi="Times New Roman" w:cs="Times New Roman"/>
          <w:b/>
          <w:sz w:val="18"/>
          <w:szCs w:val="18"/>
        </w:rPr>
      </w:pPr>
      <w:proofErr w:type="gramStart"/>
      <w:r w:rsidRPr="004F6162">
        <w:rPr>
          <w:rFonts w:ascii="Times New Roman" w:hAnsi="Times New Roman" w:cs="Times New Roman"/>
          <w:b/>
          <w:sz w:val="18"/>
          <w:szCs w:val="18"/>
        </w:rPr>
        <w:t>на</w:t>
      </w:r>
      <w:proofErr w:type="gramEnd"/>
      <w:r w:rsidRPr="004F6162">
        <w:rPr>
          <w:rFonts w:ascii="Times New Roman" w:hAnsi="Times New Roman" w:cs="Times New Roman"/>
          <w:b/>
          <w:sz w:val="18"/>
          <w:szCs w:val="18"/>
        </w:rPr>
        <w:t xml:space="preserve"> поставку </w:t>
      </w:r>
      <w:r w:rsidR="00E5509F">
        <w:rPr>
          <w:rFonts w:ascii="Times New Roman" w:hAnsi="Times New Roman" w:cs="Times New Roman"/>
          <w:b/>
          <w:sz w:val="18"/>
          <w:szCs w:val="18"/>
        </w:rPr>
        <w:t>строительных</w:t>
      </w:r>
      <w:r w:rsidR="00D16EFA">
        <w:rPr>
          <w:rFonts w:ascii="Times New Roman" w:hAnsi="Times New Roman" w:cs="Times New Roman"/>
          <w:b/>
          <w:sz w:val="18"/>
          <w:szCs w:val="18"/>
        </w:rPr>
        <w:t xml:space="preserve"> материалов</w:t>
      </w:r>
      <w:r w:rsidR="00307BED" w:rsidRPr="004F6162">
        <w:rPr>
          <w:rFonts w:ascii="Times New Roman" w:hAnsi="Times New Roman" w:cs="Times New Roman"/>
          <w:b/>
          <w:sz w:val="18"/>
          <w:szCs w:val="18"/>
        </w:rPr>
        <w:t xml:space="preserve"> для</w:t>
      </w:r>
      <w:r w:rsidR="00502281" w:rsidRPr="004F6162">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СТМ «Ат</w:t>
      </w:r>
      <w:r w:rsidR="00E50224">
        <w:rPr>
          <w:rFonts w:ascii="Times New Roman" w:hAnsi="Times New Roman" w:cs="Times New Roman"/>
          <w:b/>
          <w:sz w:val="18"/>
          <w:szCs w:val="18"/>
        </w:rPr>
        <w:t>лантида</w:t>
      </w:r>
      <w:r w:rsidRPr="004F6162">
        <w:rPr>
          <w:rFonts w:ascii="Times New Roman" w:hAnsi="Times New Roman" w:cs="Times New Roman"/>
          <w:b/>
          <w:sz w:val="18"/>
          <w:szCs w:val="18"/>
        </w:rPr>
        <w:t>»</w:t>
      </w:r>
    </w:p>
    <w:p w:rsidR="00030896" w:rsidRPr="004F6162" w:rsidRDefault="00030896" w:rsidP="00BF5318">
      <w:pPr>
        <w:pStyle w:val="ConsPlusNormal"/>
        <w:jc w:val="center"/>
        <w:rPr>
          <w:rFonts w:ascii="Times New Roman" w:hAnsi="Times New Roman" w:cs="Times New Roman"/>
          <w:sz w:val="18"/>
          <w:szCs w:val="18"/>
        </w:rPr>
      </w:pPr>
    </w:p>
    <w:p w:rsidR="00C5579D" w:rsidRPr="004F6162" w:rsidRDefault="00C5579D" w:rsidP="00904175">
      <w:pPr>
        <w:pStyle w:val="ConsPlusNormal"/>
        <w:jc w:val="center"/>
        <w:rPr>
          <w:rFonts w:ascii="Times New Roman" w:hAnsi="Times New Roman" w:cs="Times New Roman"/>
          <w:sz w:val="18"/>
          <w:szCs w:val="18"/>
        </w:rPr>
      </w:pPr>
      <w:r w:rsidRPr="004F6162">
        <w:rPr>
          <w:rFonts w:ascii="Times New Roman" w:hAnsi="Times New Roman" w:cs="Times New Roman"/>
          <w:sz w:val="18"/>
          <w:szCs w:val="18"/>
        </w:rPr>
        <w:t xml:space="preserve">(Идентификационный код закупки </w:t>
      </w:r>
      <w:r w:rsidR="00AF4F46"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030896" w:rsidRPr="004F6162">
        <w:rPr>
          <w:rFonts w:ascii="Times New Roman" w:hAnsi="Times New Roman" w:cs="Times New Roman"/>
          <w:bCs/>
          <w:iCs/>
          <w:sz w:val="18"/>
          <w:szCs w:val="18"/>
        </w:rPr>
        <w:t>261770824572339064300100010000000244</w:t>
      </w:r>
      <w:r w:rsidRPr="004F6162">
        <w:rPr>
          <w:rFonts w:ascii="Times New Roman" w:hAnsi="Times New Roman" w:cs="Times New Roman"/>
          <w:sz w:val="18"/>
          <w:szCs w:val="18"/>
        </w:rPr>
        <w:t>)</w:t>
      </w:r>
    </w:p>
    <w:p w:rsidR="00C5579D" w:rsidRPr="004F6162" w:rsidRDefault="00C5579D" w:rsidP="00904175">
      <w:pPr>
        <w:pStyle w:val="ConsPlusNormal"/>
        <w:jc w:val="both"/>
        <w:rPr>
          <w:rFonts w:ascii="Times New Roman" w:hAnsi="Times New Roman" w:cs="Times New Roman"/>
          <w:sz w:val="18"/>
          <w:szCs w:val="18"/>
        </w:rPr>
      </w:pPr>
    </w:p>
    <w:p w:rsidR="00C5579D" w:rsidRPr="004F6162" w:rsidRDefault="00AF4F46" w:rsidP="009B6EB2">
      <w:pPr>
        <w:pStyle w:val="ConsPlusNonformat"/>
        <w:tabs>
          <w:tab w:val="right" w:pos="10205"/>
        </w:tabs>
        <w:jc w:val="both"/>
        <w:rPr>
          <w:rFonts w:ascii="Times New Roman" w:hAnsi="Times New Roman" w:cs="Times New Roman"/>
          <w:sz w:val="18"/>
          <w:szCs w:val="18"/>
        </w:rPr>
      </w:pPr>
      <w:r w:rsidRPr="004F6162">
        <w:rPr>
          <w:rFonts w:ascii="Times New Roman" w:hAnsi="Times New Roman" w:cs="Times New Roman"/>
          <w:sz w:val="18"/>
          <w:szCs w:val="18"/>
        </w:rPr>
        <w:t>г. Калининград</w:t>
      </w:r>
      <w:r w:rsidR="009B6EB2" w:rsidRPr="004F6162">
        <w:rPr>
          <w:rFonts w:ascii="Times New Roman" w:hAnsi="Times New Roman" w:cs="Times New Roman"/>
          <w:sz w:val="18"/>
          <w:szCs w:val="18"/>
        </w:rPr>
        <w:t xml:space="preserve"> </w:t>
      </w:r>
      <w:proofErr w:type="gramStart"/>
      <w:r w:rsidR="009B6EB2" w:rsidRPr="004F6162">
        <w:rPr>
          <w:rFonts w:ascii="Times New Roman" w:hAnsi="Times New Roman" w:cs="Times New Roman"/>
          <w:sz w:val="18"/>
          <w:szCs w:val="18"/>
        </w:rPr>
        <w:tab/>
        <w:t>«</w:t>
      </w:r>
      <w:proofErr w:type="gramEnd"/>
      <w:r w:rsidR="009B6EB2" w:rsidRPr="004F6162">
        <w:rPr>
          <w:rFonts w:ascii="Times New Roman" w:hAnsi="Times New Roman" w:cs="Times New Roman"/>
          <w:sz w:val="18"/>
          <w:szCs w:val="18"/>
        </w:rPr>
        <w:t>____» ______ 202</w:t>
      </w:r>
      <w:r w:rsidR="00BF5318" w:rsidRPr="004F6162">
        <w:rPr>
          <w:rFonts w:ascii="Times New Roman" w:hAnsi="Times New Roman" w:cs="Times New Roman"/>
          <w:sz w:val="18"/>
          <w:szCs w:val="18"/>
        </w:rPr>
        <w:t>6</w:t>
      </w:r>
      <w:r w:rsidR="009B6EB2" w:rsidRPr="004F6162">
        <w:rPr>
          <w:rFonts w:ascii="Times New Roman" w:hAnsi="Times New Roman" w:cs="Times New Roman"/>
          <w:sz w:val="18"/>
          <w:szCs w:val="18"/>
        </w:rPr>
        <w:t xml:space="preserve"> года</w:t>
      </w:r>
    </w:p>
    <w:p w:rsidR="00C5579D" w:rsidRPr="004F6162" w:rsidRDefault="00C5579D" w:rsidP="00904175">
      <w:pPr>
        <w:pStyle w:val="ConsPlusNormal"/>
        <w:jc w:val="both"/>
        <w:rPr>
          <w:rFonts w:ascii="Times New Roman" w:hAnsi="Times New Roman" w:cs="Times New Roman"/>
          <w:sz w:val="18"/>
          <w:szCs w:val="18"/>
        </w:rPr>
      </w:pPr>
    </w:p>
    <w:p w:rsidR="00AF4F46" w:rsidRPr="004F6162" w:rsidRDefault="007C4B2C" w:rsidP="00B55ADE">
      <w:pPr>
        <w:widowControl w:val="0"/>
        <w:spacing w:after="0" w:line="240" w:lineRule="auto"/>
        <w:ind w:firstLine="709"/>
        <w:jc w:val="both"/>
        <w:rPr>
          <w:rFonts w:ascii="Times New Roman" w:eastAsia="Times New Roman" w:hAnsi="Times New Roman"/>
          <w:sz w:val="18"/>
          <w:szCs w:val="18"/>
          <w:lang w:eastAsia="ru-RU"/>
        </w:rPr>
      </w:pPr>
      <w:r w:rsidRPr="004F6162">
        <w:rPr>
          <w:rFonts w:ascii="Times New Roman" w:eastAsia="Times New Roman" w:hAnsi="Times New Roman"/>
          <w:b/>
          <w:bCs/>
          <w:sz w:val="18"/>
          <w:szCs w:val="18"/>
          <w:lang w:eastAsia="ru-RU"/>
        </w:rPr>
        <w:t xml:space="preserve">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 </w:t>
      </w:r>
      <w:r w:rsidRPr="004F6162">
        <w:rPr>
          <w:rFonts w:ascii="Times New Roman" w:eastAsia="Times New Roman" w:hAnsi="Times New Roman"/>
          <w:sz w:val="18"/>
          <w:szCs w:val="18"/>
          <w:lang w:eastAsia="ru-RU"/>
        </w:rPr>
        <w:t>именуемое в дальнейшем</w:t>
      </w:r>
      <w:r w:rsidRPr="004F6162">
        <w:rPr>
          <w:rFonts w:ascii="Times New Roman" w:eastAsia="Times New Roman" w:hAnsi="Times New Roman"/>
          <w:b/>
          <w:bCs/>
          <w:sz w:val="18"/>
          <w:szCs w:val="18"/>
          <w:lang w:eastAsia="ru-RU"/>
        </w:rPr>
        <w:t xml:space="preserve"> «Заказчик», </w:t>
      </w:r>
      <w:r w:rsidRPr="004F6162">
        <w:rPr>
          <w:rFonts w:ascii="Times New Roman" w:eastAsia="Times New Roman" w:hAnsi="Times New Roman"/>
          <w:sz w:val="18"/>
          <w:szCs w:val="18"/>
          <w:lang w:eastAsia="ru-RU"/>
        </w:rPr>
        <w:t xml:space="preserve">в лице </w:t>
      </w:r>
      <w:r w:rsidR="00E1115E" w:rsidRPr="004F6162">
        <w:rPr>
          <w:rFonts w:ascii="Times New Roman" w:eastAsia="Times New Roman" w:hAnsi="Times New Roman"/>
          <w:sz w:val="18"/>
          <w:szCs w:val="18"/>
          <w:lang w:eastAsia="ru-RU"/>
        </w:rPr>
        <w:t>заместителя директора - руководителя Атлантического филиала ФГБНУ «ВНИРО» («</w:t>
      </w:r>
      <w:proofErr w:type="spellStart"/>
      <w:r w:rsidR="00E1115E" w:rsidRPr="004F6162">
        <w:rPr>
          <w:rFonts w:ascii="Times New Roman" w:eastAsia="Times New Roman" w:hAnsi="Times New Roman"/>
          <w:sz w:val="18"/>
          <w:szCs w:val="18"/>
          <w:lang w:eastAsia="ru-RU"/>
        </w:rPr>
        <w:t>АтлантНИРО</w:t>
      </w:r>
      <w:proofErr w:type="spellEnd"/>
      <w:r w:rsidR="00E1115E" w:rsidRPr="004F6162">
        <w:rPr>
          <w:rFonts w:ascii="Times New Roman" w:eastAsia="Times New Roman" w:hAnsi="Times New Roman"/>
          <w:sz w:val="18"/>
          <w:szCs w:val="18"/>
          <w:lang w:eastAsia="ru-RU"/>
        </w:rPr>
        <w:t xml:space="preserve">») </w:t>
      </w:r>
      <w:proofErr w:type="spellStart"/>
      <w:r w:rsidR="00E1115E" w:rsidRPr="004F6162">
        <w:rPr>
          <w:rFonts w:ascii="Times New Roman" w:eastAsia="Times New Roman" w:hAnsi="Times New Roman"/>
          <w:sz w:val="18"/>
          <w:szCs w:val="18"/>
          <w:lang w:eastAsia="ru-RU"/>
        </w:rPr>
        <w:t>Бандурина</w:t>
      </w:r>
      <w:proofErr w:type="spellEnd"/>
      <w:r w:rsidR="00E1115E" w:rsidRPr="004F6162">
        <w:rPr>
          <w:rFonts w:ascii="Times New Roman" w:eastAsia="Times New Roman" w:hAnsi="Times New Roman"/>
          <w:sz w:val="18"/>
          <w:szCs w:val="18"/>
          <w:lang w:eastAsia="ru-RU"/>
        </w:rPr>
        <w:t xml:space="preserve"> Константина Викторовича, действующего на основании доверенности № 77 АД 0307847 от 22 июня 2022 года и Положения об Атлантическом филиале ФГБНУ «ВНИРО» от 22 декабря 2022 года</w:t>
      </w:r>
      <w:r w:rsidR="00AF4F46" w:rsidRPr="004F6162">
        <w:rPr>
          <w:rFonts w:ascii="Times New Roman" w:eastAsia="Times New Roman" w:hAnsi="Times New Roman"/>
          <w:sz w:val="18"/>
          <w:szCs w:val="18"/>
          <w:lang w:eastAsia="ru-RU"/>
        </w:rPr>
        <w:t>, и</w:t>
      </w:r>
    </w:p>
    <w:p w:rsidR="00C5579D" w:rsidRPr="004F6162" w:rsidRDefault="003E60A0" w:rsidP="00EF18A3">
      <w:pPr>
        <w:pStyle w:val="ConsPlusNormal"/>
        <w:ind w:firstLine="709"/>
        <w:jc w:val="both"/>
        <w:rPr>
          <w:rFonts w:ascii="Times New Roman" w:hAnsi="Times New Roman" w:cs="Times New Roman"/>
          <w:sz w:val="18"/>
          <w:szCs w:val="18"/>
        </w:rPr>
      </w:pPr>
      <w:r w:rsidRPr="004F6162">
        <w:rPr>
          <w:rFonts w:ascii="Times New Roman" w:hAnsi="Times New Roman" w:cs="Times New Roman"/>
          <w:b/>
          <w:sz w:val="18"/>
          <w:szCs w:val="18"/>
        </w:rPr>
        <w:t>__________________</w:t>
      </w:r>
      <w:r w:rsidR="00AF4B71" w:rsidRPr="004F6162">
        <w:rPr>
          <w:rFonts w:ascii="Times New Roman" w:hAnsi="Times New Roman" w:cs="Times New Roman"/>
          <w:bCs/>
          <w:sz w:val="18"/>
          <w:szCs w:val="18"/>
        </w:rPr>
        <w:t xml:space="preserve">, </w:t>
      </w:r>
      <w:r w:rsidR="00BC4094" w:rsidRPr="004F6162">
        <w:rPr>
          <w:rFonts w:ascii="Times New Roman" w:hAnsi="Times New Roman" w:cs="Times New Roman"/>
          <w:sz w:val="18"/>
          <w:szCs w:val="18"/>
        </w:rPr>
        <w:t>именуемое в дальнейшем «</w:t>
      </w:r>
      <w:r w:rsidR="00BC4094" w:rsidRPr="004F6162">
        <w:rPr>
          <w:rFonts w:ascii="Times New Roman" w:hAnsi="Times New Roman" w:cs="Times New Roman"/>
          <w:b/>
          <w:sz w:val="18"/>
          <w:szCs w:val="18"/>
        </w:rPr>
        <w:t>Поставщик</w:t>
      </w:r>
      <w:r w:rsidR="00BC4094" w:rsidRPr="004F6162">
        <w:rPr>
          <w:rFonts w:ascii="Times New Roman" w:hAnsi="Times New Roman" w:cs="Times New Roman"/>
          <w:sz w:val="18"/>
          <w:szCs w:val="18"/>
        </w:rPr>
        <w:t>», в лице</w:t>
      </w:r>
      <w:r w:rsidR="00EC0079" w:rsidRPr="004F6162">
        <w:rPr>
          <w:rFonts w:ascii="Times New Roman" w:hAnsi="Times New Roman" w:cs="Times New Roman"/>
          <w:sz w:val="18"/>
          <w:szCs w:val="18"/>
        </w:rPr>
        <w:t xml:space="preserve"> </w:t>
      </w:r>
      <w:r w:rsidRPr="004F6162">
        <w:rPr>
          <w:rFonts w:ascii="Times New Roman" w:hAnsi="Times New Roman" w:cs="Times New Roman"/>
          <w:sz w:val="18"/>
          <w:szCs w:val="18"/>
        </w:rPr>
        <w:t>_________________</w:t>
      </w:r>
      <w:r w:rsidR="00BC4094" w:rsidRPr="004F6162">
        <w:rPr>
          <w:rFonts w:ascii="Times New Roman" w:hAnsi="Times New Roman" w:cs="Times New Roman"/>
          <w:sz w:val="18"/>
          <w:szCs w:val="18"/>
        </w:rPr>
        <w:t xml:space="preserve">, действующего на основании </w:t>
      </w:r>
      <w:r w:rsidRPr="004F6162">
        <w:rPr>
          <w:rFonts w:ascii="Times New Roman" w:hAnsi="Times New Roman" w:cs="Times New Roman"/>
          <w:sz w:val="18"/>
          <w:szCs w:val="18"/>
        </w:rPr>
        <w:t>_______</w:t>
      </w:r>
      <w:r w:rsidR="00BC4094" w:rsidRPr="004F6162">
        <w:rPr>
          <w:rFonts w:ascii="Times New Roman" w:hAnsi="Times New Roman" w:cs="Times New Roman"/>
          <w:sz w:val="18"/>
          <w:szCs w:val="18"/>
        </w:rPr>
        <w:t xml:space="preserve">, с </w:t>
      </w:r>
      <w:r w:rsidR="00C5579D" w:rsidRPr="004F6162">
        <w:rPr>
          <w:rFonts w:ascii="Times New Roman" w:hAnsi="Times New Roman" w:cs="Times New Roman"/>
          <w:sz w:val="18"/>
          <w:szCs w:val="18"/>
        </w:rPr>
        <w:t xml:space="preserve">другой стороны, вместе именуемые в дальнейшем </w:t>
      </w:r>
      <w:r w:rsidR="005103BF" w:rsidRPr="004F6162">
        <w:rPr>
          <w:rFonts w:ascii="Times New Roman" w:hAnsi="Times New Roman" w:cs="Times New Roman"/>
          <w:b/>
          <w:sz w:val="18"/>
          <w:szCs w:val="18"/>
        </w:rPr>
        <w:t>«</w:t>
      </w:r>
      <w:r w:rsidR="00C5579D" w:rsidRPr="004F6162">
        <w:rPr>
          <w:rFonts w:ascii="Times New Roman" w:hAnsi="Times New Roman" w:cs="Times New Roman"/>
          <w:b/>
          <w:sz w:val="18"/>
          <w:szCs w:val="18"/>
        </w:rPr>
        <w:t>Стороны</w:t>
      </w:r>
      <w:r w:rsidR="005103BF" w:rsidRPr="004F6162">
        <w:rPr>
          <w:rFonts w:ascii="Times New Roman" w:hAnsi="Times New Roman" w:cs="Times New Roman"/>
          <w:b/>
          <w:sz w:val="18"/>
          <w:szCs w:val="18"/>
        </w:rPr>
        <w:t>»</w:t>
      </w:r>
      <w:r w:rsidR="00C5579D" w:rsidRPr="004F6162">
        <w:rPr>
          <w:rFonts w:ascii="Times New Roman" w:hAnsi="Times New Roman" w:cs="Times New Roman"/>
          <w:bCs/>
          <w:sz w:val="18"/>
          <w:szCs w:val="18"/>
        </w:rPr>
        <w:t xml:space="preserve">, </w:t>
      </w:r>
      <w:r w:rsidR="00C5579D" w:rsidRPr="004F6162">
        <w:rPr>
          <w:rFonts w:ascii="Times New Roman" w:hAnsi="Times New Roman" w:cs="Times New Roman"/>
          <w:sz w:val="18"/>
          <w:szCs w:val="18"/>
        </w:rPr>
        <w:t xml:space="preserve">на основании </w:t>
      </w:r>
      <w:r w:rsidR="00AF4F46" w:rsidRPr="004F6162">
        <w:rPr>
          <w:rFonts w:ascii="Times New Roman" w:hAnsi="Times New Roman" w:cs="Times New Roman"/>
          <w:bCs/>
          <w:iCs/>
          <w:sz w:val="18"/>
          <w:szCs w:val="18"/>
        </w:rPr>
        <w:t xml:space="preserve">пункта 4 части 1 статьи 93 Федерального закона </w:t>
      </w:r>
      <w:r w:rsidR="00A514FD" w:rsidRPr="004F6162">
        <w:rPr>
          <w:rFonts w:ascii="Times New Roman" w:hAnsi="Times New Roman" w:cs="Times New Roman"/>
          <w:sz w:val="18"/>
          <w:szCs w:val="18"/>
        </w:rPr>
        <w:t>от 5 апреля 2013 г.</w:t>
      </w:r>
      <w:r w:rsidR="00AF4F46" w:rsidRPr="004F6162">
        <w:rPr>
          <w:rFonts w:ascii="Times New Roman" w:hAnsi="Times New Roman" w:cs="Times New Roman"/>
          <w:bCs/>
          <w:iCs/>
          <w:sz w:val="18"/>
          <w:szCs w:val="18"/>
        </w:rPr>
        <w:t xml:space="preserve"> №</w:t>
      </w:r>
      <w:r w:rsidR="00845D12" w:rsidRPr="004F6162">
        <w:rPr>
          <w:rFonts w:ascii="Times New Roman" w:hAnsi="Times New Roman" w:cs="Times New Roman"/>
          <w:bCs/>
          <w:iCs/>
          <w:sz w:val="18"/>
          <w:szCs w:val="18"/>
        </w:rPr>
        <w:t> </w:t>
      </w:r>
      <w:r w:rsidR="00AF4F46" w:rsidRPr="004F6162">
        <w:rPr>
          <w:rFonts w:ascii="Times New Roman" w:hAnsi="Times New Roman" w:cs="Times New Roman"/>
          <w:bCs/>
          <w:iCs/>
          <w:sz w:val="18"/>
          <w:szCs w:val="18"/>
        </w:rPr>
        <w:t>44-ФЗ «О контрактной системе в сфере закупок товаров, работ, услуг для обеспечения государственных и муниципальных нужд»</w:t>
      </w:r>
      <w:r w:rsidR="00C5579D" w:rsidRPr="004F6162">
        <w:rPr>
          <w:rFonts w:ascii="Times New Roman" w:hAnsi="Times New Roman" w:cs="Times New Roman"/>
          <w:sz w:val="18"/>
          <w:szCs w:val="18"/>
        </w:rPr>
        <w:t xml:space="preserve"> заключили настоящий контракт (далее </w:t>
      </w:r>
      <w:r w:rsidR="00FB6E6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Контракт) о нижеследующем.</w:t>
      </w:r>
    </w:p>
    <w:p w:rsidR="00924F4A" w:rsidRPr="004F6162" w:rsidRDefault="00924F4A" w:rsidP="00EF18A3">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 Предмет Контракта</w:t>
      </w:r>
    </w:p>
    <w:p w:rsidR="00C5579D" w:rsidRPr="004F6162" w:rsidRDefault="00C5579D" w:rsidP="00030896">
      <w:pPr>
        <w:pStyle w:val="ConsPlusNormal"/>
        <w:ind w:firstLine="709"/>
        <w:jc w:val="both"/>
        <w:rPr>
          <w:rFonts w:ascii="Times New Roman" w:hAnsi="Times New Roman" w:cs="Times New Roman"/>
          <w:b/>
          <w:sz w:val="18"/>
          <w:szCs w:val="18"/>
        </w:rPr>
      </w:pPr>
      <w:r w:rsidRPr="004F6162">
        <w:rPr>
          <w:rFonts w:ascii="Times New Roman" w:hAnsi="Times New Roman" w:cs="Times New Roman"/>
          <w:sz w:val="18"/>
          <w:szCs w:val="18"/>
        </w:rPr>
        <w:t>1.1.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Поставщик обязуется </w:t>
      </w:r>
      <w:r w:rsidRPr="004F6162">
        <w:rPr>
          <w:rFonts w:ascii="Times New Roman" w:hAnsi="Times New Roman" w:cs="Times New Roman"/>
          <w:b/>
          <w:sz w:val="18"/>
          <w:szCs w:val="18"/>
        </w:rPr>
        <w:t xml:space="preserve">поставить </w:t>
      </w:r>
      <w:r w:rsidR="00E5509F">
        <w:rPr>
          <w:rFonts w:ascii="Times New Roman" w:hAnsi="Times New Roman" w:cs="Times New Roman"/>
          <w:b/>
          <w:sz w:val="18"/>
          <w:szCs w:val="18"/>
        </w:rPr>
        <w:t>строительные</w:t>
      </w:r>
      <w:r w:rsidR="00D16EFA">
        <w:rPr>
          <w:rFonts w:ascii="Times New Roman" w:hAnsi="Times New Roman" w:cs="Times New Roman"/>
          <w:b/>
          <w:sz w:val="18"/>
          <w:szCs w:val="18"/>
        </w:rPr>
        <w:t xml:space="preserve"> материалы</w:t>
      </w:r>
      <w:r w:rsidR="00D16EFA" w:rsidRPr="00D16EFA">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для</w:t>
      </w:r>
      <w:r w:rsidR="00502281" w:rsidRPr="004F6162">
        <w:rPr>
          <w:rFonts w:ascii="Times New Roman" w:hAnsi="Times New Roman" w:cs="Times New Roman"/>
          <w:b/>
          <w:sz w:val="18"/>
          <w:szCs w:val="18"/>
        </w:rPr>
        <w:t xml:space="preserve"> </w:t>
      </w:r>
      <w:r w:rsidR="00E50224">
        <w:rPr>
          <w:rFonts w:ascii="Times New Roman" w:hAnsi="Times New Roman" w:cs="Times New Roman"/>
          <w:b/>
          <w:sz w:val="18"/>
          <w:szCs w:val="18"/>
        </w:rPr>
        <w:t>СТМ «Атлантида</w:t>
      </w:r>
      <w:r w:rsidR="00307BED" w:rsidRPr="004F6162">
        <w:rPr>
          <w:rFonts w:ascii="Times New Roman" w:hAnsi="Times New Roman" w:cs="Times New Roman"/>
          <w:b/>
          <w:sz w:val="18"/>
          <w:szCs w:val="18"/>
        </w:rPr>
        <w:t xml:space="preserve">» </w:t>
      </w:r>
      <w:r w:rsidRPr="004F6162">
        <w:rPr>
          <w:rFonts w:ascii="Times New Roman" w:hAnsi="Times New Roman" w:cs="Times New Roman"/>
          <w:sz w:val="18"/>
          <w:szCs w:val="18"/>
        </w:rPr>
        <w:t xml:space="preserve">(далее </w:t>
      </w:r>
      <w:r w:rsidR="00582B91" w:rsidRPr="004F6162">
        <w:rPr>
          <w:rFonts w:ascii="Times New Roman" w:hAnsi="Times New Roman" w:cs="Times New Roman"/>
          <w:sz w:val="18"/>
          <w:szCs w:val="18"/>
        </w:rPr>
        <w:t>–</w:t>
      </w:r>
      <w:r w:rsidRPr="004F6162">
        <w:rPr>
          <w:rFonts w:ascii="Times New Roman" w:hAnsi="Times New Roman" w:cs="Times New Roman"/>
          <w:sz w:val="18"/>
          <w:szCs w:val="18"/>
        </w:rPr>
        <w:t xml:space="preserve"> Товар), а Заказчик обязуется принять и оплатить Товар в порядке и на условиях, предусмотренных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Наименование</w:t>
      </w:r>
      <w:r w:rsidR="008B5955"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количество поставляемого Товара указаны в спецификации (</w:t>
      </w:r>
      <w:hyperlink w:anchor="P1909" w:history="1">
        <w:r w:rsidRPr="004F6162">
          <w:rPr>
            <w:rFonts w:ascii="Times New Roman" w:hAnsi="Times New Roman" w:cs="Times New Roman"/>
            <w:sz w:val="18"/>
            <w:szCs w:val="18"/>
          </w:rPr>
          <w:t>приложение</w:t>
        </w:r>
      </w:hyperlink>
      <w:r w:rsidRPr="004F6162">
        <w:rPr>
          <w:rFonts w:ascii="Times New Roman" w:hAnsi="Times New Roman" w:cs="Times New Roman"/>
          <w:sz w:val="18"/>
          <w:szCs w:val="18"/>
        </w:rPr>
        <w:t xml:space="preserve"> </w:t>
      </w:r>
      <w:r w:rsidR="005103BF" w:rsidRPr="004F6162">
        <w:rPr>
          <w:rFonts w:ascii="Times New Roman" w:hAnsi="Times New Roman" w:cs="Times New Roman"/>
          <w:sz w:val="18"/>
          <w:szCs w:val="18"/>
        </w:rPr>
        <w:t xml:space="preserve">№ 1 </w:t>
      </w:r>
      <w:r w:rsidRPr="004F6162">
        <w:rPr>
          <w:rFonts w:ascii="Times New Roman" w:hAnsi="Times New Roman" w:cs="Times New Roman"/>
          <w:sz w:val="18"/>
          <w:szCs w:val="18"/>
        </w:rPr>
        <w:t>к Контракту), являющейся неотъемлемой частью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II. Цена Контракта и порядок расчетов</w:t>
      </w:r>
    </w:p>
    <w:p w:rsidR="00747423" w:rsidRPr="004F6162" w:rsidRDefault="00C5579D" w:rsidP="00747423">
      <w:pPr>
        <w:pStyle w:val="ConsPlusNormal"/>
        <w:ind w:firstLine="709"/>
        <w:jc w:val="both"/>
        <w:rPr>
          <w:rFonts w:ascii="Times New Roman" w:hAnsi="Times New Roman" w:cs="Times New Roman"/>
          <w:sz w:val="18"/>
          <w:szCs w:val="18"/>
        </w:rPr>
      </w:pPr>
      <w:bookmarkStart w:id="0" w:name="P1440"/>
      <w:bookmarkEnd w:id="0"/>
      <w:r w:rsidRPr="004F6162">
        <w:rPr>
          <w:rFonts w:ascii="Times New Roman" w:hAnsi="Times New Roman" w:cs="Times New Roman"/>
          <w:sz w:val="18"/>
          <w:szCs w:val="18"/>
        </w:rPr>
        <w:t>2.1.</w:t>
      </w:r>
      <w:r w:rsidR="00845D12" w:rsidRPr="004F6162">
        <w:rPr>
          <w:rFonts w:ascii="Times New Roman" w:hAnsi="Times New Roman" w:cs="Times New Roman"/>
          <w:sz w:val="18"/>
          <w:szCs w:val="18"/>
        </w:rPr>
        <w:t> </w:t>
      </w:r>
      <w:bookmarkStart w:id="1" w:name="P1445"/>
      <w:bookmarkStart w:id="2" w:name="P1457"/>
      <w:bookmarkEnd w:id="1"/>
      <w:bookmarkEnd w:id="2"/>
      <w:r w:rsidR="00747423" w:rsidRPr="004F6162">
        <w:rPr>
          <w:rFonts w:ascii="Times New Roman" w:hAnsi="Times New Roman" w:cs="Times New Roman"/>
          <w:sz w:val="18"/>
          <w:szCs w:val="18"/>
        </w:rPr>
        <w:t>Цена Контракта составляет __________ (________) рублей _____ копеек, в том числе НДС ____%, что составляет ______ (_____) рублей __ копеек /НДС не предусмотрен, и включает в себя: стоимость товара, расходы, связанные с доставкой, разгрузкой - погрузкой, стоимость упаковки (тары), маркировки, страхования, таможенных платежей (пошлины), НДС, другие установленные налоги, сборы и иные расходы, связанные с исполнением Контракта.</w:t>
      </w:r>
    </w:p>
    <w:p w:rsidR="00C5579D" w:rsidRPr="004F6162" w:rsidRDefault="00C5579D" w:rsidP="00747423">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2.2.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4F6162" w:rsidRDefault="00D47A7C" w:rsidP="00B55ADE">
      <w:pPr>
        <w:pStyle w:val="ConsPlusNormal"/>
        <w:ind w:firstLine="709"/>
        <w:jc w:val="both"/>
        <w:rPr>
          <w:rFonts w:ascii="Times New Roman" w:hAnsi="Times New Roman" w:cs="Times New Roman"/>
          <w:sz w:val="18"/>
          <w:szCs w:val="18"/>
        </w:rPr>
      </w:pPr>
      <w:bookmarkStart w:id="3" w:name="P1458"/>
      <w:bookmarkEnd w:id="3"/>
      <w:r>
        <w:rPr>
          <w:rFonts w:ascii="Times New Roman" w:hAnsi="Times New Roman" w:cs="Times New Roman"/>
          <w:sz w:val="18"/>
          <w:szCs w:val="18"/>
        </w:rPr>
        <w:t>2.3</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00C5579D" w:rsidRPr="004F6162">
          <w:rPr>
            <w:rFonts w:ascii="Times New Roman" w:hAnsi="Times New Roman" w:cs="Times New Roman"/>
            <w:sz w:val="18"/>
            <w:szCs w:val="18"/>
          </w:rPr>
          <w:t>законом</w:t>
        </w:r>
      </w:hyperlink>
      <w:r w:rsidR="00C5579D" w:rsidRPr="004F6162">
        <w:rPr>
          <w:rFonts w:ascii="Times New Roman" w:hAnsi="Times New Roman" w:cs="Times New Roman"/>
          <w:sz w:val="18"/>
          <w:szCs w:val="18"/>
        </w:rPr>
        <w:t xml:space="preserve"> от 5 апреля 2013</w:t>
      </w:r>
      <w:r w:rsidR="00A514FD"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г. </w:t>
      </w:r>
      <w:r w:rsidR="005103BF"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44-ФЗ </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4" w:name="P1460"/>
      <w:bookmarkEnd w:id="4"/>
      <w:r w:rsidRPr="004F6162">
        <w:rPr>
          <w:rFonts w:ascii="Times New Roman" w:hAnsi="Times New Roman" w:cs="Times New Roman"/>
          <w:sz w:val="18"/>
          <w:szCs w:val="18"/>
        </w:rPr>
        <w:t>Цена Контракта может быть снижена по соглашению Сторон без</w:t>
      </w:r>
      <w:r w:rsidR="00942AF4" w:rsidRPr="004F6162">
        <w:rPr>
          <w:rFonts w:ascii="Times New Roman" w:hAnsi="Times New Roman" w:cs="Times New Roman"/>
          <w:sz w:val="18"/>
          <w:szCs w:val="18"/>
        </w:rPr>
        <w:t xml:space="preserve"> </w:t>
      </w:r>
      <w:r w:rsidRPr="004F6162">
        <w:rPr>
          <w:rFonts w:ascii="Times New Roman" w:hAnsi="Times New Roman" w:cs="Times New Roman"/>
          <w:sz w:val="18"/>
          <w:szCs w:val="18"/>
        </w:rPr>
        <w:t>изменения предусмотренного Контрактом количества и качества поставляемого Товара и иных условий Контракта</w:t>
      </w:r>
      <w:r w:rsidR="005103BF" w:rsidRPr="004F6162">
        <w:rPr>
          <w:rFonts w:ascii="Times New Roman" w:hAnsi="Times New Roman" w:cs="Times New Roman"/>
          <w:sz w:val="18"/>
          <w:szCs w:val="18"/>
        </w:rPr>
        <w:t>.</w:t>
      </w:r>
    </w:p>
    <w:p w:rsidR="00C5579D" w:rsidRPr="004F6162" w:rsidRDefault="00D47A7C" w:rsidP="00B55ADE">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2.4</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Источник финансирования Контракта </w:t>
      </w:r>
      <w:r w:rsidR="00EC5F1A"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w:t>
      </w:r>
      <w:r w:rsidR="005103BF" w:rsidRPr="004F6162">
        <w:rPr>
          <w:rFonts w:ascii="Times New Roman" w:hAnsi="Times New Roman" w:cs="Times New Roman"/>
          <w:bCs/>
          <w:sz w:val="18"/>
          <w:szCs w:val="18"/>
          <w:lang w:eastAsia="ar-SA"/>
        </w:rPr>
        <w:t>средства бюджетных учреждений</w:t>
      </w:r>
      <w:r w:rsidR="005103BF" w:rsidRPr="004F6162">
        <w:rPr>
          <w:rFonts w:ascii="Times New Roman" w:hAnsi="Times New Roman" w:cs="Times New Roman"/>
          <w:sz w:val="18"/>
          <w:szCs w:val="18"/>
          <w:lang w:eastAsia="ar-SA"/>
        </w:rPr>
        <w:t>.</w:t>
      </w:r>
    </w:p>
    <w:p w:rsidR="00C5579D" w:rsidRPr="004F6162" w:rsidRDefault="00D47A7C" w:rsidP="00B55ADE">
      <w:pPr>
        <w:pStyle w:val="ConsPlusNormal"/>
        <w:ind w:firstLine="709"/>
        <w:jc w:val="both"/>
        <w:rPr>
          <w:rFonts w:ascii="Times New Roman" w:hAnsi="Times New Roman" w:cs="Times New Roman"/>
          <w:sz w:val="18"/>
          <w:szCs w:val="18"/>
        </w:rPr>
      </w:pPr>
      <w:bookmarkStart w:id="5" w:name="P1462"/>
      <w:bookmarkEnd w:id="5"/>
      <w:r>
        <w:rPr>
          <w:rFonts w:ascii="Times New Roman" w:hAnsi="Times New Roman" w:cs="Times New Roman"/>
          <w:sz w:val="18"/>
          <w:szCs w:val="18"/>
        </w:rPr>
        <w:t>2.5</w:t>
      </w:r>
      <w:r w:rsidR="000E2851" w:rsidRPr="004F6162">
        <w:rPr>
          <w:rFonts w:ascii="Times New Roman" w:hAnsi="Times New Roman" w:cs="Times New Roman"/>
          <w:sz w:val="18"/>
          <w:szCs w:val="18"/>
        </w:rPr>
        <w:t>. </w:t>
      </w:r>
      <w:r w:rsidR="00C5579D" w:rsidRPr="004F6162">
        <w:rPr>
          <w:rFonts w:ascii="Times New Roman" w:hAnsi="Times New Roman" w:cs="Times New Roman"/>
          <w:sz w:val="18"/>
          <w:szCs w:val="18"/>
        </w:rPr>
        <w:t>Расчеты между Заказчиком и Поставщиком производятся</w:t>
      </w:r>
      <w:r w:rsidR="00BA1A23" w:rsidRPr="004F6162">
        <w:rPr>
          <w:rFonts w:ascii="Times New Roman" w:hAnsi="Times New Roman" w:cs="Times New Roman"/>
          <w:sz w:val="18"/>
          <w:szCs w:val="18"/>
        </w:rPr>
        <w:t xml:space="preserve"> на основании счета на </w:t>
      </w:r>
      <w:r w:rsidR="00EE1A18" w:rsidRPr="004F6162">
        <w:rPr>
          <w:rFonts w:ascii="Times New Roman" w:hAnsi="Times New Roman" w:cs="Times New Roman"/>
          <w:sz w:val="18"/>
          <w:szCs w:val="18"/>
        </w:rPr>
        <w:t>оплату, счет-фактуры (при наличии)</w:t>
      </w:r>
      <w:r w:rsidR="00C5579D" w:rsidRPr="004F6162">
        <w:rPr>
          <w:rFonts w:ascii="Times New Roman" w:hAnsi="Times New Roman" w:cs="Times New Roman"/>
          <w:sz w:val="18"/>
          <w:szCs w:val="18"/>
        </w:rPr>
        <w:t xml:space="preserve"> не позднее </w:t>
      </w:r>
      <w:r w:rsidR="00736489" w:rsidRPr="004F6162">
        <w:rPr>
          <w:rFonts w:ascii="Times New Roman" w:hAnsi="Times New Roman" w:cs="Times New Roman"/>
          <w:sz w:val="18"/>
          <w:szCs w:val="18"/>
        </w:rPr>
        <w:t>7</w:t>
      </w:r>
      <w:r w:rsidR="00A9105E" w:rsidRPr="004F6162">
        <w:rPr>
          <w:rFonts w:ascii="Times New Roman" w:hAnsi="Times New Roman" w:cs="Times New Roman"/>
          <w:sz w:val="18"/>
          <w:szCs w:val="18"/>
        </w:rPr>
        <w:t xml:space="preserve"> (</w:t>
      </w:r>
      <w:r w:rsidR="00736489" w:rsidRPr="004F6162">
        <w:rPr>
          <w:rFonts w:ascii="Times New Roman" w:hAnsi="Times New Roman" w:cs="Times New Roman"/>
          <w:sz w:val="18"/>
          <w:szCs w:val="18"/>
        </w:rPr>
        <w:t>семи</w:t>
      </w:r>
      <w:r w:rsidR="00A9105E" w:rsidRPr="004F6162">
        <w:rPr>
          <w:rFonts w:ascii="Times New Roman" w:hAnsi="Times New Roman" w:cs="Times New Roman"/>
          <w:sz w:val="18"/>
          <w:szCs w:val="18"/>
        </w:rPr>
        <w:t>)</w:t>
      </w:r>
      <w:r w:rsidR="006E34F7" w:rsidRPr="004F6162">
        <w:rPr>
          <w:rFonts w:ascii="Times New Roman" w:hAnsi="Times New Roman" w:cs="Times New Roman"/>
          <w:sz w:val="18"/>
          <w:szCs w:val="18"/>
        </w:rPr>
        <w:t xml:space="preserve"> рабочих</w:t>
      </w:r>
      <w:r w:rsidR="00C5579D" w:rsidRPr="004F6162">
        <w:rPr>
          <w:rFonts w:ascii="Times New Roman" w:hAnsi="Times New Roman" w:cs="Times New Roman"/>
          <w:sz w:val="18"/>
          <w:szCs w:val="18"/>
        </w:rPr>
        <w:t xml:space="preserve"> дней с даты подписания Заказчиком </w:t>
      </w:r>
      <w:r w:rsidR="00BE4560" w:rsidRPr="004F6162">
        <w:rPr>
          <w:rFonts w:ascii="Times New Roman" w:hAnsi="Times New Roman" w:cs="Times New Roman"/>
          <w:sz w:val="18"/>
          <w:szCs w:val="18"/>
        </w:rPr>
        <w:t xml:space="preserve">оригинала </w:t>
      </w:r>
      <w:r w:rsidR="00A51CD4" w:rsidRPr="004F6162">
        <w:rPr>
          <w:rFonts w:ascii="Times New Roman" w:hAnsi="Times New Roman" w:cs="Times New Roman"/>
          <w:sz w:val="18"/>
          <w:szCs w:val="18"/>
        </w:rPr>
        <w:t>товарной накладной (универсального передаточного документа (далее – УПД))</w:t>
      </w:r>
      <w:r w:rsidR="00C5579D" w:rsidRPr="004F6162">
        <w:rPr>
          <w:rFonts w:ascii="Times New Roman" w:hAnsi="Times New Roman" w:cs="Times New Roman"/>
          <w:sz w:val="18"/>
          <w:szCs w:val="18"/>
        </w:rPr>
        <w:t>.</w:t>
      </w:r>
    </w:p>
    <w:p w:rsidR="00C5579D" w:rsidRDefault="00C5579D" w:rsidP="00B55ADE">
      <w:pPr>
        <w:pStyle w:val="ConsPlusNormal"/>
        <w:ind w:firstLine="709"/>
        <w:jc w:val="both"/>
        <w:rPr>
          <w:rFonts w:ascii="Times New Roman" w:hAnsi="Times New Roman" w:cs="Times New Roman"/>
          <w:sz w:val="18"/>
          <w:szCs w:val="18"/>
        </w:rPr>
      </w:pPr>
      <w:bookmarkStart w:id="6" w:name="P1475"/>
      <w:bookmarkEnd w:id="6"/>
      <w:r w:rsidRPr="004F6162">
        <w:rPr>
          <w:rFonts w:ascii="Times New Roman" w:hAnsi="Times New Roman" w:cs="Times New Roman"/>
          <w:sz w:val="18"/>
          <w:szCs w:val="18"/>
        </w:rPr>
        <w:t>2.</w:t>
      </w:r>
      <w:r w:rsidR="00D47A7C">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Оплата по Контракту осуществляется по безналичному расчету платежным поручени</w:t>
      </w:r>
      <w:r w:rsidR="00BE4560" w:rsidRPr="004F6162">
        <w:rPr>
          <w:rFonts w:ascii="Times New Roman" w:hAnsi="Times New Roman" w:cs="Times New Roman"/>
          <w:sz w:val="18"/>
          <w:szCs w:val="18"/>
        </w:rPr>
        <w:t>ем</w:t>
      </w:r>
      <w:r w:rsidRPr="004F6162">
        <w:rPr>
          <w:rFonts w:ascii="Times New Roman" w:hAnsi="Times New Roman" w:cs="Times New Roman"/>
          <w:sz w:val="18"/>
          <w:szCs w:val="18"/>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sidR="00A9105E" w:rsidRPr="004F6162">
        <w:rPr>
          <w:rFonts w:ascii="Times New Roman" w:hAnsi="Times New Roman" w:cs="Times New Roman"/>
          <w:sz w:val="18"/>
          <w:szCs w:val="18"/>
        </w:rPr>
        <w:t>ет Поставщика, несет Поставщик.</w:t>
      </w:r>
    </w:p>
    <w:p w:rsidR="00D47A7C" w:rsidRPr="004F6162"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7" w:name="P1477"/>
      <w:bookmarkEnd w:id="7"/>
      <w:r w:rsidRPr="004F6162">
        <w:rPr>
          <w:rFonts w:ascii="Times New Roman" w:hAnsi="Times New Roman" w:cs="Times New Roman"/>
          <w:b/>
          <w:sz w:val="18"/>
          <w:szCs w:val="18"/>
        </w:rPr>
        <w:t>III. Порядок, сроки и условия поставки</w:t>
      </w:r>
      <w:r w:rsidR="00A9105E" w:rsidRPr="004F6162">
        <w:rPr>
          <w:rFonts w:ascii="Times New Roman" w:hAnsi="Times New Roman" w:cs="Times New Roman"/>
          <w:b/>
          <w:sz w:val="18"/>
          <w:szCs w:val="18"/>
        </w:rPr>
        <w:t xml:space="preserve"> </w:t>
      </w:r>
      <w:r w:rsidRPr="004F6162">
        <w:rPr>
          <w:rFonts w:ascii="Times New Roman" w:hAnsi="Times New Roman" w:cs="Times New Roman"/>
          <w:b/>
          <w:sz w:val="18"/>
          <w:szCs w:val="18"/>
        </w:rPr>
        <w:t>и приемки Товара</w:t>
      </w:r>
    </w:p>
    <w:p w:rsidR="00110C5C" w:rsidRPr="004F6162" w:rsidRDefault="00FA4D0A" w:rsidP="00110C5C">
      <w:pPr>
        <w:pStyle w:val="ConsPlusNormal"/>
        <w:ind w:firstLine="709"/>
        <w:jc w:val="both"/>
        <w:rPr>
          <w:rFonts w:ascii="Times New Roman" w:hAnsi="Times New Roman" w:cs="Times New Roman"/>
          <w:sz w:val="18"/>
          <w:szCs w:val="18"/>
        </w:rPr>
      </w:pPr>
      <w:bookmarkStart w:id="8" w:name="P1480"/>
      <w:bookmarkStart w:id="9" w:name="P1485"/>
      <w:bookmarkEnd w:id="8"/>
      <w:bookmarkEnd w:id="9"/>
      <w:r w:rsidRPr="004F6162">
        <w:rPr>
          <w:rFonts w:ascii="Times New Roman" w:hAnsi="Times New Roman" w:cs="Times New Roman"/>
          <w:sz w:val="18"/>
          <w:szCs w:val="18"/>
        </w:rPr>
        <w:t>3.1. Поставщик самостоятельно доставляет Товар Заказчику по адресу:</w:t>
      </w:r>
      <w:r w:rsidR="00BF5318" w:rsidRPr="004F6162">
        <w:rPr>
          <w:rFonts w:ascii="Times New Roman" w:hAnsi="Times New Roman" w:cs="Times New Roman"/>
          <w:sz w:val="18"/>
          <w:szCs w:val="18"/>
        </w:rPr>
        <w:t xml:space="preserve"> </w:t>
      </w:r>
      <w:r w:rsidR="00BF5318" w:rsidRPr="00062793">
        <w:rPr>
          <w:rFonts w:ascii="Times New Roman" w:hAnsi="Times New Roman" w:cs="Times New Roman"/>
          <w:b/>
          <w:sz w:val="18"/>
          <w:szCs w:val="18"/>
        </w:rPr>
        <w:t>г. Калининград, улица Дмитрия Донского, здание 5</w:t>
      </w:r>
      <w:r w:rsidR="00030896" w:rsidRPr="00062793">
        <w:rPr>
          <w:rFonts w:ascii="Times New Roman" w:hAnsi="Times New Roman" w:cs="Times New Roman"/>
          <w:b/>
          <w:sz w:val="18"/>
          <w:szCs w:val="18"/>
        </w:rPr>
        <w:t xml:space="preserve"> (центральный склад)</w:t>
      </w:r>
      <w:r w:rsidR="00110C5C" w:rsidRPr="00062793">
        <w:rPr>
          <w:rFonts w:ascii="Times New Roman" w:hAnsi="Times New Roman" w:cs="Times New Roman"/>
          <w:b/>
          <w:sz w:val="18"/>
          <w:szCs w:val="18"/>
        </w:rPr>
        <w:t xml:space="preserve">, </w:t>
      </w:r>
      <w:r w:rsidR="00BF5318" w:rsidRPr="00062793">
        <w:rPr>
          <w:rFonts w:ascii="Times New Roman" w:hAnsi="Times New Roman" w:cs="Times New Roman"/>
          <w:b/>
          <w:sz w:val="18"/>
          <w:szCs w:val="18"/>
        </w:rPr>
        <w:t>не позднее</w:t>
      </w:r>
      <w:r w:rsidR="002D7368" w:rsidRPr="00062793">
        <w:rPr>
          <w:rFonts w:ascii="Times New Roman" w:hAnsi="Times New Roman" w:cs="Times New Roman"/>
          <w:b/>
          <w:sz w:val="18"/>
          <w:szCs w:val="18"/>
        </w:rPr>
        <w:t xml:space="preserve"> </w:t>
      </w:r>
      <w:r w:rsidR="00F01496" w:rsidRPr="00E5509F">
        <w:rPr>
          <w:rFonts w:ascii="Times New Roman" w:hAnsi="Times New Roman" w:cs="Times New Roman"/>
          <w:b/>
          <w:sz w:val="18"/>
          <w:szCs w:val="18"/>
          <w:highlight w:val="yellow"/>
        </w:rPr>
        <w:t>0</w:t>
      </w:r>
      <w:r w:rsidR="00E5509F" w:rsidRPr="00E5509F">
        <w:rPr>
          <w:rFonts w:ascii="Times New Roman" w:hAnsi="Times New Roman" w:cs="Times New Roman"/>
          <w:b/>
          <w:sz w:val="18"/>
          <w:szCs w:val="18"/>
          <w:highlight w:val="yellow"/>
        </w:rPr>
        <w:t>8</w:t>
      </w:r>
      <w:r w:rsidR="00F01496" w:rsidRPr="00E5509F">
        <w:rPr>
          <w:rFonts w:ascii="Times New Roman" w:hAnsi="Times New Roman" w:cs="Times New Roman"/>
          <w:b/>
          <w:sz w:val="18"/>
          <w:szCs w:val="18"/>
          <w:highlight w:val="yellow"/>
        </w:rPr>
        <w:t>.06</w:t>
      </w:r>
      <w:r w:rsidR="00295492" w:rsidRPr="00E5509F">
        <w:rPr>
          <w:rFonts w:ascii="Times New Roman" w:hAnsi="Times New Roman" w:cs="Times New Roman"/>
          <w:b/>
          <w:sz w:val="18"/>
          <w:szCs w:val="18"/>
          <w:highlight w:val="yellow"/>
        </w:rPr>
        <w:t>.2026 года</w:t>
      </w:r>
      <w:r w:rsidR="00295492" w:rsidRPr="00062793">
        <w:rPr>
          <w:rFonts w:ascii="Times New Roman" w:hAnsi="Times New Roman" w:cs="Times New Roman"/>
          <w:b/>
          <w:sz w:val="18"/>
          <w:szCs w:val="18"/>
        </w:rPr>
        <w:t>.</w:t>
      </w:r>
    </w:p>
    <w:p w:rsidR="00BE4560"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Приемка Товара осуществляется пут</w:t>
      </w:r>
      <w:r w:rsidR="00ED7409" w:rsidRPr="004F6162">
        <w:rPr>
          <w:rFonts w:ascii="Times New Roman" w:hAnsi="Times New Roman" w:cs="Times New Roman"/>
          <w:sz w:val="18"/>
          <w:szCs w:val="18"/>
        </w:rPr>
        <w:t>ем передачи Поставщиком Товара Заказчику</w:t>
      </w:r>
      <w:r w:rsidRPr="004F6162">
        <w:rPr>
          <w:rFonts w:ascii="Times New Roman" w:hAnsi="Times New Roman" w:cs="Times New Roman"/>
          <w:sz w:val="18"/>
          <w:szCs w:val="18"/>
        </w:rPr>
        <w:t>.</w:t>
      </w:r>
      <w:r w:rsidR="00ED7409" w:rsidRPr="004F6162">
        <w:rPr>
          <w:rFonts w:ascii="Times New Roman" w:hAnsi="Times New Roman" w:cs="Times New Roman"/>
          <w:sz w:val="18"/>
          <w:szCs w:val="18"/>
        </w:rPr>
        <w:t xml:space="preserve"> Поставщик одновременно с Товаром передает Покупателю следующие документы: </w:t>
      </w:r>
      <w:r w:rsidR="00BE4560" w:rsidRPr="004F6162">
        <w:rPr>
          <w:rFonts w:ascii="Times New Roman" w:hAnsi="Times New Roman" w:cs="Times New Roman"/>
          <w:sz w:val="18"/>
          <w:szCs w:val="18"/>
        </w:rPr>
        <w:t xml:space="preserve">счет на оплату, </w:t>
      </w:r>
      <w:r w:rsidR="00ED7409" w:rsidRPr="004F6162">
        <w:rPr>
          <w:rFonts w:ascii="Times New Roman" w:hAnsi="Times New Roman" w:cs="Times New Roman"/>
          <w:sz w:val="18"/>
          <w:szCs w:val="18"/>
        </w:rPr>
        <w:t>оригинал</w:t>
      </w:r>
      <w:r w:rsidR="00BE4560" w:rsidRPr="004F6162">
        <w:rPr>
          <w:rFonts w:ascii="Times New Roman" w:hAnsi="Times New Roman" w:cs="Times New Roman"/>
          <w:sz w:val="18"/>
          <w:szCs w:val="18"/>
        </w:rPr>
        <w:t>ы</w:t>
      </w:r>
      <w:r w:rsidR="00ED7409" w:rsidRPr="004F6162">
        <w:rPr>
          <w:rFonts w:ascii="Times New Roman" w:hAnsi="Times New Roman" w:cs="Times New Roman"/>
          <w:sz w:val="18"/>
          <w:szCs w:val="18"/>
        </w:rPr>
        <w:t xml:space="preserve"> счет</w:t>
      </w:r>
      <w:r w:rsidR="00BE4560" w:rsidRPr="004F6162">
        <w:rPr>
          <w:rFonts w:ascii="Times New Roman" w:hAnsi="Times New Roman" w:cs="Times New Roman"/>
          <w:sz w:val="18"/>
          <w:szCs w:val="18"/>
        </w:rPr>
        <w:t>а</w:t>
      </w:r>
      <w:r w:rsidR="00ED7409" w:rsidRPr="004F6162">
        <w:rPr>
          <w:rFonts w:ascii="Times New Roman" w:hAnsi="Times New Roman" w:cs="Times New Roman"/>
          <w:sz w:val="18"/>
          <w:szCs w:val="18"/>
        </w:rPr>
        <w:t>-фактур</w:t>
      </w:r>
      <w:r w:rsidR="00BE4560" w:rsidRPr="004F6162">
        <w:rPr>
          <w:rFonts w:ascii="Times New Roman" w:hAnsi="Times New Roman" w:cs="Times New Roman"/>
          <w:sz w:val="18"/>
          <w:szCs w:val="18"/>
        </w:rPr>
        <w:t xml:space="preserve">ы (при наличии) и </w:t>
      </w:r>
      <w:r w:rsidR="00ED7409" w:rsidRPr="004F6162">
        <w:rPr>
          <w:rFonts w:ascii="Times New Roman" w:hAnsi="Times New Roman" w:cs="Times New Roman"/>
          <w:sz w:val="18"/>
          <w:szCs w:val="18"/>
        </w:rPr>
        <w:t>товарн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накладн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ТОРГ-12</w:t>
      </w:r>
      <w:r w:rsidR="00BE4560" w:rsidRPr="004F6162">
        <w:rPr>
          <w:rFonts w:ascii="Times New Roman" w:hAnsi="Times New Roman" w:cs="Times New Roman"/>
          <w:sz w:val="18"/>
          <w:szCs w:val="18"/>
        </w:rPr>
        <w:t xml:space="preserve"> (УПД)</w:t>
      </w:r>
      <w:r w:rsidR="00ED740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A9105E"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w:t>
      </w:r>
    </w:p>
    <w:p w:rsidR="00E17171" w:rsidRPr="004F6162" w:rsidRDefault="00E17171" w:rsidP="00B55ADE">
      <w:pPr>
        <w:pStyle w:val="ConsPlusNormal"/>
        <w:ind w:firstLine="709"/>
        <w:jc w:val="both"/>
        <w:rPr>
          <w:rFonts w:ascii="Times New Roman" w:hAnsi="Times New Roman" w:cs="Times New Roman"/>
          <w:sz w:val="18"/>
          <w:szCs w:val="18"/>
        </w:rPr>
      </w:pPr>
      <w:bookmarkStart w:id="10" w:name="P1489"/>
      <w:bookmarkEnd w:id="10"/>
      <w:r w:rsidRPr="004F6162">
        <w:rPr>
          <w:rFonts w:ascii="Times New Roman" w:hAnsi="Times New Roman" w:cs="Times New Roman"/>
          <w:sz w:val="18"/>
          <w:szCs w:val="18"/>
        </w:rPr>
        <w:t>3.5.</w:t>
      </w:r>
      <w:r w:rsidR="00EC23E8"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отсутствии у Заказчика претензий по количеству и качеству поставленного Товара Заказчик в течение </w:t>
      </w:r>
      <w:r w:rsidR="000C7F69" w:rsidRPr="004F6162">
        <w:rPr>
          <w:rFonts w:ascii="Times New Roman" w:hAnsi="Times New Roman" w:cs="Times New Roman"/>
          <w:sz w:val="18"/>
          <w:szCs w:val="18"/>
        </w:rPr>
        <w:t>1</w:t>
      </w:r>
      <w:r w:rsidR="007A1ACE" w:rsidRPr="004F6162">
        <w:rPr>
          <w:rFonts w:ascii="Times New Roman" w:hAnsi="Times New Roman" w:cs="Times New Roman"/>
          <w:sz w:val="18"/>
          <w:szCs w:val="18"/>
        </w:rPr>
        <w:t>0</w:t>
      </w:r>
      <w:r w:rsidR="00574F79" w:rsidRPr="004F6162">
        <w:rPr>
          <w:rFonts w:ascii="Times New Roman" w:hAnsi="Times New Roman" w:cs="Times New Roman"/>
          <w:sz w:val="18"/>
          <w:szCs w:val="18"/>
        </w:rPr>
        <w:t> </w:t>
      </w:r>
      <w:r w:rsidR="007A1ACE" w:rsidRPr="004F6162">
        <w:rPr>
          <w:rFonts w:ascii="Times New Roman" w:hAnsi="Times New Roman" w:cs="Times New Roman"/>
          <w:sz w:val="18"/>
          <w:szCs w:val="18"/>
        </w:rPr>
        <w:t>(десяти</w:t>
      </w:r>
      <w:r w:rsidRPr="004F6162">
        <w:rPr>
          <w:rFonts w:ascii="Times New Roman" w:hAnsi="Times New Roman" w:cs="Times New Roman"/>
          <w:sz w:val="18"/>
          <w:szCs w:val="18"/>
        </w:rPr>
        <w:t>) рабоч</w:t>
      </w:r>
      <w:r w:rsidR="00EA14CA" w:rsidRPr="004F6162">
        <w:rPr>
          <w:rFonts w:ascii="Times New Roman" w:hAnsi="Times New Roman" w:cs="Times New Roman"/>
          <w:sz w:val="18"/>
          <w:szCs w:val="18"/>
        </w:rPr>
        <w:t>их</w:t>
      </w:r>
      <w:r w:rsidRPr="004F6162">
        <w:rPr>
          <w:rFonts w:ascii="Times New Roman" w:hAnsi="Times New Roman" w:cs="Times New Roman"/>
          <w:sz w:val="18"/>
          <w:szCs w:val="18"/>
        </w:rPr>
        <w:t xml:space="preserve"> дн</w:t>
      </w:r>
      <w:r w:rsidR="00EA14CA" w:rsidRPr="004F6162">
        <w:rPr>
          <w:rFonts w:ascii="Times New Roman" w:hAnsi="Times New Roman" w:cs="Times New Roman"/>
          <w:sz w:val="18"/>
          <w:szCs w:val="18"/>
        </w:rPr>
        <w:t>ей</w:t>
      </w:r>
      <w:r w:rsidRPr="004F6162">
        <w:rPr>
          <w:rFonts w:ascii="Times New Roman" w:hAnsi="Times New Roman" w:cs="Times New Roman"/>
          <w:sz w:val="18"/>
          <w:szCs w:val="18"/>
        </w:rPr>
        <w:t xml:space="preserve"> с момента доставки Товара Поставщиком осуществляет приемку Товара, по результатам которой подписывает </w:t>
      </w:r>
      <w:r w:rsidR="00ED7409" w:rsidRPr="004F6162">
        <w:rPr>
          <w:rFonts w:ascii="Times New Roman" w:hAnsi="Times New Roman" w:cs="Times New Roman"/>
          <w:sz w:val="18"/>
          <w:szCs w:val="18"/>
        </w:rPr>
        <w:t xml:space="preserve">оригинал </w:t>
      </w:r>
      <w:r w:rsidRPr="004F6162">
        <w:rPr>
          <w:rFonts w:ascii="Times New Roman" w:hAnsi="Times New Roman" w:cs="Times New Roman"/>
          <w:sz w:val="18"/>
          <w:szCs w:val="18"/>
        </w:rPr>
        <w:t>товарн</w:t>
      </w:r>
      <w:r w:rsidR="00ED7409" w:rsidRPr="004F6162">
        <w:rPr>
          <w:rFonts w:ascii="Times New Roman" w:hAnsi="Times New Roman" w:cs="Times New Roman"/>
          <w:sz w:val="18"/>
          <w:szCs w:val="18"/>
        </w:rPr>
        <w:t>ой</w:t>
      </w:r>
      <w:r w:rsidRPr="004F6162">
        <w:rPr>
          <w:rFonts w:ascii="Times New Roman" w:hAnsi="Times New Roman" w:cs="Times New Roman"/>
          <w:sz w:val="18"/>
          <w:szCs w:val="18"/>
        </w:rPr>
        <w:t xml:space="preserve"> накладн</w:t>
      </w:r>
      <w:r w:rsidR="00ED7409" w:rsidRPr="004F6162">
        <w:rPr>
          <w:rFonts w:ascii="Times New Roman" w:hAnsi="Times New Roman" w:cs="Times New Roman"/>
          <w:sz w:val="18"/>
          <w:szCs w:val="18"/>
        </w:rPr>
        <w:t>ой</w:t>
      </w:r>
      <w:r w:rsidR="00A51CD4" w:rsidRPr="004F6162">
        <w:rPr>
          <w:rFonts w:ascii="Times New Roman" w:hAnsi="Times New Roman" w:cs="Times New Roman"/>
          <w:sz w:val="18"/>
          <w:szCs w:val="18"/>
        </w:rPr>
        <w:t xml:space="preserve"> (УПД)</w:t>
      </w:r>
      <w:r w:rsidRPr="004F6162">
        <w:rPr>
          <w:rFonts w:ascii="Times New Roman" w:hAnsi="Times New Roman" w:cs="Times New Roman"/>
          <w:sz w:val="18"/>
          <w:szCs w:val="18"/>
        </w:rPr>
        <w:t>. После этого Товар считается принятым Заказчиком.</w:t>
      </w:r>
    </w:p>
    <w:p w:rsidR="00D47A7C"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 отказывает в приемке Товара, направляя Поставщику мотивированный отказ от приемки Товара с перечнем выявленных </w:t>
      </w: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B55ADE">
      <w:pPr>
        <w:pStyle w:val="ConsPlusNormal"/>
        <w:ind w:firstLine="709"/>
        <w:jc w:val="both"/>
        <w:rPr>
          <w:rFonts w:ascii="Times New Roman" w:hAnsi="Times New Roman" w:cs="Times New Roman"/>
          <w:sz w:val="18"/>
          <w:szCs w:val="18"/>
        </w:rPr>
      </w:pPr>
      <w:proofErr w:type="gramStart"/>
      <w:r w:rsidRPr="004F6162">
        <w:rPr>
          <w:rFonts w:ascii="Times New Roman" w:hAnsi="Times New Roman" w:cs="Times New Roman"/>
          <w:sz w:val="18"/>
          <w:szCs w:val="18"/>
        </w:rPr>
        <w:t>недостатков</w:t>
      </w:r>
      <w:proofErr w:type="gramEnd"/>
      <w:r w:rsidRPr="004F6162">
        <w:rPr>
          <w:rFonts w:ascii="Times New Roman" w:hAnsi="Times New Roman" w:cs="Times New Roman"/>
          <w:sz w:val="18"/>
          <w:szCs w:val="18"/>
        </w:rPr>
        <w:t xml:space="preserve"> и указанием сроков их устранения.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w:t>
      </w:r>
    </w:p>
    <w:p w:rsidR="00C5579D" w:rsidRPr="004F6162" w:rsidRDefault="00A9105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3.9</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IV. Взаимодействие Сторон</w:t>
      </w:r>
    </w:p>
    <w:p w:rsidR="00C5579D" w:rsidRPr="004F6162" w:rsidRDefault="00C5579D" w:rsidP="00B55ADE">
      <w:pPr>
        <w:pStyle w:val="ConsPlusNormal"/>
        <w:ind w:firstLine="709"/>
        <w:jc w:val="both"/>
        <w:rPr>
          <w:rFonts w:ascii="Times New Roman" w:hAnsi="Times New Roman" w:cs="Times New Roman"/>
          <w:sz w:val="18"/>
          <w:szCs w:val="18"/>
        </w:rPr>
      </w:pPr>
      <w:bookmarkStart w:id="11" w:name="P1497"/>
      <w:bookmarkEnd w:id="11"/>
      <w:r w:rsidRPr="004F6162">
        <w:rPr>
          <w:rFonts w:ascii="Times New Roman" w:hAnsi="Times New Roman" w:cs="Times New Roman"/>
          <w:sz w:val="18"/>
          <w:szCs w:val="18"/>
        </w:rPr>
        <w:t>4.1.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обязан: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оставить Товар в порядке, количестве, в срок и на условиях, предусмотренных Контрактом</w:t>
      </w:r>
      <w:r w:rsidR="00E413E7"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спецификацией;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77FD" w:rsidRPr="004F6162" w:rsidRDefault="00C5579D" w:rsidP="00DB7157">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w:t>
      </w:r>
      <w:r w:rsidR="006E1013"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B7157" w:rsidRPr="004F6162">
        <w:rPr>
          <w:rFonts w:ascii="Times New Roman" w:hAnsi="Times New Roman" w:cs="Times New Roman"/>
          <w:sz w:val="18"/>
          <w:szCs w:val="18"/>
        </w:rPr>
        <w:t>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r w:rsidR="00EE77F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2" w:name="P1505"/>
      <w:bookmarkEnd w:id="12"/>
      <w:r w:rsidRPr="004F6162">
        <w:rPr>
          <w:rFonts w:ascii="Times New Roman" w:hAnsi="Times New Roman" w:cs="Times New Roman"/>
          <w:sz w:val="18"/>
          <w:szCs w:val="18"/>
        </w:rPr>
        <w:t>4.1.</w:t>
      </w:r>
      <w:r w:rsidR="006E1013"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8E70C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3" w:name="P1507"/>
      <w:bookmarkStart w:id="14" w:name="P1508"/>
      <w:bookmarkEnd w:id="13"/>
      <w:bookmarkEnd w:id="14"/>
      <w:r w:rsidRPr="004F6162">
        <w:rPr>
          <w:rFonts w:ascii="Times New Roman" w:hAnsi="Times New Roman" w:cs="Times New Roman"/>
          <w:sz w:val="18"/>
          <w:szCs w:val="18"/>
        </w:rPr>
        <w:t>4.2.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Заказчика произвести приемку Товара в порядке и в сроки, предусмотренные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15" w:name="P1518"/>
      <w:bookmarkEnd w:id="15"/>
      <w:r w:rsidRPr="004F6162">
        <w:rPr>
          <w:rFonts w:ascii="Times New Roman" w:hAnsi="Times New Roman" w:cs="Times New Roman"/>
          <w:sz w:val="18"/>
          <w:szCs w:val="18"/>
        </w:rPr>
        <w:t>4.2.2.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своевременной оплаты на условиях, установленных Контрактом, надлежащим образом поставленного и принятого Заказчиком Товара;</w:t>
      </w:r>
    </w:p>
    <w:p w:rsidR="00C5579D" w:rsidRPr="004F6162" w:rsidRDefault="00C5579D" w:rsidP="00B55ADE">
      <w:pPr>
        <w:pStyle w:val="ConsPlusNormal"/>
        <w:ind w:firstLine="709"/>
        <w:jc w:val="both"/>
        <w:rPr>
          <w:rFonts w:ascii="Times New Roman" w:hAnsi="Times New Roman" w:cs="Times New Roman"/>
          <w:sz w:val="18"/>
          <w:szCs w:val="18"/>
        </w:rPr>
      </w:pPr>
      <w:bookmarkStart w:id="16" w:name="P1519"/>
      <w:bookmarkEnd w:id="16"/>
      <w:r w:rsidRPr="004F6162">
        <w:rPr>
          <w:rFonts w:ascii="Times New Roman" w:hAnsi="Times New Roman" w:cs="Times New Roman"/>
          <w:sz w:val="18"/>
          <w:szCs w:val="18"/>
        </w:rPr>
        <w:t>4.2.3.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4.2.4.</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w:t>
      </w:r>
      <w:r w:rsidR="00083FB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8B5955" w:rsidRPr="004F6162">
        <w:rPr>
          <w:rFonts w:ascii="Times New Roman" w:hAnsi="Times New Roman" w:cs="Times New Roman"/>
          <w:sz w:val="18"/>
          <w:szCs w:val="18"/>
        </w:rPr>
        <w:t xml:space="preserve"> поставляемого Товара</w:t>
      </w:r>
      <w:r w:rsidRPr="004F6162">
        <w:rPr>
          <w:rFonts w:ascii="Times New Roman" w:hAnsi="Times New Roman" w:cs="Times New Roman"/>
          <w:sz w:val="18"/>
          <w:szCs w:val="18"/>
        </w:rPr>
        <w:t xml:space="preserve"> (за исключением случаев, которые предусмотрены нормативными правовыми актами, принятыми в соответствии с </w:t>
      </w:r>
      <w:hyperlink r:id="rId8" w:history="1">
        <w:r w:rsidRPr="004F6162">
          <w:rPr>
            <w:rFonts w:ascii="Times New Roman" w:hAnsi="Times New Roman" w:cs="Times New Roman"/>
            <w:sz w:val="18"/>
            <w:szCs w:val="18"/>
          </w:rPr>
          <w:t>частью 6 статьи 14</w:t>
        </w:r>
      </w:hyperlink>
      <w:r w:rsidRPr="004F6162">
        <w:rPr>
          <w:rFonts w:ascii="Times New Roman" w:hAnsi="Times New Roman" w:cs="Times New Roman"/>
          <w:sz w:val="18"/>
          <w:szCs w:val="18"/>
        </w:rPr>
        <w:t xml:space="preserve"> Федерального закона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обязуется: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своевременную приемку и оплату поставленного Товара надлежащего качества в порядке и сроки, предусмотренные Контрактом;</w:t>
      </w:r>
    </w:p>
    <w:p w:rsidR="00DC4267" w:rsidRPr="004F6162" w:rsidRDefault="00BD027D" w:rsidP="00BD027D">
      <w:pPr>
        <w:pStyle w:val="ConsPlusNormal"/>
        <w:ind w:firstLine="709"/>
        <w:jc w:val="both"/>
        <w:rPr>
          <w:rFonts w:ascii="Times New Roman" w:hAnsi="Times New Roman" w:cs="Times New Roman"/>
          <w:sz w:val="18"/>
          <w:szCs w:val="18"/>
        </w:rPr>
      </w:pPr>
      <w:bookmarkStart w:id="17" w:name="P1525"/>
      <w:bookmarkStart w:id="18" w:name="P1526"/>
      <w:bookmarkEnd w:id="17"/>
      <w:bookmarkEnd w:id="18"/>
      <w:r w:rsidRPr="004F6162">
        <w:rPr>
          <w:rFonts w:ascii="Times New Roman" w:hAnsi="Times New Roman" w:cs="Times New Roman"/>
          <w:sz w:val="18"/>
          <w:szCs w:val="18"/>
        </w:rPr>
        <w:t>4.3.2. </w:t>
      </w:r>
      <w:r w:rsidR="00F36D45"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C4267" w:rsidRPr="004F6162">
        <w:rPr>
          <w:rFonts w:ascii="Times New Roman" w:hAnsi="Times New Roman" w:cs="Times New Roman"/>
          <w:sz w:val="18"/>
          <w:szCs w:val="18"/>
        </w:rPr>
        <w:t>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r w:rsidR="00A3432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 xml:space="preserve">ровести экспертизу поставленного Товара для проверки его соответствия условиям Контракта в соответствии с Федеральным </w:t>
      </w:r>
      <w:hyperlink r:id="rId9"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w:t>
      </w:r>
      <w:r w:rsidR="00B050C5" w:rsidRPr="004F6162">
        <w:rPr>
          <w:rFonts w:ascii="Times New Roman" w:hAnsi="Times New Roman" w:cs="Times New Roman"/>
          <w:sz w:val="18"/>
          <w:szCs w:val="18"/>
        </w:rPr>
        <w:t>арственных и муниципальных нужд»</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9" w:name="P1529"/>
      <w:bookmarkEnd w:id="19"/>
      <w:r w:rsidRPr="004F6162">
        <w:rPr>
          <w:rFonts w:ascii="Times New Roman" w:hAnsi="Times New Roman" w:cs="Times New Roman"/>
          <w:sz w:val="18"/>
          <w:szCs w:val="18"/>
        </w:rPr>
        <w:t>4.4.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надлежащего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4.4.2.</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своевременного устранения недостатков, выявленных как в ходе приемки, так и в течение гарантийного периода;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4.4.3.</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4.4.4.</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 причиненных по вине Поставщика;</w:t>
      </w:r>
    </w:p>
    <w:p w:rsidR="00C5579D" w:rsidRPr="004F6162" w:rsidRDefault="00C5579D" w:rsidP="00B55ADE">
      <w:pPr>
        <w:pStyle w:val="ConsPlusNormal"/>
        <w:ind w:firstLine="709"/>
        <w:jc w:val="both"/>
        <w:rPr>
          <w:rFonts w:ascii="Times New Roman" w:hAnsi="Times New Roman" w:cs="Times New Roman"/>
          <w:sz w:val="18"/>
          <w:szCs w:val="18"/>
        </w:rPr>
      </w:pPr>
      <w:bookmarkStart w:id="20" w:name="P1534"/>
      <w:bookmarkEnd w:id="20"/>
      <w:r w:rsidRPr="004F6162">
        <w:rPr>
          <w:rFonts w:ascii="Times New Roman" w:hAnsi="Times New Roman" w:cs="Times New Roman"/>
          <w:sz w:val="18"/>
          <w:szCs w:val="18"/>
        </w:rPr>
        <w:t>4.4.</w:t>
      </w:r>
      <w:r w:rsidR="0082036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тказаться от приемки и оплаты Товара, не соответствующего условиям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1" w:name="P1536"/>
      <w:bookmarkEnd w:id="21"/>
      <w:r w:rsidRPr="004F6162">
        <w:rPr>
          <w:rFonts w:ascii="Times New Roman" w:hAnsi="Times New Roman" w:cs="Times New Roman"/>
          <w:sz w:val="18"/>
          <w:szCs w:val="18"/>
        </w:rPr>
        <w:t>4.4.</w:t>
      </w:r>
      <w:r w:rsidR="0082036D"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bookmarkStart w:id="22" w:name="P1537"/>
      <w:bookmarkEnd w:id="22"/>
      <w:r w:rsidRPr="004F6162">
        <w:rPr>
          <w:rFonts w:ascii="Times New Roman" w:hAnsi="Times New Roman" w:cs="Times New Roman"/>
          <w:sz w:val="18"/>
          <w:szCs w:val="18"/>
        </w:rPr>
        <w:t>4.4.</w:t>
      </w:r>
      <w:r w:rsidR="0082036D"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Д</w:t>
      </w:r>
      <w:r w:rsidRPr="004F6162">
        <w:rPr>
          <w:rFonts w:ascii="Times New Roman" w:hAnsi="Times New Roman" w:cs="Times New Roman"/>
          <w:sz w:val="18"/>
          <w:szCs w:val="18"/>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23" w:name="P1539"/>
      <w:bookmarkEnd w:id="23"/>
      <w:r w:rsidRPr="004F6162">
        <w:rPr>
          <w:rFonts w:ascii="Times New Roman" w:hAnsi="Times New Roman" w:cs="Times New Roman"/>
          <w:b/>
          <w:sz w:val="18"/>
          <w:szCs w:val="18"/>
        </w:rPr>
        <w:t>V. Качество Товара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что поставляемый Товар соответствует требованиям, установленным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Товар должен быть упакован и замаркирован в соответствии с действующими стандартами.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6665BF" w:rsidP="00904175">
      <w:pPr>
        <w:pStyle w:val="ConsPlusNormal"/>
        <w:jc w:val="center"/>
        <w:outlineLvl w:val="1"/>
        <w:rPr>
          <w:rFonts w:ascii="Times New Roman" w:hAnsi="Times New Roman" w:cs="Times New Roman"/>
          <w:b/>
          <w:sz w:val="18"/>
          <w:szCs w:val="18"/>
        </w:rPr>
      </w:pPr>
      <w:bookmarkStart w:id="24" w:name="P1550"/>
      <w:bookmarkEnd w:id="24"/>
      <w:r w:rsidRPr="004F6162">
        <w:rPr>
          <w:rFonts w:ascii="Times New Roman" w:hAnsi="Times New Roman" w:cs="Times New Roman"/>
          <w:b/>
          <w:sz w:val="18"/>
          <w:szCs w:val="18"/>
        </w:rPr>
        <w:t>VI. Ответственность Сторон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lastRenderedPageBreak/>
        <w:t>6.1.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4F6162" w:rsidRDefault="00C5579D" w:rsidP="00B55ADE">
      <w:pPr>
        <w:pStyle w:val="ConsPlusNormal"/>
        <w:ind w:firstLine="709"/>
        <w:jc w:val="both"/>
        <w:rPr>
          <w:rFonts w:ascii="Times New Roman" w:hAnsi="Times New Roman" w:cs="Times New Roman"/>
          <w:sz w:val="18"/>
          <w:szCs w:val="18"/>
        </w:rPr>
      </w:pPr>
      <w:bookmarkStart w:id="25" w:name="P1554"/>
      <w:bookmarkEnd w:id="25"/>
      <w:r w:rsidRPr="004F6162">
        <w:rPr>
          <w:rFonts w:ascii="Times New Roman" w:hAnsi="Times New Roman" w:cs="Times New Roman"/>
          <w:sz w:val="18"/>
          <w:szCs w:val="18"/>
        </w:rPr>
        <w:t>6.3.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w:t>
      </w:r>
      <w:r w:rsidR="00B331A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665BF" w:rsidRPr="004F6162">
        <w:rPr>
          <w:rFonts w:ascii="Times New Roman" w:hAnsi="Times New Roman" w:cs="Times New Roman"/>
          <w:sz w:val="18"/>
          <w:szCs w:val="18"/>
        </w:rPr>
        <w:t>№ </w:t>
      </w:r>
      <w:r w:rsidRPr="004F6162">
        <w:rPr>
          <w:rFonts w:ascii="Times New Roman" w:hAnsi="Times New Roman" w:cs="Times New Roman"/>
          <w:sz w:val="18"/>
          <w:szCs w:val="18"/>
        </w:rPr>
        <w:t xml:space="preserve">1042 (далее - Правила), и составляет </w:t>
      </w:r>
      <w:r w:rsidR="00B331AB" w:rsidRPr="004F6162">
        <w:rPr>
          <w:rFonts w:ascii="Times New Roman" w:hAnsi="Times New Roman" w:cs="Times New Roman"/>
          <w:sz w:val="18"/>
          <w:szCs w:val="18"/>
        </w:rPr>
        <w:t>10</w:t>
      </w:r>
      <w:r w:rsidRPr="004F6162">
        <w:rPr>
          <w:rFonts w:ascii="Times New Roman" w:hAnsi="Times New Roman" w:cs="Times New Roman"/>
          <w:sz w:val="18"/>
          <w:szCs w:val="18"/>
        </w:rPr>
        <w:t>% цены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6" w:name="P1556"/>
      <w:bookmarkEnd w:id="26"/>
      <w:r w:rsidRPr="004F6162">
        <w:rPr>
          <w:rFonts w:ascii="Times New Roman" w:hAnsi="Times New Roman" w:cs="Times New Roman"/>
          <w:sz w:val="18"/>
          <w:szCs w:val="18"/>
        </w:rPr>
        <w:t>6.5.</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w:t>
      </w:r>
      <w:r w:rsidRPr="004F6162">
        <w:rPr>
          <w:rFonts w:ascii="Times New Roman" w:hAnsi="Times New Roman" w:cs="Times New Roman"/>
          <w:sz w:val="18"/>
          <w:szCs w:val="18"/>
        </w:rPr>
        <w:t>(</w:t>
      </w:r>
      <w:r w:rsidR="00B331AB" w:rsidRPr="004F6162">
        <w:rPr>
          <w:rFonts w:ascii="Times New Roman" w:hAnsi="Times New Roman" w:cs="Times New Roman"/>
          <w:sz w:val="18"/>
          <w:szCs w:val="18"/>
        </w:rPr>
        <w:t>одна тысяча</w:t>
      </w:r>
      <w:r w:rsidRPr="004F6162">
        <w:rPr>
          <w:rFonts w:ascii="Times New Roman" w:hAnsi="Times New Roman" w:cs="Times New Roman"/>
          <w:sz w:val="18"/>
          <w:szCs w:val="18"/>
        </w:rPr>
        <w:t>) рублей.</w:t>
      </w:r>
    </w:p>
    <w:p w:rsidR="00C5579D" w:rsidRPr="004F6162" w:rsidRDefault="00C5579D" w:rsidP="00B55ADE">
      <w:pPr>
        <w:pStyle w:val="ConsPlusNormal"/>
        <w:ind w:firstLine="709"/>
        <w:jc w:val="both"/>
        <w:rPr>
          <w:rFonts w:ascii="Times New Roman" w:hAnsi="Times New Roman" w:cs="Times New Roman"/>
          <w:sz w:val="18"/>
          <w:szCs w:val="18"/>
        </w:rPr>
      </w:pPr>
      <w:bookmarkStart w:id="27" w:name="P1557"/>
      <w:bookmarkEnd w:id="27"/>
      <w:r w:rsidRPr="004F6162">
        <w:rPr>
          <w:rFonts w:ascii="Times New Roman" w:hAnsi="Times New Roman" w:cs="Times New Roman"/>
          <w:sz w:val="18"/>
          <w:szCs w:val="18"/>
        </w:rPr>
        <w:t>6.</w:t>
      </w:r>
      <w:r w:rsidR="00B331AB"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B331AB"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(одна тысяча) </w:t>
      </w:r>
      <w:r w:rsidRPr="004F6162">
        <w:rPr>
          <w:rFonts w:ascii="Times New Roman" w:hAnsi="Times New Roman" w:cs="Times New Roman"/>
          <w:sz w:val="18"/>
          <w:szCs w:val="18"/>
        </w:rPr>
        <w:t>рублей</w:t>
      </w:r>
      <w:r w:rsidR="00B331AB"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28" w:name="P1561"/>
      <w:bookmarkEnd w:id="28"/>
      <w:r w:rsidRPr="004F6162">
        <w:rPr>
          <w:rFonts w:ascii="Times New Roman" w:hAnsi="Times New Roman" w:cs="Times New Roman"/>
          <w:sz w:val="18"/>
          <w:szCs w:val="18"/>
        </w:rPr>
        <w:t>6.</w:t>
      </w:r>
      <w:r w:rsidR="00D20C67"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Применение неустойки (штрафа, пени) не освобождает Стороны от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9</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10</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328B" w:rsidRPr="004F6162" w:rsidRDefault="00A8328B"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6.11. В случае неисполнения или ненадлежащего исполнения Поставщиком обязательств (в том числе просрочки исполнения обязательств), предусмотренных настоящим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A8328B"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VII. Обеспечение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9" w:name="P1570"/>
      <w:bookmarkEnd w:id="29"/>
      <w:r w:rsidRPr="004F6162">
        <w:rPr>
          <w:rFonts w:ascii="Times New Roman" w:hAnsi="Times New Roman" w:cs="Times New Roman"/>
          <w:sz w:val="18"/>
          <w:szCs w:val="18"/>
        </w:rPr>
        <w:t>7.1.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исполнения Контракта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30" w:name="P1587"/>
      <w:bookmarkEnd w:id="30"/>
      <w:r w:rsidRPr="004F6162">
        <w:rPr>
          <w:rFonts w:ascii="Times New Roman" w:hAnsi="Times New Roman" w:cs="Times New Roman"/>
          <w:b/>
          <w:sz w:val="18"/>
          <w:szCs w:val="18"/>
        </w:rPr>
        <w:t>VIII. Обеспечение гарантийных обязательств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8.1.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гарантийных обязательств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58272E"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IX</w:t>
      </w:r>
      <w:r w:rsidR="00C5579D" w:rsidRPr="004F6162">
        <w:rPr>
          <w:rFonts w:ascii="Times New Roman" w:hAnsi="Times New Roman" w:cs="Times New Roman"/>
          <w:b/>
          <w:sz w:val="18"/>
          <w:szCs w:val="18"/>
        </w:rPr>
        <w:t>. Обстоятельства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.2.</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5020D" w:rsidRPr="004F6162">
        <w:rPr>
          <w:rFonts w:ascii="Times New Roman" w:hAnsi="Times New Roman" w:cs="Times New Roman"/>
          <w:sz w:val="18"/>
          <w:szCs w:val="18"/>
        </w:rPr>
        <w:t>5 (</w:t>
      </w:r>
      <w:r w:rsidR="008A017E" w:rsidRPr="004F6162">
        <w:rPr>
          <w:rFonts w:ascii="Times New Roman" w:hAnsi="Times New Roman" w:cs="Times New Roman"/>
          <w:sz w:val="18"/>
          <w:szCs w:val="18"/>
        </w:rPr>
        <w:t>пяти</w:t>
      </w:r>
      <w:r w:rsidR="0045020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.3.</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.4.</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 Рассмотрение и разрешение споров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 xml:space="preserve">Срок рассмотрения претензии не может превышать </w:t>
      </w:r>
      <w:r w:rsidR="0045020D" w:rsidRPr="004F6162">
        <w:rPr>
          <w:rFonts w:ascii="Times New Roman" w:hAnsi="Times New Roman" w:cs="Times New Roman"/>
          <w:sz w:val="18"/>
          <w:szCs w:val="18"/>
        </w:rPr>
        <w:t>10 (</w:t>
      </w:r>
      <w:r w:rsidR="003546D4" w:rsidRPr="004F6162">
        <w:rPr>
          <w:rFonts w:ascii="Times New Roman" w:hAnsi="Times New Roman" w:cs="Times New Roman"/>
          <w:sz w:val="18"/>
          <w:szCs w:val="18"/>
        </w:rPr>
        <w:t>десяти</w:t>
      </w:r>
      <w:r w:rsidR="0045020D" w:rsidRPr="004F6162">
        <w:rPr>
          <w:rFonts w:ascii="Times New Roman" w:hAnsi="Times New Roman" w:cs="Times New Roman"/>
          <w:sz w:val="18"/>
          <w:szCs w:val="18"/>
        </w:rPr>
        <w:t>)</w:t>
      </w:r>
      <w:r w:rsidRPr="004F6162">
        <w:rPr>
          <w:rFonts w:ascii="Times New Roman" w:hAnsi="Times New Roman" w:cs="Times New Roman"/>
          <w:sz w:val="18"/>
          <w:szCs w:val="1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неурегулировании Сторонами спора в досудебном порядке, спор разрешается в судебном порядке.</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 Срок действия и порядок расторжения Контракта</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11.1. Контракт вступает в силу с момента его подписания обеими Сторонами.</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lastRenderedPageBreak/>
        <w:t xml:space="preserve">11.2. Срок действия (исполнения) Контракта: </w:t>
      </w:r>
      <w:r w:rsidRPr="004F6162">
        <w:rPr>
          <w:rFonts w:ascii="Times New Roman" w:hAnsi="Times New Roman" w:cs="Times New Roman"/>
          <w:b/>
          <w:sz w:val="18"/>
          <w:szCs w:val="18"/>
        </w:rPr>
        <w:t xml:space="preserve">по </w:t>
      </w:r>
      <w:bookmarkStart w:id="31" w:name="_Hlk45617053"/>
      <w:r w:rsidR="00981D14">
        <w:rPr>
          <w:rFonts w:ascii="Times New Roman" w:hAnsi="Times New Roman" w:cs="Times New Roman"/>
          <w:b/>
          <w:bCs/>
          <w:sz w:val="18"/>
          <w:szCs w:val="18"/>
        </w:rPr>
        <w:t>30</w:t>
      </w:r>
      <w:r w:rsidR="00EA14CA" w:rsidRPr="004F6162">
        <w:rPr>
          <w:rFonts w:ascii="Times New Roman" w:hAnsi="Times New Roman" w:cs="Times New Roman"/>
          <w:b/>
          <w:bCs/>
          <w:sz w:val="18"/>
          <w:szCs w:val="18"/>
        </w:rPr>
        <w:t xml:space="preserve"> </w:t>
      </w:r>
      <w:r w:rsidR="00062793">
        <w:rPr>
          <w:rFonts w:ascii="Times New Roman" w:hAnsi="Times New Roman" w:cs="Times New Roman"/>
          <w:b/>
          <w:bCs/>
          <w:sz w:val="18"/>
          <w:szCs w:val="18"/>
        </w:rPr>
        <w:t>июня</w:t>
      </w:r>
      <w:r w:rsidRPr="004F6162">
        <w:rPr>
          <w:rFonts w:ascii="Times New Roman" w:hAnsi="Times New Roman" w:cs="Times New Roman"/>
          <w:b/>
          <w:bCs/>
          <w:sz w:val="18"/>
          <w:szCs w:val="18"/>
        </w:rPr>
        <w:t xml:space="preserve"> 202</w:t>
      </w:r>
      <w:bookmarkEnd w:id="31"/>
      <w:r w:rsidR="008D6658" w:rsidRPr="004F6162">
        <w:rPr>
          <w:rFonts w:ascii="Times New Roman" w:hAnsi="Times New Roman" w:cs="Times New Roman"/>
          <w:b/>
          <w:bCs/>
          <w:sz w:val="18"/>
          <w:szCs w:val="18"/>
        </w:rPr>
        <w:t>6</w:t>
      </w:r>
      <w:r w:rsidRPr="004F6162">
        <w:rPr>
          <w:rFonts w:ascii="Times New Roman" w:hAnsi="Times New Roman" w:cs="Times New Roman"/>
          <w:b/>
          <w:bCs/>
          <w:sz w:val="18"/>
          <w:szCs w:val="18"/>
        </w:rPr>
        <w:t xml:space="preserve"> года</w:t>
      </w:r>
      <w:r w:rsidRPr="004F6162">
        <w:rPr>
          <w:rFonts w:ascii="Times New Roman" w:hAnsi="Times New Roman" w:cs="Times New Roman"/>
          <w:sz w:val="18"/>
          <w:szCs w:val="18"/>
        </w:rPr>
        <w:t>. Окончание срока действия (исполнения) Контракта не влечет прекращения неисполненных обязательств Сторон по Контракту, в том числе гарантийных обязательств Поставщика.</w:t>
      </w:r>
    </w:p>
    <w:p w:rsidR="00C5579D"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11.3. </w:t>
      </w:r>
      <w:r w:rsidR="00C5579D" w:rsidRPr="004F6162">
        <w:rPr>
          <w:rFonts w:ascii="Times New Roman" w:hAnsi="Times New Roman" w:cs="Times New Roman"/>
          <w:sz w:val="18"/>
          <w:szCs w:val="18"/>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00C5579D" w:rsidRPr="004F6162">
          <w:rPr>
            <w:rFonts w:ascii="Times New Roman" w:hAnsi="Times New Roman" w:cs="Times New Roman"/>
            <w:sz w:val="18"/>
            <w:szCs w:val="18"/>
          </w:rPr>
          <w:t>частями 9</w:t>
        </w:r>
      </w:hyperlink>
      <w:r w:rsidR="00C5579D" w:rsidRPr="004F6162">
        <w:rPr>
          <w:rFonts w:ascii="Times New Roman" w:hAnsi="Times New Roman" w:cs="Times New Roman"/>
          <w:sz w:val="18"/>
          <w:szCs w:val="18"/>
        </w:rPr>
        <w:t xml:space="preserve"> - </w:t>
      </w:r>
      <w:hyperlink r:id="rId14" w:history="1">
        <w:r w:rsidR="00C5579D" w:rsidRPr="004F6162">
          <w:rPr>
            <w:rFonts w:ascii="Times New Roman" w:hAnsi="Times New Roman" w:cs="Times New Roman"/>
            <w:sz w:val="18"/>
            <w:szCs w:val="18"/>
          </w:rPr>
          <w:t>23 статьи 95</w:t>
        </w:r>
      </w:hyperlink>
      <w:r w:rsidR="00C5579D" w:rsidRPr="004F6162">
        <w:rPr>
          <w:rFonts w:ascii="Times New Roman" w:hAnsi="Times New Roman" w:cs="Times New Roman"/>
          <w:sz w:val="18"/>
          <w:szCs w:val="18"/>
        </w:rPr>
        <w:t xml:space="preserve"> Федерального закона от 5 апреля 2013 г.</w:t>
      </w:r>
      <w:r w:rsidR="00500AA7" w:rsidRPr="004F6162">
        <w:rPr>
          <w:rFonts w:ascii="Times New Roman" w:hAnsi="Times New Roman" w:cs="Times New Roman"/>
          <w:sz w:val="18"/>
          <w:szCs w:val="18"/>
        </w:rPr>
        <w:t xml:space="preserve">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w:t>
      </w:r>
    </w:p>
    <w:p w:rsidR="00924F4A" w:rsidRPr="004F6162" w:rsidRDefault="00924F4A" w:rsidP="003027A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XII. Прочие положения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.1.</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Во всем, что не предусмотрено Контрактом, Стороны руководствуются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Изменение</w:t>
      </w:r>
      <w:r w:rsidR="003027AE" w:rsidRPr="004F6162">
        <w:rPr>
          <w:rFonts w:ascii="Times New Roman" w:hAnsi="Times New Roman" w:cs="Times New Roman"/>
          <w:sz w:val="18"/>
          <w:szCs w:val="18"/>
        </w:rPr>
        <w:t xml:space="preserve"> существенных</w:t>
      </w:r>
      <w:r w:rsidRPr="004F6162">
        <w:rPr>
          <w:rFonts w:ascii="Times New Roman" w:hAnsi="Times New Roman" w:cs="Times New Roman"/>
          <w:sz w:val="18"/>
          <w:szCs w:val="18"/>
        </w:rPr>
        <w:t xml:space="preserve"> условий Контракта при его исполнении не допускается, за исключением случаев, предусмотренных </w:t>
      </w:r>
      <w:hyperlink r:id="rId15" w:history="1">
        <w:r w:rsidRPr="004F6162">
          <w:rPr>
            <w:rFonts w:ascii="Times New Roman" w:hAnsi="Times New Roman" w:cs="Times New Roman"/>
            <w:sz w:val="18"/>
            <w:szCs w:val="18"/>
          </w:rPr>
          <w:t>статьей 95</w:t>
        </w:r>
      </w:hyperlink>
      <w:r w:rsidRPr="004F6162">
        <w:rPr>
          <w:rFonts w:ascii="Times New Roman" w:hAnsi="Times New Roman" w:cs="Times New Roman"/>
          <w:sz w:val="18"/>
          <w:szCs w:val="18"/>
        </w:rPr>
        <w:t xml:space="preserve"> Федерального закона от 5 апреля 2013</w:t>
      </w:r>
      <w:r w:rsidR="005C2B9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E34F7"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.5.</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.6.</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32" w:name="P1633"/>
      <w:bookmarkEnd w:id="32"/>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.7.</w:t>
      </w:r>
      <w:r w:rsidR="008A2EDB" w:rsidRPr="004F6162">
        <w:rPr>
          <w:rFonts w:ascii="Times New Roman" w:hAnsi="Times New Roman" w:cs="Times New Roman"/>
          <w:sz w:val="18"/>
          <w:szCs w:val="18"/>
        </w:rPr>
        <w:t> </w:t>
      </w:r>
      <w:r w:rsidR="00BF7E90" w:rsidRPr="004F6162">
        <w:rPr>
          <w:rFonts w:ascii="Times New Roman" w:hAnsi="Times New Roman" w:cs="Times New Roman"/>
          <w:sz w:val="18"/>
          <w:szCs w:val="18"/>
        </w:rPr>
        <w:t>Настоящий Контракт составлен в форме электронного документа, подписанного усиленными электронными подписями Сторон</w:t>
      </w:r>
      <w:r w:rsidRPr="004F6162">
        <w:rPr>
          <w:rFonts w:ascii="Times New Roman" w:hAnsi="Times New Roman" w:cs="Times New Roman"/>
          <w:sz w:val="18"/>
          <w:szCs w:val="18"/>
        </w:rPr>
        <w:t>.</w:t>
      </w:r>
    </w:p>
    <w:p w:rsidR="00C5579D" w:rsidRPr="004F6162" w:rsidRDefault="00FA67E0" w:rsidP="00FA67E0">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12.8. Поставщик (подрядчик, исполнитель) подтверждает, что на момент заключения настоящего Контракта соответствует единым требованиям к участникам закупок, установленных частью 1 статьи 31 Федерального закона от 05.04.2013 года № 44-ФЗ.</w:t>
      </w:r>
    </w:p>
    <w:p w:rsidR="00924F4A" w:rsidRPr="004F6162" w:rsidRDefault="00924F4A" w:rsidP="00FA67E0">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w:t>
      </w:r>
      <w:r w:rsidR="0058272E" w:rsidRPr="004F6162">
        <w:rPr>
          <w:rFonts w:ascii="Times New Roman" w:hAnsi="Times New Roman" w:cs="Times New Roman"/>
          <w:b/>
          <w:sz w:val="18"/>
          <w:szCs w:val="18"/>
        </w:rPr>
        <w:t>II</w:t>
      </w:r>
      <w:r w:rsidRPr="004F6162">
        <w:rPr>
          <w:rFonts w:ascii="Times New Roman" w:hAnsi="Times New Roman" w:cs="Times New Roman"/>
          <w:b/>
          <w:sz w:val="18"/>
          <w:szCs w:val="18"/>
        </w:rPr>
        <w:t>. Перечень приложений</w:t>
      </w:r>
    </w:p>
    <w:p w:rsidR="003546D4"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3</w:t>
      </w:r>
      <w:r w:rsidRPr="004F6162">
        <w:rPr>
          <w:rFonts w:ascii="Times New Roman" w:hAnsi="Times New Roman" w:cs="Times New Roman"/>
          <w:sz w:val="18"/>
          <w:szCs w:val="18"/>
        </w:rPr>
        <w:t>.1</w:t>
      </w:r>
      <w:r w:rsidR="003546D4" w:rsidRPr="004F6162">
        <w:rPr>
          <w:rFonts w:ascii="Times New Roman" w:hAnsi="Times New Roman" w:cs="Times New Roman"/>
          <w:sz w:val="18"/>
          <w:szCs w:val="18"/>
        </w:rPr>
        <w:t>. Неотъемлемой частью Контракта является следующее приложение: спецификация.</w:t>
      </w:r>
    </w:p>
    <w:p w:rsidR="00924F4A" w:rsidRPr="004F6162" w:rsidRDefault="00924F4A" w:rsidP="00B55ADE">
      <w:pPr>
        <w:pStyle w:val="ConsPlusNormal"/>
        <w:ind w:firstLine="709"/>
        <w:jc w:val="both"/>
        <w:rPr>
          <w:rFonts w:ascii="Times New Roman" w:hAnsi="Times New Roman" w:cs="Times New Roman"/>
          <w:sz w:val="18"/>
          <w:szCs w:val="18"/>
        </w:rPr>
      </w:pPr>
    </w:p>
    <w:p w:rsidR="00653476" w:rsidRPr="004F6162" w:rsidRDefault="00C5579D" w:rsidP="00653476">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w:t>
      </w:r>
      <w:r w:rsidR="0058272E" w:rsidRPr="004F6162">
        <w:rPr>
          <w:rFonts w:ascii="Times New Roman" w:hAnsi="Times New Roman" w:cs="Times New Roman"/>
          <w:b/>
          <w:sz w:val="18"/>
          <w:szCs w:val="18"/>
        </w:rPr>
        <w:t>I</w:t>
      </w:r>
      <w:r w:rsidRPr="004F6162">
        <w:rPr>
          <w:rFonts w:ascii="Times New Roman" w:hAnsi="Times New Roman" w:cs="Times New Roman"/>
          <w:b/>
          <w:sz w:val="18"/>
          <w:szCs w:val="18"/>
        </w:rPr>
        <w:t>V. Адреса и банковские реквизиты Сторон</w:t>
      </w:r>
    </w:p>
    <w:tbl>
      <w:tblPr>
        <w:tblW w:w="10428" w:type="dxa"/>
        <w:tblInd w:w="-80" w:type="dxa"/>
        <w:tblLayout w:type="fixed"/>
        <w:tblCellMar>
          <w:top w:w="102" w:type="dxa"/>
          <w:left w:w="62" w:type="dxa"/>
          <w:bottom w:w="102" w:type="dxa"/>
          <w:right w:w="62" w:type="dxa"/>
        </w:tblCellMar>
        <w:tblLook w:val="0000" w:firstRow="0" w:lastRow="0" w:firstColumn="0" w:lastColumn="0" w:noHBand="0" w:noVBand="0"/>
      </w:tblPr>
      <w:tblGrid>
        <w:gridCol w:w="5892"/>
        <w:gridCol w:w="4536"/>
      </w:tblGrid>
      <w:tr w:rsidR="00C5579D" w:rsidRPr="004F6162" w:rsidTr="00327C4B">
        <w:trPr>
          <w:trHeight w:val="1035"/>
        </w:trPr>
        <w:tc>
          <w:tcPr>
            <w:tcW w:w="5892" w:type="dxa"/>
          </w:tcPr>
          <w:p w:rsidR="00C5579D" w:rsidRPr="004F6162" w:rsidRDefault="00C5579D" w:rsidP="00FF334C">
            <w:pPr>
              <w:pStyle w:val="ConsPlusNormal"/>
              <w:ind w:right="357"/>
              <w:jc w:val="center"/>
              <w:rPr>
                <w:rFonts w:ascii="Times New Roman" w:hAnsi="Times New Roman" w:cs="Times New Roman"/>
                <w:b/>
                <w:sz w:val="18"/>
                <w:szCs w:val="18"/>
              </w:rPr>
            </w:pPr>
            <w:r w:rsidRPr="004F6162">
              <w:rPr>
                <w:rFonts w:ascii="Times New Roman" w:hAnsi="Times New Roman" w:cs="Times New Roman"/>
                <w:b/>
                <w:sz w:val="18"/>
                <w:szCs w:val="18"/>
              </w:rPr>
              <w:t>ЗАКАЗЧИК:</w:t>
            </w:r>
          </w:p>
          <w:p w:rsidR="00653476" w:rsidRPr="004F6162" w:rsidRDefault="00653476" w:rsidP="00FF334C">
            <w:pPr>
              <w:pStyle w:val="ConsPlusNormal"/>
              <w:ind w:right="357"/>
              <w:jc w:val="center"/>
              <w:rPr>
                <w:rFonts w:ascii="Times New Roman" w:hAnsi="Times New Roman" w:cs="Times New Roman"/>
                <w:b/>
                <w:sz w:val="18"/>
                <w:szCs w:val="18"/>
              </w:rPr>
            </w:pP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Юридический адрес: 105187, г. Москва, проезд Окружной, дом 19.</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771901001</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 xml:space="preserve">Атлантический филиал </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Адрес филиала: 236022, г. Калининград,</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ул. Дмитрия Донского, </w:t>
            </w:r>
            <w:proofErr w:type="spellStart"/>
            <w:r w:rsidR="00736489" w:rsidRPr="004F6162">
              <w:rPr>
                <w:rFonts w:ascii="Times New Roman" w:hAnsi="Times New Roman" w:cs="Times New Roman"/>
                <w:sz w:val="18"/>
                <w:szCs w:val="18"/>
              </w:rPr>
              <w:t>з</w:t>
            </w:r>
            <w:r w:rsidRPr="004F6162">
              <w:rPr>
                <w:rFonts w:ascii="Times New Roman" w:hAnsi="Times New Roman" w:cs="Times New Roman"/>
                <w:sz w:val="18"/>
                <w:szCs w:val="18"/>
              </w:rPr>
              <w:t>д</w:t>
            </w:r>
            <w:proofErr w:type="spellEnd"/>
            <w:r w:rsidRPr="004F6162">
              <w:rPr>
                <w:rFonts w:ascii="Times New Roman" w:hAnsi="Times New Roman" w:cs="Times New Roman"/>
                <w:sz w:val="18"/>
                <w:szCs w:val="18"/>
              </w:rPr>
              <w:t>. 5</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Телефон: 8(4012)215645, Факс:8(4012)219997</w:t>
            </w:r>
          </w:p>
          <w:p w:rsidR="00D42A52" w:rsidRPr="00DE2380" w:rsidRDefault="00D42A52" w:rsidP="00D42A52">
            <w:pPr>
              <w:pStyle w:val="ConsPlusNormal"/>
              <w:rPr>
                <w:rFonts w:ascii="Times New Roman" w:hAnsi="Times New Roman" w:cs="Times New Roman"/>
                <w:sz w:val="18"/>
                <w:szCs w:val="18"/>
              </w:rPr>
            </w:pPr>
            <w:r w:rsidRPr="00CA2E1E">
              <w:rPr>
                <w:rFonts w:ascii="Times New Roman" w:hAnsi="Times New Roman" w:cs="Times New Roman"/>
                <w:sz w:val="18"/>
                <w:szCs w:val="18"/>
                <w:lang w:val="en-US"/>
              </w:rPr>
              <w:t>e</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mail</w:t>
            </w:r>
            <w:r w:rsidRPr="00DE2380">
              <w:rPr>
                <w:rFonts w:ascii="Times New Roman" w:hAnsi="Times New Roman" w:cs="Times New Roman"/>
                <w:sz w:val="18"/>
                <w:szCs w:val="18"/>
              </w:rPr>
              <w:t xml:space="preserve">: </w:t>
            </w:r>
            <w:r w:rsidRPr="00CA2E1E">
              <w:rPr>
                <w:rFonts w:ascii="Times New Roman" w:hAnsi="Times New Roman" w:cs="Times New Roman"/>
                <w:sz w:val="18"/>
                <w:szCs w:val="18"/>
                <w:lang w:val="en-US"/>
              </w:rPr>
              <w:t>zakupki</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atlant</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vniro</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ru</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390643001</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Банковские реквизиты:</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УФК по Калининградской области </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(Атлантический филиал ФГБНУ «ВНИРО» («</w:t>
            </w:r>
            <w:proofErr w:type="spellStart"/>
            <w:r w:rsidRPr="004F6162">
              <w:rPr>
                <w:rFonts w:ascii="Times New Roman" w:hAnsi="Times New Roman" w:cs="Times New Roman"/>
                <w:sz w:val="18"/>
                <w:szCs w:val="18"/>
              </w:rPr>
              <w:t>АтлантНИРО</w:t>
            </w:r>
            <w:proofErr w:type="spellEnd"/>
            <w:r w:rsidRPr="004F6162">
              <w:rPr>
                <w:rFonts w:ascii="Times New Roman" w:hAnsi="Times New Roman" w:cs="Times New Roman"/>
                <w:sz w:val="18"/>
                <w:szCs w:val="18"/>
              </w:rPr>
              <w:t>»), л/с</w:t>
            </w:r>
            <w:r w:rsidR="00327C4B" w:rsidRPr="004F6162">
              <w:rPr>
                <w:rFonts w:ascii="Times New Roman" w:hAnsi="Times New Roman" w:cs="Times New Roman"/>
                <w:sz w:val="18"/>
                <w:szCs w:val="18"/>
              </w:rPr>
              <w:t> </w:t>
            </w:r>
            <w:r w:rsidRPr="004F6162">
              <w:rPr>
                <w:rFonts w:ascii="Times New Roman" w:hAnsi="Times New Roman" w:cs="Times New Roman"/>
                <w:sz w:val="18"/>
                <w:szCs w:val="18"/>
              </w:rPr>
              <w:t>20356В64020)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ОКЦ №5 СЗГУ Банка России //УФК по Калининградской области, г. Калининград </w:t>
            </w:r>
          </w:p>
          <w:p w:rsidR="00BF5318" w:rsidRPr="004F6162" w:rsidRDefault="00BF5318" w:rsidP="00BF5318">
            <w:pPr>
              <w:pStyle w:val="ConsPlusNormal"/>
              <w:rPr>
                <w:rFonts w:ascii="Times New Roman" w:hAnsi="Times New Roman" w:cs="Times New Roman"/>
                <w:sz w:val="18"/>
                <w:szCs w:val="18"/>
              </w:rPr>
            </w:pPr>
            <w:proofErr w:type="gramStart"/>
            <w:r w:rsidRPr="004F6162">
              <w:rPr>
                <w:rFonts w:ascii="Times New Roman" w:hAnsi="Times New Roman" w:cs="Times New Roman"/>
                <w:sz w:val="18"/>
                <w:szCs w:val="18"/>
              </w:rPr>
              <w:t>р</w:t>
            </w:r>
            <w:proofErr w:type="gramEnd"/>
            <w:r w:rsidRPr="004F6162">
              <w:rPr>
                <w:rFonts w:ascii="Times New Roman" w:hAnsi="Times New Roman" w:cs="Times New Roman"/>
                <w:sz w:val="18"/>
                <w:szCs w:val="18"/>
              </w:rPr>
              <w:t>/с 03214643000000013500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ЕКС (</w:t>
            </w:r>
            <w:proofErr w:type="spellStart"/>
            <w:r w:rsidRPr="004F6162">
              <w:rPr>
                <w:rFonts w:ascii="Times New Roman" w:hAnsi="Times New Roman" w:cs="Times New Roman"/>
                <w:sz w:val="18"/>
                <w:szCs w:val="18"/>
              </w:rPr>
              <w:t>коррсчет</w:t>
            </w:r>
            <w:proofErr w:type="spellEnd"/>
            <w:r w:rsidRPr="004F6162">
              <w:rPr>
                <w:rFonts w:ascii="Times New Roman" w:hAnsi="Times New Roman" w:cs="Times New Roman"/>
                <w:sz w:val="18"/>
                <w:szCs w:val="18"/>
              </w:rPr>
              <w:t>) 40102810545370000028</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БИК 012748051</w:t>
            </w: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Заместитель директора - руководитель Атлантического филиала 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__________________ К.В. </w:t>
            </w:r>
            <w:proofErr w:type="spellStart"/>
            <w:r w:rsidRPr="004F6162">
              <w:rPr>
                <w:rFonts w:ascii="Times New Roman" w:hAnsi="Times New Roman" w:cs="Times New Roman"/>
                <w:sz w:val="18"/>
                <w:szCs w:val="18"/>
              </w:rPr>
              <w:t>Бандурин</w:t>
            </w:r>
            <w:proofErr w:type="spellEnd"/>
          </w:p>
          <w:p w:rsidR="00653476" w:rsidRPr="004F6162" w:rsidRDefault="00E1115E" w:rsidP="00E1115E">
            <w:pPr>
              <w:pStyle w:val="ConsPlusNormal"/>
              <w:ind w:right="357"/>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c>
          <w:tcPr>
            <w:tcW w:w="4536" w:type="dxa"/>
          </w:tcPr>
          <w:p w:rsidR="00C5579D" w:rsidRPr="004F6162" w:rsidRDefault="00C5579D" w:rsidP="00653476">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ПОСТАВЩИК:</w:t>
            </w:r>
          </w:p>
          <w:p w:rsidR="00653476" w:rsidRPr="004F6162" w:rsidRDefault="00653476" w:rsidP="00653476">
            <w:pPr>
              <w:pStyle w:val="ConsPlusNormal"/>
              <w:jc w:val="center"/>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4F6162" w:rsidRPr="004F6162" w:rsidRDefault="004F6162"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Руководитель</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 </w:t>
            </w:r>
          </w:p>
          <w:p w:rsidR="00653476" w:rsidRPr="004F6162" w:rsidRDefault="00E1115E" w:rsidP="00E1115E">
            <w:pPr>
              <w:pStyle w:val="ConsPlusNormal"/>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r>
    </w:tbl>
    <w:p w:rsidR="00C5579D" w:rsidRPr="004F6162" w:rsidRDefault="00C5579D" w:rsidP="00AE6098">
      <w:pPr>
        <w:pStyle w:val="ConsPlusNormal"/>
        <w:jc w:val="center"/>
        <w:rPr>
          <w:rFonts w:ascii="Times New Roman" w:hAnsi="Times New Roman" w:cs="Times New Roman"/>
          <w:sz w:val="18"/>
          <w:szCs w:val="18"/>
        </w:rPr>
      </w:pPr>
    </w:p>
    <w:p w:rsidR="006346C1" w:rsidRPr="004F6162" w:rsidRDefault="006346C1">
      <w:pPr>
        <w:pStyle w:val="ConsPlusNormal"/>
        <w:jc w:val="both"/>
        <w:rPr>
          <w:rFonts w:ascii="Times New Roman" w:hAnsi="Times New Roman" w:cs="Times New Roman"/>
          <w:sz w:val="18"/>
          <w:szCs w:val="18"/>
        </w:rPr>
        <w:sectPr w:rsidR="006346C1" w:rsidRPr="004F6162" w:rsidSect="00D11EF3">
          <w:pgSz w:w="11906" w:h="16838"/>
          <w:pgMar w:top="1701" w:right="454" w:bottom="454" w:left="1021" w:header="709" w:footer="709" w:gutter="0"/>
          <w:cols w:space="708"/>
          <w:docGrid w:linePitch="360"/>
        </w:sectPr>
      </w:pPr>
    </w:p>
    <w:p w:rsidR="00C5579D" w:rsidRPr="004F6162" w:rsidRDefault="002A42EE">
      <w:pPr>
        <w:pStyle w:val="ConsPlusNormal"/>
        <w:jc w:val="right"/>
        <w:outlineLvl w:val="1"/>
        <w:rPr>
          <w:rFonts w:ascii="Times New Roman" w:hAnsi="Times New Roman" w:cs="Times New Roman"/>
          <w:sz w:val="18"/>
          <w:szCs w:val="18"/>
        </w:rPr>
      </w:pPr>
      <w:bookmarkStart w:id="33" w:name="_GoBack"/>
      <w:bookmarkEnd w:id="33"/>
      <w:r w:rsidRPr="004F6162">
        <w:rPr>
          <w:rFonts w:ascii="Times New Roman" w:hAnsi="Times New Roman" w:cs="Times New Roman"/>
          <w:sz w:val="18"/>
          <w:szCs w:val="18"/>
        </w:rPr>
        <w:lastRenderedPageBreak/>
        <w:t>П</w:t>
      </w:r>
      <w:r w:rsidR="00C5579D" w:rsidRPr="004F6162">
        <w:rPr>
          <w:rFonts w:ascii="Times New Roman" w:hAnsi="Times New Roman" w:cs="Times New Roman"/>
          <w:sz w:val="18"/>
          <w:szCs w:val="18"/>
        </w:rPr>
        <w:t>риложение</w:t>
      </w:r>
    </w:p>
    <w:p w:rsidR="00C5579D" w:rsidRPr="004F6162" w:rsidRDefault="00C5579D">
      <w:pPr>
        <w:pStyle w:val="ConsPlusNormal"/>
        <w:jc w:val="right"/>
        <w:rPr>
          <w:rFonts w:ascii="Times New Roman" w:hAnsi="Times New Roman" w:cs="Times New Roman"/>
          <w:sz w:val="18"/>
          <w:szCs w:val="18"/>
        </w:rPr>
      </w:pPr>
      <w:proofErr w:type="gramStart"/>
      <w:r w:rsidRPr="004F6162">
        <w:rPr>
          <w:rFonts w:ascii="Times New Roman" w:hAnsi="Times New Roman" w:cs="Times New Roman"/>
          <w:sz w:val="18"/>
          <w:szCs w:val="18"/>
        </w:rPr>
        <w:t>к</w:t>
      </w:r>
      <w:proofErr w:type="gramEnd"/>
      <w:r w:rsidRPr="004F6162">
        <w:rPr>
          <w:rFonts w:ascii="Times New Roman" w:hAnsi="Times New Roman" w:cs="Times New Roman"/>
          <w:sz w:val="18"/>
          <w:szCs w:val="18"/>
        </w:rPr>
        <w:t xml:space="preserve"> контракту от </w:t>
      </w:r>
      <w:r w:rsidR="00A70FCC" w:rsidRPr="004F6162">
        <w:rPr>
          <w:rFonts w:ascii="Times New Roman" w:hAnsi="Times New Roman" w:cs="Times New Roman"/>
          <w:sz w:val="18"/>
          <w:szCs w:val="18"/>
        </w:rPr>
        <w:t>___</w:t>
      </w:r>
      <w:r w:rsidR="00EA14CA"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w:t>
      </w:r>
      <w:r w:rsidRPr="004F6162">
        <w:rPr>
          <w:rFonts w:ascii="Times New Roman" w:hAnsi="Times New Roman" w:cs="Times New Roman"/>
          <w:sz w:val="18"/>
          <w:szCs w:val="18"/>
        </w:rPr>
        <w:t xml:space="preserve"> 20</w:t>
      </w:r>
      <w:r w:rsidR="0050000E" w:rsidRPr="004F6162">
        <w:rPr>
          <w:rFonts w:ascii="Times New Roman" w:hAnsi="Times New Roman" w:cs="Times New Roman"/>
          <w:sz w:val="18"/>
          <w:szCs w:val="18"/>
        </w:rPr>
        <w:t>2</w:t>
      </w:r>
      <w:r w:rsidR="00BF5318" w:rsidRPr="004F6162">
        <w:rPr>
          <w:rFonts w:ascii="Times New Roman" w:hAnsi="Times New Roman" w:cs="Times New Roman"/>
          <w:sz w:val="18"/>
          <w:szCs w:val="18"/>
        </w:rPr>
        <w:t>6</w:t>
      </w:r>
      <w:r w:rsidRPr="004F6162">
        <w:rPr>
          <w:rFonts w:ascii="Times New Roman" w:hAnsi="Times New Roman" w:cs="Times New Roman"/>
          <w:sz w:val="18"/>
          <w:szCs w:val="18"/>
        </w:rPr>
        <w:t xml:space="preserve"> г. </w:t>
      </w:r>
      <w:r w:rsidR="0050000E"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_______</w:t>
      </w:r>
    </w:p>
    <w:p w:rsidR="00C5579D" w:rsidRPr="004F6162" w:rsidRDefault="00C5579D" w:rsidP="0050000E">
      <w:pPr>
        <w:pStyle w:val="ConsPlusNormal"/>
        <w:jc w:val="center"/>
        <w:rPr>
          <w:rFonts w:ascii="Times New Roman" w:hAnsi="Times New Roman" w:cs="Times New Roman"/>
          <w:b/>
          <w:sz w:val="18"/>
          <w:szCs w:val="18"/>
        </w:rPr>
      </w:pPr>
      <w:bookmarkStart w:id="34" w:name="P1909"/>
      <w:bookmarkEnd w:id="34"/>
      <w:r w:rsidRPr="004F6162">
        <w:rPr>
          <w:rFonts w:ascii="Times New Roman" w:hAnsi="Times New Roman" w:cs="Times New Roman"/>
          <w:b/>
          <w:sz w:val="18"/>
          <w:szCs w:val="18"/>
        </w:rPr>
        <w:t>Спецификация</w:t>
      </w:r>
    </w:p>
    <w:p w:rsidR="005A1DD4" w:rsidRPr="004F6162" w:rsidRDefault="00175284" w:rsidP="00E07625">
      <w:pPr>
        <w:pStyle w:val="ConsPlusNormal"/>
        <w:jc w:val="center"/>
        <w:rPr>
          <w:rFonts w:ascii="Times New Roman" w:eastAsia="Calibri" w:hAnsi="Times New Roman" w:cs="Times New Roman"/>
          <w:sz w:val="18"/>
          <w:szCs w:val="18"/>
        </w:rPr>
      </w:pPr>
      <w:proofErr w:type="gramStart"/>
      <w:r w:rsidRPr="004F6162">
        <w:rPr>
          <w:rFonts w:ascii="Times New Roman" w:hAnsi="Times New Roman"/>
          <w:b/>
          <w:sz w:val="18"/>
          <w:szCs w:val="18"/>
        </w:rPr>
        <w:t>на</w:t>
      </w:r>
      <w:proofErr w:type="gramEnd"/>
      <w:r w:rsidRPr="004F6162">
        <w:rPr>
          <w:rFonts w:ascii="Times New Roman" w:hAnsi="Times New Roman"/>
          <w:b/>
          <w:sz w:val="18"/>
          <w:szCs w:val="18"/>
        </w:rPr>
        <w:t xml:space="preserve"> поставку </w:t>
      </w:r>
      <w:r w:rsidR="00E5509F">
        <w:rPr>
          <w:rFonts w:ascii="Times New Roman" w:hAnsi="Times New Roman"/>
          <w:b/>
          <w:sz w:val="18"/>
          <w:szCs w:val="18"/>
        </w:rPr>
        <w:t>строительных</w:t>
      </w:r>
      <w:r w:rsidR="00A81A02">
        <w:rPr>
          <w:rFonts w:ascii="Times New Roman" w:hAnsi="Times New Roman"/>
          <w:b/>
          <w:sz w:val="18"/>
          <w:szCs w:val="18"/>
        </w:rPr>
        <w:t xml:space="preserve"> материалов</w:t>
      </w:r>
      <w:r w:rsidR="00A44DBD" w:rsidRPr="00A44DBD">
        <w:rPr>
          <w:rFonts w:ascii="Times New Roman" w:hAnsi="Times New Roman"/>
          <w:b/>
          <w:sz w:val="18"/>
          <w:szCs w:val="18"/>
        </w:rPr>
        <w:t xml:space="preserve"> для СТМ «Атлантида»</w:t>
      </w:r>
    </w:p>
    <w:tbl>
      <w:tblPr>
        <w:tblW w:w="1619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
        <w:gridCol w:w="461"/>
        <w:gridCol w:w="1791"/>
        <w:gridCol w:w="1438"/>
        <w:gridCol w:w="2627"/>
        <w:gridCol w:w="1853"/>
        <w:gridCol w:w="2937"/>
        <w:gridCol w:w="714"/>
        <w:gridCol w:w="625"/>
        <w:gridCol w:w="979"/>
        <w:gridCol w:w="1394"/>
        <w:gridCol w:w="1154"/>
        <w:gridCol w:w="180"/>
      </w:tblGrid>
      <w:tr w:rsidR="00E5509F" w:rsidRPr="004F6162" w:rsidTr="00A65F8C">
        <w:trPr>
          <w:trHeight w:val="752"/>
        </w:trPr>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 п/п</w:t>
            </w:r>
          </w:p>
        </w:tc>
        <w:tc>
          <w:tcPr>
            <w:tcW w:w="1791" w:type="dxa"/>
            <w:shd w:val="clear" w:color="auto" w:fill="auto"/>
          </w:tcPr>
          <w:p w:rsidR="00E5509F" w:rsidRPr="004F6162" w:rsidRDefault="00E5509F" w:rsidP="00564F2A">
            <w:pPr>
              <w:tabs>
                <w:tab w:val="left" w:pos="360"/>
              </w:tabs>
              <w:spacing w:after="0" w:line="240" w:lineRule="auto"/>
              <w:ind w:left="-144" w:right="-61"/>
              <w:jc w:val="center"/>
              <w:rPr>
                <w:rFonts w:ascii="Times New Roman" w:hAnsi="Times New Roman"/>
                <w:b/>
                <w:sz w:val="18"/>
                <w:szCs w:val="18"/>
                <w:lang w:eastAsia="ar-SA"/>
              </w:rPr>
            </w:pPr>
            <w:r w:rsidRPr="004F6162">
              <w:rPr>
                <w:rFonts w:ascii="Times New Roman" w:eastAsia="Times New Roman" w:hAnsi="Times New Roman"/>
                <w:b/>
                <w:sz w:val="18"/>
                <w:szCs w:val="18"/>
                <w:lang w:eastAsia="ar-SA"/>
              </w:rPr>
              <w:t>Наименование Товара</w:t>
            </w:r>
          </w:p>
        </w:tc>
        <w:tc>
          <w:tcPr>
            <w:tcW w:w="1438" w:type="dxa"/>
          </w:tcPr>
          <w:p w:rsidR="00E5509F" w:rsidRPr="004F6162" w:rsidRDefault="00E5509F" w:rsidP="00564F2A">
            <w:pPr>
              <w:tabs>
                <w:tab w:val="left" w:pos="360"/>
              </w:tabs>
              <w:spacing w:after="0" w:line="240" w:lineRule="auto"/>
              <w:jc w:val="center"/>
              <w:rPr>
                <w:rFonts w:ascii="Times New Roman" w:hAnsi="Times New Roman"/>
                <w:b/>
                <w:sz w:val="18"/>
                <w:szCs w:val="18"/>
              </w:rPr>
            </w:pPr>
            <w:r w:rsidRPr="004F6162">
              <w:rPr>
                <w:rFonts w:ascii="Times New Roman" w:hAnsi="Times New Roman"/>
                <w:b/>
                <w:sz w:val="18"/>
                <w:szCs w:val="18"/>
              </w:rPr>
              <w:t>Код КТРУ/ОКПД2</w:t>
            </w:r>
          </w:p>
        </w:tc>
        <w:tc>
          <w:tcPr>
            <w:tcW w:w="2627" w:type="dxa"/>
          </w:tcPr>
          <w:p w:rsidR="00E5509F" w:rsidRPr="006465BA" w:rsidRDefault="00E5509F" w:rsidP="00564F2A">
            <w:pPr>
              <w:tabs>
                <w:tab w:val="left" w:pos="360"/>
              </w:tabs>
              <w:spacing w:after="0" w:line="240" w:lineRule="auto"/>
              <w:jc w:val="center"/>
              <w:rPr>
                <w:rFonts w:ascii="Times New Roman" w:hAnsi="Times New Roman"/>
                <w:b/>
                <w:sz w:val="18"/>
                <w:szCs w:val="18"/>
                <w:highlight w:val="yellow"/>
              </w:rPr>
            </w:pPr>
            <w:r w:rsidRPr="006C655A">
              <w:rPr>
                <w:rFonts w:ascii="Times New Roman" w:hAnsi="Times New Roman"/>
                <w:b/>
                <w:sz w:val="18"/>
                <w:szCs w:val="18"/>
              </w:rPr>
              <w:t>Вид требования, установленного Постановлением Правительства Российской Федерации о мерах по предоставлению национального режима от 23.12.2024 № 1875</w:t>
            </w:r>
          </w:p>
        </w:tc>
        <w:tc>
          <w:tcPr>
            <w:tcW w:w="4790"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rPr>
            </w:pPr>
            <w:r w:rsidRPr="004F6162">
              <w:rPr>
                <w:rFonts w:ascii="Times New Roman" w:hAnsi="Times New Roman"/>
                <w:b/>
                <w:sz w:val="18"/>
                <w:szCs w:val="18"/>
              </w:rPr>
              <w:t>Функциональные, технические и качественные характеристики, эксплуатационные характеристики</w:t>
            </w:r>
          </w:p>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Товара</w:t>
            </w:r>
          </w:p>
        </w:tc>
        <w:tc>
          <w:tcPr>
            <w:tcW w:w="714" w:type="dxa"/>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lang w:eastAsia="ar-SA"/>
              </w:rPr>
              <w:t>Ед. изм.</w:t>
            </w:r>
          </w:p>
        </w:tc>
        <w:tc>
          <w:tcPr>
            <w:tcW w:w="625" w:type="dxa"/>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lang w:eastAsia="ar-SA"/>
              </w:rPr>
              <w:t>Кол-во</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Страна происхождения</w:t>
            </w:r>
          </w:p>
        </w:tc>
        <w:tc>
          <w:tcPr>
            <w:tcW w:w="1394" w:type="dxa"/>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Цена за ед., включая НДС/НДС не облагается, руб.</w:t>
            </w:r>
          </w:p>
        </w:tc>
        <w:tc>
          <w:tcPr>
            <w:tcW w:w="1334"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Итого, включая НДС/ НДС не облагается, руб.</w:t>
            </w:r>
          </w:p>
        </w:tc>
      </w:tr>
      <w:tr w:rsidR="00E5509F" w:rsidRPr="004F6162" w:rsidTr="00A65F8C">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1</w:t>
            </w:r>
          </w:p>
        </w:tc>
        <w:tc>
          <w:tcPr>
            <w:tcW w:w="1791" w:type="dxa"/>
            <w:shd w:val="clear" w:color="auto" w:fill="auto"/>
          </w:tcPr>
          <w:p w:rsidR="00E5509F" w:rsidRDefault="00E5509F" w:rsidP="00564F2A">
            <w:pPr>
              <w:tabs>
                <w:tab w:val="left" w:pos="360"/>
              </w:tabs>
              <w:spacing w:after="0" w:line="240" w:lineRule="auto"/>
              <w:jc w:val="center"/>
              <w:rPr>
                <w:rFonts w:ascii="Times New Roman" w:hAnsi="Times New Roman"/>
                <w:sz w:val="18"/>
                <w:szCs w:val="18"/>
                <w:lang w:eastAsia="ar-SA"/>
              </w:rPr>
            </w:pPr>
            <w:r w:rsidRPr="00E5509F">
              <w:rPr>
                <w:rFonts w:ascii="Times New Roman" w:hAnsi="Times New Roman"/>
                <w:sz w:val="18"/>
                <w:szCs w:val="18"/>
                <w:lang w:eastAsia="ar-SA"/>
              </w:rPr>
              <w:t>Герметик силиконовый санитарный</w:t>
            </w:r>
          </w:p>
          <w:p w:rsidR="00E5509F" w:rsidRPr="004F6162" w:rsidRDefault="002C04F5"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310 мл</w:t>
            </w:r>
          </w:p>
        </w:tc>
        <w:tc>
          <w:tcPr>
            <w:tcW w:w="1438" w:type="dxa"/>
          </w:tcPr>
          <w:p w:rsidR="00E5509F" w:rsidRPr="004F6162" w:rsidRDefault="003E1EFB" w:rsidP="00564F2A">
            <w:pPr>
              <w:tabs>
                <w:tab w:val="left" w:pos="360"/>
              </w:tabs>
              <w:spacing w:after="0" w:line="240" w:lineRule="auto"/>
              <w:jc w:val="center"/>
              <w:rPr>
                <w:rFonts w:ascii="Times New Roman" w:hAnsi="Times New Roman"/>
                <w:sz w:val="18"/>
                <w:szCs w:val="18"/>
                <w:lang w:eastAsia="ar-SA"/>
              </w:rPr>
            </w:pPr>
            <w:r w:rsidRPr="003E1EFB">
              <w:rPr>
                <w:rFonts w:ascii="Times New Roman" w:hAnsi="Times New Roman"/>
                <w:sz w:val="18"/>
                <w:szCs w:val="18"/>
                <w:lang w:eastAsia="ar-SA"/>
              </w:rPr>
              <w:t>20.30.22.170 - Герметики</w:t>
            </w:r>
          </w:p>
        </w:tc>
        <w:tc>
          <w:tcPr>
            <w:tcW w:w="2627" w:type="dxa"/>
          </w:tcPr>
          <w:p w:rsidR="00E5509F" w:rsidRPr="006465BA" w:rsidRDefault="003E1EFB" w:rsidP="00564F2A">
            <w:pPr>
              <w:tabs>
                <w:tab w:val="left" w:pos="360"/>
              </w:tabs>
              <w:spacing w:after="0" w:line="240" w:lineRule="auto"/>
              <w:jc w:val="center"/>
              <w:rPr>
                <w:rFonts w:ascii="Times New Roman" w:hAnsi="Times New Roman"/>
                <w:sz w:val="18"/>
                <w:szCs w:val="18"/>
                <w:highlight w:val="yellow"/>
                <w:lang w:eastAsia="ar-SA"/>
              </w:rPr>
            </w:pPr>
            <w:r w:rsidRPr="003E1EFB">
              <w:rPr>
                <w:rFonts w:ascii="Times New Roman" w:hAnsi="Times New Roman"/>
                <w:sz w:val="18"/>
                <w:szCs w:val="18"/>
                <w:lang w:eastAsia="ar-SA"/>
              </w:rPr>
              <w:t xml:space="preserve">Установлен </w:t>
            </w:r>
            <w:r w:rsidR="00086D80">
              <w:rPr>
                <w:rFonts w:ascii="Times New Roman" w:hAnsi="Times New Roman"/>
                <w:sz w:val="18"/>
                <w:szCs w:val="18"/>
                <w:lang w:eastAsia="ar-SA"/>
              </w:rPr>
              <w:t>запрет</w:t>
            </w:r>
            <w:r w:rsidR="00086D80" w:rsidRPr="00086D80">
              <w:rPr>
                <w:rFonts w:ascii="Times New Roman" w:hAnsi="Times New Roman"/>
                <w:sz w:val="18"/>
                <w:szCs w:val="18"/>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E5509F" w:rsidRPr="00737944" w:rsidRDefault="00E5509F" w:rsidP="00E5509F">
            <w:pPr>
              <w:spacing w:after="0" w:line="240" w:lineRule="auto"/>
              <w:rPr>
                <w:rFonts w:ascii="Times New Roman" w:eastAsia="Times New Roman" w:hAnsi="Times New Roman"/>
                <w:color w:val="000000"/>
                <w:sz w:val="18"/>
                <w:szCs w:val="18"/>
                <w:lang w:eastAsia="ru-RU"/>
              </w:rPr>
            </w:pPr>
            <w:r w:rsidRPr="00737944">
              <w:rPr>
                <w:rFonts w:ascii="Times New Roman" w:eastAsia="Times New Roman" w:hAnsi="Times New Roman"/>
                <w:color w:val="000000"/>
                <w:sz w:val="18"/>
                <w:szCs w:val="18"/>
                <w:lang w:eastAsia="ru-RU"/>
              </w:rPr>
              <w:t xml:space="preserve">Герметик силиконовый санитарный предназначен для ремонта ванных комнат, кухонь и других помещений с повышенной влажностью, </w:t>
            </w:r>
            <w:r w:rsidR="003A5F50" w:rsidRPr="00737944">
              <w:rPr>
                <w:rFonts w:ascii="Times New Roman" w:eastAsia="Times New Roman" w:hAnsi="Times New Roman"/>
                <w:color w:val="000000"/>
                <w:sz w:val="18"/>
                <w:szCs w:val="18"/>
                <w:lang w:eastAsia="ru-RU"/>
              </w:rPr>
              <w:t>обеспечивает</w:t>
            </w:r>
            <w:r w:rsidRPr="00737944">
              <w:rPr>
                <w:rFonts w:ascii="Times New Roman" w:eastAsia="Times New Roman" w:hAnsi="Times New Roman"/>
                <w:color w:val="000000"/>
                <w:sz w:val="18"/>
                <w:szCs w:val="18"/>
                <w:lang w:eastAsia="ru-RU"/>
              </w:rPr>
              <w:t xml:space="preserve"> отличное сцепление и гибкое соединение с большинством строительных материалов. Герметик силиконовый санитарный содерж</w:t>
            </w:r>
            <w:r w:rsidR="003A5F50" w:rsidRPr="00737944">
              <w:rPr>
                <w:rFonts w:ascii="Times New Roman" w:eastAsia="Times New Roman" w:hAnsi="Times New Roman"/>
                <w:color w:val="000000"/>
                <w:sz w:val="18"/>
                <w:szCs w:val="18"/>
                <w:lang w:eastAsia="ru-RU"/>
              </w:rPr>
              <w:t>ит</w:t>
            </w:r>
            <w:r w:rsidRPr="00737944">
              <w:rPr>
                <w:rFonts w:ascii="Times New Roman" w:eastAsia="Times New Roman" w:hAnsi="Times New Roman"/>
                <w:color w:val="000000"/>
                <w:sz w:val="18"/>
                <w:szCs w:val="18"/>
                <w:lang w:eastAsia="ru-RU"/>
              </w:rPr>
              <w:t xml:space="preserve"> фунгициды (препятствуют появлению и распространению грибка и плесени), </w:t>
            </w:r>
            <w:r w:rsidR="003A5F50" w:rsidRPr="00737944">
              <w:rPr>
                <w:rFonts w:ascii="Times New Roman" w:eastAsia="Times New Roman" w:hAnsi="Times New Roman"/>
                <w:color w:val="000000"/>
                <w:sz w:val="18"/>
                <w:szCs w:val="18"/>
                <w:lang w:eastAsia="ru-RU"/>
              </w:rPr>
              <w:t>водостойкий</w:t>
            </w:r>
            <w:r w:rsidRPr="00737944">
              <w:rPr>
                <w:rFonts w:ascii="Times New Roman" w:eastAsia="Times New Roman" w:hAnsi="Times New Roman"/>
                <w:color w:val="000000"/>
                <w:sz w:val="18"/>
                <w:szCs w:val="18"/>
                <w:lang w:eastAsia="ru-RU"/>
              </w:rPr>
              <w:t>, не да</w:t>
            </w:r>
            <w:r w:rsidR="003A5F50" w:rsidRPr="00737944">
              <w:rPr>
                <w:rFonts w:ascii="Times New Roman" w:eastAsia="Times New Roman" w:hAnsi="Times New Roman"/>
                <w:color w:val="000000"/>
                <w:sz w:val="18"/>
                <w:szCs w:val="18"/>
                <w:lang w:eastAsia="ru-RU"/>
              </w:rPr>
              <w:t>ёт</w:t>
            </w:r>
            <w:r w:rsidRPr="00737944">
              <w:rPr>
                <w:rFonts w:ascii="Times New Roman" w:eastAsia="Times New Roman" w:hAnsi="Times New Roman"/>
                <w:color w:val="000000"/>
                <w:sz w:val="18"/>
                <w:szCs w:val="18"/>
                <w:lang w:eastAsia="ru-RU"/>
              </w:rPr>
              <w:t xml:space="preserve"> усадки после затвердевания.</w:t>
            </w:r>
          </w:p>
          <w:p w:rsidR="00E5509F" w:rsidRPr="00737944" w:rsidRDefault="00E5509F" w:rsidP="00E5509F">
            <w:pPr>
              <w:spacing w:after="0" w:line="240" w:lineRule="auto"/>
              <w:rPr>
                <w:rFonts w:ascii="Times New Roman" w:eastAsia="Times New Roman" w:hAnsi="Times New Roman"/>
                <w:color w:val="000000"/>
                <w:sz w:val="18"/>
                <w:szCs w:val="18"/>
                <w:lang w:eastAsia="ru-RU"/>
              </w:rPr>
            </w:pPr>
            <w:r w:rsidRPr="00737944">
              <w:rPr>
                <w:rFonts w:ascii="Times New Roman" w:eastAsia="Times New Roman" w:hAnsi="Times New Roman"/>
                <w:color w:val="000000"/>
                <w:sz w:val="18"/>
                <w:szCs w:val="18"/>
                <w:lang w:eastAsia="ru-RU"/>
              </w:rPr>
              <w:t>Характеристики:</w:t>
            </w:r>
          </w:p>
          <w:p w:rsidR="00E5509F" w:rsidRPr="00737944" w:rsidRDefault="00E5509F" w:rsidP="00E5509F">
            <w:pPr>
              <w:spacing w:after="0" w:line="240" w:lineRule="auto"/>
              <w:rPr>
                <w:rFonts w:ascii="Times New Roman" w:eastAsia="Times New Roman" w:hAnsi="Times New Roman"/>
                <w:color w:val="000000"/>
                <w:sz w:val="18"/>
                <w:szCs w:val="18"/>
                <w:lang w:eastAsia="ru-RU"/>
              </w:rPr>
            </w:pPr>
            <w:r w:rsidRPr="00737944">
              <w:rPr>
                <w:rFonts w:ascii="Times New Roman" w:eastAsia="Times New Roman" w:hAnsi="Times New Roman"/>
                <w:color w:val="000000"/>
                <w:sz w:val="18"/>
                <w:szCs w:val="18"/>
                <w:lang w:eastAsia="ru-RU"/>
              </w:rPr>
              <w:t>-Время высыхания поверхности –25 мин.</w:t>
            </w:r>
          </w:p>
          <w:p w:rsidR="00E5509F" w:rsidRPr="00737944" w:rsidRDefault="00E5509F" w:rsidP="00E5509F">
            <w:pPr>
              <w:spacing w:after="0" w:line="240" w:lineRule="auto"/>
              <w:rPr>
                <w:rFonts w:ascii="Times New Roman" w:eastAsia="Times New Roman" w:hAnsi="Times New Roman"/>
                <w:color w:val="000000"/>
                <w:sz w:val="18"/>
                <w:szCs w:val="18"/>
                <w:lang w:eastAsia="ru-RU"/>
              </w:rPr>
            </w:pPr>
            <w:r w:rsidRPr="00737944">
              <w:rPr>
                <w:rFonts w:ascii="Times New Roman" w:eastAsia="Times New Roman" w:hAnsi="Times New Roman"/>
                <w:color w:val="000000"/>
                <w:sz w:val="18"/>
                <w:szCs w:val="18"/>
                <w:lang w:eastAsia="ru-RU"/>
              </w:rPr>
              <w:t>Максимальное растяжение –200%</w:t>
            </w:r>
          </w:p>
          <w:p w:rsidR="00E5509F" w:rsidRPr="00737944" w:rsidRDefault="00E5509F" w:rsidP="00E5509F">
            <w:pPr>
              <w:spacing w:after="0" w:line="240" w:lineRule="auto"/>
              <w:rPr>
                <w:rFonts w:ascii="Times New Roman" w:eastAsia="Times New Roman" w:hAnsi="Times New Roman"/>
                <w:color w:val="000000"/>
                <w:sz w:val="18"/>
                <w:szCs w:val="18"/>
                <w:lang w:eastAsia="ru-RU"/>
              </w:rPr>
            </w:pPr>
            <w:r w:rsidRPr="00737944">
              <w:rPr>
                <w:rFonts w:ascii="Times New Roman" w:eastAsia="Times New Roman" w:hAnsi="Times New Roman"/>
                <w:color w:val="000000"/>
                <w:sz w:val="18"/>
                <w:szCs w:val="18"/>
                <w:lang w:eastAsia="ru-RU"/>
              </w:rPr>
              <w:t>-Подвижность шва –20%</w:t>
            </w:r>
          </w:p>
          <w:p w:rsidR="00E5509F" w:rsidRPr="00737944" w:rsidRDefault="00E5509F" w:rsidP="00E5509F">
            <w:pPr>
              <w:spacing w:after="0" w:line="240" w:lineRule="auto"/>
              <w:rPr>
                <w:rFonts w:ascii="Times New Roman" w:eastAsia="Times New Roman" w:hAnsi="Times New Roman"/>
                <w:color w:val="000000"/>
                <w:sz w:val="18"/>
                <w:szCs w:val="18"/>
                <w:lang w:eastAsia="ru-RU"/>
              </w:rPr>
            </w:pPr>
            <w:r w:rsidRPr="00737944">
              <w:rPr>
                <w:rFonts w:ascii="Times New Roman" w:eastAsia="Times New Roman" w:hAnsi="Times New Roman"/>
                <w:color w:val="000000"/>
                <w:sz w:val="18"/>
                <w:szCs w:val="18"/>
                <w:lang w:eastAsia="ru-RU"/>
              </w:rPr>
              <w:t>-Эксплуатация - от –40°С до +100°С</w:t>
            </w:r>
          </w:p>
          <w:p w:rsidR="00E5509F" w:rsidRPr="00737944" w:rsidRDefault="00E5509F" w:rsidP="00E5509F">
            <w:pPr>
              <w:spacing w:after="0" w:line="240" w:lineRule="auto"/>
              <w:rPr>
                <w:rFonts w:ascii="Times New Roman" w:eastAsia="Times New Roman" w:hAnsi="Times New Roman"/>
                <w:color w:val="000000"/>
                <w:sz w:val="18"/>
                <w:szCs w:val="18"/>
                <w:lang w:eastAsia="ru-RU"/>
              </w:rPr>
            </w:pPr>
            <w:r w:rsidRPr="00737944">
              <w:rPr>
                <w:rFonts w:ascii="Times New Roman" w:eastAsia="Times New Roman" w:hAnsi="Times New Roman"/>
                <w:color w:val="000000"/>
                <w:sz w:val="18"/>
                <w:szCs w:val="18"/>
                <w:lang w:eastAsia="ru-RU"/>
              </w:rPr>
              <w:t>-Цвет - белый</w:t>
            </w:r>
          </w:p>
          <w:p w:rsidR="00E5509F" w:rsidRPr="00737944" w:rsidRDefault="00E5509F" w:rsidP="003A5F50">
            <w:pPr>
              <w:tabs>
                <w:tab w:val="left" w:pos="360"/>
              </w:tabs>
              <w:spacing w:after="0" w:line="240" w:lineRule="auto"/>
              <w:rPr>
                <w:rFonts w:ascii="Times New Roman" w:hAnsi="Times New Roman"/>
                <w:sz w:val="18"/>
                <w:szCs w:val="18"/>
                <w:lang w:eastAsia="ar-SA"/>
              </w:rPr>
            </w:pPr>
            <w:r w:rsidRPr="00737944">
              <w:rPr>
                <w:rFonts w:ascii="Times New Roman" w:eastAsia="Times New Roman" w:hAnsi="Times New Roman"/>
                <w:color w:val="000000"/>
                <w:sz w:val="18"/>
                <w:szCs w:val="18"/>
                <w:lang w:eastAsia="ru-RU"/>
              </w:rPr>
              <w:t>-Упаковка –310 мл</w:t>
            </w:r>
          </w:p>
        </w:tc>
        <w:tc>
          <w:tcPr>
            <w:tcW w:w="714"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roofErr w:type="spellStart"/>
            <w:proofErr w:type="gramStart"/>
            <w:r w:rsidRPr="004F6162">
              <w:rPr>
                <w:rFonts w:ascii="Times New Roman" w:hAnsi="Times New Roman"/>
                <w:sz w:val="18"/>
                <w:szCs w:val="18"/>
                <w:lang w:eastAsia="ar-SA"/>
              </w:rPr>
              <w:t>шт</w:t>
            </w:r>
            <w:proofErr w:type="spellEnd"/>
            <w:proofErr w:type="gramEnd"/>
          </w:p>
        </w:tc>
        <w:tc>
          <w:tcPr>
            <w:tcW w:w="625" w:type="dxa"/>
            <w:shd w:val="clear" w:color="auto" w:fill="auto"/>
          </w:tcPr>
          <w:p w:rsidR="00E5509F" w:rsidRPr="004F6162" w:rsidRDefault="003A5F50"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2</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A65F8C">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2</w:t>
            </w:r>
          </w:p>
        </w:tc>
        <w:tc>
          <w:tcPr>
            <w:tcW w:w="1791" w:type="dxa"/>
            <w:shd w:val="clear" w:color="auto" w:fill="auto"/>
          </w:tcPr>
          <w:p w:rsidR="00E5509F" w:rsidRDefault="005A5317" w:rsidP="00564F2A">
            <w:pPr>
              <w:tabs>
                <w:tab w:val="left" w:pos="360"/>
              </w:tabs>
              <w:spacing w:after="0" w:line="240" w:lineRule="auto"/>
              <w:jc w:val="center"/>
              <w:rPr>
                <w:rFonts w:ascii="Times New Roman" w:hAnsi="Times New Roman"/>
                <w:sz w:val="18"/>
                <w:szCs w:val="18"/>
                <w:lang w:eastAsia="ar-SA"/>
              </w:rPr>
            </w:pPr>
            <w:r w:rsidRPr="005A5317">
              <w:rPr>
                <w:rFonts w:ascii="Times New Roman" w:hAnsi="Times New Roman"/>
                <w:sz w:val="18"/>
                <w:szCs w:val="18"/>
                <w:lang w:eastAsia="ar-SA"/>
              </w:rPr>
              <w:t>Пистолетная, однокомпонентная, полиуретановая монтажная пена.</w:t>
            </w:r>
          </w:p>
          <w:p w:rsidR="002C04F5" w:rsidRPr="004F6162" w:rsidRDefault="002C04F5"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750 мл</w:t>
            </w:r>
          </w:p>
        </w:tc>
        <w:tc>
          <w:tcPr>
            <w:tcW w:w="1438" w:type="dxa"/>
          </w:tcPr>
          <w:p w:rsidR="00E5509F" w:rsidRPr="004F6162" w:rsidRDefault="003E1EFB" w:rsidP="00564F2A">
            <w:pPr>
              <w:tabs>
                <w:tab w:val="left" w:pos="360"/>
              </w:tabs>
              <w:spacing w:after="0" w:line="240" w:lineRule="auto"/>
              <w:jc w:val="center"/>
              <w:rPr>
                <w:rFonts w:ascii="Times New Roman" w:hAnsi="Times New Roman"/>
                <w:sz w:val="18"/>
                <w:szCs w:val="18"/>
                <w:lang w:eastAsia="ar-SA"/>
              </w:rPr>
            </w:pPr>
            <w:r w:rsidRPr="003E1EFB">
              <w:rPr>
                <w:rFonts w:ascii="Times New Roman" w:hAnsi="Times New Roman"/>
                <w:sz w:val="18"/>
                <w:szCs w:val="18"/>
                <w:lang w:eastAsia="ar-SA"/>
              </w:rPr>
              <w:t>20.30.22.170 - Герметики</w:t>
            </w:r>
          </w:p>
        </w:tc>
        <w:tc>
          <w:tcPr>
            <w:tcW w:w="2627" w:type="dxa"/>
          </w:tcPr>
          <w:p w:rsidR="00E5509F" w:rsidRPr="006465BA" w:rsidRDefault="00086D80" w:rsidP="00564F2A">
            <w:pPr>
              <w:tabs>
                <w:tab w:val="left" w:pos="360"/>
              </w:tabs>
              <w:spacing w:after="0" w:line="240" w:lineRule="auto"/>
              <w:jc w:val="center"/>
              <w:rPr>
                <w:rFonts w:ascii="Times New Roman" w:hAnsi="Times New Roman"/>
                <w:sz w:val="18"/>
                <w:szCs w:val="18"/>
                <w:highlight w:val="yellow"/>
                <w:lang w:eastAsia="ar-SA"/>
              </w:rPr>
            </w:pPr>
            <w:r w:rsidRPr="00086D80">
              <w:rPr>
                <w:rFonts w:ascii="Times New Roman" w:hAnsi="Times New Roman"/>
                <w:sz w:val="18"/>
                <w:szCs w:val="18"/>
                <w:lang w:eastAsia="ar-SA"/>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5A5317" w:rsidRPr="00737944" w:rsidRDefault="005A5317" w:rsidP="005A5317">
            <w:pPr>
              <w:tabs>
                <w:tab w:val="left" w:pos="360"/>
              </w:tabs>
              <w:spacing w:after="0" w:line="240" w:lineRule="auto"/>
              <w:rPr>
                <w:rFonts w:ascii="Times New Roman" w:hAnsi="Times New Roman"/>
                <w:sz w:val="18"/>
                <w:szCs w:val="18"/>
                <w:lang w:eastAsia="ar-SA"/>
              </w:rPr>
            </w:pPr>
            <w:r w:rsidRPr="00737944">
              <w:rPr>
                <w:rFonts w:ascii="Times New Roman" w:hAnsi="Times New Roman"/>
                <w:sz w:val="18"/>
                <w:szCs w:val="18"/>
                <w:lang w:eastAsia="ar-SA"/>
              </w:rPr>
              <w:t xml:space="preserve">Предназначена для профессионального изолирования стыков и строительных швов, для заполнения установочных и монтажных пространств и вокруг сборных элементов. Баллон оснащён специальной насадкой для использования пистолета. </w:t>
            </w:r>
          </w:p>
          <w:p w:rsidR="005A5317" w:rsidRPr="00737944" w:rsidRDefault="005A5317" w:rsidP="005A5317">
            <w:pPr>
              <w:tabs>
                <w:tab w:val="left" w:pos="360"/>
              </w:tabs>
              <w:spacing w:after="0" w:line="240" w:lineRule="auto"/>
              <w:rPr>
                <w:rFonts w:ascii="Times New Roman" w:hAnsi="Times New Roman"/>
                <w:sz w:val="18"/>
                <w:szCs w:val="18"/>
                <w:lang w:eastAsia="ar-SA"/>
              </w:rPr>
            </w:pPr>
            <w:r w:rsidRPr="00737944">
              <w:rPr>
                <w:rFonts w:ascii="Times New Roman" w:hAnsi="Times New Roman"/>
                <w:sz w:val="18"/>
                <w:szCs w:val="18"/>
                <w:lang w:eastAsia="ar-SA"/>
              </w:rPr>
              <w:t xml:space="preserve">Температура применения от −10°С до +35°С, при температуре самого баллона не ниже +15°С. </w:t>
            </w:r>
          </w:p>
          <w:p w:rsidR="00E5509F" w:rsidRPr="00737944" w:rsidRDefault="005A5317" w:rsidP="005A5317">
            <w:pPr>
              <w:tabs>
                <w:tab w:val="left" w:pos="360"/>
              </w:tabs>
              <w:spacing w:after="0" w:line="240" w:lineRule="auto"/>
              <w:rPr>
                <w:rFonts w:ascii="Times New Roman" w:hAnsi="Times New Roman"/>
                <w:sz w:val="18"/>
                <w:szCs w:val="18"/>
                <w:lang w:eastAsia="ar-SA"/>
              </w:rPr>
            </w:pPr>
            <w:r w:rsidRPr="00737944">
              <w:rPr>
                <w:rFonts w:ascii="Times New Roman" w:hAnsi="Times New Roman"/>
                <w:sz w:val="18"/>
                <w:szCs w:val="18"/>
                <w:lang w:eastAsia="ar-SA"/>
              </w:rPr>
              <w:t>Объём баллона –750 мл. Выход пены при оптимальных условиях –50 литров.</w:t>
            </w:r>
          </w:p>
        </w:tc>
        <w:tc>
          <w:tcPr>
            <w:tcW w:w="714"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шт.</w:t>
            </w:r>
          </w:p>
        </w:tc>
        <w:tc>
          <w:tcPr>
            <w:tcW w:w="625" w:type="dxa"/>
            <w:shd w:val="clear" w:color="auto" w:fill="auto"/>
          </w:tcPr>
          <w:p w:rsidR="00E5509F" w:rsidRPr="004F6162" w:rsidRDefault="005A5317"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2</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A65F8C">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3</w:t>
            </w:r>
          </w:p>
        </w:tc>
        <w:tc>
          <w:tcPr>
            <w:tcW w:w="1791" w:type="dxa"/>
            <w:shd w:val="clear" w:color="auto" w:fill="auto"/>
          </w:tcPr>
          <w:p w:rsidR="002C04F5" w:rsidRDefault="008A3D9C" w:rsidP="008A3D9C">
            <w:pPr>
              <w:tabs>
                <w:tab w:val="left" w:pos="360"/>
              </w:tabs>
              <w:spacing w:after="0" w:line="240" w:lineRule="auto"/>
              <w:jc w:val="center"/>
              <w:rPr>
                <w:rFonts w:ascii="Times New Roman" w:hAnsi="Times New Roman"/>
                <w:sz w:val="18"/>
                <w:szCs w:val="18"/>
                <w:lang w:eastAsia="ar-SA"/>
              </w:rPr>
            </w:pPr>
            <w:r w:rsidRPr="008A3D9C">
              <w:rPr>
                <w:rFonts w:ascii="Times New Roman" w:hAnsi="Times New Roman"/>
                <w:sz w:val="18"/>
                <w:szCs w:val="18"/>
                <w:lang w:eastAsia="ar-SA"/>
              </w:rPr>
              <w:t xml:space="preserve">Клепка для </w:t>
            </w:r>
            <w:proofErr w:type="spellStart"/>
            <w:r w:rsidRPr="008A3D9C">
              <w:rPr>
                <w:rFonts w:ascii="Times New Roman" w:hAnsi="Times New Roman"/>
                <w:sz w:val="18"/>
                <w:szCs w:val="18"/>
                <w:lang w:eastAsia="ar-SA"/>
              </w:rPr>
              <w:t>клепальника</w:t>
            </w:r>
            <w:proofErr w:type="spellEnd"/>
          </w:p>
          <w:p w:rsidR="00E5509F" w:rsidRPr="004F6162" w:rsidRDefault="002C04F5" w:rsidP="008A3D9C">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4х20 мм</w:t>
            </w:r>
            <w:r w:rsidR="008A3D9C" w:rsidRPr="008A3D9C">
              <w:rPr>
                <w:rFonts w:ascii="Times New Roman" w:hAnsi="Times New Roman"/>
                <w:sz w:val="18"/>
                <w:szCs w:val="18"/>
                <w:lang w:eastAsia="ar-SA"/>
              </w:rPr>
              <w:t xml:space="preserve"> </w:t>
            </w:r>
          </w:p>
        </w:tc>
        <w:tc>
          <w:tcPr>
            <w:tcW w:w="1438" w:type="dxa"/>
          </w:tcPr>
          <w:p w:rsidR="00E5509F" w:rsidRPr="00314B13" w:rsidRDefault="00314B13" w:rsidP="00564F2A">
            <w:pPr>
              <w:rPr>
                <w:rFonts w:ascii="Times New Roman" w:hAnsi="Times New Roman"/>
                <w:sz w:val="18"/>
                <w:szCs w:val="18"/>
              </w:rPr>
            </w:pPr>
            <w:r w:rsidRPr="00314B13">
              <w:rPr>
                <w:rFonts w:ascii="Times New Roman" w:hAnsi="Times New Roman"/>
                <w:sz w:val="18"/>
                <w:szCs w:val="18"/>
              </w:rPr>
              <w:t xml:space="preserve">25.94.12.120 - Заклепки из черных металлов (кроме трубчатых или </w:t>
            </w:r>
            <w:r w:rsidRPr="00314B13">
              <w:rPr>
                <w:rFonts w:ascii="Times New Roman" w:hAnsi="Times New Roman"/>
                <w:sz w:val="18"/>
                <w:szCs w:val="18"/>
              </w:rPr>
              <w:lastRenderedPageBreak/>
              <w:t>раздвоенных заклепок общего назначения)</w:t>
            </w:r>
          </w:p>
        </w:tc>
        <w:tc>
          <w:tcPr>
            <w:tcW w:w="2627" w:type="dxa"/>
          </w:tcPr>
          <w:p w:rsidR="00E5509F" w:rsidRPr="004F6162" w:rsidRDefault="00314B13" w:rsidP="008A3D9C">
            <w:pPr>
              <w:tabs>
                <w:tab w:val="left" w:pos="360"/>
              </w:tabs>
              <w:spacing w:after="0" w:line="240" w:lineRule="auto"/>
              <w:jc w:val="center"/>
              <w:rPr>
                <w:rFonts w:ascii="Times New Roman" w:hAnsi="Times New Roman"/>
                <w:sz w:val="18"/>
                <w:szCs w:val="18"/>
                <w:lang w:eastAsia="ar-SA"/>
              </w:rPr>
            </w:pPr>
            <w:r w:rsidRPr="00314B13">
              <w:rPr>
                <w:rFonts w:ascii="Times New Roman" w:hAnsi="Times New Roman"/>
                <w:sz w:val="18"/>
                <w:szCs w:val="18"/>
                <w:lang w:eastAsia="ar-SA"/>
              </w:rPr>
              <w:lastRenderedPageBreak/>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8A3D9C" w:rsidRPr="008A3D9C" w:rsidRDefault="008A3D9C" w:rsidP="008A3D9C">
            <w:pPr>
              <w:tabs>
                <w:tab w:val="left" w:pos="360"/>
              </w:tabs>
              <w:spacing w:after="0" w:line="240" w:lineRule="auto"/>
              <w:rPr>
                <w:rFonts w:ascii="Times New Roman" w:hAnsi="Times New Roman"/>
                <w:sz w:val="18"/>
                <w:szCs w:val="18"/>
                <w:lang w:eastAsia="ar-SA"/>
              </w:rPr>
            </w:pPr>
            <w:r w:rsidRPr="008A3D9C">
              <w:rPr>
                <w:rFonts w:ascii="Times New Roman" w:hAnsi="Times New Roman"/>
                <w:sz w:val="18"/>
                <w:szCs w:val="18"/>
                <w:lang w:eastAsia="ar-SA"/>
              </w:rPr>
              <w:t>Заклепка вытяжная со стандартным бортиком 4х20 мм, нержавеющая сталь</w:t>
            </w:r>
          </w:p>
          <w:p w:rsidR="008A3D9C" w:rsidRPr="008A3D9C" w:rsidRDefault="008A3D9C" w:rsidP="008A3D9C">
            <w:pPr>
              <w:tabs>
                <w:tab w:val="left" w:pos="360"/>
              </w:tabs>
              <w:spacing w:after="0" w:line="240" w:lineRule="auto"/>
              <w:rPr>
                <w:rFonts w:ascii="Times New Roman" w:hAnsi="Times New Roman"/>
                <w:sz w:val="18"/>
                <w:szCs w:val="18"/>
                <w:lang w:eastAsia="ar-SA"/>
              </w:rPr>
            </w:pPr>
            <w:r w:rsidRPr="008A3D9C">
              <w:rPr>
                <w:rFonts w:ascii="Times New Roman" w:hAnsi="Times New Roman"/>
                <w:sz w:val="18"/>
                <w:szCs w:val="18"/>
                <w:lang w:eastAsia="ar-SA"/>
              </w:rPr>
              <w:t>Назначение - Для соединения листового материала</w:t>
            </w:r>
          </w:p>
          <w:p w:rsidR="008A3D9C" w:rsidRPr="008A3D9C" w:rsidRDefault="008A3D9C" w:rsidP="008A3D9C">
            <w:pPr>
              <w:tabs>
                <w:tab w:val="left" w:pos="360"/>
              </w:tabs>
              <w:spacing w:after="0" w:line="240" w:lineRule="auto"/>
              <w:rPr>
                <w:rFonts w:ascii="Times New Roman" w:hAnsi="Times New Roman"/>
                <w:sz w:val="18"/>
                <w:szCs w:val="18"/>
                <w:lang w:eastAsia="ar-SA"/>
              </w:rPr>
            </w:pPr>
            <w:r w:rsidRPr="008A3D9C">
              <w:rPr>
                <w:rFonts w:ascii="Times New Roman" w:hAnsi="Times New Roman"/>
                <w:sz w:val="18"/>
                <w:szCs w:val="18"/>
                <w:lang w:eastAsia="ar-SA"/>
              </w:rPr>
              <w:t>Тип заклепок: вытяжные</w:t>
            </w:r>
          </w:p>
          <w:p w:rsidR="008A3D9C" w:rsidRPr="008A3D9C" w:rsidRDefault="008A3D9C" w:rsidP="008A3D9C">
            <w:pPr>
              <w:tabs>
                <w:tab w:val="left" w:pos="360"/>
              </w:tabs>
              <w:spacing w:after="0" w:line="240" w:lineRule="auto"/>
              <w:rPr>
                <w:rFonts w:ascii="Times New Roman" w:hAnsi="Times New Roman"/>
                <w:sz w:val="18"/>
                <w:szCs w:val="18"/>
                <w:lang w:eastAsia="ar-SA"/>
              </w:rPr>
            </w:pPr>
            <w:r w:rsidRPr="008A3D9C">
              <w:rPr>
                <w:rFonts w:ascii="Times New Roman" w:hAnsi="Times New Roman"/>
                <w:sz w:val="18"/>
                <w:szCs w:val="18"/>
                <w:lang w:eastAsia="ar-SA"/>
              </w:rPr>
              <w:t xml:space="preserve">Количество в упаковке: 50 </w:t>
            </w:r>
            <w:proofErr w:type="spellStart"/>
            <w:r w:rsidRPr="008A3D9C">
              <w:rPr>
                <w:rFonts w:ascii="Times New Roman" w:hAnsi="Times New Roman"/>
                <w:sz w:val="18"/>
                <w:szCs w:val="18"/>
                <w:lang w:eastAsia="ar-SA"/>
              </w:rPr>
              <w:t>шт</w:t>
            </w:r>
            <w:proofErr w:type="spellEnd"/>
          </w:p>
          <w:p w:rsidR="008A3D9C" w:rsidRPr="008A3D9C" w:rsidRDefault="008A3D9C" w:rsidP="008A3D9C">
            <w:pPr>
              <w:tabs>
                <w:tab w:val="left" w:pos="360"/>
              </w:tabs>
              <w:spacing w:after="0" w:line="240" w:lineRule="auto"/>
              <w:rPr>
                <w:rFonts w:ascii="Times New Roman" w:hAnsi="Times New Roman"/>
                <w:sz w:val="18"/>
                <w:szCs w:val="18"/>
                <w:lang w:eastAsia="ar-SA"/>
              </w:rPr>
            </w:pPr>
            <w:r w:rsidRPr="008A3D9C">
              <w:rPr>
                <w:rFonts w:ascii="Times New Roman" w:hAnsi="Times New Roman"/>
                <w:sz w:val="18"/>
                <w:szCs w:val="18"/>
                <w:lang w:eastAsia="ar-SA"/>
              </w:rPr>
              <w:t>Материал гильзы: нержавеющая сталь Диаметр:4</w:t>
            </w:r>
            <w:r>
              <w:rPr>
                <w:rFonts w:ascii="Times New Roman" w:hAnsi="Times New Roman"/>
                <w:sz w:val="18"/>
                <w:szCs w:val="18"/>
                <w:lang w:eastAsia="ar-SA"/>
              </w:rPr>
              <w:t xml:space="preserve"> мм</w:t>
            </w:r>
          </w:p>
          <w:p w:rsidR="008A3D9C" w:rsidRPr="008A3D9C" w:rsidRDefault="008A3D9C" w:rsidP="008A3D9C">
            <w:pPr>
              <w:tabs>
                <w:tab w:val="left" w:pos="360"/>
              </w:tabs>
              <w:spacing w:after="0" w:line="240" w:lineRule="auto"/>
              <w:rPr>
                <w:rFonts w:ascii="Times New Roman" w:hAnsi="Times New Roman"/>
                <w:sz w:val="18"/>
                <w:szCs w:val="18"/>
                <w:lang w:eastAsia="ar-SA"/>
              </w:rPr>
            </w:pPr>
            <w:r w:rsidRPr="008A3D9C">
              <w:rPr>
                <w:rFonts w:ascii="Times New Roman" w:hAnsi="Times New Roman"/>
                <w:sz w:val="18"/>
                <w:szCs w:val="18"/>
                <w:lang w:eastAsia="ar-SA"/>
              </w:rPr>
              <w:t>Длина гильзы:20 мм</w:t>
            </w:r>
          </w:p>
          <w:p w:rsidR="008A3D9C" w:rsidRPr="008A3D9C" w:rsidRDefault="008A3D9C" w:rsidP="008A3D9C">
            <w:pPr>
              <w:tabs>
                <w:tab w:val="left" w:pos="360"/>
              </w:tabs>
              <w:spacing w:after="0" w:line="240" w:lineRule="auto"/>
              <w:rPr>
                <w:rFonts w:ascii="Times New Roman" w:hAnsi="Times New Roman"/>
                <w:sz w:val="18"/>
                <w:szCs w:val="18"/>
                <w:lang w:eastAsia="ar-SA"/>
              </w:rPr>
            </w:pPr>
            <w:r w:rsidRPr="008A3D9C">
              <w:rPr>
                <w:rFonts w:ascii="Times New Roman" w:hAnsi="Times New Roman"/>
                <w:sz w:val="18"/>
                <w:szCs w:val="18"/>
                <w:lang w:eastAsia="ar-SA"/>
              </w:rPr>
              <w:lastRenderedPageBreak/>
              <w:t xml:space="preserve">Цвет – серебристый </w:t>
            </w:r>
          </w:p>
          <w:p w:rsidR="008A3D9C" w:rsidRPr="008A3D9C" w:rsidRDefault="008A3D9C" w:rsidP="008A3D9C">
            <w:pPr>
              <w:tabs>
                <w:tab w:val="left" w:pos="360"/>
              </w:tabs>
              <w:spacing w:after="0" w:line="240" w:lineRule="auto"/>
              <w:rPr>
                <w:rFonts w:ascii="Times New Roman" w:hAnsi="Times New Roman"/>
                <w:sz w:val="18"/>
                <w:szCs w:val="18"/>
                <w:lang w:eastAsia="ar-SA"/>
              </w:rPr>
            </w:pPr>
            <w:r w:rsidRPr="008A3D9C">
              <w:rPr>
                <w:rFonts w:ascii="Times New Roman" w:hAnsi="Times New Roman"/>
                <w:sz w:val="18"/>
                <w:szCs w:val="18"/>
                <w:lang w:eastAsia="ar-SA"/>
              </w:rPr>
              <w:t>Форма заклепки – Цилиндрическая</w:t>
            </w:r>
          </w:p>
          <w:p w:rsidR="00E5509F" w:rsidRPr="004F6162" w:rsidRDefault="008A3D9C" w:rsidP="008A3D9C">
            <w:pPr>
              <w:tabs>
                <w:tab w:val="left" w:pos="360"/>
              </w:tabs>
              <w:spacing w:after="0" w:line="240" w:lineRule="auto"/>
              <w:rPr>
                <w:rFonts w:ascii="Times New Roman" w:hAnsi="Times New Roman"/>
                <w:sz w:val="18"/>
                <w:szCs w:val="18"/>
                <w:lang w:eastAsia="ar-SA"/>
              </w:rPr>
            </w:pPr>
            <w:r w:rsidRPr="008A3D9C">
              <w:rPr>
                <w:rFonts w:ascii="Times New Roman" w:hAnsi="Times New Roman"/>
                <w:sz w:val="18"/>
                <w:szCs w:val="18"/>
                <w:lang w:eastAsia="ar-SA"/>
              </w:rPr>
              <w:t>Вид заклепки – распорная</w:t>
            </w:r>
          </w:p>
        </w:tc>
        <w:tc>
          <w:tcPr>
            <w:tcW w:w="714"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roofErr w:type="spellStart"/>
            <w:proofErr w:type="gramStart"/>
            <w:r w:rsidRPr="004F6162">
              <w:rPr>
                <w:rFonts w:ascii="Times New Roman" w:hAnsi="Times New Roman"/>
                <w:sz w:val="18"/>
                <w:szCs w:val="18"/>
                <w:lang w:eastAsia="ar-SA"/>
              </w:rPr>
              <w:lastRenderedPageBreak/>
              <w:t>шт</w:t>
            </w:r>
            <w:proofErr w:type="spellEnd"/>
            <w:proofErr w:type="gramEnd"/>
          </w:p>
        </w:tc>
        <w:tc>
          <w:tcPr>
            <w:tcW w:w="625" w:type="dxa"/>
            <w:shd w:val="clear" w:color="auto" w:fill="auto"/>
          </w:tcPr>
          <w:p w:rsidR="00E5509F" w:rsidRPr="004F6162" w:rsidRDefault="008A3D9C"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100</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A65F8C">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lastRenderedPageBreak/>
              <w:t>4</w:t>
            </w:r>
          </w:p>
        </w:tc>
        <w:tc>
          <w:tcPr>
            <w:tcW w:w="1791" w:type="dxa"/>
            <w:shd w:val="clear" w:color="auto" w:fill="auto"/>
          </w:tcPr>
          <w:p w:rsidR="00E5509F" w:rsidRPr="004F6162" w:rsidRDefault="0073794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Шпатлевка эпоксидная</w:t>
            </w:r>
            <w:r w:rsidR="002C04F5">
              <w:rPr>
                <w:rFonts w:ascii="Times New Roman" w:hAnsi="Times New Roman"/>
                <w:sz w:val="18"/>
                <w:szCs w:val="18"/>
                <w:lang w:eastAsia="ar-SA"/>
              </w:rPr>
              <w:t xml:space="preserve"> 250 г</w:t>
            </w:r>
            <w:r>
              <w:rPr>
                <w:rFonts w:ascii="Times New Roman" w:hAnsi="Times New Roman"/>
                <w:sz w:val="18"/>
                <w:szCs w:val="18"/>
                <w:lang w:eastAsia="ar-SA"/>
              </w:rPr>
              <w:t xml:space="preserve"> </w:t>
            </w:r>
          </w:p>
        </w:tc>
        <w:tc>
          <w:tcPr>
            <w:tcW w:w="1438" w:type="dxa"/>
          </w:tcPr>
          <w:p w:rsidR="00E5509F" w:rsidRPr="004F6162" w:rsidRDefault="000F4FB3" w:rsidP="00564F2A">
            <w:pPr>
              <w:spacing w:after="0" w:line="240" w:lineRule="auto"/>
              <w:jc w:val="center"/>
              <w:textAlignment w:val="bottom"/>
              <w:outlineLvl w:val="0"/>
              <w:rPr>
                <w:rFonts w:ascii="Times New Roman" w:hAnsi="Times New Roman"/>
                <w:sz w:val="18"/>
                <w:szCs w:val="18"/>
              </w:rPr>
            </w:pPr>
            <w:r w:rsidRPr="000F4FB3">
              <w:rPr>
                <w:rFonts w:ascii="Times New Roman" w:hAnsi="Times New Roman"/>
                <w:sz w:val="18"/>
                <w:szCs w:val="18"/>
              </w:rPr>
              <w:t>20.30.22.120 - Шпатлевки</w:t>
            </w:r>
          </w:p>
        </w:tc>
        <w:tc>
          <w:tcPr>
            <w:tcW w:w="2627" w:type="dxa"/>
          </w:tcPr>
          <w:p w:rsidR="00E5509F" w:rsidRPr="004F6162" w:rsidRDefault="00086D80" w:rsidP="00564F2A">
            <w:pPr>
              <w:tabs>
                <w:tab w:val="left" w:pos="360"/>
              </w:tabs>
              <w:spacing w:after="0" w:line="240" w:lineRule="auto"/>
              <w:jc w:val="center"/>
              <w:rPr>
                <w:rFonts w:ascii="Times New Roman" w:hAnsi="Times New Roman"/>
                <w:sz w:val="18"/>
                <w:szCs w:val="18"/>
                <w:lang w:eastAsia="ar-SA"/>
              </w:rPr>
            </w:pPr>
            <w:r w:rsidRPr="00086D80">
              <w:rPr>
                <w:rFonts w:ascii="Times New Roman" w:hAnsi="Times New Roman"/>
                <w:sz w:val="18"/>
                <w:szCs w:val="18"/>
                <w:lang w:eastAsia="ar-SA"/>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r w:rsidR="000F4FB3" w:rsidRPr="000F4FB3">
              <w:rPr>
                <w:rFonts w:ascii="Times New Roman" w:hAnsi="Times New Roman"/>
                <w:sz w:val="18"/>
                <w:szCs w:val="18"/>
                <w:lang w:eastAsia="ar-SA"/>
              </w:rPr>
              <w:t>)</w:t>
            </w:r>
          </w:p>
        </w:tc>
        <w:tc>
          <w:tcPr>
            <w:tcW w:w="4790" w:type="dxa"/>
            <w:gridSpan w:val="2"/>
            <w:shd w:val="clear" w:color="auto" w:fill="auto"/>
          </w:tcPr>
          <w:p w:rsidR="00737944" w:rsidRPr="00737944" w:rsidRDefault="00737944" w:rsidP="00737944">
            <w:pPr>
              <w:tabs>
                <w:tab w:val="left" w:pos="360"/>
              </w:tabs>
              <w:spacing w:after="0" w:line="240" w:lineRule="auto"/>
              <w:jc w:val="both"/>
              <w:rPr>
                <w:rFonts w:ascii="Times New Roman" w:hAnsi="Times New Roman"/>
                <w:sz w:val="18"/>
                <w:szCs w:val="18"/>
                <w:lang w:eastAsia="ar-SA"/>
              </w:rPr>
            </w:pPr>
            <w:r w:rsidRPr="00737944">
              <w:rPr>
                <w:rFonts w:ascii="Times New Roman" w:hAnsi="Times New Roman"/>
                <w:sz w:val="18"/>
                <w:szCs w:val="18"/>
                <w:lang w:eastAsia="ar-SA"/>
              </w:rPr>
              <w:t xml:space="preserve">Шпатлевка эпоксидная быстрого отверждения.  </w:t>
            </w:r>
          </w:p>
          <w:p w:rsidR="00737944" w:rsidRPr="00737944" w:rsidRDefault="00737944" w:rsidP="00737944">
            <w:pPr>
              <w:tabs>
                <w:tab w:val="left" w:pos="360"/>
              </w:tabs>
              <w:spacing w:after="0" w:line="240" w:lineRule="auto"/>
              <w:jc w:val="both"/>
              <w:rPr>
                <w:rFonts w:ascii="Times New Roman" w:hAnsi="Times New Roman"/>
                <w:sz w:val="18"/>
                <w:szCs w:val="18"/>
                <w:lang w:eastAsia="ar-SA"/>
              </w:rPr>
            </w:pPr>
            <w:r w:rsidRPr="00737944">
              <w:rPr>
                <w:rFonts w:ascii="Times New Roman" w:hAnsi="Times New Roman"/>
                <w:sz w:val="18"/>
                <w:szCs w:val="18"/>
                <w:lang w:eastAsia="ar-SA"/>
              </w:rPr>
              <w:t>Предназначена для устранения дефектов поверхностей металлов, сплавов, бетона, а также древесины, керамики и других декоративно-облицовочных материалов (заделки трещин, неровностей, пор), грунтование металлических поверхностей (при разбавлении растворителем) под эпоксидные материалы.</w:t>
            </w:r>
          </w:p>
          <w:p w:rsidR="00737944" w:rsidRPr="00737944" w:rsidRDefault="00737944" w:rsidP="00737944">
            <w:pPr>
              <w:tabs>
                <w:tab w:val="left" w:pos="360"/>
              </w:tabs>
              <w:spacing w:after="0" w:line="240" w:lineRule="auto"/>
              <w:jc w:val="both"/>
              <w:rPr>
                <w:rFonts w:ascii="Times New Roman" w:hAnsi="Times New Roman"/>
                <w:sz w:val="18"/>
                <w:szCs w:val="18"/>
                <w:lang w:eastAsia="ar-SA"/>
              </w:rPr>
            </w:pPr>
            <w:r w:rsidRPr="00737944">
              <w:rPr>
                <w:rFonts w:ascii="Times New Roman" w:hAnsi="Times New Roman"/>
                <w:sz w:val="18"/>
                <w:szCs w:val="18"/>
                <w:lang w:eastAsia="ar-SA"/>
              </w:rPr>
              <w:t>Может эксплуатироват</w:t>
            </w:r>
            <w:r>
              <w:rPr>
                <w:rFonts w:ascii="Times New Roman" w:hAnsi="Times New Roman"/>
                <w:sz w:val="18"/>
                <w:szCs w:val="18"/>
                <w:lang w:eastAsia="ar-SA"/>
              </w:rPr>
              <w:t>ь</w:t>
            </w:r>
            <w:r w:rsidRPr="00737944">
              <w:rPr>
                <w:rFonts w:ascii="Times New Roman" w:hAnsi="Times New Roman"/>
                <w:sz w:val="18"/>
                <w:szCs w:val="18"/>
                <w:lang w:eastAsia="ar-SA"/>
              </w:rPr>
              <w:t>ся в условиях повышенной влажности.</w:t>
            </w:r>
          </w:p>
          <w:p w:rsidR="00737944" w:rsidRPr="00737944" w:rsidRDefault="00737944" w:rsidP="00737944">
            <w:pPr>
              <w:tabs>
                <w:tab w:val="left" w:pos="360"/>
              </w:tabs>
              <w:spacing w:after="0" w:line="240" w:lineRule="auto"/>
              <w:jc w:val="both"/>
              <w:rPr>
                <w:rFonts w:ascii="Times New Roman" w:hAnsi="Times New Roman"/>
                <w:sz w:val="18"/>
                <w:szCs w:val="18"/>
                <w:lang w:eastAsia="ar-SA"/>
              </w:rPr>
            </w:pPr>
            <w:r w:rsidRPr="00737944">
              <w:rPr>
                <w:rFonts w:ascii="Times New Roman" w:hAnsi="Times New Roman"/>
                <w:sz w:val="18"/>
                <w:szCs w:val="18"/>
                <w:lang w:eastAsia="ar-SA"/>
              </w:rPr>
              <w:t>Время отверждения шпатлевки эпоксидной – не более 5 часов (при температуре 20˚C). При работе со шпатлевкой при температуре ниже 20˚C</w:t>
            </w:r>
          </w:p>
          <w:p w:rsidR="00737944" w:rsidRPr="00737944" w:rsidRDefault="00737944" w:rsidP="00737944">
            <w:pPr>
              <w:tabs>
                <w:tab w:val="left" w:pos="360"/>
              </w:tabs>
              <w:spacing w:after="0" w:line="240" w:lineRule="auto"/>
              <w:jc w:val="both"/>
              <w:rPr>
                <w:rFonts w:ascii="Times New Roman" w:hAnsi="Times New Roman"/>
                <w:sz w:val="18"/>
                <w:szCs w:val="18"/>
                <w:lang w:eastAsia="ar-SA"/>
              </w:rPr>
            </w:pPr>
            <w:r w:rsidRPr="00737944">
              <w:rPr>
                <w:rFonts w:ascii="Times New Roman" w:hAnsi="Times New Roman"/>
                <w:sz w:val="18"/>
                <w:szCs w:val="18"/>
                <w:lang w:eastAsia="ar-SA"/>
              </w:rPr>
              <w:t>Характеристики</w:t>
            </w:r>
          </w:p>
          <w:p w:rsidR="00737944" w:rsidRPr="00737944" w:rsidRDefault="00737944" w:rsidP="00737944">
            <w:pPr>
              <w:tabs>
                <w:tab w:val="left" w:pos="360"/>
              </w:tabs>
              <w:spacing w:after="0" w:line="240" w:lineRule="auto"/>
              <w:jc w:val="both"/>
              <w:rPr>
                <w:rFonts w:ascii="Times New Roman" w:hAnsi="Times New Roman"/>
                <w:sz w:val="18"/>
                <w:szCs w:val="18"/>
                <w:lang w:eastAsia="ar-SA"/>
              </w:rPr>
            </w:pPr>
            <w:r w:rsidRPr="00737944">
              <w:rPr>
                <w:rFonts w:ascii="Times New Roman" w:hAnsi="Times New Roman"/>
                <w:sz w:val="18"/>
                <w:szCs w:val="18"/>
                <w:lang w:eastAsia="ar-SA"/>
              </w:rPr>
              <w:t>Назначение шпаклевки – универсальная</w:t>
            </w:r>
          </w:p>
          <w:p w:rsidR="00737944" w:rsidRPr="00737944" w:rsidRDefault="00737944" w:rsidP="00737944">
            <w:pPr>
              <w:tabs>
                <w:tab w:val="left" w:pos="360"/>
              </w:tabs>
              <w:spacing w:after="0" w:line="240" w:lineRule="auto"/>
              <w:jc w:val="both"/>
              <w:rPr>
                <w:rFonts w:ascii="Times New Roman" w:hAnsi="Times New Roman"/>
                <w:sz w:val="18"/>
                <w:szCs w:val="18"/>
                <w:lang w:eastAsia="ar-SA"/>
              </w:rPr>
            </w:pPr>
            <w:r w:rsidRPr="00737944">
              <w:rPr>
                <w:rFonts w:ascii="Times New Roman" w:hAnsi="Times New Roman"/>
                <w:sz w:val="18"/>
                <w:szCs w:val="18"/>
                <w:lang w:eastAsia="ar-SA"/>
              </w:rPr>
              <w:t>Способ нанесения – ручной</w:t>
            </w:r>
          </w:p>
          <w:p w:rsidR="00737944" w:rsidRPr="00737944" w:rsidRDefault="00737944" w:rsidP="00737944">
            <w:pPr>
              <w:tabs>
                <w:tab w:val="left" w:pos="360"/>
              </w:tabs>
              <w:spacing w:after="0" w:line="240" w:lineRule="auto"/>
              <w:jc w:val="both"/>
              <w:rPr>
                <w:rFonts w:ascii="Times New Roman" w:hAnsi="Times New Roman"/>
                <w:sz w:val="18"/>
                <w:szCs w:val="18"/>
                <w:lang w:eastAsia="ar-SA"/>
              </w:rPr>
            </w:pPr>
            <w:r w:rsidRPr="00737944">
              <w:rPr>
                <w:rFonts w:ascii="Times New Roman" w:hAnsi="Times New Roman"/>
                <w:sz w:val="18"/>
                <w:szCs w:val="18"/>
                <w:lang w:eastAsia="ar-SA"/>
              </w:rPr>
              <w:t>Упаковка – пластиковая банка</w:t>
            </w:r>
          </w:p>
          <w:p w:rsidR="00E5509F" w:rsidRPr="004F6162" w:rsidRDefault="00737944" w:rsidP="00737944">
            <w:pPr>
              <w:tabs>
                <w:tab w:val="left" w:pos="360"/>
              </w:tabs>
              <w:spacing w:after="0" w:line="240" w:lineRule="auto"/>
              <w:jc w:val="both"/>
              <w:rPr>
                <w:rFonts w:ascii="Times New Roman" w:hAnsi="Times New Roman"/>
                <w:sz w:val="18"/>
                <w:szCs w:val="18"/>
                <w:lang w:eastAsia="ar-SA"/>
              </w:rPr>
            </w:pPr>
            <w:r>
              <w:rPr>
                <w:rFonts w:ascii="Times New Roman" w:hAnsi="Times New Roman"/>
                <w:sz w:val="18"/>
                <w:szCs w:val="18"/>
                <w:lang w:eastAsia="ar-SA"/>
              </w:rPr>
              <w:t>Фасовка материала (кг) – 0,25</w:t>
            </w:r>
          </w:p>
        </w:tc>
        <w:tc>
          <w:tcPr>
            <w:tcW w:w="714"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roofErr w:type="spellStart"/>
            <w:proofErr w:type="gramStart"/>
            <w:r w:rsidRPr="004F6162">
              <w:rPr>
                <w:rFonts w:ascii="Times New Roman" w:hAnsi="Times New Roman"/>
                <w:sz w:val="18"/>
                <w:szCs w:val="18"/>
                <w:lang w:eastAsia="ar-SA"/>
              </w:rPr>
              <w:t>шт</w:t>
            </w:r>
            <w:proofErr w:type="spellEnd"/>
            <w:proofErr w:type="gramEnd"/>
          </w:p>
        </w:tc>
        <w:tc>
          <w:tcPr>
            <w:tcW w:w="625" w:type="dxa"/>
            <w:shd w:val="clear" w:color="auto" w:fill="auto"/>
          </w:tcPr>
          <w:p w:rsidR="00E5509F" w:rsidRPr="004F6162" w:rsidRDefault="0073794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3</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A65F8C">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5</w:t>
            </w:r>
          </w:p>
        </w:tc>
        <w:tc>
          <w:tcPr>
            <w:tcW w:w="1791" w:type="dxa"/>
            <w:shd w:val="clear" w:color="auto" w:fill="auto"/>
          </w:tcPr>
          <w:p w:rsidR="00737944" w:rsidRPr="00737944" w:rsidRDefault="00737944" w:rsidP="00737944">
            <w:pPr>
              <w:tabs>
                <w:tab w:val="left" w:pos="360"/>
              </w:tabs>
              <w:spacing w:after="0" w:line="240" w:lineRule="auto"/>
              <w:jc w:val="center"/>
              <w:rPr>
                <w:rFonts w:ascii="Times New Roman" w:hAnsi="Times New Roman"/>
                <w:sz w:val="18"/>
                <w:szCs w:val="18"/>
                <w:lang w:eastAsia="ar-SA"/>
              </w:rPr>
            </w:pPr>
            <w:r w:rsidRPr="00737944">
              <w:rPr>
                <w:rFonts w:ascii="Times New Roman" w:hAnsi="Times New Roman"/>
                <w:sz w:val="18"/>
                <w:szCs w:val="18"/>
                <w:lang w:eastAsia="ar-SA"/>
              </w:rPr>
              <w:t xml:space="preserve">Электроды </w:t>
            </w:r>
            <w:proofErr w:type="gramStart"/>
            <w:r w:rsidRPr="00737944">
              <w:rPr>
                <w:rFonts w:ascii="Times New Roman" w:hAnsi="Times New Roman"/>
                <w:sz w:val="18"/>
                <w:szCs w:val="18"/>
                <w:lang w:eastAsia="ar-SA"/>
              </w:rPr>
              <w:t>ESAB  ОК</w:t>
            </w:r>
            <w:proofErr w:type="gramEnd"/>
            <w:r w:rsidRPr="00737944">
              <w:rPr>
                <w:rFonts w:ascii="Times New Roman" w:hAnsi="Times New Roman"/>
                <w:sz w:val="18"/>
                <w:szCs w:val="18"/>
                <w:lang w:eastAsia="ar-SA"/>
              </w:rPr>
              <w:t xml:space="preserve"> 46.30 ф3.2х350</w:t>
            </w:r>
          </w:p>
          <w:p w:rsidR="00E5509F" w:rsidRPr="004F6162" w:rsidRDefault="00737944" w:rsidP="00737944">
            <w:pPr>
              <w:tabs>
                <w:tab w:val="left" w:pos="360"/>
              </w:tabs>
              <w:spacing w:after="0" w:line="240" w:lineRule="auto"/>
              <w:jc w:val="center"/>
              <w:rPr>
                <w:rFonts w:ascii="Times New Roman" w:hAnsi="Times New Roman"/>
                <w:sz w:val="18"/>
                <w:szCs w:val="18"/>
                <w:lang w:eastAsia="ar-SA"/>
              </w:rPr>
            </w:pPr>
            <w:r w:rsidRPr="00737944">
              <w:rPr>
                <w:rFonts w:ascii="Times New Roman" w:hAnsi="Times New Roman"/>
                <w:sz w:val="18"/>
                <w:szCs w:val="18"/>
                <w:lang w:eastAsia="ar-SA"/>
              </w:rPr>
              <w:t>5,3 кг.</w:t>
            </w:r>
          </w:p>
        </w:tc>
        <w:tc>
          <w:tcPr>
            <w:tcW w:w="1438" w:type="dxa"/>
          </w:tcPr>
          <w:p w:rsidR="00E5509F" w:rsidRPr="004F6162" w:rsidRDefault="00FE1FF2" w:rsidP="00564F2A">
            <w:pPr>
              <w:jc w:val="center"/>
              <w:rPr>
                <w:rFonts w:ascii="Times New Roman" w:hAnsi="Times New Roman"/>
                <w:sz w:val="18"/>
                <w:szCs w:val="18"/>
              </w:rPr>
            </w:pPr>
            <w:r w:rsidRPr="00FE1FF2">
              <w:rPr>
                <w:rFonts w:ascii="Times New Roman" w:hAnsi="Times New Roman"/>
                <w:sz w:val="18"/>
                <w:szCs w:val="18"/>
              </w:rPr>
              <w:t>25.93.15.120 - Электроды с покрытием</w:t>
            </w:r>
          </w:p>
        </w:tc>
        <w:tc>
          <w:tcPr>
            <w:tcW w:w="2627" w:type="dxa"/>
          </w:tcPr>
          <w:p w:rsidR="00E5509F" w:rsidRPr="004F6162" w:rsidRDefault="00FE1FF2" w:rsidP="00564F2A">
            <w:pPr>
              <w:tabs>
                <w:tab w:val="left" w:pos="360"/>
              </w:tabs>
              <w:spacing w:after="0" w:line="240" w:lineRule="auto"/>
              <w:jc w:val="center"/>
              <w:rPr>
                <w:rFonts w:ascii="Times New Roman" w:hAnsi="Times New Roman"/>
                <w:sz w:val="18"/>
                <w:szCs w:val="18"/>
                <w:lang w:eastAsia="ar-SA"/>
              </w:rPr>
            </w:pPr>
            <w:r w:rsidRPr="00FE1FF2">
              <w:rPr>
                <w:rFonts w:ascii="Times New Roman" w:hAnsi="Times New Roman"/>
                <w:sz w:val="18"/>
                <w:szCs w:val="18"/>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Электроды ESAB OK 46.00 3,2 х350мм 4600303AM0</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Диаметр электрода (</w:t>
            </w:r>
            <w:proofErr w:type="spellStart"/>
            <w:r w:rsidRPr="002C04F5">
              <w:rPr>
                <w:rFonts w:ascii="Times New Roman" w:hAnsi="Times New Roman"/>
                <w:sz w:val="18"/>
                <w:szCs w:val="18"/>
                <w:lang w:eastAsia="ar-SA"/>
              </w:rPr>
              <w:t>min</w:t>
            </w:r>
            <w:proofErr w:type="spellEnd"/>
            <w:r w:rsidRPr="002C04F5">
              <w:rPr>
                <w:rFonts w:ascii="Times New Roman" w:hAnsi="Times New Roman"/>
                <w:sz w:val="18"/>
                <w:szCs w:val="18"/>
                <w:lang w:eastAsia="ar-SA"/>
              </w:rPr>
              <w:t>) -  3,2 мм</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Длина электрода -  350 мм</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Режим работы -  MMA (ручная дуговая сварка)</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Масса упаковки -  5,3 кг</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 xml:space="preserve">Марка электрода -  OK 46.00 </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Диаметр электрода (</w:t>
            </w:r>
            <w:proofErr w:type="spellStart"/>
            <w:r w:rsidRPr="002C04F5">
              <w:rPr>
                <w:rFonts w:ascii="Times New Roman" w:hAnsi="Times New Roman"/>
                <w:sz w:val="18"/>
                <w:szCs w:val="18"/>
                <w:lang w:eastAsia="ar-SA"/>
              </w:rPr>
              <w:t>max</w:t>
            </w:r>
            <w:proofErr w:type="spellEnd"/>
            <w:r w:rsidRPr="002C04F5">
              <w:rPr>
                <w:rFonts w:ascii="Times New Roman" w:hAnsi="Times New Roman"/>
                <w:sz w:val="18"/>
                <w:szCs w:val="18"/>
                <w:lang w:eastAsia="ar-SA"/>
              </w:rPr>
              <w:t>) -  3,2 мм</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Универсальный электрод, обеспечивающий высокие свойства шва.</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Легко поджигается, в том числе и повторно.</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Идеален для прихваток, коротких и корневых швов.</w:t>
            </w:r>
          </w:p>
          <w:p w:rsidR="00E5509F"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 xml:space="preserve">Сварка отличается пониженным </w:t>
            </w:r>
            <w:proofErr w:type="spellStart"/>
            <w:r w:rsidRPr="002C04F5">
              <w:rPr>
                <w:rFonts w:ascii="Times New Roman" w:hAnsi="Times New Roman"/>
                <w:sz w:val="18"/>
                <w:szCs w:val="18"/>
                <w:lang w:eastAsia="ar-SA"/>
              </w:rPr>
              <w:t>тепловложением</w:t>
            </w:r>
            <w:proofErr w:type="spellEnd"/>
            <w:r w:rsidRPr="002C04F5">
              <w:rPr>
                <w:rFonts w:ascii="Times New Roman" w:hAnsi="Times New Roman"/>
                <w:sz w:val="18"/>
                <w:szCs w:val="18"/>
                <w:lang w:eastAsia="ar-SA"/>
              </w:rPr>
              <w:t>, что делает электрод привлекательным при заварке широких зазоров, особенно на монтаже.</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Широко применяется при сварке листов с гальваническим покрытием.</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Не чувствителен к ржавчине и поверхностным загрязнениям.</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Рекомендуется для сварки углеродистых конструкционных и судовых сталей.</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Сварка во всех пространственных положениях, переменным и постоянным током от источников питания с напряжением холостого хода 50В.</w:t>
            </w:r>
          </w:p>
          <w:p w:rsidR="002C04F5" w:rsidRPr="002C04F5"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t>Тип Э46</w:t>
            </w:r>
          </w:p>
          <w:p w:rsidR="002C04F5" w:rsidRPr="004F6162" w:rsidRDefault="002C04F5" w:rsidP="002C04F5">
            <w:pPr>
              <w:tabs>
                <w:tab w:val="left" w:pos="360"/>
              </w:tabs>
              <w:spacing w:after="0" w:line="240" w:lineRule="auto"/>
              <w:rPr>
                <w:rFonts w:ascii="Times New Roman" w:hAnsi="Times New Roman"/>
                <w:sz w:val="18"/>
                <w:szCs w:val="18"/>
                <w:lang w:eastAsia="ar-SA"/>
              </w:rPr>
            </w:pPr>
            <w:r w:rsidRPr="002C04F5">
              <w:rPr>
                <w:rFonts w:ascii="Times New Roman" w:hAnsi="Times New Roman"/>
                <w:sz w:val="18"/>
                <w:szCs w:val="18"/>
                <w:lang w:eastAsia="ar-SA"/>
              </w:rPr>
              <w:lastRenderedPageBreak/>
              <w:t>ГОСТ 9467-75</w:t>
            </w:r>
          </w:p>
        </w:tc>
        <w:tc>
          <w:tcPr>
            <w:tcW w:w="714" w:type="dxa"/>
            <w:shd w:val="clear" w:color="auto" w:fill="auto"/>
          </w:tcPr>
          <w:p w:rsidR="00E5509F" w:rsidRPr="004F6162" w:rsidRDefault="00A65F8C" w:rsidP="00564F2A">
            <w:pPr>
              <w:tabs>
                <w:tab w:val="left" w:pos="360"/>
              </w:tabs>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lastRenderedPageBreak/>
              <w:t>уп</w:t>
            </w:r>
            <w:proofErr w:type="spellEnd"/>
            <w:proofErr w:type="gramEnd"/>
            <w:r>
              <w:rPr>
                <w:rFonts w:ascii="Times New Roman" w:hAnsi="Times New Roman"/>
                <w:sz w:val="18"/>
                <w:szCs w:val="18"/>
                <w:lang w:eastAsia="ar-SA"/>
              </w:rPr>
              <w:t>.</w:t>
            </w:r>
          </w:p>
        </w:tc>
        <w:tc>
          <w:tcPr>
            <w:tcW w:w="625" w:type="dxa"/>
            <w:shd w:val="clear" w:color="auto" w:fill="auto"/>
          </w:tcPr>
          <w:p w:rsidR="00E5509F" w:rsidRPr="004F6162" w:rsidRDefault="002C04F5"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3</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A65F8C">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lastRenderedPageBreak/>
              <w:t>6</w:t>
            </w:r>
          </w:p>
        </w:tc>
        <w:tc>
          <w:tcPr>
            <w:tcW w:w="1791" w:type="dxa"/>
            <w:shd w:val="clear" w:color="auto" w:fill="auto"/>
          </w:tcPr>
          <w:p w:rsidR="00E5509F" w:rsidRDefault="00A65F8C" w:rsidP="00564F2A">
            <w:pPr>
              <w:tabs>
                <w:tab w:val="left" w:pos="360"/>
              </w:tabs>
              <w:spacing w:after="0" w:line="240" w:lineRule="auto"/>
              <w:jc w:val="center"/>
              <w:rPr>
                <w:rFonts w:ascii="Times New Roman" w:hAnsi="Times New Roman"/>
                <w:sz w:val="18"/>
                <w:szCs w:val="18"/>
                <w:lang w:eastAsia="ar-SA"/>
              </w:rPr>
            </w:pPr>
            <w:r w:rsidRPr="00A65F8C">
              <w:rPr>
                <w:rFonts w:ascii="Times New Roman" w:hAnsi="Times New Roman"/>
                <w:sz w:val="18"/>
                <w:szCs w:val="18"/>
                <w:lang w:eastAsia="ar-SA"/>
              </w:rPr>
              <w:t xml:space="preserve">Электроды </w:t>
            </w:r>
            <w:proofErr w:type="gramStart"/>
            <w:r w:rsidRPr="00A65F8C">
              <w:rPr>
                <w:rFonts w:ascii="Times New Roman" w:hAnsi="Times New Roman"/>
                <w:sz w:val="18"/>
                <w:szCs w:val="18"/>
                <w:lang w:eastAsia="ar-SA"/>
              </w:rPr>
              <w:t>ESAB  ОК</w:t>
            </w:r>
            <w:proofErr w:type="gramEnd"/>
            <w:r w:rsidRPr="00A65F8C">
              <w:rPr>
                <w:rFonts w:ascii="Times New Roman" w:hAnsi="Times New Roman"/>
                <w:sz w:val="18"/>
                <w:szCs w:val="18"/>
                <w:lang w:eastAsia="ar-SA"/>
              </w:rPr>
              <w:t xml:space="preserve"> 46.30 ф3 х 350</w:t>
            </w:r>
          </w:p>
          <w:p w:rsidR="00A65F8C" w:rsidRPr="004F6162" w:rsidRDefault="00A65F8C"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5,3 кг</w:t>
            </w:r>
          </w:p>
        </w:tc>
        <w:tc>
          <w:tcPr>
            <w:tcW w:w="1438" w:type="dxa"/>
          </w:tcPr>
          <w:p w:rsidR="00E5509F" w:rsidRPr="004F6162" w:rsidRDefault="00FE1FF2" w:rsidP="00564F2A">
            <w:pPr>
              <w:jc w:val="center"/>
              <w:rPr>
                <w:rFonts w:ascii="Times New Roman" w:hAnsi="Times New Roman"/>
                <w:sz w:val="18"/>
                <w:szCs w:val="18"/>
              </w:rPr>
            </w:pPr>
            <w:r w:rsidRPr="00FE1FF2">
              <w:rPr>
                <w:rFonts w:ascii="Times New Roman" w:hAnsi="Times New Roman"/>
                <w:sz w:val="18"/>
                <w:szCs w:val="18"/>
              </w:rPr>
              <w:t>25.93.15.120 - Электроды с покрытием</w:t>
            </w:r>
          </w:p>
        </w:tc>
        <w:tc>
          <w:tcPr>
            <w:tcW w:w="2627" w:type="dxa"/>
          </w:tcPr>
          <w:p w:rsidR="00E5509F" w:rsidRPr="006465BA" w:rsidRDefault="00FE1FF2" w:rsidP="00564F2A">
            <w:pPr>
              <w:tabs>
                <w:tab w:val="left" w:pos="360"/>
              </w:tabs>
              <w:spacing w:after="0" w:line="240" w:lineRule="auto"/>
              <w:jc w:val="center"/>
              <w:rPr>
                <w:rFonts w:ascii="Times New Roman" w:hAnsi="Times New Roman"/>
                <w:sz w:val="18"/>
                <w:szCs w:val="18"/>
                <w:highlight w:val="yellow"/>
                <w:lang w:eastAsia="ar-SA"/>
              </w:rPr>
            </w:pPr>
            <w:r w:rsidRPr="00FE1FF2">
              <w:rPr>
                <w:rFonts w:ascii="Times New Roman" w:hAnsi="Times New Roman"/>
                <w:sz w:val="18"/>
                <w:szCs w:val="18"/>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Электроды ESAB OK 46.00 3х350мм 4600303AM0</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Диаметр электрода (</w:t>
            </w:r>
            <w:proofErr w:type="spellStart"/>
            <w:r w:rsidRPr="00A65F8C">
              <w:rPr>
                <w:rFonts w:ascii="Times New Roman" w:hAnsi="Times New Roman"/>
                <w:sz w:val="18"/>
                <w:szCs w:val="18"/>
                <w:lang w:eastAsia="ar-SA"/>
              </w:rPr>
              <w:t>min</w:t>
            </w:r>
            <w:proofErr w:type="spellEnd"/>
            <w:r w:rsidRPr="00A65F8C">
              <w:rPr>
                <w:rFonts w:ascii="Times New Roman" w:hAnsi="Times New Roman"/>
                <w:sz w:val="18"/>
                <w:szCs w:val="18"/>
                <w:lang w:eastAsia="ar-SA"/>
              </w:rPr>
              <w:t>) -  3 мм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Длина электрода -  350 мм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Режим работы -  MMA (ручная дуговая сварка)</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Масса упаковки -  5,3 кг</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 xml:space="preserve">Марка электрода -  OK 46.00 </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Диаметр электрода (</w:t>
            </w:r>
            <w:proofErr w:type="spellStart"/>
            <w:r w:rsidRPr="00A65F8C">
              <w:rPr>
                <w:rFonts w:ascii="Times New Roman" w:hAnsi="Times New Roman"/>
                <w:sz w:val="18"/>
                <w:szCs w:val="18"/>
                <w:lang w:eastAsia="ar-SA"/>
              </w:rPr>
              <w:t>max</w:t>
            </w:r>
            <w:proofErr w:type="spellEnd"/>
            <w:r w:rsidRPr="00A65F8C">
              <w:rPr>
                <w:rFonts w:ascii="Times New Roman" w:hAnsi="Times New Roman"/>
                <w:sz w:val="18"/>
                <w:szCs w:val="18"/>
                <w:lang w:eastAsia="ar-SA"/>
              </w:rPr>
              <w:t>) -  3 мм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Универсальный электрод, обеспечивающий высокие свойства шва.</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Легко поджигается, в том числе и повторно.</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Идеален для прихваток, коротких и корневых швов.</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 xml:space="preserve">Сварка отличается пониженным </w:t>
            </w:r>
            <w:proofErr w:type="spellStart"/>
            <w:r w:rsidRPr="00A65F8C">
              <w:rPr>
                <w:rFonts w:ascii="Times New Roman" w:hAnsi="Times New Roman"/>
                <w:sz w:val="18"/>
                <w:szCs w:val="18"/>
                <w:lang w:eastAsia="ar-SA"/>
              </w:rPr>
              <w:t>тепловложением</w:t>
            </w:r>
            <w:proofErr w:type="spellEnd"/>
            <w:r w:rsidRPr="00A65F8C">
              <w:rPr>
                <w:rFonts w:ascii="Times New Roman" w:hAnsi="Times New Roman"/>
                <w:sz w:val="18"/>
                <w:szCs w:val="18"/>
                <w:lang w:eastAsia="ar-SA"/>
              </w:rPr>
              <w:t>, что делает электрод привлекательным при заварке широких зазоров, особенно на монтаже.</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Широко применяется при сварке листов с гальваническим покрытием.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Не чувствителен к ржавчине и поверхностным загрязнениям.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Рекомендуется для сварки углеродистых конструкционных и судовых сталей.</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Сварка во всех пространственных положениях, переменным и постоянным током от источников питания с напряжением холостого хода 50В.</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Тип Э46</w:t>
            </w:r>
          </w:p>
          <w:p w:rsidR="00E5509F" w:rsidRPr="004F6162"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ГОСТ 9467-75</w:t>
            </w:r>
          </w:p>
        </w:tc>
        <w:tc>
          <w:tcPr>
            <w:tcW w:w="714" w:type="dxa"/>
            <w:shd w:val="clear" w:color="auto" w:fill="auto"/>
          </w:tcPr>
          <w:p w:rsidR="00E5509F" w:rsidRPr="004F6162" w:rsidRDefault="00A65F8C"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уп</w:t>
            </w:r>
            <w:proofErr w:type="spellEnd"/>
            <w:proofErr w:type="gramEnd"/>
            <w:r>
              <w:rPr>
                <w:rFonts w:ascii="Times New Roman" w:hAnsi="Times New Roman"/>
                <w:sz w:val="18"/>
                <w:szCs w:val="18"/>
                <w:lang w:eastAsia="ar-SA"/>
              </w:rPr>
              <w:t>.</w:t>
            </w:r>
          </w:p>
        </w:tc>
        <w:tc>
          <w:tcPr>
            <w:tcW w:w="625" w:type="dxa"/>
            <w:shd w:val="clear" w:color="auto" w:fill="auto"/>
          </w:tcPr>
          <w:p w:rsidR="00E5509F" w:rsidRPr="004F6162" w:rsidRDefault="00A65F8C"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10</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086D80">
        <w:trPr>
          <w:trHeight w:val="2258"/>
        </w:trPr>
        <w:tc>
          <w:tcPr>
            <w:tcW w:w="501" w:type="dxa"/>
            <w:gridSpan w:val="2"/>
            <w:tcBorders>
              <w:bottom w:val="single" w:sz="4" w:space="0" w:color="auto"/>
            </w:tcBorders>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7</w:t>
            </w:r>
          </w:p>
        </w:tc>
        <w:tc>
          <w:tcPr>
            <w:tcW w:w="1791" w:type="dxa"/>
            <w:tcBorders>
              <w:bottom w:val="single" w:sz="4" w:space="0" w:color="auto"/>
            </w:tcBorders>
            <w:shd w:val="clear" w:color="auto" w:fill="auto"/>
          </w:tcPr>
          <w:p w:rsidR="00A65F8C" w:rsidRPr="00A65F8C" w:rsidRDefault="00A65F8C" w:rsidP="00A65F8C">
            <w:pPr>
              <w:tabs>
                <w:tab w:val="left" w:pos="360"/>
              </w:tabs>
              <w:spacing w:after="0" w:line="240" w:lineRule="auto"/>
              <w:jc w:val="center"/>
              <w:rPr>
                <w:rFonts w:ascii="Times New Roman" w:hAnsi="Times New Roman"/>
                <w:sz w:val="18"/>
                <w:szCs w:val="18"/>
                <w:lang w:eastAsia="ar-SA"/>
              </w:rPr>
            </w:pPr>
            <w:r w:rsidRPr="00A65F8C">
              <w:rPr>
                <w:rFonts w:ascii="Times New Roman" w:hAnsi="Times New Roman"/>
                <w:sz w:val="18"/>
                <w:szCs w:val="18"/>
                <w:lang w:eastAsia="ar-SA"/>
              </w:rPr>
              <w:t xml:space="preserve">Электроды </w:t>
            </w:r>
            <w:proofErr w:type="gramStart"/>
            <w:r w:rsidRPr="00A65F8C">
              <w:rPr>
                <w:rFonts w:ascii="Times New Roman" w:hAnsi="Times New Roman"/>
                <w:sz w:val="18"/>
                <w:szCs w:val="18"/>
                <w:lang w:eastAsia="ar-SA"/>
              </w:rPr>
              <w:t>ESAB  ОК</w:t>
            </w:r>
            <w:proofErr w:type="gramEnd"/>
            <w:r w:rsidRPr="00A65F8C">
              <w:rPr>
                <w:rFonts w:ascii="Times New Roman" w:hAnsi="Times New Roman"/>
                <w:sz w:val="18"/>
                <w:szCs w:val="18"/>
                <w:lang w:eastAsia="ar-SA"/>
              </w:rPr>
              <w:t xml:space="preserve"> 46.30 ф 2,5 х350</w:t>
            </w:r>
          </w:p>
          <w:p w:rsidR="00E5509F" w:rsidRPr="004F6162" w:rsidRDefault="00A65F8C" w:rsidP="00A65F8C">
            <w:pPr>
              <w:tabs>
                <w:tab w:val="left" w:pos="360"/>
              </w:tabs>
              <w:spacing w:after="0" w:line="240" w:lineRule="auto"/>
              <w:jc w:val="center"/>
              <w:rPr>
                <w:rFonts w:ascii="Times New Roman" w:hAnsi="Times New Roman"/>
                <w:sz w:val="18"/>
                <w:szCs w:val="18"/>
                <w:lang w:eastAsia="ar-SA"/>
              </w:rPr>
            </w:pPr>
            <w:r w:rsidRPr="00A65F8C">
              <w:rPr>
                <w:rFonts w:ascii="Times New Roman" w:hAnsi="Times New Roman"/>
                <w:sz w:val="18"/>
                <w:szCs w:val="18"/>
                <w:lang w:eastAsia="ar-SA"/>
              </w:rPr>
              <w:t>5,3 кг.</w:t>
            </w:r>
          </w:p>
        </w:tc>
        <w:tc>
          <w:tcPr>
            <w:tcW w:w="1438" w:type="dxa"/>
            <w:tcBorders>
              <w:bottom w:val="single" w:sz="4" w:space="0" w:color="auto"/>
            </w:tcBorders>
          </w:tcPr>
          <w:p w:rsidR="00E5509F" w:rsidRPr="004F6162" w:rsidRDefault="00FE1FF2" w:rsidP="00564F2A">
            <w:pPr>
              <w:jc w:val="center"/>
              <w:rPr>
                <w:rFonts w:ascii="Times New Roman" w:hAnsi="Times New Roman"/>
                <w:sz w:val="18"/>
                <w:szCs w:val="18"/>
              </w:rPr>
            </w:pPr>
            <w:r w:rsidRPr="00FE1FF2">
              <w:rPr>
                <w:rFonts w:ascii="Times New Roman" w:hAnsi="Times New Roman"/>
                <w:sz w:val="18"/>
                <w:szCs w:val="18"/>
              </w:rPr>
              <w:t>25.93.15.120 - Электроды с покрытием</w:t>
            </w:r>
          </w:p>
        </w:tc>
        <w:tc>
          <w:tcPr>
            <w:tcW w:w="2627" w:type="dxa"/>
            <w:tcBorders>
              <w:bottom w:val="single" w:sz="4" w:space="0" w:color="auto"/>
            </w:tcBorders>
          </w:tcPr>
          <w:p w:rsidR="00E5509F" w:rsidRPr="006465BA" w:rsidRDefault="00FE1FF2" w:rsidP="00564F2A">
            <w:pPr>
              <w:spacing w:after="0" w:line="240" w:lineRule="auto"/>
              <w:jc w:val="center"/>
              <w:rPr>
                <w:rFonts w:ascii="Times New Roman" w:hAnsi="Times New Roman"/>
                <w:sz w:val="18"/>
                <w:szCs w:val="18"/>
                <w:highlight w:val="yellow"/>
              </w:rPr>
            </w:pPr>
            <w:r w:rsidRPr="00FE1FF2">
              <w:rPr>
                <w:rFonts w:ascii="Times New Roman" w:hAnsi="Times New Roman"/>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tcBorders>
              <w:bottom w:val="single" w:sz="4" w:space="0" w:color="auto"/>
            </w:tcBorders>
            <w:shd w:val="clear" w:color="auto" w:fill="auto"/>
          </w:tcPr>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Электроды ESAB OK 46.00 3х350мм 4600303AM0</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Диаметр электрода (</w:t>
            </w:r>
            <w:proofErr w:type="spellStart"/>
            <w:r w:rsidRPr="00A65F8C">
              <w:rPr>
                <w:rFonts w:ascii="Times New Roman" w:hAnsi="Times New Roman"/>
                <w:sz w:val="18"/>
                <w:szCs w:val="18"/>
                <w:lang w:eastAsia="ar-SA"/>
              </w:rPr>
              <w:t>min</w:t>
            </w:r>
            <w:proofErr w:type="spellEnd"/>
            <w:r w:rsidRPr="00A65F8C">
              <w:rPr>
                <w:rFonts w:ascii="Times New Roman" w:hAnsi="Times New Roman"/>
                <w:sz w:val="18"/>
                <w:szCs w:val="18"/>
                <w:lang w:eastAsia="ar-SA"/>
              </w:rPr>
              <w:t>) -  2,5 мм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Длина электрода -  350 мм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Режим работы -  MMA (ручная дуговая сварка)</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Масса упаковки -  5,3 кг</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 xml:space="preserve">Марка электрода -  OK 46.00 </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Диаметр электрода (</w:t>
            </w:r>
            <w:proofErr w:type="spellStart"/>
            <w:r w:rsidRPr="00A65F8C">
              <w:rPr>
                <w:rFonts w:ascii="Times New Roman" w:hAnsi="Times New Roman"/>
                <w:sz w:val="18"/>
                <w:szCs w:val="18"/>
                <w:lang w:eastAsia="ar-SA"/>
              </w:rPr>
              <w:t>max</w:t>
            </w:r>
            <w:proofErr w:type="spellEnd"/>
            <w:r w:rsidRPr="00A65F8C">
              <w:rPr>
                <w:rFonts w:ascii="Times New Roman" w:hAnsi="Times New Roman"/>
                <w:sz w:val="18"/>
                <w:szCs w:val="18"/>
                <w:lang w:eastAsia="ar-SA"/>
              </w:rPr>
              <w:t>) -  2,5 мм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Универсальный электрод, обеспечивающий высокие свойства шва.</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Легко поджигается, в том числе и повторно.</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Идеален для прихваток, коротких и корневых швов.</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 xml:space="preserve"> Широко применяется при сварке листов с гальваническим покрытием.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Не чувствителен к ржавчине и поверхностным загрязнениям.</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Рекомендуется для сварки углеродистых конструкционных и судовых сталей.</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Сварка во всех пространственных положениях, переменным и постоянным током от источников питания с напряжением холостого хода 50В.</w:t>
            </w:r>
          </w:p>
          <w:p w:rsidR="00A65F8C" w:rsidRPr="00A65F8C"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lastRenderedPageBreak/>
              <w:t>Тип Э46</w:t>
            </w:r>
          </w:p>
          <w:p w:rsidR="00E5509F" w:rsidRPr="004F6162" w:rsidRDefault="00A65F8C" w:rsidP="00A65F8C">
            <w:pPr>
              <w:tabs>
                <w:tab w:val="left" w:pos="360"/>
              </w:tabs>
              <w:spacing w:after="0" w:line="240" w:lineRule="auto"/>
              <w:rPr>
                <w:rFonts w:ascii="Times New Roman" w:hAnsi="Times New Roman"/>
                <w:sz w:val="18"/>
                <w:szCs w:val="18"/>
                <w:lang w:eastAsia="ar-SA"/>
              </w:rPr>
            </w:pPr>
            <w:r w:rsidRPr="00A65F8C">
              <w:rPr>
                <w:rFonts w:ascii="Times New Roman" w:hAnsi="Times New Roman"/>
                <w:sz w:val="18"/>
                <w:szCs w:val="18"/>
                <w:lang w:eastAsia="ar-SA"/>
              </w:rPr>
              <w:t>ГОСТ 9467-75</w:t>
            </w:r>
          </w:p>
        </w:tc>
        <w:tc>
          <w:tcPr>
            <w:tcW w:w="714" w:type="dxa"/>
            <w:tcBorders>
              <w:bottom w:val="single" w:sz="4" w:space="0" w:color="auto"/>
            </w:tcBorders>
            <w:shd w:val="clear" w:color="auto" w:fill="auto"/>
          </w:tcPr>
          <w:p w:rsidR="00E5509F" w:rsidRPr="004F6162" w:rsidRDefault="00A65F8C"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lastRenderedPageBreak/>
              <w:t>уп</w:t>
            </w:r>
            <w:proofErr w:type="spellEnd"/>
            <w:proofErr w:type="gramEnd"/>
            <w:r>
              <w:rPr>
                <w:rFonts w:ascii="Times New Roman" w:hAnsi="Times New Roman"/>
                <w:sz w:val="18"/>
                <w:szCs w:val="18"/>
                <w:lang w:eastAsia="ar-SA"/>
              </w:rPr>
              <w:t>.</w:t>
            </w:r>
          </w:p>
        </w:tc>
        <w:tc>
          <w:tcPr>
            <w:tcW w:w="625" w:type="dxa"/>
            <w:tcBorders>
              <w:bottom w:val="single" w:sz="4" w:space="0" w:color="auto"/>
            </w:tcBorders>
            <w:shd w:val="clear" w:color="auto" w:fill="auto"/>
          </w:tcPr>
          <w:p w:rsidR="00E5509F" w:rsidRPr="004F6162" w:rsidRDefault="00A65F8C"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5</w:t>
            </w:r>
          </w:p>
        </w:tc>
        <w:tc>
          <w:tcPr>
            <w:tcW w:w="979" w:type="dxa"/>
            <w:tcBorders>
              <w:bottom w:val="single" w:sz="4" w:space="0" w:color="auto"/>
            </w:tcBorders>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tcBorders>
              <w:bottom w:val="single" w:sz="4" w:space="0" w:color="auto"/>
            </w:tcBorders>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tcBorders>
              <w:bottom w:val="single" w:sz="4" w:space="0" w:color="auto"/>
            </w:tcBorders>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086D80">
        <w:tc>
          <w:tcPr>
            <w:tcW w:w="501" w:type="dxa"/>
            <w:gridSpan w:val="2"/>
            <w:tcBorders>
              <w:top w:val="single" w:sz="4" w:space="0" w:color="auto"/>
              <w:left w:val="single" w:sz="4" w:space="0" w:color="auto"/>
              <w:bottom w:val="single" w:sz="4" w:space="0" w:color="auto"/>
            </w:tcBorders>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4358" w:type="dxa"/>
            <w:gridSpan w:val="9"/>
            <w:tcBorders>
              <w:top w:val="single" w:sz="4" w:space="0" w:color="auto"/>
              <w:bottom w:val="single" w:sz="4" w:space="0" w:color="auto"/>
            </w:tcBorders>
            <w:shd w:val="clear" w:color="auto" w:fill="auto"/>
          </w:tcPr>
          <w:p w:rsidR="00E5509F" w:rsidRPr="004F6162" w:rsidRDefault="00E5509F" w:rsidP="00564F2A">
            <w:pPr>
              <w:tabs>
                <w:tab w:val="left" w:pos="360"/>
              </w:tabs>
              <w:spacing w:after="0" w:line="240" w:lineRule="auto"/>
              <w:jc w:val="right"/>
              <w:rPr>
                <w:rFonts w:ascii="Times New Roman" w:hAnsi="Times New Roman"/>
                <w:b/>
                <w:sz w:val="18"/>
                <w:szCs w:val="18"/>
                <w:lang w:eastAsia="ar-SA"/>
              </w:rPr>
            </w:pPr>
            <w:r w:rsidRPr="004F6162">
              <w:rPr>
                <w:rFonts w:ascii="Times New Roman" w:hAnsi="Times New Roman"/>
                <w:b/>
                <w:sz w:val="18"/>
                <w:szCs w:val="18"/>
                <w:lang w:eastAsia="ar-SA"/>
              </w:rPr>
              <w:t>Итого:</w:t>
            </w:r>
          </w:p>
        </w:tc>
        <w:tc>
          <w:tcPr>
            <w:tcW w:w="1334" w:type="dxa"/>
            <w:gridSpan w:val="2"/>
            <w:tcBorders>
              <w:top w:val="single" w:sz="4" w:space="0" w:color="auto"/>
              <w:bottom w:val="single" w:sz="4" w:space="0" w:color="auto"/>
              <w:right w:val="single" w:sz="4" w:space="0" w:color="auto"/>
            </w:tcBorders>
            <w:shd w:val="clear" w:color="auto" w:fill="auto"/>
          </w:tcPr>
          <w:p w:rsidR="00E5509F" w:rsidRPr="004F6162" w:rsidRDefault="00E5509F" w:rsidP="00564F2A">
            <w:pPr>
              <w:tabs>
                <w:tab w:val="left" w:pos="360"/>
              </w:tabs>
              <w:spacing w:after="0" w:line="240" w:lineRule="auto"/>
              <w:jc w:val="right"/>
              <w:rPr>
                <w:rFonts w:ascii="Times New Roman" w:hAnsi="Times New Roman"/>
                <w:b/>
                <w:sz w:val="18"/>
                <w:szCs w:val="18"/>
                <w:lang w:eastAsia="ar-SA"/>
              </w:rPr>
            </w:pPr>
          </w:p>
        </w:tc>
      </w:tr>
      <w:tr w:rsidR="00086D80" w:rsidRPr="004F6162" w:rsidTr="00086D80">
        <w:tc>
          <w:tcPr>
            <w:tcW w:w="501" w:type="dxa"/>
            <w:gridSpan w:val="2"/>
            <w:tcBorders>
              <w:top w:val="single" w:sz="4" w:space="0" w:color="auto"/>
              <w:left w:val="nil"/>
              <w:bottom w:val="nil"/>
              <w:right w:val="nil"/>
            </w:tcBorders>
            <w:shd w:val="clear" w:color="auto" w:fill="auto"/>
          </w:tcPr>
          <w:p w:rsidR="00086D80" w:rsidRDefault="00086D80" w:rsidP="00564F2A">
            <w:pPr>
              <w:tabs>
                <w:tab w:val="left" w:pos="360"/>
              </w:tabs>
              <w:spacing w:after="0" w:line="240" w:lineRule="auto"/>
              <w:jc w:val="center"/>
              <w:rPr>
                <w:rFonts w:ascii="Times New Roman" w:hAnsi="Times New Roman"/>
                <w:sz w:val="18"/>
                <w:szCs w:val="18"/>
                <w:lang w:eastAsia="ar-SA"/>
              </w:rPr>
            </w:pPr>
          </w:p>
          <w:p w:rsidR="00086D80" w:rsidRDefault="00086D80" w:rsidP="00564F2A">
            <w:pPr>
              <w:tabs>
                <w:tab w:val="left" w:pos="360"/>
              </w:tabs>
              <w:spacing w:after="0" w:line="240" w:lineRule="auto"/>
              <w:jc w:val="center"/>
              <w:rPr>
                <w:rFonts w:ascii="Times New Roman" w:hAnsi="Times New Roman"/>
                <w:sz w:val="18"/>
                <w:szCs w:val="18"/>
                <w:lang w:eastAsia="ar-SA"/>
              </w:rPr>
            </w:pPr>
          </w:p>
          <w:p w:rsidR="00086D80" w:rsidRDefault="00086D80" w:rsidP="00564F2A">
            <w:pPr>
              <w:tabs>
                <w:tab w:val="left" w:pos="360"/>
              </w:tabs>
              <w:spacing w:after="0" w:line="240" w:lineRule="auto"/>
              <w:jc w:val="center"/>
              <w:rPr>
                <w:rFonts w:ascii="Times New Roman" w:hAnsi="Times New Roman"/>
                <w:sz w:val="18"/>
                <w:szCs w:val="18"/>
                <w:lang w:eastAsia="ar-SA"/>
              </w:rPr>
            </w:pPr>
          </w:p>
          <w:p w:rsidR="00086D80" w:rsidRDefault="00086D80" w:rsidP="00564F2A">
            <w:pPr>
              <w:tabs>
                <w:tab w:val="left" w:pos="360"/>
              </w:tabs>
              <w:spacing w:after="0" w:line="240" w:lineRule="auto"/>
              <w:jc w:val="center"/>
              <w:rPr>
                <w:rFonts w:ascii="Times New Roman" w:hAnsi="Times New Roman"/>
                <w:sz w:val="18"/>
                <w:szCs w:val="18"/>
                <w:lang w:eastAsia="ar-SA"/>
              </w:rPr>
            </w:pPr>
          </w:p>
          <w:p w:rsidR="00086D80" w:rsidRDefault="00086D80" w:rsidP="00564F2A">
            <w:pPr>
              <w:tabs>
                <w:tab w:val="left" w:pos="360"/>
              </w:tabs>
              <w:spacing w:after="0" w:line="240" w:lineRule="auto"/>
              <w:jc w:val="center"/>
              <w:rPr>
                <w:rFonts w:ascii="Times New Roman" w:hAnsi="Times New Roman"/>
                <w:sz w:val="18"/>
                <w:szCs w:val="18"/>
                <w:lang w:eastAsia="ar-SA"/>
              </w:rPr>
            </w:pPr>
          </w:p>
          <w:p w:rsidR="00086D80" w:rsidRDefault="00086D80" w:rsidP="00564F2A">
            <w:pPr>
              <w:tabs>
                <w:tab w:val="left" w:pos="360"/>
              </w:tabs>
              <w:spacing w:after="0" w:line="240" w:lineRule="auto"/>
              <w:jc w:val="center"/>
              <w:rPr>
                <w:rFonts w:ascii="Times New Roman" w:hAnsi="Times New Roman"/>
                <w:sz w:val="18"/>
                <w:szCs w:val="18"/>
                <w:lang w:eastAsia="ar-SA"/>
              </w:rPr>
            </w:pPr>
          </w:p>
          <w:p w:rsidR="00086D80" w:rsidRPr="004F6162" w:rsidRDefault="00086D80" w:rsidP="00564F2A">
            <w:pPr>
              <w:tabs>
                <w:tab w:val="left" w:pos="360"/>
              </w:tabs>
              <w:spacing w:after="0" w:line="240" w:lineRule="auto"/>
              <w:jc w:val="center"/>
              <w:rPr>
                <w:rFonts w:ascii="Times New Roman" w:hAnsi="Times New Roman"/>
                <w:sz w:val="18"/>
                <w:szCs w:val="18"/>
                <w:lang w:eastAsia="ar-SA"/>
              </w:rPr>
            </w:pPr>
          </w:p>
        </w:tc>
        <w:tc>
          <w:tcPr>
            <w:tcW w:w="14358" w:type="dxa"/>
            <w:gridSpan w:val="9"/>
            <w:tcBorders>
              <w:top w:val="single" w:sz="4" w:space="0" w:color="auto"/>
              <w:left w:val="nil"/>
              <w:bottom w:val="nil"/>
              <w:right w:val="nil"/>
            </w:tcBorders>
            <w:shd w:val="clear" w:color="auto" w:fill="auto"/>
          </w:tcPr>
          <w:p w:rsidR="00086D80" w:rsidRDefault="00086D80" w:rsidP="00564F2A">
            <w:pPr>
              <w:tabs>
                <w:tab w:val="left" w:pos="360"/>
              </w:tabs>
              <w:spacing w:after="0" w:line="240" w:lineRule="auto"/>
              <w:jc w:val="right"/>
              <w:rPr>
                <w:rFonts w:ascii="Times New Roman" w:hAnsi="Times New Roman"/>
                <w:b/>
                <w:sz w:val="18"/>
                <w:szCs w:val="18"/>
                <w:lang w:eastAsia="ar-SA"/>
              </w:rPr>
            </w:pPr>
          </w:p>
          <w:p w:rsidR="00086D80" w:rsidRDefault="00086D80" w:rsidP="00564F2A">
            <w:pPr>
              <w:tabs>
                <w:tab w:val="left" w:pos="360"/>
              </w:tabs>
              <w:spacing w:after="0" w:line="240" w:lineRule="auto"/>
              <w:jc w:val="right"/>
              <w:rPr>
                <w:rFonts w:ascii="Times New Roman" w:hAnsi="Times New Roman"/>
                <w:b/>
                <w:sz w:val="18"/>
                <w:szCs w:val="18"/>
                <w:lang w:eastAsia="ar-SA"/>
              </w:rPr>
            </w:pPr>
          </w:p>
          <w:p w:rsidR="00086D80" w:rsidRDefault="00086D80" w:rsidP="00564F2A">
            <w:pPr>
              <w:tabs>
                <w:tab w:val="left" w:pos="360"/>
              </w:tabs>
              <w:spacing w:after="0" w:line="240" w:lineRule="auto"/>
              <w:jc w:val="right"/>
              <w:rPr>
                <w:rFonts w:ascii="Times New Roman" w:hAnsi="Times New Roman"/>
                <w:b/>
                <w:sz w:val="18"/>
                <w:szCs w:val="18"/>
                <w:lang w:eastAsia="ar-SA"/>
              </w:rPr>
            </w:pPr>
          </w:p>
          <w:p w:rsidR="00086D80" w:rsidRDefault="00086D80" w:rsidP="00564F2A">
            <w:pPr>
              <w:tabs>
                <w:tab w:val="left" w:pos="360"/>
              </w:tabs>
              <w:spacing w:after="0" w:line="240" w:lineRule="auto"/>
              <w:jc w:val="right"/>
              <w:rPr>
                <w:rFonts w:ascii="Times New Roman" w:hAnsi="Times New Roman"/>
                <w:b/>
                <w:sz w:val="18"/>
                <w:szCs w:val="18"/>
                <w:lang w:eastAsia="ar-SA"/>
              </w:rPr>
            </w:pPr>
          </w:p>
          <w:p w:rsidR="00086D80" w:rsidRDefault="00086D80" w:rsidP="00564F2A">
            <w:pPr>
              <w:tabs>
                <w:tab w:val="left" w:pos="360"/>
              </w:tabs>
              <w:spacing w:after="0" w:line="240" w:lineRule="auto"/>
              <w:jc w:val="right"/>
              <w:rPr>
                <w:rFonts w:ascii="Times New Roman" w:hAnsi="Times New Roman"/>
                <w:b/>
                <w:sz w:val="18"/>
                <w:szCs w:val="18"/>
                <w:lang w:eastAsia="ar-SA"/>
              </w:rPr>
            </w:pPr>
          </w:p>
          <w:p w:rsidR="00086D80" w:rsidRPr="00086D80" w:rsidRDefault="00086D80" w:rsidP="00086D80">
            <w:pPr>
              <w:rPr>
                <w:rFonts w:ascii="Times New Roman" w:hAnsi="Times New Roman"/>
                <w:sz w:val="18"/>
                <w:szCs w:val="18"/>
                <w:lang w:eastAsia="ar-SA"/>
              </w:rPr>
            </w:pPr>
            <w:r w:rsidRPr="00086D80">
              <w:rPr>
                <w:rFonts w:ascii="Times New Roman" w:hAnsi="Times New Roman"/>
                <w:sz w:val="18"/>
                <w:szCs w:val="18"/>
                <w:lang w:eastAsia="ar-SA"/>
              </w:rPr>
              <w:t xml:space="preserve">*Подпункт «и» пункта 5 Постановления Правительства РФ от 23.12.2024 N 1875: «Запрет, предусмотренный пунктом 1, подпунктом "ж" пункта 4 настоящего постановления, может не применяться заказчиками при наступлении одного из следующих случаев: </w:t>
            </w:r>
          </w:p>
          <w:p w:rsidR="00086D80" w:rsidRPr="00086D80" w:rsidRDefault="00086D80" w:rsidP="00086D80">
            <w:pPr>
              <w:rPr>
                <w:rFonts w:ascii="Times New Roman" w:hAnsi="Times New Roman"/>
                <w:sz w:val="18"/>
                <w:szCs w:val="18"/>
                <w:lang w:eastAsia="ar-SA"/>
              </w:rPr>
            </w:pPr>
            <w:r w:rsidRPr="00086D80">
              <w:rPr>
                <w:rFonts w:ascii="Times New Roman" w:hAnsi="Times New Roman"/>
                <w:sz w:val="18"/>
                <w:szCs w:val="18"/>
                <w:lang w:eastAsia="ar-SA"/>
              </w:rPr>
              <w:t>осуществляется закупка товаров, не относящихся к товарам и программному обеспечению, указанным в позициях 17, 21, 27, 35, 140, 141, 144 и 146 приложения N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tc>
        <w:tc>
          <w:tcPr>
            <w:tcW w:w="1334" w:type="dxa"/>
            <w:gridSpan w:val="2"/>
            <w:tcBorders>
              <w:top w:val="single" w:sz="4" w:space="0" w:color="auto"/>
              <w:left w:val="nil"/>
              <w:bottom w:val="nil"/>
              <w:right w:val="nil"/>
            </w:tcBorders>
            <w:shd w:val="clear" w:color="auto" w:fill="auto"/>
          </w:tcPr>
          <w:p w:rsidR="00086D80" w:rsidRPr="004F6162" w:rsidRDefault="00086D80" w:rsidP="00564F2A">
            <w:pPr>
              <w:tabs>
                <w:tab w:val="left" w:pos="360"/>
              </w:tabs>
              <w:spacing w:after="0" w:line="240" w:lineRule="auto"/>
              <w:jc w:val="right"/>
              <w:rPr>
                <w:rFonts w:ascii="Times New Roman" w:hAnsi="Times New Roman"/>
                <w:b/>
                <w:sz w:val="18"/>
                <w:szCs w:val="18"/>
                <w:lang w:eastAsia="ar-SA"/>
              </w:rPr>
            </w:pPr>
          </w:p>
        </w:tc>
      </w:tr>
      <w:tr w:rsidR="00E5509F" w:rsidRPr="004F6162" w:rsidTr="00A65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0" w:type="dxa"/>
          <w:wAfter w:w="180" w:type="dxa"/>
          <w:trHeight w:val="289"/>
        </w:trPr>
        <w:tc>
          <w:tcPr>
            <w:tcW w:w="8170" w:type="dxa"/>
            <w:gridSpan w:val="5"/>
          </w:tcPr>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Заказчик:</w:t>
            </w:r>
          </w:p>
        </w:tc>
        <w:tc>
          <w:tcPr>
            <w:tcW w:w="7803" w:type="dxa"/>
            <w:gridSpan w:val="6"/>
          </w:tcPr>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Поставщик:</w:t>
            </w:r>
          </w:p>
        </w:tc>
      </w:tr>
      <w:tr w:rsidR="00E5509F" w:rsidRPr="004F6162" w:rsidTr="00A65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0" w:type="dxa"/>
          <w:wAfter w:w="180" w:type="dxa"/>
          <w:trHeight w:val="1994"/>
        </w:trPr>
        <w:tc>
          <w:tcPr>
            <w:tcW w:w="8170" w:type="dxa"/>
            <w:gridSpan w:val="5"/>
          </w:tcPr>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Заместитель директора-руководитель Атлантического филиала</w:t>
            </w: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ФГБНУ «ВНИРО» («</w:t>
            </w:r>
            <w:proofErr w:type="spellStart"/>
            <w:r w:rsidRPr="004F6162">
              <w:rPr>
                <w:rFonts w:ascii="Times New Roman" w:eastAsia="Times New Roman" w:hAnsi="Times New Roman"/>
                <w:b/>
                <w:sz w:val="18"/>
                <w:szCs w:val="18"/>
                <w:lang w:eastAsia="ru-RU"/>
              </w:rPr>
              <w:t>АтлантНИРО</w:t>
            </w:r>
            <w:proofErr w:type="spellEnd"/>
            <w:r w:rsidRPr="004F6162">
              <w:rPr>
                <w:rFonts w:ascii="Times New Roman" w:eastAsia="Times New Roman" w:hAnsi="Times New Roman"/>
                <w:b/>
                <w:sz w:val="18"/>
                <w:szCs w:val="18"/>
                <w:lang w:eastAsia="ru-RU"/>
              </w:rPr>
              <w:t>»)</w:t>
            </w:r>
          </w:p>
          <w:p w:rsidR="00E5509F"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sz w:val="18"/>
                <w:szCs w:val="18"/>
                <w:lang w:eastAsia="ru-RU"/>
              </w:rPr>
            </w:pPr>
            <w:r w:rsidRPr="004F6162">
              <w:rPr>
                <w:rFonts w:ascii="Times New Roman" w:eastAsia="Times New Roman" w:hAnsi="Times New Roman"/>
                <w:sz w:val="18"/>
                <w:szCs w:val="18"/>
                <w:lang w:eastAsia="ru-RU"/>
              </w:rPr>
              <w:t xml:space="preserve">__________________ К.В. </w:t>
            </w:r>
            <w:proofErr w:type="spellStart"/>
            <w:r w:rsidRPr="004F6162">
              <w:rPr>
                <w:rFonts w:ascii="Times New Roman" w:eastAsia="Times New Roman" w:hAnsi="Times New Roman"/>
                <w:sz w:val="18"/>
                <w:szCs w:val="18"/>
                <w:lang w:eastAsia="ru-RU"/>
              </w:rPr>
              <w:t>Бандурин</w:t>
            </w:r>
            <w:proofErr w:type="spellEnd"/>
          </w:p>
          <w:p w:rsidR="00E5509F" w:rsidRDefault="00E5509F" w:rsidP="00564F2A">
            <w:pPr>
              <w:keepNext/>
              <w:keepLines/>
              <w:widowControl w:val="0"/>
              <w:suppressLineNumbers/>
              <w:suppressAutoHyphens/>
              <w:spacing w:after="0" w:line="240" w:lineRule="auto"/>
              <w:rPr>
                <w:rFonts w:ascii="Times New Roman" w:eastAsia="Times New Roman" w:hAnsi="Times New Roman"/>
                <w:sz w:val="18"/>
                <w:szCs w:val="18"/>
                <w:lang w:eastAsia="ru-RU"/>
              </w:rPr>
            </w:pPr>
            <w:proofErr w:type="gramStart"/>
            <w:r w:rsidRPr="004F6162">
              <w:rPr>
                <w:rFonts w:ascii="Times New Roman" w:eastAsia="Times New Roman" w:hAnsi="Times New Roman"/>
                <w:sz w:val="18"/>
                <w:szCs w:val="18"/>
                <w:lang w:eastAsia="ru-RU"/>
              </w:rPr>
              <w:t>подписано</w:t>
            </w:r>
            <w:proofErr w:type="gramEnd"/>
            <w:r w:rsidRPr="004F6162">
              <w:rPr>
                <w:rFonts w:ascii="Times New Roman" w:eastAsia="Times New Roman" w:hAnsi="Times New Roman"/>
                <w:sz w:val="18"/>
                <w:szCs w:val="18"/>
                <w:lang w:eastAsia="ru-RU"/>
              </w:rPr>
              <w:t xml:space="preserve"> ЭП</w:t>
            </w:r>
          </w:p>
          <w:p w:rsidR="00086D80" w:rsidRDefault="00086D80" w:rsidP="00564F2A">
            <w:pPr>
              <w:keepNext/>
              <w:keepLines/>
              <w:widowControl w:val="0"/>
              <w:suppressLineNumbers/>
              <w:suppressAutoHyphens/>
              <w:spacing w:after="0" w:line="240" w:lineRule="auto"/>
              <w:rPr>
                <w:rFonts w:ascii="Times New Roman" w:eastAsia="Times New Roman" w:hAnsi="Times New Roman"/>
                <w:sz w:val="18"/>
                <w:szCs w:val="18"/>
                <w:lang w:eastAsia="ru-RU"/>
              </w:rPr>
            </w:pPr>
          </w:p>
          <w:p w:rsidR="00086D80" w:rsidRPr="004F6162" w:rsidRDefault="00086D80"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tc>
        <w:tc>
          <w:tcPr>
            <w:tcW w:w="7803" w:type="dxa"/>
            <w:gridSpan w:val="6"/>
          </w:tcPr>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Руководитель</w:t>
            </w: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_________________</w:t>
            </w: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sz w:val="18"/>
                <w:szCs w:val="18"/>
                <w:lang w:eastAsia="ru-RU"/>
              </w:rPr>
            </w:pPr>
            <w:proofErr w:type="gramStart"/>
            <w:r w:rsidRPr="004F6162">
              <w:rPr>
                <w:rFonts w:ascii="Times New Roman" w:eastAsia="Times New Roman" w:hAnsi="Times New Roman"/>
                <w:sz w:val="18"/>
                <w:szCs w:val="18"/>
                <w:lang w:eastAsia="ru-RU"/>
              </w:rPr>
              <w:t>подписано</w:t>
            </w:r>
            <w:proofErr w:type="gramEnd"/>
            <w:r w:rsidRPr="004F6162">
              <w:rPr>
                <w:rFonts w:ascii="Times New Roman" w:eastAsia="Times New Roman" w:hAnsi="Times New Roman"/>
                <w:sz w:val="18"/>
                <w:szCs w:val="18"/>
                <w:lang w:eastAsia="ru-RU"/>
              </w:rPr>
              <w:t xml:space="preserve"> ЭП</w:t>
            </w:r>
          </w:p>
        </w:tc>
      </w:tr>
    </w:tbl>
    <w:p w:rsidR="00A81A02" w:rsidRPr="004F6162" w:rsidRDefault="00A81A02" w:rsidP="00A81A02">
      <w:pPr>
        <w:pStyle w:val="ConsPlusNormal"/>
        <w:outlineLvl w:val="1"/>
        <w:rPr>
          <w:rFonts w:ascii="Times New Roman" w:hAnsi="Times New Roman" w:cs="Times New Roman"/>
          <w:sz w:val="18"/>
          <w:szCs w:val="18"/>
        </w:rPr>
      </w:pPr>
    </w:p>
    <w:sectPr w:rsidR="00A81A02" w:rsidRPr="004F6162" w:rsidSect="00D11EF3">
      <w:pgSz w:w="16838" w:h="11906" w:orient="landscape"/>
      <w:pgMar w:top="1701"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42119"/>
    <w:multiLevelType w:val="multilevel"/>
    <w:tmpl w:val="085AC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A33"/>
    <w:rsid w:val="00011B90"/>
    <w:rsid w:val="00011C9D"/>
    <w:rsid w:val="00013574"/>
    <w:rsid w:val="00014AD0"/>
    <w:rsid w:val="00014F57"/>
    <w:rsid w:val="00016BB6"/>
    <w:rsid w:val="00021F03"/>
    <w:rsid w:val="00022AE6"/>
    <w:rsid w:val="00022FA2"/>
    <w:rsid w:val="0002326D"/>
    <w:rsid w:val="00030896"/>
    <w:rsid w:val="00034CFE"/>
    <w:rsid w:val="000359E7"/>
    <w:rsid w:val="00036DF5"/>
    <w:rsid w:val="000465F4"/>
    <w:rsid w:val="00050945"/>
    <w:rsid w:val="00051BFD"/>
    <w:rsid w:val="00053C2E"/>
    <w:rsid w:val="00053FD8"/>
    <w:rsid w:val="00057B87"/>
    <w:rsid w:val="00057E6B"/>
    <w:rsid w:val="00062793"/>
    <w:rsid w:val="0006310B"/>
    <w:rsid w:val="0006767F"/>
    <w:rsid w:val="00067A1B"/>
    <w:rsid w:val="000706DC"/>
    <w:rsid w:val="00070E46"/>
    <w:rsid w:val="00075E24"/>
    <w:rsid w:val="00076393"/>
    <w:rsid w:val="00076B55"/>
    <w:rsid w:val="00083F7A"/>
    <w:rsid w:val="00083FBD"/>
    <w:rsid w:val="00086D80"/>
    <w:rsid w:val="00087019"/>
    <w:rsid w:val="000914C2"/>
    <w:rsid w:val="00093FEB"/>
    <w:rsid w:val="000A3FF8"/>
    <w:rsid w:val="000A40C6"/>
    <w:rsid w:val="000A5F6C"/>
    <w:rsid w:val="000A5F72"/>
    <w:rsid w:val="000A633C"/>
    <w:rsid w:val="000B6910"/>
    <w:rsid w:val="000B7650"/>
    <w:rsid w:val="000C0FBA"/>
    <w:rsid w:val="000C5F9C"/>
    <w:rsid w:val="000C7F69"/>
    <w:rsid w:val="000D26DB"/>
    <w:rsid w:val="000D2EA4"/>
    <w:rsid w:val="000D71BC"/>
    <w:rsid w:val="000E20FB"/>
    <w:rsid w:val="000E2779"/>
    <w:rsid w:val="000E2851"/>
    <w:rsid w:val="000E2CB7"/>
    <w:rsid w:val="000F34DC"/>
    <w:rsid w:val="000F357A"/>
    <w:rsid w:val="000F4FB3"/>
    <w:rsid w:val="000F5114"/>
    <w:rsid w:val="001055C0"/>
    <w:rsid w:val="0010664E"/>
    <w:rsid w:val="00110C5C"/>
    <w:rsid w:val="00111122"/>
    <w:rsid w:val="001157E5"/>
    <w:rsid w:val="00116D50"/>
    <w:rsid w:val="001261FB"/>
    <w:rsid w:val="00130089"/>
    <w:rsid w:val="0015063F"/>
    <w:rsid w:val="00160D8E"/>
    <w:rsid w:val="00161B1F"/>
    <w:rsid w:val="0016394A"/>
    <w:rsid w:val="00167430"/>
    <w:rsid w:val="00175284"/>
    <w:rsid w:val="0018143F"/>
    <w:rsid w:val="00181A6F"/>
    <w:rsid w:val="001827A6"/>
    <w:rsid w:val="00195D96"/>
    <w:rsid w:val="001B1348"/>
    <w:rsid w:val="001B3DB4"/>
    <w:rsid w:val="001B5734"/>
    <w:rsid w:val="001B6318"/>
    <w:rsid w:val="001B74E3"/>
    <w:rsid w:val="001C1FD1"/>
    <w:rsid w:val="001C2C2C"/>
    <w:rsid w:val="001C2D84"/>
    <w:rsid w:val="001C5964"/>
    <w:rsid w:val="001D210F"/>
    <w:rsid w:val="001D45E9"/>
    <w:rsid w:val="001E5DCA"/>
    <w:rsid w:val="001E5E68"/>
    <w:rsid w:val="001E67CF"/>
    <w:rsid w:val="001F0949"/>
    <w:rsid w:val="001F1ACE"/>
    <w:rsid w:val="001F489B"/>
    <w:rsid w:val="002038BC"/>
    <w:rsid w:val="00204703"/>
    <w:rsid w:val="00214F6A"/>
    <w:rsid w:val="00215DDB"/>
    <w:rsid w:val="00215F9C"/>
    <w:rsid w:val="002161AD"/>
    <w:rsid w:val="0022218E"/>
    <w:rsid w:val="0022377C"/>
    <w:rsid w:val="00223EB2"/>
    <w:rsid w:val="00226609"/>
    <w:rsid w:val="0022711E"/>
    <w:rsid w:val="002274DE"/>
    <w:rsid w:val="00227A01"/>
    <w:rsid w:val="00233291"/>
    <w:rsid w:val="00234FAB"/>
    <w:rsid w:val="00240AF4"/>
    <w:rsid w:val="00243610"/>
    <w:rsid w:val="002448DE"/>
    <w:rsid w:val="00251C55"/>
    <w:rsid w:val="002522B6"/>
    <w:rsid w:val="002528A6"/>
    <w:rsid w:val="00252FD5"/>
    <w:rsid w:val="00254A2C"/>
    <w:rsid w:val="002569A9"/>
    <w:rsid w:val="0025721A"/>
    <w:rsid w:val="00260344"/>
    <w:rsid w:val="00261E8C"/>
    <w:rsid w:val="00263630"/>
    <w:rsid w:val="002640AA"/>
    <w:rsid w:val="002658FF"/>
    <w:rsid w:val="00267673"/>
    <w:rsid w:val="00267D07"/>
    <w:rsid w:val="00267D38"/>
    <w:rsid w:val="00271174"/>
    <w:rsid w:val="0028653D"/>
    <w:rsid w:val="00291847"/>
    <w:rsid w:val="00291A92"/>
    <w:rsid w:val="00292E80"/>
    <w:rsid w:val="002930D6"/>
    <w:rsid w:val="00295492"/>
    <w:rsid w:val="00296D15"/>
    <w:rsid w:val="00296F3A"/>
    <w:rsid w:val="002A19AE"/>
    <w:rsid w:val="002A3129"/>
    <w:rsid w:val="002A42EE"/>
    <w:rsid w:val="002B0F8F"/>
    <w:rsid w:val="002B1DCE"/>
    <w:rsid w:val="002B694B"/>
    <w:rsid w:val="002C04F5"/>
    <w:rsid w:val="002C11D0"/>
    <w:rsid w:val="002C1420"/>
    <w:rsid w:val="002C2A94"/>
    <w:rsid w:val="002C3E95"/>
    <w:rsid w:val="002C7B81"/>
    <w:rsid w:val="002D2CB2"/>
    <w:rsid w:val="002D7368"/>
    <w:rsid w:val="002E6746"/>
    <w:rsid w:val="002F5C79"/>
    <w:rsid w:val="002F6463"/>
    <w:rsid w:val="00300CB2"/>
    <w:rsid w:val="003027AE"/>
    <w:rsid w:val="00305DB8"/>
    <w:rsid w:val="00307BED"/>
    <w:rsid w:val="00314B13"/>
    <w:rsid w:val="00315725"/>
    <w:rsid w:val="003170ED"/>
    <w:rsid w:val="0031729C"/>
    <w:rsid w:val="003201FF"/>
    <w:rsid w:val="00322D20"/>
    <w:rsid w:val="0032341C"/>
    <w:rsid w:val="00323CF2"/>
    <w:rsid w:val="003249BE"/>
    <w:rsid w:val="00327C4B"/>
    <w:rsid w:val="003308C2"/>
    <w:rsid w:val="00330CD0"/>
    <w:rsid w:val="00332104"/>
    <w:rsid w:val="0033274E"/>
    <w:rsid w:val="00332946"/>
    <w:rsid w:val="0033481C"/>
    <w:rsid w:val="00335F5D"/>
    <w:rsid w:val="00337C35"/>
    <w:rsid w:val="00340043"/>
    <w:rsid w:val="00342D5C"/>
    <w:rsid w:val="00346AFD"/>
    <w:rsid w:val="003546D4"/>
    <w:rsid w:val="003560CF"/>
    <w:rsid w:val="003570DF"/>
    <w:rsid w:val="003677CA"/>
    <w:rsid w:val="003713C8"/>
    <w:rsid w:val="00373A56"/>
    <w:rsid w:val="00373D51"/>
    <w:rsid w:val="00381841"/>
    <w:rsid w:val="00384D10"/>
    <w:rsid w:val="00385608"/>
    <w:rsid w:val="003904F6"/>
    <w:rsid w:val="00390FBA"/>
    <w:rsid w:val="00397E33"/>
    <w:rsid w:val="003A1B6C"/>
    <w:rsid w:val="003A2664"/>
    <w:rsid w:val="003A5F50"/>
    <w:rsid w:val="003A62D2"/>
    <w:rsid w:val="003A6EA8"/>
    <w:rsid w:val="003A7A53"/>
    <w:rsid w:val="003B0D10"/>
    <w:rsid w:val="003B2AE8"/>
    <w:rsid w:val="003B352F"/>
    <w:rsid w:val="003B7A5C"/>
    <w:rsid w:val="003C44CB"/>
    <w:rsid w:val="003D5429"/>
    <w:rsid w:val="003D7A97"/>
    <w:rsid w:val="003E0FF2"/>
    <w:rsid w:val="003E1EFB"/>
    <w:rsid w:val="003E57D0"/>
    <w:rsid w:val="003E60A0"/>
    <w:rsid w:val="003F1B42"/>
    <w:rsid w:val="003F3892"/>
    <w:rsid w:val="003F49AA"/>
    <w:rsid w:val="003F74A8"/>
    <w:rsid w:val="004021B9"/>
    <w:rsid w:val="004025C5"/>
    <w:rsid w:val="004038AC"/>
    <w:rsid w:val="00403E8D"/>
    <w:rsid w:val="00416F0B"/>
    <w:rsid w:val="00421C3F"/>
    <w:rsid w:val="0042352C"/>
    <w:rsid w:val="00425268"/>
    <w:rsid w:val="00425C7A"/>
    <w:rsid w:val="0043151A"/>
    <w:rsid w:val="004337D8"/>
    <w:rsid w:val="004343DF"/>
    <w:rsid w:val="00436880"/>
    <w:rsid w:val="00436976"/>
    <w:rsid w:val="004433A9"/>
    <w:rsid w:val="00443791"/>
    <w:rsid w:val="0044472F"/>
    <w:rsid w:val="0045020D"/>
    <w:rsid w:val="00456004"/>
    <w:rsid w:val="00457241"/>
    <w:rsid w:val="004609F4"/>
    <w:rsid w:val="00471D39"/>
    <w:rsid w:val="00471E06"/>
    <w:rsid w:val="0048223E"/>
    <w:rsid w:val="00482442"/>
    <w:rsid w:val="004867CA"/>
    <w:rsid w:val="004900FB"/>
    <w:rsid w:val="0049137F"/>
    <w:rsid w:val="004925DE"/>
    <w:rsid w:val="0049346B"/>
    <w:rsid w:val="00497522"/>
    <w:rsid w:val="004A1996"/>
    <w:rsid w:val="004A5532"/>
    <w:rsid w:val="004A57BB"/>
    <w:rsid w:val="004A7DE0"/>
    <w:rsid w:val="004B23B9"/>
    <w:rsid w:val="004B35EF"/>
    <w:rsid w:val="004B6DE4"/>
    <w:rsid w:val="004C69C1"/>
    <w:rsid w:val="004D02B9"/>
    <w:rsid w:val="004D07B8"/>
    <w:rsid w:val="004D3996"/>
    <w:rsid w:val="004D46DF"/>
    <w:rsid w:val="004E2878"/>
    <w:rsid w:val="004E4E40"/>
    <w:rsid w:val="004E7DEC"/>
    <w:rsid w:val="004F2B30"/>
    <w:rsid w:val="004F3BB5"/>
    <w:rsid w:val="004F6162"/>
    <w:rsid w:val="004F7A83"/>
    <w:rsid w:val="0050000E"/>
    <w:rsid w:val="00500AA7"/>
    <w:rsid w:val="00502281"/>
    <w:rsid w:val="00505DA1"/>
    <w:rsid w:val="0050771D"/>
    <w:rsid w:val="005103BF"/>
    <w:rsid w:val="00512B5F"/>
    <w:rsid w:val="00523929"/>
    <w:rsid w:val="00531185"/>
    <w:rsid w:val="005323A9"/>
    <w:rsid w:val="005326C4"/>
    <w:rsid w:val="00532904"/>
    <w:rsid w:val="00535064"/>
    <w:rsid w:val="00535E5D"/>
    <w:rsid w:val="00537F20"/>
    <w:rsid w:val="00547474"/>
    <w:rsid w:val="005529CC"/>
    <w:rsid w:val="0055536E"/>
    <w:rsid w:val="005612CC"/>
    <w:rsid w:val="00561A4F"/>
    <w:rsid w:val="00562BD7"/>
    <w:rsid w:val="00564897"/>
    <w:rsid w:val="00574F79"/>
    <w:rsid w:val="005752BF"/>
    <w:rsid w:val="00577B13"/>
    <w:rsid w:val="00581EE4"/>
    <w:rsid w:val="0058272E"/>
    <w:rsid w:val="00582B91"/>
    <w:rsid w:val="00584DCD"/>
    <w:rsid w:val="00593225"/>
    <w:rsid w:val="005961E2"/>
    <w:rsid w:val="005A0F7E"/>
    <w:rsid w:val="005A1DD4"/>
    <w:rsid w:val="005A4CDD"/>
    <w:rsid w:val="005A5317"/>
    <w:rsid w:val="005A5D8B"/>
    <w:rsid w:val="005A7DC8"/>
    <w:rsid w:val="005B1F06"/>
    <w:rsid w:val="005C05B5"/>
    <w:rsid w:val="005C1D89"/>
    <w:rsid w:val="005C2B9B"/>
    <w:rsid w:val="005C4571"/>
    <w:rsid w:val="005C6464"/>
    <w:rsid w:val="005D0BF4"/>
    <w:rsid w:val="005D11AA"/>
    <w:rsid w:val="005D3F3B"/>
    <w:rsid w:val="005D781B"/>
    <w:rsid w:val="005E4E4C"/>
    <w:rsid w:val="005E6702"/>
    <w:rsid w:val="005F1F77"/>
    <w:rsid w:val="0060667E"/>
    <w:rsid w:val="00606B6A"/>
    <w:rsid w:val="00610B2B"/>
    <w:rsid w:val="006179F0"/>
    <w:rsid w:val="006203D5"/>
    <w:rsid w:val="00620BCB"/>
    <w:rsid w:val="00620BDA"/>
    <w:rsid w:val="00622511"/>
    <w:rsid w:val="006231F9"/>
    <w:rsid w:val="00630A55"/>
    <w:rsid w:val="00631565"/>
    <w:rsid w:val="006318A1"/>
    <w:rsid w:val="00634073"/>
    <w:rsid w:val="006346C1"/>
    <w:rsid w:val="00634EE9"/>
    <w:rsid w:val="00634FC2"/>
    <w:rsid w:val="00635D07"/>
    <w:rsid w:val="00645652"/>
    <w:rsid w:val="00645668"/>
    <w:rsid w:val="006465BA"/>
    <w:rsid w:val="0064745D"/>
    <w:rsid w:val="006477DC"/>
    <w:rsid w:val="00652CA9"/>
    <w:rsid w:val="00653476"/>
    <w:rsid w:val="006550BE"/>
    <w:rsid w:val="00657D1F"/>
    <w:rsid w:val="0066075D"/>
    <w:rsid w:val="00661A85"/>
    <w:rsid w:val="006665BF"/>
    <w:rsid w:val="0066695B"/>
    <w:rsid w:val="00670625"/>
    <w:rsid w:val="006743C4"/>
    <w:rsid w:val="00675645"/>
    <w:rsid w:val="006810BF"/>
    <w:rsid w:val="00682284"/>
    <w:rsid w:val="00683877"/>
    <w:rsid w:val="00683B75"/>
    <w:rsid w:val="00687844"/>
    <w:rsid w:val="00687C4E"/>
    <w:rsid w:val="00690149"/>
    <w:rsid w:val="0069532A"/>
    <w:rsid w:val="006954A6"/>
    <w:rsid w:val="006B07DA"/>
    <w:rsid w:val="006B08A4"/>
    <w:rsid w:val="006B2AF5"/>
    <w:rsid w:val="006B4C59"/>
    <w:rsid w:val="006B5863"/>
    <w:rsid w:val="006C002A"/>
    <w:rsid w:val="006C12CE"/>
    <w:rsid w:val="006C2B7A"/>
    <w:rsid w:val="006C655A"/>
    <w:rsid w:val="006D7CFC"/>
    <w:rsid w:val="006D7E37"/>
    <w:rsid w:val="006E1013"/>
    <w:rsid w:val="006E34F7"/>
    <w:rsid w:val="006E60F4"/>
    <w:rsid w:val="006F0BFD"/>
    <w:rsid w:val="006F16A6"/>
    <w:rsid w:val="006F4061"/>
    <w:rsid w:val="006F63D1"/>
    <w:rsid w:val="007015E6"/>
    <w:rsid w:val="0070229F"/>
    <w:rsid w:val="0070405A"/>
    <w:rsid w:val="00704D55"/>
    <w:rsid w:val="00704E23"/>
    <w:rsid w:val="00705A19"/>
    <w:rsid w:val="00706DCE"/>
    <w:rsid w:val="00713DC7"/>
    <w:rsid w:val="00715572"/>
    <w:rsid w:val="0071665C"/>
    <w:rsid w:val="007246D4"/>
    <w:rsid w:val="00724F56"/>
    <w:rsid w:val="00727B94"/>
    <w:rsid w:val="00734D0F"/>
    <w:rsid w:val="00736489"/>
    <w:rsid w:val="00737148"/>
    <w:rsid w:val="00737435"/>
    <w:rsid w:val="00737944"/>
    <w:rsid w:val="007427A1"/>
    <w:rsid w:val="0074531D"/>
    <w:rsid w:val="00746DC1"/>
    <w:rsid w:val="00747423"/>
    <w:rsid w:val="0075471B"/>
    <w:rsid w:val="00757056"/>
    <w:rsid w:val="00757F33"/>
    <w:rsid w:val="007600E3"/>
    <w:rsid w:val="007609C5"/>
    <w:rsid w:val="007644FF"/>
    <w:rsid w:val="0076713F"/>
    <w:rsid w:val="007727FF"/>
    <w:rsid w:val="007749B9"/>
    <w:rsid w:val="007753C1"/>
    <w:rsid w:val="00784A45"/>
    <w:rsid w:val="00790A0A"/>
    <w:rsid w:val="00792722"/>
    <w:rsid w:val="007A1ACE"/>
    <w:rsid w:val="007A1F3E"/>
    <w:rsid w:val="007A2B99"/>
    <w:rsid w:val="007A61B0"/>
    <w:rsid w:val="007B5D3F"/>
    <w:rsid w:val="007B5F40"/>
    <w:rsid w:val="007B6332"/>
    <w:rsid w:val="007B6F31"/>
    <w:rsid w:val="007C0CF7"/>
    <w:rsid w:val="007C0D24"/>
    <w:rsid w:val="007C1899"/>
    <w:rsid w:val="007C2754"/>
    <w:rsid w:val="007C3512"/>
    <w:rsid w:val="007C3F6B"/>
    <w:rsid w:val="007C4B2C"/>
    <w:rsid w:val="007C4D0E"/>
    <w:rsid w:val="007C5263"/>
    <w:rsid w:val="007D0E82"/>
    <w:rsid w:val="007D6F6A"/>
    <w:rsid w:val="007F0113"/>
    <w:rsid w:val="007F1390"/>
    <w:rsid w:val="007F4933"/>
    <w:rsid w:val="007F5634"/>
    <w:rsid w:val="007F7B8A"/>
    <w:rsid w:val="0080070F"/>
    <w:rsid w:val="00810398"/>
    <w:rsid w:val="0081665B"/>
    <w:rsid w:val="0082036D"/>
    <w:rsid w:val="0082057C"/>
    <w:rsid w:val="0082242E"/>
    <w:rsid w:val="00823D3E"/>
    <w:rsid w:val="00826ACC"/>
    <w:rsid w:val="00827296"/>
    <w:rsid w:val="00831981"/>
    <w:rsid w:val="00831B1A"/>
    <w:rsid w:val="008323BC"/>
    <w:rsid w:val="00834644"/>
    <w:rsid w:val="00836C2A"/>
    <w:rsid w:val="00841B44"/>
    <w:rsid w:val="00841DD2"/>
    <w:rsid w:val="00841EEC"/>
    <w:rsid w:val="0084216D"/>
    <w:rsid w:val="008427A3"/>
    <w:rsid w:val="00843AFC"/>
    <w:rsid w:val="00845D12"/>
    <w:rsid w:val="008462F9"/>
    <w:rsid w:val="00847688"/>
    <w:rsid w:val="00850F83"/>
    <w:rsid w:val="00854A53"/>
    <w:rsid w:val="0086037A"/>
    <w:rsid w:val="00862DE9"/>
    <w:rsid w:val="0086361F"/>
    <w:rsid w:val="00866FED"/>
    <w:rsid w:val="008674B3"/>
    <w:rsid w:val="00871B09"/>
    <w:rsid w:val="00873DB2"/>
    <w:rsid w:val="00874231"/>
    <w:rsid w:val="00875402"/>
    <w:rsid w:val="0087645B"/>
    <w:rsid w:val="00884947"/>
    <w:rsid w:val="00890228"/>
    <w:rsid w:val="008921C1"/>
    <w:rsid w:val="00892AE2"/>
    <w:rsid w:val="00894C2E"/>
    <w:rsid w:val="00895362"/>
    <w:rsid w:val="00897E40"/>
    <w:rsid w:val="008A017E"/>
    <w:rsid w:val="008A0EB9"/>
    <w:rsid w:val="008A1078"/>
    <w:rsid w:val="008A2EC2"/>
    <w:rsid w:val="008A2EDB"/>
    <w:rsid w:val="008A3C5D"/>
    <w:rsid w:val="008A3D9C"/>
    <w:rsid w:val="008A762C"/>
    <w:rsid w:val="008B0085"/>
    <w:rsid w:val="008B2439"/>
    <w:rsid w:val="008B2B7E"/>
    <w:rsid w:val="008B40E0"/>
    <w:rsid w:val="008B4D2F"/>
    <w:rsid w:val="008B55B9"/>
    <w:rsid w:val="008B5955"/>
    <w:rsid w:val="008C5791"/>
    <w:rsid w:val="008D035E"/>
    <w:rsid w:val="008D0404"/>
    <w:rsid w:val="008D072F"/>
    <w:rsid w:val="008D6658"/>
    <w:rsid w:val="008E2062"/>
    <w:rsid w:val="008E6A16"/>
    <w:rsid w:val="008E70C9"/>
    <w:rsid w:val="008E72A8"/>
    <w:rsid w:val="008E7C30"/>
    <w:rsid w:val="008F00E6"/>
    <w:rsid w:val="008F0C51"/>
    <w:rsid w:val="008F3D67"/>
    <w:rsid w:val="008F4C59"/>
    <w:rsid w:val="008F7D5F"/>
    <w:rsid w:val="00904175"/>
    <w:rsid w:val="00906861"/>
    <w:rsid w:val="0091222C"/>
    <w:rsid w:val="00915BE6"/>
    <w:rsid w:val="00923D92"/>
    <w:rsid w:val="00924F4A"/>
    <w:rsid w:val="00925155"/>
    <w:rsid w:val="009275BA"/>
    <w:rsid w:val="0093451E"/>
    <w:rsid w:val="009346C0"/>
    <w:rsid w:val="009373B1"/>
    <w:rsid w:val="00937A0E"/>
    <w:rsid w:val="00941BA2"/>
    <w:rsid w:val="00942AF4"/>
    <w:rsid w:val="00944132"/>
    <w:rsid w:val="009447FF"/>
    <w:rsid w:val="0094628D"/>
    <w:rsid w:val="0095149E"/>
    <w:rsid w:val="00952346"/>
    <w:rsid w:val="00954D1D"/>
    <w:rsid w:val="00956514"/>
    <w:rsid w:val="00956F60"/>
    <w:rsid w:val="009570C3"/>
    <w:rsid w:val="00957860"/>
    <w:rsid w:val="00961C09"/>
    <w:rsid w:val="009625EC"/>
    <w:rsid w:val="00972878"/>
    <w:rsid w:val="00972A96"/>
    <w:rsid w:val="00973610"/>
    <w:rsid w:val="0097660B"/>
    <w:rsid w:val="00977579"/>
    <w:rsid w:val="00981D14"/>
    <w:rsid w:val="00982A24"/>
    <w:rsid w:val="009836AC"/>
    <w:rsid w:val="00984F2E"/>
    <w:rsid w:val="00986804"/>
    <w:rsid w:val="0098680C"/>
    <w:rsid w:val="00991E6A"/>
    <w:rsid w:val="009951B0"/>
    <w:rsid w:val="009958A8"/>
    <w:rsid w:val="00996B62"/>
    <w:rsid w:val="00997DE8"/>
    <w:rsid w:val="00997E9F"/>
    <w:rsid w:val="009A04A4"/>
    <w:rsid w:val="009A104E"/>
    <w:rsid w:val="009A4270"/>
    <w:rsid w:val="009A515A"/>
    <w:rsid w:val="009B05B6"/>
    <w:rsid w:val="009B4CDD"/>
    <w:rsid w:val="009B628E"/>
    <w:rsid w:val="009B6EB2"/>
    <w:rsid w:val="009B79FB"/>
    <w:rsid w:val="009C0373"/>
    <w:rsid w:val="009C2297"/>
    <w:rsid w:val="009D0AE6"/>
    <w:rsid w:val="009D0D42"/>
    <w:rsid w:val="009D22D2"/>
    <w:rsid w:val="009D259D"/>
    <w:rsid w:val="009E0D6E"/>
    <w:rsid w:val="009E3113"/>
    <w:rsid w:val="009E591F"/>
    <w:rsid w:val="009F2E22"/>
    <w:rsid w:val="009F3963"/>
    <w:rsid w:val="009F6671"/>
    <w:rsid w:val="00A020C0"/>
    <w:rsid w:val="00A02E09"/>
    <w:rsid w:val="00A02FE7"/>
    <w:rsid w:val="00A05380"/>
    <w:rsid w:val="00A056AC"/>
    <w:rsid w:val="00A060AD"/>
    <w:rsid w:val="00A119D5"/>
    <w:rsid w:val="00A11A94"/>
    <w:rsid w:val="00A13887"/>
    <w:rsid w:val="00A23A31"/>
    <w:rsid w:val="00A25441"/>
    <w:rsid w:val="00A26B6C"/>
    <w:rsid w:val="00A27136"/>
    <w:rsid w:val="00A3432D"/>
    <w:rsid w:val="00A44DBD"/>
    <w:rsid w:val="00A46AF8"/>
    <w:rsid w:val="00A514FD"/>
    <w:rsid w:val="00A51CD4"/>
    <w:rsid w:val="00A5331F"/>
    <w:rsid w:val="00A53F35"/>
    <w:rsid w:val="00A612A3"/>
    <w:rsid w:val="00A65F8C"/>
    <w:rsid w:val="00A6799A"/>
    <w:rsid w:val="00A70FCC"/>
    <w:rsid w:val="00A75D28"/>
    <w:rsid w:val="00A80848"/>
    <w:rsid w:val="00A8090A"/>
    <w:rsid w:val="00A81A02"/>
    <w:rsid w:val="00A8328B"/>
    <w:rsid w:val="00A839A7"/>
    <w:rsid w:val="00A85433"/>
    <w:rsid w:val="00A87316"/>
    <w:rsid w:val="00A9105E"/>
    <w:rsid w:val="00A940B0"/>
    <w:rsid w:val="00A945EF"/>
    <w:rsid w:val="00A94C47"/>
    <w:rsid w:val="00A959CE"/>
    <w:rsid w:val="00AA15D9"/>
    <w:rsid w:val="00AB163F"/>
    <w:rsid w:val="00AB330A"/>
    <w:rsid w:val="00AB764F"/>
    <w:rsid w:val="00AC2347"/>
    <w:rsid w:val="00AC5FC3"/>
    <w:rsid w:val="00AC7EC7"/>
    <w:rsid w:val="00AD134D"/>
    <w:rsid w:val="00AD251B"/>
    <w:rsid w:val="00AD3A0D"/>
    <w:rsid w:val="00AD4E23"/>
    <w:rsid w:val="00AE0034"/>
    <w:rsid w:val="00AE0FF2"/>
    <w:rsid w:val="00AE5DE0"/>
    <w:rsid w:val="00AE6098"/>
    <w:rsid w:val="00AE7E84"/>
    <w:rsid w:val="00AF4B71"/>
    <w:rsid w:val="00AF4F46"/>
    <w:rsid w:val="00B04F83"/>
    <w:rsid w:val="00B050C5"/>
    <w:rsid w:val="00B07297"/>
    <w:rsid w:val="00B078ED"/>
    <w:rsid w:val="00B10C42"/>
    <w:rsid w:val="00B12400"/>
    <w:rsid w:val="00B128B9"/>
    <w:rsid w:val="00B15603"/>
    <w:rsid w:val="00B241C3"/>
    <w:rsid w:val="00B24DEE"/>
    <w:rsid w:val="00B27F3A"/>
    <w:rsid w:val="00B32A34"/>
    <w:rsid w:val="00B331AB"/>
    <w:rsid w:val="00B36EFF"/>
    <w:rsid w:val="00B37305"/>
    <w:rsid w:val="00B40D7F"/>
    <w:rsid w:val="00B42475"/>
    <w:rsid w:val="00B46E01"/>
    <w:rsid w:val="00B548BF"/>
    <w:rsid w:val="00B55ADE"/>
    <w:rsid w:val="00B6062C"/>
    <w:rsid w:val="00B6160D"/>
    <w:rsid w:val="00B61858"/>
    <w:rsid w:val="00B61DEC"/>
    <w:rsid w:val="00B63600"/>
    <w:rsid w:val="00B65BB3"/>
    <w:rsid w:val="00B72457"/>
    <w:rsid w:val="00B80CB2"/>
    <w:rsid w:val="00B81D9D"/>
    <w:rsid w:val="00B82A4F"/>
    <w:rsid w:val="00B8346F"/>
    <w:rsid w:val="00B85C88"/>
    <w:rsid w:val="00B85E5A"/>
    <w:rsid w:val="00B87EEC"/>
    <w:rsid w:val="00B92AA6"/>
    <w:rsid w:val="00B95B19"/>
    <w:rsid w:val="00BA12CF"/>
    <w:rsid w:val="00BA16FC"/>
    <w:rsid w:val="00BA1A23"/>
    <w:rsid w:val="00BA3BF5"/>
    <w:rsid w:val="00BA48CF"/>
    <w:rsid w:val="00BA5192"/>
    <w:rsid w:val="00BA56E6"/>
    <w:rsid w:val="00BA68FB"/>
    <w:rsid w:val="00BB403B"/>
    <w:rsid w:val="00BB493B"/>
    <w:rsid w:val="00BB59B4"/>
    <w:rsid w:val="00BC0B13"/>
    <w:rsid w:val="00BC2093"/>
    <w:rsid w:val="00BC2CFA"/>
    <w:rsid w:val="00BC3E9D"/>
    <w:rsid w:val="00BC4094"/>
    <w:rsid w:val="00BC5E2A"/>
    <w:rsid w:val="00BD027D"/>
    <w:rsid w:val="00BD3EE5"/>
    <w:rsid w:val="00BD4854"/>
    <w:rsid w:val="00BD7869"/>
    <w:rsid w:val="00BE04BA"/>
    <w:rsid w:val="00BE060D"/>
    <w:rsid w:val="00BE1C2B"/>
    <w:rsid w:val="00BE3D90"/>
    <w:rsid w:val="00BE4014"/>
    <w:rsid w:val="00BE4560"/>
    <w:rsid w:val="00BE4972"/>
    <w:rsid w:val="00BF5318"/>
    <w:rsid w:val="00BF72B7"/>
    <w:rsid w:val="00BF7E90"/>
    <w:rsid w:val="00C03039"/>
    <w:rsid w:val="00C03A0A"/>
    <w:rsid w:val="00C0403E"/>
    <w:rsid w:val="00C049F4"/>
    <w:rsid w:val="00C0621B"/>
    <w:rsid w:val="00C1554A"/>
    <w:rsid w:val="00C20A96"/>
    <w:rsid w:val="00C20BE1"/>
    <w:rsid w:val="00C23E15"/>
    <w:rsid w:val="00C23E9D"/>
    <w:rsid w:val="00C250E8"/>
    <w:rsid w:val="00C2552E"/>
    <w:rsid w:val="00C2748E"/>
    <w:rsid w:val="00C27FAD"/>
    <w:rsid w:val="00C32202"/>
    <w:rsid w:val="00C354C6"/>
    <w:rsid w:val="00C35566"/>
    <w:rsid w:val="00C45A09"/>
    <w:rsid w:val="00C527A4"/>
    <w:rsid w:val="00C5437D"/>
    <w:rsid w:val="00C5579D"/>
    <w:rsid w:val="00C642BB"/>
    <w:rsid w:val="00C65242"/>
    <w:rsid w:val="00C7130F"/>
    <w:rsid w:val="00C72473"/>
    <w:rsid w:val="00C73884"/>
    <w:rsid w:val="00C74F59"/>
    <w:rsid w:val="00C75BF7"/>
    <w:rsid w:val="00C75FF4"/>
    <w:rsid w:val="00C76EEC"/>
    <w:rsid w:val="00C9079F"/>
    <w:rsid w:val="00C9124B"/>
    <w:rsid w:val="00CA00DD"/>
    <w:rsid w:val="00CA217F"/>
    <w:rsid w:val="00CA2E1E"/>
    <w:rsid w:val="00CB5588"/>
    <w:rsid w:val="00CB6375"/>
    <w:rsid w:val="00CB72E6"/>
    <w:rsid w:val="00CC12BC"/>
    <w:rsid w:val="00CC1A4A"/>
    <w:rsid w:val="00CC6C16"/>
    <w:rsid w:val="00CC767F"/>
    <w:rsid w:val="00CD3FB3"/>
    <w:rsid w:val="00CD4EC7"/>
    <w:rsid w:val="00CD5133"/>
    <w:rsid w:val="00CD534F"/>
    <w:rsid w:val="00CE24AA"/>
    <w:rsid w:val="00CF3168"/>
    <w:rsid w:val="00CF3A40"/>
    <w:rsid w:val="00D01959"/>
    <w:rsid w:val="00D01A9D"/>
    <w:rsid w:val="00D05670"/>
    <w:rsid w:val="00D11EF3"/>
    <w:rsid w:val="00D14B0E"/>
    <w:rsid w:val="00D16EFA"/>
    <w:rsid w:val="00D1723E"/>
    <w:rsid w:val="00D202E4"/>
    <w:rsid w:val="00D205F4"/>
    <w:rsid w:val="00D20C67"/>
    <w:rsid w:val="00D215A5"/>
    <w:rsid w:val="00D22401"/>
    <w:rsid w:val="00D23E11"/>
    <w:rsid w:val="00D24360"/>
    <w:rsid w:val="00D24C1E"/>
    <w:rsid w:val="00D26C23"/>
    <w:rsid w:val="00D341D2"/>
    <w:rsid w:val="00D40F36"/>
    <w:rsid w:val="00D42A52"/>
    <w:rsid w:val="00D43171"/>
    <w:rsid w:val="00D43736"/>
    <w:rsid w:val="00D47A7C"/>
    <w:rsid w:val="00D502E8"/>
    <w:rsid w:val="00D62A0F"/>
    <w:rsid w:val="00D655F6"/>
    <w:rsid w:val="00D658CE"/>
    <w:rsid w:val="00D65C7B"/>
    <w:rsid w:val="00D7308C"/>
    <w:rsid w:val="00D77716"/>
    <w:rsid w:val="00D8330F"/>
    <w:rsid w:val="00D86EE2"/>
    <w:rsid w:val="00D879D2"/>
    <w:rsid w:val="00D942A2"/>
    <w:rsid w:val="00D97404"/>
    <w:rsid w:val="00DA1D72"/>
    <w:rsid w:val="00DA6A59"/>
    <w:rsid w:val="00DA7426"/>
    <w:rsid w:val="00DB04EA"/>
    <w:rsid w:val="00DB14EC"/>
    <w:rsid w:val="00DB6652"/>
    <w:rsid w:val="00DB7157"/>
    <w:rsid w:val="00DC30FF"/>
    <w:rsid w:val="00DC4020"/>
    <w:rsid w:val="00DC4267"/>
    <w:rsid w:val="00DC677F"/>
    <w:rsid w:val="00DC6B71"/>
    <w:rsid w:val="00DD02F8"/>
    <w:rsid w:val="00DE2380"/>
    <w:rsid w:val="00DE32FD"/>
    <w:rsid w:val="00DE3796"/>
    <w:rsid w:val="00DE3AE2"/>
    <w:rsid w:val="00DE41A3"/>
    <w:rsid w:val="00DE47AC"/>
    <w:rsid w:val="00DF0E8C"/>
    <w:rsid w:val="00E00CFE"/>
    <w:rsid w:val="00E0249C"/>
    <w:rsid w:val="00E029C7"/>
    <w:rsid w:val="00E03B25"/>
    <w:rsid w:val="00E04163"/>
    <w:rsid w:val="00E045F0"/>
    <w:rsid w:val="00E07625"/>
    <w:rsid w:val="00E07E5D"/>
    <w:rsid w:val="00E07EE8"/>
    <w:rsid w:val="00E1078C"/>
    <w:rsid w:val="00E10B78"/>
    <w:rsid w:val="00E1115E"/>
    <w:rsid w:val="00E11D87"/>
    <w:rsid w:val="00E12DB6"/>
    <w:rsid w:val="00E1385A"/>
    <w:rsid w:val="00E14A3E"/>
    <w:rsid w:val="00E17171"/>
    <w:rsid w:val="00E21C6A"/>
    <w:rsid w:val="00E23853"/>
    <w:rsid w:val="00E23DBC"/>
    <w:rsid w:val="00E25ED5"/>
    <w:rsid w:val="00E31AAF"/>
    <w:rsid w:val="00E370E5"/>
    <w:rsid w:val="00E372CA"/>
    <w:rsid w:val="00E413E7"/>
    <w:rsid w:val="00E41793"/>
    <w:rsid w:val="00E45BE5"/>
    <w:rsid w:val="00E4605A"/>
    <w:rsid w:val="00E50224"/>
    <w:rsid w:val="00E5431C"/>
    <w:rsid w:val="00E5509F"/>
    <w:rsid w:val="00E563F0"/>
    <w:rsid w:val="00E7003E"/>
    <w:rsid w:val="00E834CD"/>
    <w:rsid w:val="00E8446B"/>
    <w:rsid w:val="00E865F0"/>
    <w:rsid w:val="00E86885"/>
    <w:rsid w:val="00E93836"/>
    <w:rsid w:val="00E959E5"/>
    <w:rsid w:val="00EA03C1"/>
    <w:rsid w:val="00EA122D"/>
    <w:rsid w:val="00EA14CA"/>
    <w:rsid w:val="00EA2DF9"/>
    <w:rsid w:val="00EA31B8"/>
    <w:rsid w:val="00EA4A19"/>
    <w:rsid w:val="00EA74EE"/>
    <w:rsid w:val="00EA7ACD"/>
    <w:rsid w:val="00EB0E3A"/>
    <w:rsid w:val="00EB37C4"/>
    <w:rsid w:val="00EB6861"/>
    <w:rsid w:val="00EB6BB1"/>
    <w:rsid w:val="00EB6DAA"/>
    <w:rsid w:val="00EB6E88"/>
    <w:rsid w:val="00EC0079"/>
    <w:rsid w:val="00EC0792"/>
    <w:rsid w:val="00EC1716"/>
    <w:rsid w:val="00EC23E8"/>
    <w:rsid w:val="00EC560D"/>
    <w:rsid w:val="00EC565C"/>
    <w:rsid w:val="00EC59E2"/>
    <w:rsid w:val="00EC5F1A"/>
    <w:rsid w:val="00ED0EBE"/>
    <w:rsid w:val="00ED24CE"/>
    <w:rsid w:val="00ED2DCB"/>
    <w:rsid w:val="00ED5FA1"/>
    <w:rsid w:val="00ED7409"/>
    <w:rsid w:val="00EE1A18"/>
    <w:rsid w:val="00EE77FD"/>
    <w:rsid w:val="00EF18A3"/>
    <w:rsid w:val="00EF1F36"/>
    <w:rsid w:val="00EF3813"/>
    <w:rsid w:val="00EF471F"/>
    <w:rsid w:val="00EF55F7"/>
    <w:rsid w:val="00F0145B"/>
    <w:rsid w:val="00F01496"/>
    <w:rsid w:val="00F022C1"/>
    <w:rsid w:val="00F02593"/>
    <w:rsid w:val="00F0273B"/>
    <w:rsid w:val="00F07B4B"/>
    <w:rsid w:val="00F10059"/>
    <w:rsid w:val="00F11524"/>
    <w:rsid w:val="00F12E64"/>
    <w:rsid w:val="00F13908"/>
    <w:rsid w:val="00F13E09"/>
    <w:rsid w:val="00F20E52"/>
    <w:rsid w:val="00F20E66"/>
    <w:rsid w:val="00F27839"/>
    <w:rsid w:val="00F30ED5"/>
    <w:rsid w:val="00F31945"/>
    <w:rsid w:val="00F36D45"/>
    <w:rsid w:val="00F37CD5"/>
    <w:rsid w:val="00F42FDF"/>
    <w:rsid w:val="00F45EBD"/>
    <w:rsid w:val="00F50F9A"/>
    <w:rsid w:val="00F55EDC"/>
    <w:rsid w:val="00F56AC1"/>
    <w:rsid w:val="00F60571"/>
    <w:rsid w:val="00F60D74"/>
    <w:rsid w:val="00F61CA4"/>
    <w:rsid w:val="00F7731D"/>
    <w:rsid w:val="00F77A4A"/>
    <w:rsid w:val="00F875A1"/>
    <w:rsid w:val="00F90F03"/>
    <w:rsid w:val="00F92746"/>
    <w:rsid w:val="00FA0F9C"/>
    <w:rsid w:val="00FA4D0A"/>
    <w:rsid w:val="00FA4ED9"/>
    <w:rsid w:val="00FA67E0"/>
    <w:rsid w:val="00FA6E4A"/>
    <w:rsid w:val="00FB6E6D"/>
    <w:rsid w:val="00FC05AF"/>
    <w:rsid w:val="00FC462F"/>
    <w:rsid w:val="00FC4BBF"/>
    <w:rsid w:val="00FC7BBB"/>
    <w:rsid w:val="00FD1B5E"/>
    <w:rsid w:val="00FD357F"/>
    <w:rsid w:val="00FD3B0F"/>
    <w:rsid w:val="00FD5511"/>
    <w:rsid w:val="00FD677A"/>
    <w:rsid w:val="00FE1FF2"/>
    <w:rsid w:val="00FE39E3"/>
    <w:rsid w:val="00FE4E23"/>
    <w:rsid w:val="00FF0EF7"/>
    <w:rsid w:val="00FF2D98"/>
    <w:rsid w:val="00FF334C"/>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FA67-03DD-40D8-AD6A-C9D90306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476"/>
    <w:pPr>
      <w:spacing w:after="160" w:line="259" w:lineRule="auto"/>
    </w:pPr>
    <w:rPr>
      <w:sz w:val="22"/>
      <w:szCs w:val="22"/>
      <w:lang w:eastAsia="en-US"/>
    </w:rPr>
  </w:style>
  <w:style w:type="paragraph" w:styleId="1">
    <w:name w:val="heading 1"/>
    <w:basedOn w:val="a"/>
    <w:next w:val="a"/>
    <w:link w:val="10"/>
    <w:uiPriority w:val="99"/>
    <w:qFormat/>
    <w:rsid w:val="00F875A1"/>
    <w:pPr>
      <w:keepNext/>
      <w:spacing w:after="0" w:line="240" w:lineRule="auto"/>
      <w:jc w:val="center"/>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semiHidden/>
    <w:unhideWhenUsed/>
    <w:qFormat/>
    <w:rsid w:val="003B7A5C"/>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unhideWhenUsed/>
    <w:rsid w:val="00AE6098"/>
    <w:rPr>
      <w:color w:val="0000FF"/>
      <w:u w:val="single"/>
    </w:rPr>
  </w:style>
  <w:style w:type="table" w:styleId="a4">
    <w:name w:val="Table Grid"/>
    <w:basedOn w:val="a1"/>
    <w:uiPriority w:val="39"/>
    <w:rsid w:val="007D6F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rsid w:val="00F875A1"/>
    <w:rPr>
      <w:rFonts w:ascii="Cambria" w:eastAsia="Times New Roman" w:hAnsi="Cambria"/>
      <w:b/>
      <w:bCs/>
      <w:kern w:val="32"/>
      <w:sz w:val="32"/>
      <w:szCs w:val="32"/>
    </w:rPr>
  </w:style>
  <w:style w:type="character" w:customStyle="1" w:styleId="20">
    <w:name w:val="Заголовок 2 Знак"/>
    <w:link w:val="2"/>
    <w:uiPriority w:val="9"/>
    <w:semiHidden/>
    <w:rsid w:val="003B7A5C"/>
    <w:rPr>
      <w:rFonts w:ascii="Calibri Light" w:eastAsia="Times New Roman" w:hAnsi="Calibri Light" w:cs="Times New Roman"/>
      <w:b/>
      <w:bCs/>
      <w:i/>
      <w:iCs/>
      <w:sz w:val="28"/>
      <w:szCs w:val="28"/>
      <w:lang w:eastAsia="en-US"/>
    </w:rPr>
  </w:style>
  <w:style w:type="character" w:customStyle="1" w:styleId="a5">
    <w:name w:val="Неразрешенное упоминание"/>
    <w:uiPriority w:val="99"/>
    <w:semiHidden/>
    <w:unhideWhenUsed/>
    <w:rsid w:val="003249BE"/>
    <w:rPr>
      <w:color w:val="605E5C"/>
      <w:shd w:val="clear" w:color="auto" w:fill="E1DFDD"/>
    </w:rPr>
  </w:style>
  <w:style w:type="paragraph" w:styleId="a6">
    <w:name w:val="List Paragraph"/>
    <w:basedOn w:val="a"/>
    <w:link w:val="a7"/>
    <w:uiPriority w:val="34"/>
    <w:qFormat/>
    <w:rsid w:val="00991E6A"/>
    <w:pPr>
      <w:autoSpaceDE w:val="0"/>
      <w:autoSpaceDN w:val="0"/>
      <w:adjustRightInd w:val="0"/>
      <w:spacing w:after="0" w:line="240" w:lineRule="auto"/>
      <w:ind w:left="720"/>
    </w:pPr>
    <w:rPr>
      <w:rFonts w:ascii="Times New Roman" w:eastAsia="Times New Roman" w:hAnsi="Times New Roman"/>
      <w:sz w:val="24"/>
      <w:szCs w:val="24"/>
      <w:lang w:eastAsia="ru-RU"/>
    </w:rPr>
  </w:style>
  <w:style w:type="character" w:customStyle="1" w:styleId="a7">
    <w:name w:val="Абзац списка Знак"/>
    <w:link w:val="a6"/>
    <w:uiPriority w:val="34"/>
    <w:locked/>
    <w:rsid w:val="00991E6A"/>
    <w:rPr>
      <w:rFonts w:ascii="Times New Roman" w:eastAsia="Times New Roman" w:hAnsi="Times New Roman"/>
      <w:sz w:val="24"/>
      <w:szCs w:val="24"/>
    </w:rPr>
  </w:style>
  <w:style w:type="character" w:customStyle="1" w:styleId="nobr">
    <w:name w:val="nobr"/>
    <w:basedOn w:val="a0"/>
    <w:rsid w:val="00991E6A"/>
  </w:style>
  <w:style w:type="character" w:customStyle="1" w:styleId="gloss">
    <w:name w:val="gloss"/>
    <w:basedOn w:val="a0"/>
    <w:rsid w:val="00991E6A"/>
  </w:style>
  <w:style w:type="character" w:customStyle="1" w:styleId="product-paramscell-decor">
    <w:name w:val="product-params__cell-decor"/>
    <w:basedOn w:val="a0"/>
    <w:rsid w:val="00991E6A"/>
  </w:style>
  <w:style w:type="paragraph" w:styleId="a8">
    <w:name w:val="Balloon Text"/>
    <w:basedOn w:val="a"/>
    <w:link w:val="a9"/>
    <w:semiHidden/>
    <w:rsid w:val="007B5F40"/>
    <w:pPr>
      <w:spacing w:after="0" w:line="240" w:lineRule="auto"/>
    </w:pPr>
    <w:rPr>
      <w:rFonts w:ascii="Tahoma" w:eastAsia="Times New Roman" w:hAnsi="Tahoma" w:cs="Tahoma"/>
      <w:sz w:val="16"/>
      <w:szCs w:val="16"/>
      <w:lang w:eastAsia="ru-RU"/>
    </w:rPr>
  </w:style>
  <w:style w:type="character" w:customStyle="1" w:styleId="a9">
    <w:name w:val="Текст выноски Знак"/>
    <w:link w:val="a8"/>
    <w:semiHidden/>
    <w:rsid w:val="007B5F40"/>
    <w:rPr>
      <w:rFonts w:ascii="Tahoma" w:eastAsia="Times New Roman" w:hAnsi="Tahoma" w:cs="Tahoma"/>
      <w:sz w:val="16"/>
      <w:szCs w:val="16"/>
    </w:rPr>
  </w:style>
  <w:style w:type="paragraph" w:styleId="aa">
    <w:name w:val="No Spacing"/>
    <w:aliases w:val="Бес интервала,No Spacing"/>
    <w:link w:val="ab"/>
    <w:uiPriority w:val="1"/>
    <w:qFormat/>
    <w:rsid w:val="000D2EA4"/>
    <w:pPr>
      <w:suppressAutoHyphens/>
    </w:pPr>
    <w:rPr>
      <w:sz w:val="22"/>
      <w:szCs w:val="22"/>
      <w:lang w:eastAsia="ar-SA"/>
    </w:rPr>
  </w:style>
  <w:style w:type="character" w:customStyle="1" w:styleId="ab">
    <w:name w:val="Без интервала Знак"/>
    <w:aliases w:val="Бес интервала Знак,No Spacing Знак"/>
    <w:link w:val="aa"/>
    <w:uiPriority w:val="1"/>
    <w:qFormat/>
    <w:rsid w:val="0050771D"/>
    <w:rPr>
      <w:sz w:val="22"/>
      <w:szCs w:val="22"/>
      <w:lang w:eastAsia="ar-SA"/>
    </w:rPr>
  </w:style>
  <w:style w:type="paragraph" w:styleId="ac">
    <w:name w:val="header"/>
    <w:basedOn w:val="a"/>
    <w:link w:val="ad"/>
    <w:semiHidden/>
    <w:unhideWhenUsed/>
    <w:rsid w:val="00EC007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link w:val="ac"/>
    <w:semiHidden/>
    <w:rsid w:val="00EC0079"/>
    <w:rPr>
      <w:rFonts w:ascii="Times New Roman" w:eastAsia="Times New Roman" w:hAnsi="Times New Roman"/>
      <w:sz w:val="24"/>
      <w:szCs w:val="24"/>
    </w:rPr>
  </w:style>
  <w:style w:type="character" w:customStyle="1" w:styleId="tsbodym">
    <w:name w:val="tsbodym"/>
    <w:rsid w:val="00F56AC1"/>
  </w:style>
  <w:style w:type="character" w:customStyle="1" w:styleId="pdpb7n">
    <w:name w:val="pdp_b7n"/>
    <w:rsid w:val="00F56AC1"/>
  </w:style>
  <w:style w:type="character" w:customStyle="1" w:styleId="dglv-w">
    <w:name w:val="dglv-w"/>
    <w:rsid w:val="00B63600"/>
  </w:style>
  <w:style w:type="character" w:customStyle="1" w:styleId="mo-typography">
    <w:name w:val="mo-typography"/>
    <w:rsid w:val="0063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6772">
      <w:bodyDiv w:val="1"/>
      <w:marLeft w:val="0"/>
      <w:marRight w:val="0"/>
      <w:marTop w:val="0"/>
      <w:marBottom w:val="0"/>
      <w:divBdr>
        <w:top w:val="none" w:sz="0" w:space="0" w:color="auto"/>
        <w:left w:val="none" w:sz="0" w:space="0" w:color="auto"/>
        <w:bottom w:val="none" w:sz="0" w:space="0" w:color="auto"/>
        <w:right w:val="none" w:sz="0" w:space="0" w:color="auto"/>
      </w:divBdr>
    </w:div>
    <w:div w:id="85658922">
      <w:bodyDiv w:val="1"/>
      <w:marLeft w:val="0"/>
      <w:marRight w:val="0"/>
      <w:marTop w:val="0"/>
      <w:marBottom w:val="0"/>
      <w:divBdr>
        <w:top w:val="none" w:sz="0" w:space="0" w:color="auto"/>
        <w:left w:val="none" w:sz="0" w:space="0" w:color="auto"/>
        <w:bottom w:val="none" w:sz="0" w:space="0" w:color="auto"/>
        <w:right w:val="none" w:sz="0" w:space="0" w:color="auto"/>
      </w:divBdr>
    </w:div>
    <w:div w:id="86077885">
      <w:bodyDiv w:val="1"/>
      <w:marLeft w:val="0"/>
      <w:marRight w:val="0"/>
      <w:marTop w:val="0"/>
      <w:marBottom w:val="0"/>
      <w:divBdr>
        <w:top w:val="none" w:sz="0" w:space="0" w:color="auto"/>
        <w:left w:val="none" w:sz="0" w:space="0" w:color="auto"/>
        <w:bottom w:val="none" w:sz="0" w:space="0" w:color="auto"/>
        <w:right w:val="none" w:sz="0" w:space="0" w:color="auto"/>
      </w:divBdr>
    </w:div>
    <w:div w:id="104277242">
      <w:bodyDiv w:val="1"/>
      <w:marLeft w:val="0"/>
      <w:marRight w:val="0"/>
      <w:marTop w:val="0"/>
      <w:marBottom w:val="0"/>
      <w:divBdr>
        <w:top w:val="none" w:sz="0" w:space="0" w:color="auto"/>
        <w:left w:val="none" w:sz="0" w:space="0" w:color="auto"/>
        <w:bottom w:val="none" w:sz="0" w:space="0" w:color="auto"/>
        <w:right w:val="none" w:sz="0" w:space="0" w:color="auto"/>
      </w:divBdr>
    </w:div>
    <w:div w:id="153379185">
      <w:bodyDiv w:val="1"/>
      <w:marLeft w:val="0"/>
      <w:marRight w:val="0"/>
      <w:marTop w:val="0"/>
      <w:marBottom w:val="0"/>
      <w:divBdr>
        <w:top w:val="none" w:sz="0" w:space="0" w:color="auto"/>
        <w:left w:val="none" w:sz="0" w:space="0" w:color="auto"/>
        <w:bottom w:val="none" w:sz="0" w:space="0" w:color="auto"/>
        <w:right w:val="none" w:sz="0" w:space="0" w:color="auto"/>
      </w:divBdr>
      <w:divsChild>
        <w:div w:id="147326981">
          <w:marLeft w:val="0"/>
          <w:marRight w:val="0"/>
          <w:marTop w:val="0"/>
          <w:marBottom w:val="0"/>
          <w:divBdr>
            <w:top w:val="none" w:sz="0" w:space="0" w:color="auto"/>
            <w:left w:val="none" w:sz="0" w:space="0" w:color="auto"/>
            <w:bottom w:val="none" w:sz="0" w:space="0" w:color="auto"/>
            <w:right w:val="none" w:sz="0" w:space="0" w:color="auto"/>
          </w:divBdr>
        </w:div>
        <w:div w:id="1151602816">
          <w:marLeft w:val="120"/>
          <w:marRight w:val="0"/>
          <w:marTop w:val="0"/>
          <w:marBottom w:val="0"/>
          <w:divBdr>
            <w:top w:val="none" w:sz="0" w:space="0" w:color="auto"/>
            <w:left w:val="none" w:sz="0" w:space="0" w:color="auto"/>
            <w:bottom w:val="none" w:sz="0" w:space="0" w:color="auto"/>
            <w:right w:val="none" w:sz="0" w:space="0" w:color="auto"/>
          </w:divBdr>
        </w:div>
      </w:divsChild>
    </w:div>
    <w:div w:id="368645343">
      <w:bodyDiv w:val="1"/>
      <w:marLeft w:val="0"/>
      <w:marRight w:val="0"/>
      <w:marTop w:val="0"/>
      <w:marBottom w:val="0"/>
      <w:divBdr>
        <w:top w:val="none" w:sz="0" w:space="0" w:color="auto"/>
        <w:left w:val="none" w:sz="0" w:space="0" w:color="auto"/>
        <w:bottom w:val="none" w:sz="0" w:space="0" w:color="auto"/>
        <w:right w:val="none" w:sz="0" w:space="0" w:color="auto"/>
      </w:divBdr>
    </w:div>
    <w:div w:id="488130598">
      <w:bodyDiv w:val="1"/>
      <w:marLeft w:val="0"/>
      <w:marRight w:val="0"/>
      <w:marTop w:val="0"/>
      <w:marBottom w:val="0"/>
      <w:divBdr>
        <w:top w:val="none" w:sz="0" w:space="0" w:color="auto"/>
        <w:left w:val="none" w:sz="0" w:space="0" w:color="auto"/>
        <w:bottom w:val="none" w:sz="0" w:space="0" w:color="auto"/>
        <w:right w:val="none" w:sz="0" w:space="0" w:color="auto"/>
      </w:divBdr>
    </w:div>
    <w:div w:id="555820340">
      <w:bodyDiv w:val="1"/>
      <w:marLeft w:val="0"/>
      <w:marRight w:val="0"/>
      <w:marTop w:val="0"/>
      <w:marBottom w:val="0"/>
      <w:divBdr>
        <w:top w:val="none" w:sz="0" w:space="0" w:color="auto"/>
        <w:left w:val="none" w:sz="0" w:space="0" w:color="auto"/>
        <w:bottom w:val="none" w:sz="0" w:space="0" w:color="auto"/>
        <w:right w:val="none" w:sz="0" w:space="0" w:color="auto"/>
      </w:divBdr>
    </w:div>
    <w:div w:id="590625006">
      <w:bodyDiv w:val="1"/>
      <w:marLeft w:val="0"/>
      <w:marRight w:val="0"/>
      <w:marTop w:val="0"/>
      <w:marBottom w:val="0"/>
      <w:divBdr>
        <w:top w:val="none" w:sz="0" w:space="0" w:color="auto"/>
        <w:left w:val="none" w:sz="0" w:space="0" w:color="auto"/>
        <w:bottom w:val="none" w:sz="0" w:space="0" w:color="auto"/>
        <w:right w:val="none" w:sz="0" w:space="0" w:color="auto"/>
      </w:divBdr>
    </w:div>
    <w:div w:id="672340535">
      <w:bodyDiv w:val="1"/>
      <w:marLeft w:val="0"/>
      <w:marRight w:val="0"/>
      <w:marTop w:val="0"/>
      <w:marBottom w:val="0"/>
      <w:divBdr>
        <w:top w:val="none" w:sz="0" w:space="0" w:color="auto"/>
        <w:left w:val="none" w:sz="0" w:space="0" w:color="auto"/>
        <w:bottom w:val="none" w:sz="0" w:space="0" w:color="auto"/>
        <w:right w:val="none" w:sz="0" w:space="0" w:color="auto"/>
      </w:divBdr>
      <w:divsChild>
        <w:div w:id="754323066">
          <w:marLeft w:val="0"/>
          <w:marRight w:val="0"/>
          <w:marTop w:val="0"/>
          <w:marBottom w:val="0"/>
          <w:divBdr>
            <w:top w:val="none" w:sz="0" w:space="0" w:color="auto"/>
            <w:left w:val="none" w:sz="0" w:space="0" w:color="auto"/>
            <w:bottom w:val="none" w:sz="0" w:space="0" w:color="auto"/>
            <w:right w:val="none" w:sz="0" w:space="0" w:color="auto"/>
          </w:divBdr>
          <w:divsChild>
            <w:div w:id="891313350">
              <w:marLeft w:val="0"/>
              <w:marRight w:val="0"/>
              <w:marTop w:val="0"/>
              <w:marBottom w:val="0"/>
              <w:divBdr>
                <w:top w:val="none" w:sz="0" w:space="0" w:color="auto"/>
                <w:left w:val="none" w:sz="0" w:space="0" w:color="auto"/>
                <w:bottom w:val="none" w:sz="0" w:space="0" w:color="auto"/>
                <w:right w:val="none" w:sz="0" w:space="0" w:color="auto"/>
              </w:divBdr>
              <w:divsChild>
                <w:div w:id="12086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457">
      <w:bodyDiv w:val="1"/>
      <w:marLeft w:val="0"/>
      <w:marRight w:val="0"/>
      <w:marTop w:val="0"/>
      <w:marBottom w:val="0"/>
      <w:divBdr>
        <w:top w:val="none" w:sz="0" w:space="0" w:color="auto"/>
        <w:left w:val="none" w:sz="0" w:space="0" w:color="auto"/>
        <w:bottom w:val="none" w:sz="0" w:space="0" w:color="auto"/>
        <w:right w:val="none" w:sz="0" w:space="0" w:color="auto"/>
      </w:divBdr>
    </w:div>
    <w:div w:id="897590465">
      <w:bodyDiv w:val="1"/>
      <w:marLeft w:val="0"/>
      <w:marRight w:val="0"/>
      <w:marTop w:val="0"/>
      <w:marBottom w:val="0"/>
      <w:divBdr>
        <w:top w:val="none" w:sz="0" w:space="0" w:color="auto"/>
        <w:left w:val="none" w:sz="0" w:space="0" w:color="auto"/>
        <w:bottom w:val="none" w:sz="0" w:space="0" w:color="auto"/>
        <w:right w:val="none" w:sz="0" w:space="0" w:color="auto"/>
      </w:divBdr>
      <w:divsChild>
        <w:div w:id="499584512">
          <w:marLeft w:val="0"/>
          <w:marRight w:val="0"/>
          <w:marTop w:val="0"/>
          <w:marBottom w:val="0"/>
          <w:divBdr>
            <w:top w:val="none" w:sz="0" w:space="0" w:color="auto"/>
            <w:left w:val="none" w:sz="0" w:space="0" w:color="auto"/>
            <w:bottom w:val="none" w:sz="0" w:space="0" w:color="auto"/>
            <w:right w:val="none" w:sz="0" w:space="0" w:color="auto"/>
          </w:divBdr>
          <w:divsChild>
            <w:div w:id="1227960017">
              <w:marLeft w:val="0"/>
              <w:marRight w:val="0"/>
              <w:marTop w:val="0"/>
              <w:marBottom w:val="0"/>
              <w:divBdr>
                <w:top w:val="none" w:sz="0" w:space="0" w:color="auto"/>
                <w:left w:val="none" w:sz="0" w:space="0" w:color="auto"/>
                <w:bottom w:val="none" w:sz="0" w:space="0" w:color="auto"/>
                <w:right w:val="none" w:sz="0" w:space="0" w:color="auto"/>
              </w:divBdr>
              <w:divsChild>
                <w:div w:id="4961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489">
      <w:bodyDiv w:val="1"/>
      <w:marLeft w:val="0"/>
      <w:marRight w:val="0"/>
      <w:marTop w:val="0"/>
      <w:marBottom w:val="0"/>
      <w:divBdr>
        <w:top w:val="none" w:sz="0" w:space="0" w:color="auto"/>
        <w:left w:val="none" w:sz="0" w:space="0" w:color="auto"/>
        <w:bottom w:val="none" w:sz="0" w:space="0" w:color="auto"/>
        <w:right w:val="none" w:sz="0" w:space="0" w:color="auto"/>
      </w:divBdr>
    </w:div>
    <w:div w:id="969702624">
      <w:bodyDiv w:val="1"/>
      <w:marLeft w:val="0"/>
      <w:marRight w:val="0"/>
      <w:marTop w:val="0"/>
      <w:marBottom w:val="0"/>
      <w:divBdr>
        <w:top w:val="none" w:sz="0" w:space="0" w:color="auto"/>
        <w:left w:val="none" w:sz="0" w:space="0" w:color="auto"/>
        <w:bottom w:val="none" w:sz="0" w:space="0" w:color="auto"/>
        <w:right w:val="none" w:sz="0" w:space="0" w:color="auto"/>
      </w:divBdr>
    </w:div>
    <w:div w:id="1015767338">
      <w:bodyDiv w:val="1"/>
      <w:marLeft w:val="0"/>
      <w:marRight w:val="0"/>
      <w:marTop w:val="0"/>
      <w:marBottom w:val="0"/>
      <w:divBdr>
        <w:top w:val="none" w:sz="0" w:space="0" w:color="auto"/>
        <w:left w:val="none" w:sz="0" w:space="0" w:color="auto"/>
        <w:bottom w:val="none" w:sz="0" w:space="0" w:color="auto"/>
        <w:right w:val="none" w:sz="0" w:space="0" w:color="auto"/>
      </w:divBdr>
      <w:divsChild>
        <w:div w:id="519779698">
          <w:marLeft w:val="0"/>
          <w:marRight w:val="0"/>
          <w:marTop w:val="0"/>
          <w:marBottom w:val="0"/>
          <w:divBdr>
            <w:top w:val="none" w:sz="0" w:space="0" w:color="auto"/>
            <w:left w:val="none" w:sz="0" w:space="0" w:color="auto"/>
            <w:bottom w:val="none" w:sz="0" w:space="0" w:color="auto"/>
            <w:right w:val="none" w:sz="0" w:space="0" w:color="auto"/>
          </w:divBdr>
        </w:div>
        <w:div w:id="1989674006">
          <w:marLeft w:val="75"/>
          <w:marRight w:val="0"/>
          <w:marTop w:val="0"/>
          <w:marBottom w:val="0"/>
          <w:divBdr>
            <w:top w:val="none" w:sz="0" w:space="0" w:color="auto"/>
            <w:left w:val="none" w:sz="0" w:space="0" w:color="auto"/>
            <w:bottom w:val="none" w:sz="0" w:space="0" w:color="auto"/>
            <w:right w:val="none" w:sz="0" w:space="0" w:color="auto"/>
          </w:divBdr>
        </w:div>
      </w:divsChild>
    </w:div>
    <w:div w:id="1037042553">
      <w:bodyDiv w:val="1"/>
      <w:marLeft w:val="0"/>
      <w:marRight w:val="0"/>
      <w:marTop w:val="0"/>
      <w:marBottom w:val="0"/>
      <w:divBdr>
        <w:top w:val="none" w:sz="0" w:space="0" w:color="auto"/>
        <w:left w:val="none" w:sz="0" w:space="0" w:color="auto"/>
        <w:bottom w:val="none" w:sz="0" w:space="0" w:color="auto"/>
        <w:right w:val="none" w:sz="0" w:space="0" w:color="auto"/>
      </w:divBdr>
    </w:div>
    <w:div w:id="1108811836">
      <w:bodyDiv w:val="1"/>
      <w:marLeft w:val="0"/>
      <w:marRight w:val="0"/>
      <w:marTop w:val="0"/>
      <w:marBottom w:val="0"/>
      <w:divBdr>
        <w:top w:val="none" w:sz="0" w:space="0" w:color="auto"/>
        <w:left w:val="none" w:sz="0" w:space="0" w:color="auto"/>
        <w:bottom w:val="none" w:sz="0" w:space="0" w:color="auto"/>
        <w:right w:val="none" w:sz="0" w:space="0" w:color="auto"/>
      </w:divBdr>
      <w:divsChild>
        <w:div w:id="306210304">
          <w:marLeft w:val="0"/>
          <w:marRight w:val="0"/>
          <w:marTop w:val="0"/>
          <w:marBottom w:val="0"/>
          <w:divBdr>
            <w:top w:val="none" w:sz="0" w:space="0" w:color="auto"/>
            <w:left w:val="none" w:sz="0" w:space="0" w:color="auto"/>
            <w:bottom w:val="none" w:sz="0" w:space="0" w:color="auto"/>
            <w:right w:val="none" w:sz="0" w:space="0" w:color="auto"/>
          </w:divBdr>
        </w:div>
      </w:divsChild>
    </w:div>
    <w:div w:id="1202548711">
      <w:bodyDiv w:val="1"/>
      <w:marLeft w:val="0"/>
      <w:marRight w:val="0"/>
      <w:marTop w:val="0"/>
      <w:marBottom w:val="0"/>
      <w:divBdr>
        <w:top w:val="none" w:sz="0" w:space="0" w:color="auto"/>
        <w:left w:val="none" w:sz="0" w:space="0" w:color="auto"/>
        <w:bottom w:val="none" w:sz="0" w:space="0" w:color="auto"/>
        <w:right w:val="none" w:sz="0" w:space="0" w:color="auto"/>
      </w:divBdr>
    </w:div>
    <w:div w:id="1298800732">
      <w:bodyDiv w:val="1"/>
      <w:marLeft w:val="0"/>
      <w:marRight w:val="0"/>
      <w:marTop w:val="0"/>
      <w:marBottom w:val="0"/>
      <w:divBdr>
        <w:top w:val="none" w:sz="0" w:space="0" w:color="auto"/>
        <w:left w:val="none" w:sz="0" w:space="0" w:color="auto"/>
        <w:bottom w:val="none" w:sz="0" w:space="0" w:color="auto"/>
        <w:right w:val="none" w:sz="0" w:space="0" w:color="auto"/>
      </w:divBdr>
    </w:div>
    <w:div w:id="1309675190">
      <w:bodyDiv w:val="1"/>
      <w:marLeft w:val="0"/>
      <w:marRight w:val="0"/>
      <w:marTop w:val="0"/>
      <w:marBottom w:val="0"/>
      <w:divBdr>
        <w:top w:val="none" w:sz="0" w:space="0" w:color="auto"/>
        <w:left w:val="none" w:sz="0" w:space="0" w:color="auto"/>
        <w:bottom w:val="none" w:sz="0" w:space="0" w:color="auto"/>
        <w:right w:val="none" w:sz="0" w:space="0" w:color="auto"/>
      </w:divBdr>
    </w:div>
    <w:div w:id="1377461267">
      <w:bodyDiv w:val="1"/>
      <w:marLeft w:val="0"/>
      <w:marRight w:val="0"/>
      <w:marTop w:val="0"/>
      <w:marBottom w:val="0"/>
      <w:divBdr>
        <w:top w:val="none" w:sz="0" w:space="0" w:color="auto"/>
        <w:left w:val="none" w:sz="0" w:space="0" w:color="auto"/>
        <w:bottom w:val="none" w:sz="0" w:space="0" w:color="auto"/>
        <w:right w:val="none" w:sz="0" w:space="0" w:color="auto"/>
      </w:divBdr>
    </w:div>
    <w:div w:id="1404716938">
      <w:bodyDiv w:val="1"/>
      <w:marLeft w:val="0"/>
      <w:marRight w:val="0"/>
      <w:marTop w:val="0"/>
      <w:marBottom w:val="0"/>
      <w:divBdr>
        <w:top w:val="none" w:sz="0" w:space="0" w:color="auto"/>
        <w:left w:val="none" w:sz="0" w:space="0" w:color="auto"/>
        <w:bottom w:val="none" w:sz="0" w:space="0" w:color="auto"/>
        <w:right w:val="none" w:sz="0" w:space="0" w:color="auto"/>
      </w:divBdr>
    </w:div>
    <w:div w:id="1573931409">
      <w:bodyDiv w:val="1"/>
      <w:marLeft w:val="0"/>
      <w:marRight w:val="0"/>
      <w:marTop w:val="0"/>
      <w:marBottom w:val="0"/>
      <w:divBdr>
        <w:top w:val="none" w:sz="0" w:space="0" w:color="auto"/>
        <w:left w:val="none" w:sz="0" w:space="0" w:color="auto"/>
        <w:bottom w:val="none" w:sz="0" w:space="0" w:color="auto"/>
        <w:right w:val="none" w:sz="0" w:space="0" w:color="auto"/>
      </w:divBdr>
    </w:div>
    <w:div w:id="1588343080">
      <w:bodyDiv w:val="1"/>
      <w:marLeft w:val="0"/>
      <w:marRight w:val="0"/>
      <w:marTop w:val="0"/>
      <w:marBottom w:val="0"/>
      <w:divBdr>
        <w:top w:val="none" w:sz="0" w:space="0" w:color="auto"/>
        <w:left w:val="none" w:sz="0" w:space="0" w:color="auto"/>
        <w:bottom w:val="none" w:sz="0" w:space="0" w:color="auto"/>
        <w:right w:val="none" w:sz="0" w:space="0" w:color="auto"/>
      </w:divBdr>
    </w:div>
    <w:div w:id="1613786939">
      <w:bodyDiv w:val="1"/>
      <w:marLeft w:val="0"/>
      <w:marRight w:val="0"/>
      <w:marTop w:val="0"/>
      <w:marBottom w:val="0"/>
      <w:divBdr>
        <w:top w:val="none" w:sz="0" w:space="0" w:color="auto"/>
        <w:left w:val="none" w:sz="0" w:space="0" w:color="auto"/>
        <w:bottom w:val="none" w:sz="0" w:space="0" w:color="auto"/>
        <w:right w:val="none" w:sz="0" w:space="0" w:color="auto"/>
      </w:divBdr>
    </w:div>
    <w:div w:id="1618096381">
      <w:bodyDiv w:val="1"/>
      <w:marLeft w:val="0"/>
      <w:marRight w:val="0"/>
      <w:marTop w:val="0"/>
      <w:marBottom w:val="0"/>
      <w:divBdr>
        <w:top w:val="none" w:sz="0" w:space="0" w:color="auto"/>
        <w:left w:val="none" w:sz="0" w:space="0" w:color="auto"/>
        <w:bottom w:val="none" w:sz="0" w:space="0" w:color="auto"/>
        <w:right w:val="none" w:sz="0" w:space="0" w:color="auto"/>
      </w:divBdr>
    </w:div>
    <w:div w:id="1624648244">
      <w:bodyDiv w:val="1"/>
      <w:marLeft w:val="0"/>
      <w:marRight w:val="0"/>
      <w:marTop w:val="0"/>
      <w:marBottom w:val="0"/>
      <w:divBdr>
        <w:top w:val="none" w:sz="0" w:space="0" w:color="auto"/>
        <w:left w:val="none" w:sz="0" w:space="0" w:color="auto"/>
        <w:bottom w:val="none" w:sz="0" w:space="0" w:color="auto"/>
        <w:right w:val="none" w:sz="0" w:space="0" w:color="auto"/>
      </w:divBdr>
    </w:div>
    <w:div w:id="1643923864">
      <w:bodyDiv w:val="1"/>
      <w:marLeft w:val="0"/>
      <w:marRight w:val="0"/>
      <w:marTop w:val="0"/>
      <w:marBottom w:val="0"/>
      <w:divBdr>
        <w:top w:val="none" w:sz="0" w:space="0" w:color="auto"/>
        <w:left w:val="none" w:sz="0" w:space="0" w:color="auto"/>
        <w:bottom w:val="none" w:sz="0" w:space="0" w:color="auto"/>
        <w:right w:val="none" w:sz="0" w:space="0" w:color="auto"/>
      </w:divBdr>
      <w:divsChild>
        <w:div w:id="1150439558">
          <w:marLeft w:val="0"/>
          <w:marRight w:val="0"/>
          <w:marTop w:val="0"/>
          <w:marBottom w:val="0"/>
          <w:divBdr>
            <w:top w:val="none" w:sz="0" w:space="0" w:color="auto"/>
            <w:left w:val="none" w:sz="0" w:space="0" w:color="auto"/>
            <w:bottom w:val="none" w:sz="0" w:space="0" w:color="auto"/>
            <w:right w:val="none" w:sz="0" w:space="0" w:color="auto"/>
          </w:divBdr>
        </w:div>
        <w:div w:id="1443107083">
          <w:marLeft w:val="0"/>
          <w:marRight w:val="0"/>
          <w:marTop w:val="0"/>
          <w:marBottom w:val="0"/>
          <w:divBdr>
            <w:top w:val="none" w:sz="0" w:space="0" w:color="auto"/>
            <w:left w:val="none" w:sz="0" w:space="0" w:color="auto"/>
            <w:bottom w:val="none" w:sz="0" w:space="0" w:color="auto"/>
            <w:right w:val="none" w:sz="0" w:space="0" w:color="auto"/>
          </w:divBdr>
        </w:div>
      </w:divsChild>
    </w:div>
    <w:div w:id="1648390221">
      <w:bodyDiv w:val="1"/>
      <w:marLeft w:val="0"/>
      <w:marRight w:val="0"/>
      <w:marTop w:val="0"/>
      <w:marBottom w:val="0"/>
      <w:divBdr>
        <w:top w:val="none" w:sz="0" w:space="0" w:color="auto"/>
        <w:left w:val="none" w:sz="0" w:space="0" w:color="auto"/>
        <w:bottom w:val="none" w:sz="0" w:space="0" w:color="auto"/>
        <w:right w:val="none" w:sz="0" w:space="0" w:color="auto"/>
      </w:divBdr>
      <w:divsChild>
        <w:div w:id="563174637">
          <w:marLeft w:val="0"/>
          <w:marRight w:val="0"/>
          <w:marTop w:val="0"/>
          <w:marBottom w:val="0"/>
          <w:divBdr>
            <w:top w:val="none" w:sz="0" w:space="0" w:color="auto"/>
            <w:left w:val="none" w:sz="0" w:space="0" w:color="auto"/>
            <w:bottom w:val="none" w:sz="0" w:space="0" w:color="auto"/>
            <w:right w:val="none" w:sz="0" w:space="0" w:color="auto"/>
          </w:divBdr>
        </w:div>
      </w:divsChild>
    </w:div>
    <w:div w:id="1698580318">
      <w:bodyDiv w:val="1"/>
      <w:marLeft w:val="0"/>
      <w:marRight w:val="0"/>
      <w:marTop w:val="0"/>
      <w:marBottom w:val="0"/>
      <w:divBdr>
        <w:top w:val="none" w:sz="0" w:space="0" w:color="auto"/>
        <w:left w:val="none" w:sz="0" w:space="0" w:color="auto"/>
        <w:bottom w:val="none" w:sz="0" w:space="0" w:color="auto"/>
        <w:right w:val="none" w:sz="0" w:space="0" w:color="auto"/>
      </w:divBdr>
    </w:div>
    <w:div w:id="1746610762">
      <w:bodyDiv w:val="1"/>
      <w:marLeft w:val="0"/>
      <w:marRight w:val="0"/>
      <w:marTop w:val="0"/>
      <w:marBottom w:val="0"/>
      <w:divBdr>
        <w:top w:val="none" w:sz="0" w:space="0" w:color="auto"/>
        <w:left w:val="none" w:sz="0" w:space="0" w:color="auto"/>
        <w:bottom w:val="none" w:sz="0" w:space="0" w:color="auto"/>
        <w:right w:val="none" w:sz="0" w:space="0" w:color="auto"/>
      </w:divBdr>
      <w:divsChild>
        <w:div w:id="1243489531">
          <w:marLeft w:val="0"/>
          <w:marRight w:val="0"/>
          <w:marTop w:val="0"/>
          <w:marBottom w:val="0"/>
          <w:divBdr>
            <w:top w:val="none" w:sz="0" w:space="0" w:color="auto"/>
            <w:left w:val="none" w:sz="0" w:space="0" w:color="auto"/>
            <w:bottom w:val="none" w:sz="0" w:space="0" w:color="auto"/>
            <w:right w:val="none" w:sz="0" w:space="0" w:color="auto"/>
          </w:divBdr>
        </w:div>
        <w:div w:id="1964771358">
          <w:marLeft w:val="0"/>
          <w:marRight w:val="0"/>
          <w:marTop w:val="0"/>
          <w:marBottom w:val="0"/>
          <w:divBdr>
            <w:top w:val="none" w:sz="0" w:space="0" w:color="auto"/>
            <w:left w:val="none" w:sz="0" w:space="0" w:color="auto"/>
            <w:bottom w:val="none" w:sz="0" w:space="0" w:color="auto"/>
            <w:right w:val="none" w:sz="0" w:space="0" w:color="auto"/>
          </w:divBdr>
          <w:divsChild>
            <w:div w:id="394205542">
              <w:marLeft w:val="0"/>
              <w:marRight w:val="0"/>
              <w:marTop w:val="0"/>
              <w:marBottom w:val="0"/>
              <w:divBdr>
                <w:top w:val="none" w:sz="0" w:space="0" w:color="auto"/>
                <w:left w:val="none" w:sz="0" w:space="0" w:color="auto"/>
                <w:bottom w:val="none" w:sz="0" w:space="0" w:color="auto"/>
                <w:right w:val="none" w:sz="0" w:space="0" w:color="auto"/>
              </w:divBdr>
              <w:divsChild>
                <w:div w:id="9949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1600">
      <w:bodyDiv w:val="1"/>
      <w:marLeft w:val="0"/>
      <w:marRight w:val="0"/>
      <w:marTop w:val="0"/>
      <w:marBottom w:val="0"/>
      <w:divBdr>
        <w:top w:val="none" w:sz="0" w:space="0" w:color="auto"/>
        <w:left w:val="none" w:sz="0" w:space="0" w:color="auto"/>
        <w:bottom w:val="none" w:sz="0" w:space="0" w:color="auto"/>
        <w:right w:val="none" w:sz="0" w:space="0" w:color="auto"/>
      </w:divBdr>
    </w:div>
    <w:div w:id="1781104022">
      <w:bodyDiv w:val="1"/>
      <w:marLeft w:val="0"/>
      <w:marRight w:val="0"/>
      <w:marTop w:val="0"/>
      <w:marBottom w:val="0"/>
      <w:divBdr>
        <w:top w:val="none" w:sz="0" w:space="0" w:color="auto"/>
        <w:left w:val="none" w:sz="0" w:space="0" w:color="auto"/>
        <w:bottom w:val="none" w:sz="0" w:space="0" w:color="auto"/>
        <w:right w:val="none" w:sz="0" w:space="0" w:color="auto"/>
      </w:divBdr>
    </w:div>
    <w:div w:id="1843087650">
      <w:bodyDiv w:val="1"/>
      <w:marLeft w:val="0"/>
      <w:marRight w:val="0"/>
      <w:marTop w:val="0"/>
      <w:marBottom w:val="0"/>
      <w:divBdr>
        <w:top w:val="none" w:sz="0" w:space="0" w:color="auto"/>
        <w:left w:val="none" w:sz="0" w:space="0" w:color="auto"/>
        <w:bottom w:val="none" w:sz="0" w:space="0" w:color="auto"/>
        <w:right w:val="none" w:sz="0" w:space="0" w:color="auto"/>
      </w:divBdr>
      <w:divsChild>
        <w:div w:id="378751147">
          <w:marLeft w:val="120"/>
          <w:marRight w:val="0"/>
          <w:marTop w:val="0"/>
          <w:marBottom w:val="0"/>
          <w:divBdr>
            <w:top w:val="none" w:sz="0" w:space="0" w:color="auto"/>
            <w:left w:val="none" w:sz="0" w:space="0" w:color="auto"/>
            <w:bottom w:val="none" w:sz="0" w:space="0" w:color="auto"/>
            <w:right w:val="none" w:sz="0" w:space="0" w:color="auto"/>
          </w:divBdr>
        </w:div>
        <w:div w:id="1694568796">
          <w:marLeft w:val="0"/>
          <w:marRight w:val="0"/>
          <w:marTop w:val="0"/>
          <w:marBottom w:val="0"/>
          <w:divBdr>
            <w:top w:val="none" w:sz="0" w:space="0" w:color="auto"/>
            <w:left w:val="none" w:sz="0" w:space="0" w:color="auto"/>
            <w:bottom w:val="none" w:sz="0" w:space="0" w:color="auto"/>
            <w:right w:val="none" w:sz="0" w:space="0" w:color="auto"/>
          </w:divBdr>
        </w:div>
      </w:divsChild>
    </w:div>
    <w:div w:id="1975599794">
      <w:bodyDiv w:val="1"/>
      <w:marLeft w:val="0"/>
      <w:marRight w:val="0"/>
      <w:marTop w:val="0"/>
      <w:marBottom w:val="0"/>
      <w:divBdr>
        <w:top w:val="none" w:sz="0" w:space="0" w:color="auto"/>
        <w:left w:val="none" w:sz="0" w:space="0" w:color="auto"/>
        <w:bottom w:val="none" w:sz="0" w:space="0" w:color="auto"/>
        <w:right w:val="none" w:sz="0" w:space="0" w:color="auto"/>
      </w:divBdr>
    </w:div>
    <w:div w:id="2048866949">
      <w:bodyDiv w:val="1"/>
      <w:marLeft w:val="0"/>
      <w:marRight w:val="0"/>
      <w:marTop w:val="0"/>
      <w:marBottom w:val="0"/>
      <w:divBdr>
        <w:top w:val="none" w:sz="0" w:space="0" w:color="auto"/>
        <w:left w:val="none" w:sz="0" w:space="0" w:color="auto"/>
        <w:bottom w:val="none" w:sz="0" w:space="0" w:color="auto"/>
        <w:right w:val="none" w:sz="0" w:space="0" w:color="auto"/>
      </w:divBdr>
      <w:divsChild>
        <w:div w:id="954211840">
          <w:marLeft w:val="0"/>
          <w:marRight w:val="0"/>
          <w:marTop w:val="0"/>
          <w:marBottom w:val="0"/>
          <w:divBdr>
            <w:top w:val="none" w:sz="0" w:space="0" w:color="auto"/>
            <w:left w:val="none" w:sz="0" w:space="0" w:color="auto"/>
            <w:bottom w:val="none" w:sz="0" w:space="0" w:color="auto"/>
            <w:right w:val="none" w:sz="0" w:space="0" w:color="auto"/>
          </w:divBdr>
          <w:divsChild>
            <w:div w:id="1910571783">
              <w:marLeft w:val="0"/>
              <w:marRight w:val="0"/>
              <w:marTop w:val="0"/>
              <w:marBottom w:val="0"/>
              <w:divBdr>
                <w:top w:val="none" w:sz="0" w:space="0" w:color="auto"/>
                <w:left w:val="none" w:sz="0" w:space="0" w:color="auto"/>
                <w:bottom w:val="none" w:sz="0" w:space="0" w:color="auto"/>
                <w:right w:val="none" w:sz="0" w:space="0" w:color="auto"/>
              </w:divBdr>
              <w:divsChild>
                <w:div w:id="17299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545">
          <w:marLeft w:val="0"/>
          <w:marRight w:val="0"/>
          <w:marTop w:val="0"/>
          <w:marBottom w:val="0"/>
          <w:divBdr>
            <w:top w:val="none" w:sz="0" w:space="0" w:color="auto"/>
            <w:left w:val="none" w:sz="0" w:space="0" w:color="auto"/>
            <w:bottom w:val="none" w:sz="0" w:space="0" w:color="auto"/>
            <w:right w:val="none" w:sz="0" w:space="0" w:color="auto"/>
          </w:divBdr>
        </w:div>
      </w:divsChild>
    </w:div>
    <w:div w:id="20957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A6954-37CC-48DA-BA1E-04DFFF9D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8</Pages>
  <Words>4614</Words>
  <Characters>26301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30854</CharactersWithSpaces>
  <SharedDoc>false</SharedDoc>
  <HLinks>
    <vt:vector size="126" baseType="variant">
      <vt:variant>
        <vt:i4>5243003</vt:i4>
      </vt:variant>
      <vt:variant>
        <vt:i4>60</vt:i4>
      </vt:variant>
      <vt:variant>
        <vt:i4>0</vt:i4>
      </vt:variant>
      <vt:variant>
        <vt:i4>5</vt:i4>
      </vt:variant>
      <vt:variant>
        <vt:lpwstr>https://zakupki44fz.ru/app/okpd2/32.91.19.190?utm_source=6735H</vt:lpwstr>
      </vt:variant>
      <vt:variant>
        <vt:lpwstr/>
      </vt:variant>
      <vt:variant>
        <vt:i4>5243003</vt:i4>
      </vt:variant>
      <vt:variant>
        <vt:i4>57</vt:i4>
      </vt:variant>
      <vt:variant>
        <vt:i4>0</vt:i4>
      </vt:variant>
      <vt:variant>
        <vt:i4>5</vt:i4>
      </vt:variant>
      <vt:variant>
        <vt:lpwstr>https://zakupki44fz.ru/app/okpd2/32.91.19.190?utm_source=6735H</vt:lpwstr>
      </vt:variant>
      <vt:variant>
        <vt:lpwstr/>
      </vt:variant>
      <vt:variant>
        <vt:i4>5243003</vt:i4>
      </vt:variant>
      <vt:variant>
        <vt:i4>54</vt:i4>
      </vt:variant>
      <vt:variant>
        <vt:i4>0</vt:i4>
      </vt:variant>
      <vt:variant>
        <vt:i4>5</vt:i4>
      </vt:variant>
      <vt:variant>
        <vt:lpwstr>https://zakupki44fz.ru/app/okpd2/32.91.19.190?utm_source=6735H</vt:lpwstr>
      </vt:variant>
      <vt:variant>
        <vt:lpwstr/>
      </vt:variant>
      <vt:variant>
        <vt:i4>5243003</vt:i4>
      </vt:variant>
      <vt:variant>
        <vt:i4>51</vt:i4>
      </vt:variant>
      <vt:variant>
        <vt:i4>0</vt:i4>
      </vt:variant>
      <vt:variant>
        <vt:i4>5</vt:i4>
      </vt:variant>
      <vt:variant>
        <vt:lpwstr>https://zakupki44fz.ru/app/okpd2/32.91.19.190?utm_source=6735H</vt:lpwstr>
      </vt:variant>
      <vt:variant>
        <vt:lpwstr/>
      </vt:variant>
      <vt:variant>
        <vt:i4>5374075</vt:i4>
      </vt:variant>
      <vt:variant>
        <vt:i4>48</vt:i4>
      </vt:variant>
      <vt:variant>
        <vt:i4>0</vt:i4>
      </vt:variant>
      <vt:variant>
        <vt:i4>5</vt:i4>
      </vt:variant>
      <vt:variant>
        <vt:lpwstr>https://zakupki44fz.ru/app/okpd2/22.22.12.190?utm_source=6735H</vt:lpwstr>
      </vt:variant>
      <vt:variant>
        <vt:lpwstr/>
      </vt:variant>
      <vt:variant>
        <vt:i4>8192050</vt:i4>
      </vt:variant>
      <vt:variant>
        <vt:i4>45</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42</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39</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30</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Емец М.В.</cp:lastModifiedBy>
  <cp:revision>134</cp:revision>
  <cp:lastPrinted>2026-05-25T07:25:00Z</cp:lastPrinted>
  <dcterms:created xsi:type="dcterms:W3CDTF">2026-04-07T15:47:00Z</dcterms:created>
  <dcterms:modified xsi:type="dcterms:W3CDTF">2026-05-25T07:30:00Z</dcterms:modified>
</cp:coreProperties>
</file>