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5F" w:rsidRPr="00E37263" w:rsidRDefault="0002589C" w:rsidP="00E37263">
      <w:pPr>
        <w:pStyle w:val="a4"/>
        <w:rPr>
          <w:b w:val="0"/>
          <w:bCs w:val="0"/>
          <w:sz w:val="24"/>
        </w:rPr>
      </w:pPr>
      <w:bookmarkStart w:id="0" w:name="_GoBack"/>
      <w:bookmarkEnd w:id="0"/>
      <w:r>
        <w:rPr>
          <w:b w:val="0"/>
          <w:bCs w:val="0"/>
          <w:sz w:val="24"/>
        </w:rPr>
        <w:t xml:space="preserve">Проект </w:t>
      </w:r>
      <w:r w:rsidR="007B7F11">
        <w:rPr>
          <w:b w:val="0"/>
          <w:bCs w:val="0"/>
          <w:sz w:val="24"/>
        </w:rPr>
        <w:t>к</w:t>
      </w:r>
      <w:r w:rsidR="001B4579" w:rsidRPr="00E37263">
        <w:rPr>
          <w:b w:val="0"/>
          <w:bCs w:val="0"/>
          <w:sz w:val="24"/>
        </w:rPr>
        <w:t>онтракт</w:t>
      </w:r>
      <w:r>
        <w:rPr>
          <w:b w:val="0"/>
          <w:bCs w:val="0"/>
          <w:sz w:val="24"/>
        </w:rPr>
        <w:t>а</w:t>
      </w:r>
      <w:r w:rsidR="00E77D63" w:rsidRPr="00E37263">
        <w:rPr>
          <w:b w:val="0"/>
          <w:bCs w:val="0"/>
          <w:sz w:val="24"/>
        </w:rPr>
        <w:t xml:space="preserve"> №</w:t>
      </w:r>
    </w:p>
    <w:p w:rsidR="00410F5F" w:rsidRPr="002F734D" w:rsidRDefault="00410F5F" w:rsidP="00492F8E">
      <w:pPr>
        <w:outlineLvl w:val="0"/>
        <w:rPr>
          <w:bCs/>
          <w:caps w:val="0"/>
          <w:sz w:val="18"/>
        </w:rPr>
      </w:pPr>
    </w:p>
    <w:p w:rsidR="00410F5F" w:rsidRPr="002F734D" w:rsidRDefault="00410F5F" w:rsidP="00492F8E">
      <w:pPr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г. Ульяновск                                                                 </w:t>
      </w:r>
      <w:r w:rsidR="00DE2604" w:rsidRPr="002F734D">
        <w:rPr>
          <w:b w:val="0"/>
          <w:caps w:val="0"/>
          <w:sz w:val="20"/>
          <w:szCs w:val="22"/>
        </w:rPr>
        <w:tab/>
      </w:r>
      <w:r w:rsidR="00DE2604" w:rsidRPr="002F734D">
        <w:rPr>
          <w:b w:val="0"/>
          <w:caps w:val="0"/>
          <w:sz w:val="20"/>
          <w:szCs w:val="22"/>
        </w:rPr>
        <w:tab/>
      </w:r>
      <w:r w:rsidR="005F07AB" w:rsidRPr="002F734D">
        <w:rPr>
          <w:b w:val="0"/>
          <w:caps w:val="0"/>
          <w:sz w:val="20"/>
          <w:szCs w:val="22"/>
        </w:rPr>
        <w:t>от «</w:t>
      </w:r>
      <w:r w:rsidR="00CB0663" w:rsidRPr="002F734D">
        <w:rPr>
          <w:b w:val="0"/>
          <w:caps w:val="0"/>
          <w:sz w:val="20"/>
          <w:szCs w:val="22"/>
        </w:rPr>
        <w:t>___</w:t>
      </w:r>
      <w:r w:rsidR="005F07AB" w:rsidRPr="002F734D">
        <w:rPr>
          <w:b w:val="0"/>
          <w:caps w:val="0"/>
          <w:sz w:val="20"/>
          <w:szCs w:val="22"/>
        </w:rPr>
        <w:t>»</w:t>
      </w:r>
      <w:r w:rsidR="00CB0663" w:rsidRPr="002F734D">
        <w:rPr>
          <w:b w:val="0"/>
          <w:caps w:val="0"/>
          <w:sz w:val="20"/>
          <w:szCs w:val="22"/>
        </w:rPr>
        <w:t>___________</w:t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Pr="002F734D">
        <w:rPr>
          <w:b w:val="0"/>
          <w:caps w:val="0"/>
          <w:sz w:val="20"/>
          <w:szCs w:val="22"/>
        </w:rPr>
        <w:t>20</w:t>
      </w:r>
      <w:r w:rsidR="0002589C">
        <w:rPr>
          <w:b w:val="0"/>
          <w:caps w:val="0"/>
          <w:sz w:val="20"/>
          <w:szCs w:val="22"/>
        </w:rPr>
        <w:t>26</w:t>
      </w:r>
      <w:r w:rsidRPr="002F734D">
        <w:rPr>
          <w:b w:val="0"/>
          <w:caps w:val="0"/>
          <w:sz w:val="20"/>
          <w:szCs w:val="22"/>
        </w:rPr>
        <w:t>г.</w:t>
      </w:r>
    </w:p>
    <w:p w:rsidR="00410F5F" w:rsidRPr="002F734D" w:rsidRDefault="00410F5F" w:rsidP="007F6A8D">
      <w:pPr>
        <w:jc w:val="center"/>
        <w:rPr>
          <w:b w:val="0"/>
          <w:caps w:val="0"/>
          <w:sz w:val="20"/>
          <w:szCs w:val="22"/>
        </w:rPr>
      </w:pPr>
    </w:p>
    <w:p w:rsidR="001C580B" w:rsidRPr="002F734D" w:rsidRDefault="001B4579" w:rsidP="001C580B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Cs w:val="0"/>
          <w:sz w:val="20"/>
          <w:szCs w:val="22"/>
        </w:rPr>
        <w:t>_______________________________</w:t>
      </w:r>
      <w:r w:rsidR="001C580B" w:rsidRPr="002F734D">
        <w:rPr>
          <w:b w:val="0"/>
          <w:bCs w:val="0"/>
          <w:sz w:val="20"/>
          <w:szCs w:val="22"/>
        </w:rPr>
        <w:t>именуемое в дальнейшем «Исполнитель» в лице</w:t>
      </w:r>
      <w:r>
        <w:rPr>
          <w:b w:val="0"/>
          <w:bCs w:val="0"/>
          <w:sz w:val="20"/>
          <w:szCs w:val="22"/>
        </w:rPr>
        <w:t>_________________________</w:t>
      </w:r>
      <w:r w:rsidR="001C580B" w:rsidRPr="002F734D">
        <w:rPr>
          <w:b w:val="0"/>
          <w:bCs w:val="0"/>
          <w:sz w:val="20"/>
          <w:szCs w:val="22"/>
        </w:rPr>
        <w:t>, действ</w:t>
      </w:r>
      <w:r w:rsidR="00CB0663" w:rsidRPr="002F734D">
        <w:rPr>
          <w:b w:val="0"/>
          <w:bCs w:val="0"/>
          <w:sz w:val="20"/>
          <w:szCs w:val="22"/>
        </w:rPr>
        <w:t xml:space="preserve">ующего на основании </w:t>
      </w:r>
      <w:r>
        <w:rPr>
          <w:b w:val="0"/>
          <w:bCs w:val="0"/>
          <w:sz w:val="20"/>
          <w:szCs w:val="22"/>
        </w:rPr>
        <w:t>_______________</w:t>
      </w:r>
      <w:r w:rsidR="00FD1AA8" w:rsidRPr="002F734D">
        <w:rPr>
          <w:b w:val="0"/>
          <w:bCs w:val="0"/>
          <w:sz w:val="20"/>
          <w:szCs w:val="22"/>
        </w:rPr>
        <w:t>,</w:t>
      </w:r>
      <w:r w:rsidR="00CB0663" w:rsidRPr="002F734D">
        <w:rPr>
          <w:b w:val="0"/>
          <w:bCs w:val="0"/>
          <w:sz w:val="20"/>
          <w:szCs w:val="22"/>
        </w:rPr>
        <w:t xml:space="preserve"> с одной стороны и</w:t>
      </w:r>
      <w:r w:rsidR="0002589C" w:rsidRPr="0002589C">
        <w:rPr>
          <w:sz w:val="20"/>
          <w:szCs w:val="22"/>
        </w:rPr>
        <w:t xml:space="preserve">Государственное учреждение здравоохранения Городская больница № 3, </w:t>
      </w:r>
      <w:r w:rsidR="0002589C" w:rsidRPr="0002589C">
        <w:rPr>
          <w:b w:val="0"/>
          <w:sz w:val="20"/>
          <w:szCs w:val="22"/>
        </w:rPr>
        <w:t>именуемое в дальнейшем «Заказчик»,в лице начальника планово-экономического отдела Рахимовой Рузии Афиятулловны, действующего на основании Доверенности на осуществление действий №01012511000100410001 от 01.11.2025 г.</w:t>
      </w:r>
      <w:r w:rsidR="00855F58" w:rsidRPr="002F734D">
        <w:rPr>
          <w:b w:val="0"/>
          <w:bCs w:val="0"/>
          <w:sz w:val="20"/>
          <w:szCs w:val="22"/>
        </w:rPr>
        <w:t>,</w:t>
      </w:r>
      <w:r w:rsidR="001C580B" w:rsidRPr="002F734D">
        <w:rPr>
          <w:b w:val="0"/>
          <w:bCs w:val="0"/>
          <w:sz w:val="20"/>
          <w:szCs w:val="22"/>
        </w:rPr>
        <w:t xml:space="preserve">именуемое в дальнейшем «Заказчик», с другой стороны, заключили </w:t>
      </w:r>
      <w:r>
        <w:rPr>
          <w:b w:val="0"/>
          <w:bCs w:val="0"/>
          <w:sz w:val="20"/>
          <w:szCs w:val="22"/>
        </w:rPr>
        <w:t>Контракт</w:t>
      </w:r>
      <w:r w:rsidR="001C580B" w:rsidRPr="002F734D">
        <w:rPr>
          <w:b w:val="0"/>
          <w:bCs w:val="0"/>
          <w:sz w:val="20"/>
          <w:szCs w:val="22"/>
        </w:rPr>
        <w:t xml:space="preserve"> в соответствии с п.4. ч.1 ст.93  Ф</w:t>
      </w:r>
      <w:r w:rsidR="001C580B" w:rsidRPr="002F734D">
        <w:rPr>
          <w:b w:val="0"/>
          <w:spacing w:val="-1"/>
          <w:sz w:val="20"/>
          <w:szCs w:val="22"/>
        </w:rPr>
        <w:t xml:space="preserve">едерального закона от 05 июля </w:t>
      </w:r>
      <w:r w:rsidR="001C580B" w:rsidRPr="002F734D">
        <w:rPr>
          <w:b w:val="0"/>
          <w:sz w:val="20"/>
          <w:szCs w:val="22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C580B" w:rsidRPr="002F734D">
        <w:rPr>
          <w:b w:val="0"/>
          <w:bCs w:val="0"/>
          <w:sz w:val="20"/>
          <w:szCs w:val="22"/>
        </w:rPr>
        <w:t xml:space="preserve"> о нижеследующем:</w:t>
      </w:r>
    </w:p>
    <w:p w:rsidR="00736D55" w:rsidRPr="002F734D" w:rsidRDefault="00736D55" w:rsidP="00736D55">
      <w:pPr>
        <w:pStyle w:val="a4"/>
        <w:jc w:val="both"/>
        <w:rPr>
          <w:b w:val="0"/>
          <w:bCs w:val="0"/>
          <w:sz w:val="20"/>
          <w:szCs w:val="22"/>
        </w:rPr>
      </w:pPr>
    </w:p>
    <w:p w:rsidR="0082247B" w:rsidRPr="002F734D" w:rsidRDefault="0082247B" w:rsidP="00DE2604">
      <w:pPr>
        <w:numPr>
          <w:ilvl w:val="0"/>
          <w:numId w:val="5"/>
        </w:numPr>
        <w:jc w:val="center"/>
        <w:rPr>
          <w:color w:val="000000"/>
          <w:sz w:val="20"/>
          <w:szCs w:val="22"/>
        </w:rPr>
      </w:pPr>
      <w:r w:rsidRPr="002F734D">
        <w:rPr>
          <w:color w:val="000000"/>
          <w:sz w:val="20"/>
          <w:szCs w:val="22"/>
        </w:rPr>
        <w:t xml:space="preserve">Предмет </w:t>
      </w:r>
      <w:r w:rsidR="001B4579">
        <w:rPr>
          <w:color w:val="000000"/>
          <w:sz w:val="20"/>
          <w:szCs w:val="22"/>
        </w:rPr>
        <w:t>Контракт</w:t>
      </w:r>
      <w:r w:rsidRPr="002F734D">
        <w:rPr>
          <w:color w:val="000000"/>
          <w:sz w:val="20"/>
          <w:szCs w:val="22"/>
        </w:rPr>
        <w:t>а</w:t>
      </w:r>
    </w:p>
    <w:p w:rsidR="0082247B" w:rsidRPr="002F734D" w:rsidRDefault="0082247B" w:rsidP="0082247B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caps/>
          <w:color w:val="000000"/>
          <w:sz w:val="20"/>
          <w:szCs w:val="22"/>
        </w:rPr>
        <w:t>1.1</w:t>
      </w:r>
      <w:r w:rsidRPr="002F734D">
        <w:rPr>
          <w:bCs w:val="0"/>
          <w:caps/>
          <w:color w:val="000000"/>
          <w:sz w:val="20"/>
          <w:szCs w:val="22"/>
        </w:rPr>
        <w:t xml:space="preserve">. </w:t>
      </w:r>
      <w:r w:rsidRPr="002F734D">
        <w:rPr>
          <w:b w:val="0"/>
          <w:bCs w:val="0"/>
          <w:sz w:val="20"/>
          <w:szCs w:val="22"/>
        </w:rPr>
        <w:t xml:space="preserve">Исполнитель обязуется  оказать услуги по проведению </w:t>
      </w:r>
      <w:r w:rsidR="00D05C4E" w:rsidRPr="00D05C4E">
        <w:rPr>
          <w:bCs w:val="0"/>
          <w:sz w:val="20"/>
          <w:szCs w:val="22"/>
        </w:rPr>
        <w:t>лабораторных исследований</w:t>
      </w:r>
      <w:r w:rsidRPr="002F734D">
        <w:rPr>
          <w:bCs w:val="0"/>
          <w:sz w:val="20"/>
          <w:szCs w:val="22"/>
        </w:rPr>
        <w:t>,</w:t>
      </w:r>
      <w:r w:rsidRPr="002F734D">
        <w:rPr>
          <w:b w:val="0"/>
          <w:bCs w:val="0"/>
          <w:sz w:val="20"/>
          <w:szCs w:val="22"/>
        </w:rPr>
        <w:t xml:space="preserve"> им</w:t>
      </w:r>
      <w:r w:rsidR="007E5647">
        <w:rPr>
          <w:b w:val="0"/>
          <w:bCs w:val="0"/>
          <w:sz w:val="20"/>
          <w:szCs w:val="22"/>
        </w:rPr>
        <w:t xml:space="preserve">енуемые в дальнейшем  «Услуги», </w:t>
      </w:r>
      <w:r w:rsidRPr="002F734D">
        <w:rPr>
          <w:b w:val="0"/>
          <w:bCs w:val="0"/>
          <w:sz w:val="20"/>
          <w:szCs w:val="22"/>
        </w:rPr>
        <w:t xml:space="preserve">указанные в Приложение № 1 к </w:t>
      </w:r>
      <w:r w:rsidR="001B4579">
        <w:rPr>
          <w:b w:val="0"/>
          <w:bCs w:val="0"/>
          <w:sz w:val="20"/>
          <w:szCs w:val="22"/>
        </w:rPr>
        <w:t>Контракт</w:t>
      </w:r>
      <w:r w:rsidRPr="002F734D">
        <w:rPr>
          <w:b w:val="0"/>
          <w:bCs w:val="0"/>
          <w:sz w:val="20"/>
          <w:szCs w:val="22"/>
        </w:rPr>
        <w:t xml:space="preserve">у, а Заказчик обязуется принять и оплатить услуги. </w:t>
      </w:r>
    </w:p>
    <w:p w:rsidR="00410F5F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1.2. Наименование, количество и цена предоставляемой Услуги фиксируются в спецификации, которая является неотъемлемой частью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(Приложение №1).</w:t>
      </w:r>
    </w:p>
    <w:p w:rsidR="00410F5F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1.</w:t>
      </w:r>
      <w:r w:rsidR="0058371B" w:rsidRPr="002F734D">
        <w:rPr>
          <w:b w:val="0"/>
          <w:caps w:val="0"/>
          <w:sz w:val="20"/>
          <w:szCs w:val="22"/>
        </w:rPr>
        <w:t>3</w:t>
      </w:r>
      <w:r w:rsidRPr="002F734D">
        <w:rPr>
          <w:b w:val="0"/>
          <w:caps w:val="0"/>
          <w:sz w:val="20"/>
          <w:szCs w:val="22"/>
        </w:rPr>
        <w:t>.  Место оказан</w:t>
      </w:r>
      <w:r w:rsidR="00C03BE2">
        <w:rPr>
          <w:b w:val="0"/>
          <w:caps w:val="0"/>
          <w:sz w:val="20"/>
          <w:szCs w:val="22"/>
        </w:rPr>
        <w:t xml:space="preserve">ия услуг: </w:t>
      </w:r>
      <w:r w:rsidR="00C03BE2" w:rsidRPr="00930B4D">
        <w:rPr>
          <w:caps w:val="0"/>
          <w:sz w:val="20"/>
          <w:szCs w:val="22"/>
        </w:rPr>
        <w:t>г. Ульяновск, по месту нахождения Исполнителя (Правобережье).</w:t>
      </w:r>
      <w:r w:rsidR="00C03BE2" w:rsidRPr="0003566E">
        <w:rPr>
          <w:b w:val="0"/>
          <w:caps w:val="0"/>
          <w:sz w:val="20"/>
          <w:szCs w:val="22"/>
        </w:rPr>
        <w:t xml:space="preserve"> Доставка образцов исследуемого материала в лабораторию Исполнителя и забор результатов осуществляется транспортом Заказчика и за его счет.</w:t>
      </w:r>
    </w:p>
    <w:p w:rsidR="006A15BC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1.</w:t>
      </w:r>
      <w:r w:rsidR="0058371B" w:rsidRPr="002F734D">
        <w:rPr>
          <w:b w:val="0"/>
          <w:caps w:val="0"/>
          <w:sz w:val="20"/>
          <w:szCs w:val="22"/>
        </w:rPr>
        <w:t>5</w:t>
      </w:r>
      <w:r w:rsidRPr="002F734D">
        <w:rPr>
          <w:b w:val="0"/>
          <w:caps w:val="0"/>
          <w:sz w:val="20"/>
          <w:szCs w:val="22"/>
        </w:rPr>
        <w:t xml:space="preserve">. Срок оказания услуг: </w:t>
      </w:r>
      <w:r w:rsidR="009124EB">
        <w:rPr>
          <w:b w:val="0"/>
          <w:caps w:val="0"/>
          <w:sz w:val="20"/>
          <w:szCs w:val="22"/>
        </w:rPr>
        <w:t xml:space="preserve">по Заявке </w:t>
      </w:r>
      <w:r w:rsidR="002F734D" w:rsidRPr="007E5647">
        <w:rPr>
          <w:caps w:val="0"/>
          <w:sz w:val="20"/>
          <w:szCs w:val="22"/>
        </w:rPr>
        <w:t xml:space="preserve">с </w:t>
      </w:r>
      <w:r w:rsidR="005468EF" w:rsidRPr="007E5647">
        <w:rPr>
          <w:caps w:val="0"/>
          <w:sz w:val="20"/>
          <w:szCs w:val="22"/>
        </w:rPr>
        <w:t xml:space="preserve">момента заключения </w:t>
      </w:r>
      <w:r w:rsidR="001B4579" w:rsidRPr="007E5647">
        <w:rPr>
          <w:caps w:val="0"/>
          <w:sz w:val="20"/>
          <w:szCs w:val="22"/>
        </w:rPr>
        <w:t>Контракт</w:t>
      </w:r>
      <w:r w:rsidR="005468EF" w:rsidRPr="007E5647">
        <w:rPr>
          <w:caps w:val="0"/>
          <w:sz w:val="20"/>
          <w:szCs w:val="22"/>
        </w:rPr>
        <w:t xml:space="preserve">а </w:t>
      </w:r>
      <w:r w:rsidR="001B4579" w:rsidRPr="007E5647">
        <w:rPr>
          <w:caps w:val="0"/>
          <w:sz w:val="20"/>
          <w:szCs w:val="22"/>
        </w:rPr>
        <w:t xml:space="preserve"> по </w:t>
      </w:r>
      <w:r w:rsidR="0002589C">
        <w:rPr>
          <w:caps w:val="0"/>
          <w:sz w:val="20"/>
          <w:szCs w:val="22"/>
        </w:rPr>
        <w:t>31</w:t>
      </w:r>
      <w:r w:rsidR="007B7F11">
        <w:rPr>
          <w:caps w:val="0"/>
          <w:sz w:val="20"/>
          <w:szCs w:val="22"/>
        </w:rPr>
        <w:t xml:space="preserve"> декабря </w:t>
      </w:r>
      <w:r w:rsidR="001B4579" w:rsidRPr="007E5647">
        <w:rPr>
          <w:caps w:val="0"/>
          <w:sz w:val="20"/>
          <w:szCs w:val="22"/>
        </w:rPr>
        <w:t>202</w:t>
      </w:r>
      <w:r w:rsidR="007B7F11">
        <w:rPr>
          <w:caps w:val="0"/>
          <w:sz w:val="20"/>
          <w:szCs w:val="22"/>
        </w:rPr>
        <w:t>6</w:t>
      </w:r>
      <w:r w:rsidR="002F734D" w:rsidRPr="007E5647">
        <w:rPr>
          <w:caps w:val="0"/>
          <w:sz w:val="20"/>
          <w:szCs w:val="22"/>
        </w:rPr>
        <w:t xml:space="preserve"> года.</w:t>
      </w:r>
    </w:p>
    <w:p w:rsidR="005468EF" w:rsidRDefault="005468EF" w:rsidP="006A15BC">
      <w:pPr>
        <w:ind w:left="708"/>
        <w:jc w:val="center"/>
        <w:rPr>
          <w:sz w:val="20"/>
          <w:szCs w:val="22"/>
        </w:rPr>
      </w:pPr>
    </w:p>
    <w:p w:rsidR="006A15BC" w:rsidRPr="002F734D" w:rsidRDefault="006A15BC" w:rsidP="006A15BC">
      <w:pPr>
        <w:ind w:left="708"/>
        <w:jc w:val="center"/>
        <w:rPr>
          <w:sz w:val="20"/>
          <w:szCs w:val="22"/>
        </w:rPr>
      </w:pPr>
      <w:r w:rsidRPr="002F734D">
        <w:rPr>
          <w:sz w:val="20"/>
          <w:szCs w:val="22"/>
        </w:rPr>
        <w:t xml:space="preserve">2. </w:t>
      </w:r>
      <w:r w:rsidR="00410F5F" w:rsidRPr="002F734D">
        <w:rPr>
          <w:sz w:val="20"/>
          <w:szCs w:val="22"/>
        </w:rPr>
        <w:t xml:space="preserve">Цена </w:t>
      </w:r>
      <w:r w:rsidR="001B4579">
        <w:rPr>
          <w:sz w:val="20"/>
          <w:szCs w:val="22"/>
        </w:rPr>
        <w:t>КОНТРАКТ</w:t>
      </w:r>
      <w:r w:rsidR="00410F5F" w:rsidRPr="002F734D">
        <w:rPr>
          <w:sz w:val="20"/>
          <w:szCs w:val="22"/>
        </w:rPr>
        <w:t>А и порядок расчетов</w:t>
      </w:r>
    </w:p>
    <w:p w:rsidR="00410F5F" w:rsidRPr="002F734D" w:rsidRDefault="00410F5F" w:rsidP="007F6A8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sz w:val="20"/>
          <w:szCs w:val="22"/>
        </w:rPr>
        <w:t xml:space="preserve">2.1. </w:t>
      </w:r>
      <w:r w:rsidR="00E72AA9">
        <w:rPr>
          <w:b w:val="0"/>
          <w:sz w:val="20"/>
          <w:szCs w:val="22"/>
        </w:rPr>
        <w:t xml:space="preserve">Максимальное значение цены </w:t>
      </w:r>
      <w:r w:rsidR="00E72AA9">
        <w:rPr>
          <w:b w:val="0"/>
          <w:bCs w:val="0"/>
          <w:sz w:val="20"/>
          <w:szCs w:val="22"/>
        </w:rPr>
        <w:t>к</w:t>
      </w:r>
      <w:r w:rsidR="001B4579">
        <w:rPr>
          <w:b w:val="0"/>
          <w:bCs w:val="0"/>
          <w:sz w:val="20"/>
          <w:szCs w:val="22"/>
        </w:rPr>
        <w:t>онтракт</w:t>
      </w:r>
      <w:r w:rsidR="00E72AA9">
        <w:rPr>
          <w:b w:val="0"/>
          <w:bCs w:val="0"/>
          <w:sz w:val="20"/>
          <w:szCs w:val="22"/>
        </w:rPr>
        <w:t>а</w:t>
      </w:r>
      <w:r w:rsidR="007E07C6">
        <w:rPr>
          <w:bCs w:val="0"/>
          <w:sz w:val="20"/>
          <w:szCs w:val="22"/>
          <w:lang w:val="ru-RU"/>
        </w:rPr>
        <w:t xml:space="preserve"> 68 231 </w:t>
      </w:r>
      <w:r w:rsidR="001666FF" w:rsidRPr="00D00460">
        <w:rPr>
          <w:bCs w:val="0"/>
          <w:sz w:val="20"/>
          <w:szCs w:val="22"/>
        </w:rPr>
        <w:t>(</w:t>
      </w:r>
      <w:r w:rsidR="007E07C6">
        <w:rPr>
          <w:bCs w:val="0"/>
          <w:sz w:val="20"/>
          <w:szCs w:val="22"/>
          <w:lang w:val="ru-RU"/>
        </w:rPr>
        <w:t>шестьдесят восемь</w:t>
      </w:r>
      <w:r w:rsidR="00D00460" w:rsidRPr="00D00460">
        <w:rPr>
          <w:bCs w:val="0"/>
          <w:sz w:val="20"/>
          <w:szCs w:val="22"/>
        </w:rPr>
        <w:t xml:space="preserve"> тысяч</w:t>
      </w:r>
      <w:r w:rsidR="007E07C6">
        <w:rPr>
          <w:bCs w:val="0"/>
          <w:sz w:val="20"/>
          <w:szCs w:val="22"/>
          <w:lang w:val="ru-RU"/>
        </w:rPr>
        <w:t xml:space="preserve"> двести тридцать один </w:t>
      </w:r>
      <w:r w:rsidR="00FA2C97" w:rsidRPr="00D00460">
        <w:rPr>
          <w:bCs w:val="0"/>
          <w:sz w:val="20"/>
          <w:szCs w:val="22"/>
        </w:rPr>
        <w:t>)</w:t>
      </w:r>
      <w:r w:rsidR="003405E2" w:rsidRPr="00D00460">
        <w:rPr>
          <w:bCs w:val="0"/>
          <w:sz w:val="20"/>
          <w:szCs w:val="22"/>
        </w:rPr>
        <w:t>рубл</w:t>
      </w:r>
      <w:r w:rsidR="007E07C6">
        <w:rPr>
          <w:bCs w:val="0"/>
          <w:sz w:val="20"/>
          <w:szCs w:val="22"/>
          <w:lang w:val="ru-RU"/>
        </w:rPr>
        <w:t>ь</w:t>
      </w:r>
      <w:r w:rsidR="007B7F11">
        <w:rPr>
          <w:bCs w:val="0"/>
          <w:sz w:val="20"/>
          <w:szCs w:val="22"/>
        </w:rPr>
        <w:t xml:space="preserve"> </w:t>
      </w:r>
      <w:r w:rsidR="00D00460" w:rsidRPr="00D00460">
        <w:rPr>
          <w:bCs w:val="0"/>
          <w:sz w:val="20"/>
          <w:szCs w:val="22"/>
        </w:rPr>
        <w:t>00</w:t>
      </w:r>
      <w:r w:rsidR="001666FF" w:rsidRPr="00D00460">
        <w:rPr>
          <w:bCs w:val="0"/>
          <w:sz w:val="20"/>
          <w:szCs w:val="22"/>
        </w:rPr>
        <w:t xml:space="preserve"> коп.</w:t>
      </w:r>
      <w:r w:rsidR="00E72AA9">
        <w:rPr>
          <w:bCs w:val="0"/>
          <w:sz w:val="20"/>
          <w:szCs w:val="22"/>
        </w:rPr>
        <w:t>, в т.ч. НДС______/ без НДС.</w:t>
      </w:r>
    </w:p>
    <w:p w:rsidR="00A72BFB" w:rsidRPr="002F734D" w:rsidRDefault="00410F5F" w:rsidP="002F734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sz w:val="20"/>
          <w:szCs w:val="22"/>
        </w:rPr>
        <w:t xml:space="preserve">2.2. </w:t>
      </w:r>
      <w:r w:rsidR="002F734D" w:rsidRPr="002F734D">
        <w:rPr>
          <w:b w:val="0"/>
          <w:bCs w:val="0"/>
          <w:sz w:val="20"/>
          <w:szCs w:val="22"/>
        </w:rPr>
        <w:t>Принятие денежных обязательств в рамках настоящего контракта, подлежащих исполнению, осуществляется за счет средств бюджетных учреждений (внебюджетный фонд, платны</w:t>
      </w:r>
      <w:r w:rsidR="001B4579">
        <w:rPr>
          <w:b w:val="0"/>
          <w:bCs w:val="0"/>
          <w:sz w:val="20"/>
          <w:szCs w:val="22"/>
        </w:rPr>
        <w:t xml:space="preserve">е услуги) - </w:t>
      </w:r>
      <w:r w:rsidR="001B4579" w:rsidRPr="00D36E19">
        <w:rPr>
          <w:bCs w:val="0"/>
          <w:sz w:val="20"/>
          <w:szCs w:val="22"/>
        </w:rPr>
        <w:t>средства ОМС на 202</w:t>
      </w:r>
      <w:r w:rsidR="0002589C">
        <w:rPr>
          <w:bCs w:val="0"/>
          <w:sz w:val="20"/>
          <w:szCs w:val="22"/>
        </w:rPr>
        <w:t>6</w:t>
      </w:r>
      <w:r w:rsidR="007B7F11">
        <w:rPr>
          <w:bCs w:val="0"/>
          <w:sz w:val="20"/>
          <w:szCs w:val="22"/>
        </w:rPr>
        <w:t>, 2027</w:t>
      </w:r>
      <w:r w:rsidR="002F734D" w:rsidRPr="00D36E19">
        <w:rPr>
          <w:bCs w:val="0"/>
          <w:sz w:val="20"/>
          <w:szCs w:val="22"/>
        </w:rPr>
        <w:t xml:space="preserve"> год</w:t>
      </w:r>
      <w:r w:rsidR="002F734D">
        <w:rPr>
          <w:b w:val="0"/>
          <w:bCs w:val="0"/>
          <w:sz w:val="20"/>
          <w:szCs w:val="22"/>
        </w:rPr>
        <w:t>.</w:t>
      </w:r>
    </w:p>
    <w:p w:rsidR="00410F5F" w:rsidRDefault="00410F5F" w:rsidP="002F734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sz w:val="20"/>
          <w:szCs w:val="22"/>
        </w:rPr>
        <w:t xml:space="preserve">2.3. Объём и стоимость Услуг определяется в Приложении №1 к настоящему </w:t>
      </w:r>
      <w:r w:rsidR="001B4579">
        <w:rPr>
          <w:b w:val="0"/>
          <w:bCs w:val="0"/>
          <w:sz w:val="20"/>
          <w:szCs w:val="22"/>
        </w:rPr>
        <w:t>Контракт</w:t>
      </w:r>
      <w:r w:rsidRPr="002F734D">
        <w:rPr>
          <w:b w:val="0"/>
          <w:bCs w:val="0"/>
          <w:sz w:val="20"/>
          <w:szCs w:val="22"/>
        </w:rPr>
        <w:t>у.</w:t>
      </w:r>
    </w:p>
    <w:p w:rsidR="00FE77F0" w:rsidRPr="00FE77F0" w:rsidRDefault="00FE77F0" w:rsidP="00FE77F0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>2.4</w:t>
      </w:r>
      <w:r w:rsidRPr="00FE77F0">
        <w:rPr>
          <w:b w:val="0"/>
          <w:bCs w:val="0"/>
          <w:sz w:val="20"/>
          <w:szCs w:val="22"/>
        </w:rPr>
        <w:t xml:space="preserve">. Форма оплаты – безналичный расчет, путем перечисления денежных средств на расчетный счет </w:t>
      </w:r>
      <w:r w:rsidR="007B7F11">
        <w:rPr>
          <w:b w:val="0"/>
          <w:bCs w:val="0"/>
          <w:sz w:val="20"/>
          <w:szCs w:val="22"/>
        </w:rPr>
        <w:t>Исполнителя</w:t>
      </w:r>
      <w:r w:rsidRPr="00FE77F0">
        <w:rPr>
          <w:b w:val="0"/>
          <w:bCs w:val="0"/>
          <w:sz w:val="20"/>
          <w:szCs w:val="22"/>
        </w:rPr>
        <w:t xml:space="preserve">. Оплата за Товар осуществляется без предварительной оплаты по факту </w:t>
      </w:r>
      <w:r w:rsidR="007B7F11">
        <w:rPr>
          <w:b w:val="0"/>
          <w:bCs w:val="0"/>
          <w:sz w:val="20"/>
          <w:szCs w:val="22"/>
        </w:rPr>
        <w:t>оказания услуг</w:t>
      </w:r>
      <w:r w:rsidRPr="00FE77F0">
        <w:rPr>
          <w:b w:val="0"/>
          <w:bCs w:val="0"/>
          <w:sz w:val="20"/>
          <w:szCs w:val="22"/>
        </w:rPr>
        <w:t xml:space="preserve"> Заказчику </w:t>
      </w:r>
      <w:r w:rsidRPr="00FE77F0">
        <w:rPr>
          <w:bCs w:val="0"/>
          <w:sz w:val="20"/>
          <w:szCs w:val="22"/>
        </w:rPr>
        <w:t xml:space="preserve">в течение 7 (семи) рабочих дней с даты получения от </w:t>
      </w:r>
      <w:r w:rsidR="007B7F11">
        <w:rPr>
          <w:bCs w:val="0"/>
          <w:sz w:val="20"/>
          <w:szCs w:val="22"/>
        </w:rPr>
        <w:t>Исполнителя</w:t>
      </w:r>
      <w:r w:rsidRPr="00FE77F0">
        <w:rPr>
          <w:bCs w:val="0"/>
          <w:sz w:val="20"/>
          <w:szCs w:val="22"/>
        </w:rPr>
        <w:t xml:space="preserve"> счета, подписанной сторонами </w:t>
      </w:r>
      <w:r w:rsidR="007B7F11">
        <w:rPr>
          <w:bCs w:val="0"/>
          <w:sz w:val="20"/>
          <w:szCs w:val="22"/>
        </w:rPr>
        <w:t>акта оказанных услуг</w:t>
      </w:r>
      <w:r w:rsidRPr="00FE77F0">
        <w:rPr>
          <w:b w:val="0"/>
          <w:bCs w:val="0"/>
          <w:sz w:val="20"/>
          <w:szCs w:val="22"/>
        </w:rPr>
        <w:t>.</w:t>
      </w:r>
    </w:p>
    <w:p w:rsidR="00FE77F0" w:rsidRPr="00FE77F0" w:rsidRDefault="00FE77F0" w:rsidP="00FE77F0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>2.5</w:t>
      </w:r>
      <w:r w:rsidRPr="00FE77F0">
        <w:rPr>
          <w:b w:val="0"/>
          <w:bCs w:val="0"/>
          <w:sz w:val="20"/>
          <w:szCs w:val="22"/>
        </w:rPr>
        <w:t>. Цена товара по настоящему Контракту является фиксированной и изменению не подлежит.</w:t>
      </w:r>
    </w:p>
    <w:p w:rsidR="00DE2604" w:rsidRPr="002F734D" w:rsidRDefault="00DE2604" w:rsidP="007F6A8D">
      <w:pPr>
        <w:jc w:val="both"/>
        <w:rPr>
          <w:b w:val="0"/>
          <w:caps w:val="0"/>
          <w:sz w:val="20"/>
          <w:szCs w:val="22"/>
        </w:rPr>
      </w:pPr>
    </w:p>
    <w:p w:rsidR="006A15BC" w:rsidRPr="002F734D" w:rsidRDefault="00410F5F" w:rsidP="006A15BC">
      <w:pPr>
        <w:ind w:left="708" w:firstLine="851"/>
        <w:jc w:val="center"/>
        <w:rPr>
          <w:color w:val="000000"/>
          <w:sz w:val="20"/>
          <w:szCs w:val="22"/>
        </w:rPr>
      </w:pPr>
      <w:r w:rsidRPr="002F734D">
        <w:rPr>
          <w:color w:val="000000"/>
          <w:sz w:val="20"/>
          <w:szCs w:val="22"/>
        </w:rPr>
        <w:t>3.  Права и обязанности сторон</w:t>
      </w:r>
    </w:p>
    <w:p w:rsidR="00410F5F" w:rsidRPr="002F734D" w:rsidRDefault="00410F5F" w:rsidP="007F6A8D">
      <w:pPr>
        <w:jc w:val="both"/>
        <w:rPr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3.1. Обязанности Исполнителя:</w:t>
      </w:r>
    </w:p>
    <w:p w:rsidR="003F6659" w:rsidRPr="003F6659" w:rsidRDefault="00410F5F" w:rsidP="003F6659">
      <w:pPr>
        <w:widowControl w:val="0"/>
        <w:tabs>
          <w:tab w:val="left" w:pos="540"/>
          <w:tab w:val="left" w:pos="900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3.1.1. </w:t>
      </w:r>
      <w:r w:rsidRPr="002F734D">
        <w:rPr>
          <w:b w:val="0"/>
          <w:caps w:val="0"/>
          <w:sz w:val="20"/>
          <w:szCs w:val="22"/>
        </w:rPr>
        <w:t xml:space="preserve">иметь действующую лицензию </w:t>
      </w:r>
      <w:r w:rsidRPr="002F734D">
        <w:rPr>
          <w:b w:val="0"/>
          <w:bCs/>
          <w:caps w:val="0"/>
          <w:color w:val="000000"/>
          <w:spacing w:val="-2"/>
          <w:sz w:val="20"/>
          <w:szCs w:val="22"/>
        </w:rPr>
        <w:t>на медицинскую деятельность, в т.ч. по лабораторной диагностике, паразитологии</w:t>
      </w:r>
      <w:r w:rsidRPr="002F734D">
        <w:rPr>
          <w:b w:val="0"/>
          <w:caps w:val="0"/>
          <w:sz w:val="20"/>
          <w:szCs w:val="22"/>
        </w:rPr>
        <w:t>;</w:t>
      </w:r>
    </w:p>
    <w:p w:rsidR="00410F5F" w:rsidRPr="002F734D" w:rsidRDefault="003F6659" w:rsidP="003F6659">
      <w:pPr>
        <w:widowControl w:val="0"/>
        <w:tabs>
          <w:tab w:val="left" w:pos="540"/>
          <w:tab w:val="left" w:pos="900"/>
        </w:tabs>
        <w:jc w:val="both"/>
        <w:rPr>
          <w:b w:val="0"/>
          <w:caps w:val="0"/>
          <w:sz w:val="20"/>
          <w:szCs w:val="22"/>
        </w:rPr>
      </w:pPr>
      <w:r w:rsidRPr="003F6659">
        <w:rPr>
          <w:b w:val="0"/>
          <w:caps w:val="0"/>
          <w:sz w:val="20"/>
          <w:szCs w:val="22"/>
        </w:rPr>
        <w:t>лабораторному делу;бактериологии.</w:t>
      </w:r>
    </w:p>
    <w:p w:rsidR="00C03E8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3.1.2. предоставлять меди</w:t>
      </w:r>
      <w:r w:rsidR="008F1BA7" w:rsidRPr="002F734D">
        <w:rPr>
          <w:b w:val="0"/>
          <w:caps w:val="0"/>
          <w:color w:val="000000"/>
          <w:sz w:val="20"/>
          <w:szCs w:val="22"/>
        </w:rPr>
        <w:t xml:space="preserve">цинские услуги в соответствии с </w:t>
      </w:r>
      <w:r w:rsidR="00C03E8D" w:rsidRPr="00C03E8D">
        <w:rPr>
          <w:b w:val="0"/>
          <w:caps w:val="0"/>
          <w:color w:val="000000"/>
          <w:sz w:val="20"/>
          <w:szCs w:val="22"/>
        </w:rPr>
        <w:t>требованиями Федерального закона № 52-ФЗ от 30.03.1999г. «О санитарно-эпидемиологическом благополучии населения».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3.1.3. обеспечить при предоставлении медицинских услуг необходимый санитарно-гигиенический, противоэпидемический, организационно-хозяйственный режим;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3.1.4. оформить медицинскую документацию, предусмотренную действующим законодательством РФ;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3.1.5. информировать Заказчика обо всех обстоятельствах, возникновение которых может привезти к нарушению требований профессиональных стандартов, снижение качества, сокращение объема, сроков оказываемой помощи;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3.1.6. предоставлять всю документацию, в том числе и медицинскую, имеющую отношение к выполнению Сторонами своих обязательств по настоящему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3.1.7. вести учет видов и сроков предоставляемых медицинских услуг, средств, поступающих от Заказчика;</w:t>
      </w:r>
    </w:p>
    <w:p w:rsidR="00410F5F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3.1.8. сохранять конфиденциальн</w:t>
      </w:r>
      <w:r w:rsidR="008F1BA7" w:rsidRPr="002F734D">
        <w:rPr>
          <w:b w:val="0"/>
          <w:caps w:val="0"/>
          <w:color w:val="000000"/>
          <w:sz w:val="20"/>
          <w:szCs w:val="22"/>
        </w:rPr>
        <w:t xml:space="preserve">ость информации, полученной от </w:t>
      </w:r>
      <w:r w:rsidRPr="002F734D">
        <w:rPr>
          <w:b w:val="0"/>
          <w:caps w:val="0"/>
          <w:color w:val="000000"/>
          <w:sz w:val="20"/>
          <w:szCs w:val="22"/>
        </w:rPr>
        <w:t>Заказчика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>
        <w:rPr>
          <w:b w:val="0"/>
          <w:caps w:val="0"/>
          <w:color w:val="000000"/>
          <w:sz w:val="20"/>
          <w:szCs w:val="22"/>
        </w:rPr>
        <w:t>3.1.9.</w:t>
      </w:r>
      <w:r w:rsidRPr="00C03E8D">
        <w:rPr>
          <w:b w:val="0"/>
          <w:caps w:val="0"/>
          <w:color w:val="000000"/>
          <w:sz w:val="20"/>
          <w:szCs w:val="22"/>
        </w:rPr>
        <w:t xml:space="preserve">Исполнитель гарантирует оказание услуги в специализированной лаборатории. 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1.10</w:t>
      </w:r>
      <w:r w:rsidRPr="00C03E8D">
        <w:rPr>
          <w:b w:val="0"/>
          <w:caps w:val="0"/>
          <w:color w:val="000000"/>
          <w:sz w:val="20"/>
          <w:szCs w:val="22"/>
        </w:rPr>
        <w:t xml:space="preserve">. </w:t>
      </w:r>
      <w:r w:rsidRPr="00930B4D">
        <w:rPr>
          <w:caps w:val="0"/>
          <w:color w:val="000000"/>
          <w:sz w:val="20"/>
          <w:szCs w:val="22"/>
        </w:rPr>
        <w:t>Забор биоматериала происходит с использованием расходных материалов Исполнителя.</w:t>
      </w:r>
    </w:p>
    <w:p w:rsidR="00C03E8D" w:rsidRPr="00D05C4E" w:rsidRDefault="00C03E8D" w:rsidP="00C03E8D">
      <w:pPr>
        <w:jc w:val="both"/>
        <w:rPr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11.</w:t>
      </w:r>
      <w:r w:rsidRPr="00D05C4E">
        <w:rPr>
          <w:caps w:val="0"/>
          <w:color w:val="000000"/>
          <w:sz w:val="20"/>
          <w:szCs w:val="22"/>
        </w:rPr>
        <w:t xml:space="preserve">Результаты исследований должны быть предоставлены заказчику в течение </w:t>
      </w:r>
      <w:r w:rsidR="00E72AA9">
        <w:rPr>
          <w:caps w:val="0"/>
          <w:color w:val="000000"/>
          <w:sz w:val="20"/>
          <w:szCs w:val="22"/>
        </w:rPr>
        <w:t>10</w:t>
      </w:r>
      <w:r w:rsidRPr="00D05C4E">
        <w:rPr>
          <w:caps w:val="0"/>
          <w:color w:val="000000"/>
          <w:sz w:val="20"/>
          <w:szCs w:val="22"/>
        </w:rPr>
        <w:t>-ти календарных дней с момента направления биоматериала Исполнителю.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12.</w:t>
      </w:r>
      <w:r w:rsidRPr="00C03E8D">
        <w:rPr>
          <w:b w:val="0"/>
          <w:caps w:val="0"/>
          <w:color w:val="000000"/>
          <w:sz w:val="20"/>
          <w:szCs w:val="22"/>
        </w:rPr>
        <w:t xml:space="preserve"> Днем оказания услуги считается дата, указанная в журнале получения результатов исследования.</w:t>
      </w:r>
    </w:p>
    <w:p w:rsid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13.</w:t>
      </w:r>
      <w:r w:rsidRPr="00C03E8D">
        <w:rPr>
          <w:b w:val="0"/>
          <w:caps w:val="0"/>
          <w:color w:val="000000"/>
          <w:sz w:val="20"/>
          <w:szCs w:val="22"/>
        </w:rPr>
        <w:t xml:space="preserve"> Работа с анализами должна производиться в соответствии с ГОСТ Р 52539-2006 «Чистота воздуха в лечебных учреждениях. Общие требования», ГОСТ 12.1.005-88 «Общие санитарно-гигиенические требования к воздуху рабочей зоны», СанПиН 3.3686-21 Санитарно-эпидемиологические требования по профилактике инфекционных болезней, «Методическим указаниям по дезинфекции, предстерилизационной очистке и стерилизации изделий медицинского назначения» МУ-287-113.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>
        <w:rPr>
          <w:b w:val="0"/>
          <w:caps w:val="0"/>
          <w:color w:val="000000"/>
          <w:sz w:val="20"/>
          <w:szCs w:val="22"/>
        </w:rPr>
        <w:lastRenderedPageBreak/>
        <w:t>3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</w:t>
      </w:r>
      <w:r w:rsidRPr="00ED14C5">
        <w:rPr>
          <w:b w:val="0"/>
          <w:caps w:val="0"/>
          <w:color w:val="000000"/>
          <w:sz w:val="20"/>
          <w:szCs w:val="22"/>
        </w:rPr>
        <w:t xml:space="preserve">.14. Предоставить копию действующей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«Сколково»). Виды работ (услуг), выполняемые в составе лицензируемого вида деятельности: 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лабораторная диагностика;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лабораторному делу;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паразитологии;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бактериологии.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Требование установлено в соответствии с пунктом 46 статьи 12 Федерального закона от 04.05.2011 № 99-ФЗ «О лицензировании отдельных видов деятельности», постановлением Правительства РФ от 16.04.2012г.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caps w:val="0"/>
          <w:color w:val="000000"/>
          <w:sz w:val="20"/>
          <w:szCs w:val="22"/>
        </w:rPr>
        <w:t>3.2. Права Исполнителя:</w:t>
      </w:r>
    </w:p>
    <w:p w:rsidR="00CB0663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3.2.1. запрашивать у Заказчика дополнительную информацию, необходимую для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3.3. Обязанности Заказчика:</w:t>
      </w:r>
    </w:p>
    <w:p w:rsidR="00410F5F" w:rsidRPr="002F734D" w:rsidRDefault="00410F5F" w:rsidP="007F6A8D">
      <w:pPr>
        <w:shd w:val="clear" w:color="auto" w:fill="FFFFFF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3.3.1. предоставить в распоряжение Исполнителя документы и материалы, необходимые для выполнения обязательств по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3.3.2. информировать Исполнителя обо всех изменениях, имеющих значение для выполнения сторонами своих обязательств по настоящему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2"/>
          <w:sz w:val="20"/>
          <w:szCs w:val="22"/>
        </w:rPr>
        <w:t>3.3.3.</w:t>
      </w:r>
      <w:r w:rsidRPr="002F734D">
        <w:rPr>
          <w:b w:val="0"/>
          <w:caps w:val="0"/>
          <w:color w:val="000000"/>
          <w:spacing w:val="3"/>
          <w:sz w:val="20"/>
          <w:szCs w:val="22"/>
        </w:rPr>
        <w:t xml:space="preserve"> сохранять конфиденциальность </w:t>
      </w:r>
      <w:r w:rsidR="008F1BA7" w:rsidRPr="002F734D">
        <w:rPr>
          <w:b w:val="0"/>
          <w:caps w:val="0"/>
          <w:color w:val="000000"/>
          <w:spacing w:val="3"/>
          <w:sz w:val="20"/>
          <w:szCs w:val="22"/>
        </w:rPr>
        <w:t>информации,</w:t>
      </w:r>
      <w:r w:rsidRPr="002F734D">
        <w:rPr>
          <w:b w:val="0"/>
          <w:caps w:val="0"/>
          <w:color w:val="000000"/>
          <w:spacing w:val="3"/>
          <w:sz w:val="20"/>
          <w:szCs w:val="22"/>
        </w:rPr>
        <w:t xml:space="preserve"> полученной от Исполнителя.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3"/>
          <w:sz w:val="20"/>
          <w:szCs w:val="22"/>
        </w:rPr>
      </w:pPr>
      <w:r w:rsidRPr="002F734D">
        <w:rPr>
          <w:b w:val="0"/>
          <w:caps w:val="0"/>
          <w:color w:val="000000"/>
          <w:spacing w:val="2"/>
          <w:sz w:val="20"/>
          <w:szCs w:val="22"/>
        </w:rPr>
        <w:t xml:space="preserve">3.3.4. 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В срок и порядке, предусмотренном настоящим </w:t>
      </w:r>
      <w:r w:rsidR="001B4579">
        <w:rPr>
          <w:b w:val="0"/>
          <w:caps w:val="0"/>
          <w:color w:val="000000"/>
          <w:spacing w:val="-3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ом, оплачивать услуги по настоящему </w:t>
      </w:r>
      <w:r w:rsidR="001B4579">
        <w:rPr>
          <w:b w:val="0"/>
          <w:caps w:val="0"/>
          <w:color w:val="000000"/>
          <w:spacing w:val="-3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>у.</w:t>
      </w:r>
    </w:p>
    <w:p w:rsidR="00410F5F" w:rsidRPr="002F734D" w:rsidRDefault="00410F5F" w:rsidP="007F6A8D">
      <w:pPr>
        <w:jc w:val="both"/>
        <w:rPr>
          <w:caps w:val="0"/>
          <w:color w:val="000000"/>
          <w:spacing w:val="-3"/>
          <w:sz w:val="20"/>
          <w:szCs w:val="22"/>
        </w:rPr>
      </w:pPr>
      <w:r w:rsidRPr="002F734D">
        <w:rPr>
          <w:caps w:val="0"/>
          <w:color w:val="000000"/>
          <w:spacing w:val="-3"/>
          <w:sz w:val="20"/>
          <w:szCs w:val="22"/>
        </w:rPr>
        <w:t>3.4. Права Заказчика: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3.4.1. 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осуществлять контроль объема, качества представляемых Исполнителем услуг, счетов, выставляемых Исполнителем;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-2"/>
          <w:sz w:val="20"/>
          <w:szCs w:val="22"/>
        </w:rPr>
        <w:t xml:space="preserve">3.4.2. запрашивать у Исполнителя документы, непосредственно связанные с исполнением Сторонами обязательств по настоящему </w:t>
      </w:r>
      <w:r w:rsidR="001B4579">
        <w:rPr>
          <w:b w:val="0"/>
          <w:caps w:val="0"/>
          <w:color w:val="000000"/>
          <w:spacing w:val="-2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у.</w:t>
      </w:r>
    </w:p>
    <w:p w:rsidR="007F6A8D" w:rsidRPr="002F734D" w:rsidRDefault="007F6A8D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</w:p>
    <w:p w:rsidR="006A15BC" w:rsidRPr="002F734D" w:rsidRDefault="00410F5F" w:rsidP="006A15BC">
      <w:pPr>
        <w:jc w:val="center"/>
        <w:rPr>
          <w:caps w:val="0"/>
          <w:color w:val="000000"/>
          <w:spacing w:val="-2"/>
          <w:sz w:val="20"/>
          <w:szCs w:val="22"/>
        </w:rPr>
      </w:pPr>
      <w:r w:rsidRPr="002F734D">
        <w:rPr>
          <w:caps w:val="0"/>
          <w:color w:val="000000"/>
          <w:spacing w:val="-2"/>
          <w:sz w:val="20"/>
          <w:szCs w:val="22"/>
        </w:rPr>
        <w:t>4. ПОРЯДОК ОКАЗАНИЯ ПРИЕМКИ УСЛУГ</w:t>
      </w:r>
    </w:p>
    <w:p w:rsidR="00410F5F" w:rsidRPr="00D05C4E" w:rsidRDefault="00410F5F" w:rsidP="007F6A8D">
      <w:pPr>
        <w:jc w:val="both"/>
        <w:rPr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4.1. </w:t>
      </w:r>
      <w:r w:rsidRPr="00D05C4E">
        <w:rPr>
          <w:caps w:val="0"/>
          <w:sz w:val="20"/>
          <w:szCs w:val="22"/>
        </w:rPr>
        <w:t>Доставка анализов в лабораторию Исполнителя и забор их результатов осуществляется транспортом Заказчика и за его счёт.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4.2. 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Акта оказанных услуг.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4.3. По итогам подписания Акта оказанных услуг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4.4. Оформление и обмен документами о приёмке оказанных Услуг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Исполнителю направляется для подписания бумажная копия электронного Акта приёмки (ф. 0510452), подписанного Заказчиком.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4.5. При отсутствии претензий, расхождений, а также несоответствия оказанных услуг сопроводительным документам Исполнителя,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Исполнителя в целях его уведомления о результатах приёмки.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4.6. В случае выявления количественного и (или) качественного расхождения, а также несоответствия оказанных услуг сопроводительным документам Исполнителя, Акт оказанных услуг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4.3. настоящего Контракта. Вместе с Актом приёмки (ф. 0510452) Заказчиком в адрес Исполнителя направляется претензия с указанием условий и сроков исправления выявленных недостатков.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>4.7. Исполнитель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Исполнитель подписывает его в течении 2 рабочих дней с одновременным направлением скан – копии подписанного документа на адрес электронной почты Заказчика.</w:t>
      </w:r>
    </w:p>
    <w:p w:rsidR="00007C5F" w:rsidRPr="00551F0F" w:rsidRDefault="00007C5F" w:rsidP="00007C5F">
      <w:pPr>
        <w:jc w:val="both"/>
        <w:rPr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4.8. Акт приёмки (ф. 0510452), в течение 2 (двух) рабочих дней со дня получения от Исполнителя, утверждается руководителем Заказчика. Сроком сдачи - приёмки оказанных (принятых) услуг является дата утверждения Акта приёмки (ф. 0510452) Заказчиком. Расчеты за оказанные Услуги производятся в форме безналичного расчета, путем перечисления денежных средств со счета Заказчика на расчетный счет Исполнителя </w:t>
      </w:r>
      <w:r w:rsidRPr="00551F0F">
        <w:rPr>
          <w:caps w:val="0"/>
          <w:sz w:val="20"/>
          <w:szCs w:val="22"/>
        </w:rPr>
        <w:t>в течение 7 рабочих дней с даты подписания Заказчиком Акта приёмки (ф.0510452)»</w:t>
      </w:r>
    </w:p>
    <w:p w:rsidR="00007C5F" w:rsidRPr="00007C5F" w:rsidRDefault="00007C5F" w:rsidP="00007C5F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</w:p>
    <w:p w:rsidR="008A0E22" w:rsidRPr="002F734D" w:rsidRDefault="00410F5F" w:rsidP="008F1BA7">
      <w:pPr>
        <w:jc w:val="center"/>
        <w:rPr>
          <w:caps w:val="0"/>
          <w:color w:val="000000"/>
          <w:spacing w:val="-2"/>
          <w:sz w:val="20"/>
          <w:szCs w:val="22"/>
        </w:rPr>
      </w:pPr>
      <w:r w:rsidRPr="002F734D">
        <w:rPr>
          <w:caps w:val="0"/>
          <w:color w:val="000000"/>
          <w:spacing w:val="-2"/>
          <w:sz w:val="20"/>
          <w:szCs w:val="22"/>
        </w:rPr>
        <w:t xml:space="preserve">5. СРОК ДЕЙСТВИЯ </w:t>
      </w:r>
      <w:r w:rsidR="001B4579">
        <w:rPr>
          <w:caps w:val="0"/>
          <w:color w:val="000000"/>
          <w:spacing w:val="-2"/>
          <w:sz w:val="20"/>
          <w:szCs w:val="22"/>
        </w:rPr>
        <w:t>КОНТРАКТ</w:t>
      </w:r>
      <w:r w:rsidRPr="002F734D">
        <w:rPr>
          <w:caps w:val="0"/>
          <w:color w:val="000000"/>
          <w:spacing w:val="-2"/>
          <w:sz w:val="20"/>
          <w:szCs w:val="22"/>
        </w:rPr>
        <w:t>А</w:t>
      </w:r>
    </w:p>
    <w:p w:rsidR="00E72AA9" w:rsidRDefault="00410F5F" w:rsidP="00E72AA9">
      <w:pPr>
        <w:jc w:val="both"/>
        <w:rPr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pacing w:val="-2"/>
          <w:sz w:val="20"/>
          <w:szCs w:val="22"/>
        </w:rPr>
        <w:lastRenderedPageBreak/>
        <w:t xml:space="preserve">5.1. </w:t>
      </w:r>
      <w:r w:rsidR="005468EF" w:rsidRPr="00930B4D">
        <w:rPr>
          <w:caps w:val="0"/>
          <w:sz w:val="20"/>
          <w:szCs w:val="22"/>
        </w:rPr>
        <w:t xml:space="preserve">Настоящий </w:t>
      </w:r>
      <w:r w:rsidR="001B4579" w:rsidRPr="00930B4D">
        <w:rPr>
          <w:caps w:val="0"/>
          <w:sz w:val="20"/>
          <w:szCs w:val="22"/>
        </w:rPr>
        <w:t>Контракт</w:t>
      </w:r>
      <w:r w:rsidR="005468EF" w:rsidRPr="00930B4D">
        <w:rPr>
          <w:caps w:val="0"/>
          <w:sz w:val="20"/>
          <w:szCs w:val="22"/>
        </w:rPr>
        <w:t xml:space="preserve"> действует с даты подписания</w:t>
      </w:r>
      <w:r w:rsidR="0002589C">
        <w:rPr>
          <w:caps w:val="0"/>
          <w:sz w:val="20"/>
          <w:szCs w:val="22"/>
        </w:rPr>
        <w:t>до</w:t>
      </w:r>
      <w:r w:rsidR="009934B4">
        <w:rPr>
          <w:caps w:val="0"/>
          <w:sz w:val="20"/>
          <w:szCs w:val="22"/>
        </w:rPr>
        <w:t>31</w:t>
      </w:r>
      <w:r w:rsidR="005F07AB" w:rsidRPr="00930B4D">
        <w:rPr>
          <w:caps w:val="0"/>
          <w:sz w:val="20"/>
          <w:szCs w:val="22"/>
        </w:rPr>
        <w:t>.</w:t>
      </w:r>
      <w:r w:rsidR="00D00460">
        <w:rPr>
          <w:caps w:val="0"/>
          <w:sz w:val="20"/>
          <w:szCs w:val="22"/>
        </w:rPr>
        <w:t>01</w:t>
      </w:r>
      <w:r w:rsidR="005F07AB" w:rsidRPr="00930B4D">
        <w:rPr>
          <w:caps w:val="0"/>
          <w:sz w:val="20"/>
          <w:szCs w:val="22"/>
        </w:rPr>
        <w:t>.20</w:t>
      </w:r>
      <w:r w:rsidR="00134E57" w:rsidRPr="00930B4D">
        <w:rPr>
          <w:caps w:val="0"/>
          <w:sz w:val="20"/>
          <w:szCs w:val="22"/>
        </w:rPr>
        <w:t>2</w:t>
      </w:r>
      <w:r w:rsidR="00D00460">
        <w:rPr>
          <w:caps w:val="0"/>
          <w:sz w:val="20"/>
          <w:szCs w:val="22"/>
        </w:rPr>
        <w:t>7</w:t>
      </w:r>
      <w:r w:rsidRPr="00930B4D">
        <w:rPr>
          <w:caps w:val="0"/>
          <w:sz w:val="20"/>
          <w:szCs w:val="22"/>
        </w:rPr>
        <w:t xml:space="preserve"> год</w:t>
      </w:r>
      <w:r w:rsidR="00E72AA9">
        <w:rPr>
          <w:caps w:val="0"/>
          <w:sz w:val="20"/>
          <w:szCs w:val="22"/>
        </w:rPr>
        <w:t>а.</w:t>
      </w:r>
    </w:p>
    <w:p w:rsidR="00E72AA9" w:rsidRDefault="00E72AA9" w:rsidP="00E72AA9">
      <w:pPr>
        <w:jc w:val="both"/>
        <w:rPr>
          <w:caps w:val="0"/>
          <w:sz w:val="20"/>
          <w:szCs w:val="22"/>
        </w:rPr>
      </w:pPr>
    </w:p>
    <w:p w:rsidR="008A0E22" w:rsidRPr="002F734D" w:rsidRDefault="00410F5F" w:rsidP="00E72AA9">
      <w:pPr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>6. ОТВЕТСТВЕННОСТЬ СТОРОН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6.1. Заказчик и поставщик (подрядчик, исполнитель) несут ответственность за неисполнение или ненадлежащее исполнение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в соответствии с законодательством Российской Федерации и условиями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 В случае просрочки 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поставщик (подрядчик, исполнитель) вправе потребовать уплаты неустоек (штрафов, пеней). 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6.2.1. Пеня начисляется за каждый день просрочки исполнения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начиная со дня, следующего после дня истечения установленного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срока исполнения обязательства. Такая пеня устанавливается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6.2.2. За каждый факт неисполнения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за исключением просрочки исполнения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размер штрафа устанавливается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не превышает 3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100000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превышает 100 млн. рублей.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6.2.3. Общая сумма начисленных штрафов за ненадлежащее исполнение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не может превышать цену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заказчик направляет поставщику (подрядчику, исполнителю) требование об уплате неустоек (штрафов, пеней).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6.3.1. Пеня начисляется за каждый день просрочки исполнения поставщиком (подрядчиком, исполнителем)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начиная со дня, следующего после дня истечения установленного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срока исполнения обязательства, и устанавливается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(отдельного этапа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а), уменьшенной на сумму, пропорциональную объему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(соответствующим отдельным этапом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а) и фактически исполненных поставщиком (подрядчиком, исполнителем).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6.3.2.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размер штрафа устанавливается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 процентов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не превышает 3 млн. рублей;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 процентов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 процент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0,5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100 млн. рублей до 500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д) 0,4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500 млн. рублей до 1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е) 0,3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1 млрд. рублей до 2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ж) 0,25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2 млрд. рублей до 5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з) 0,2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 млрд. рублей до 10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и) 0,1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превышает 10 млрд. рублей.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которое не имеет стоимостного выражения, размер штрафа устанавливается </w:t>
      </w:r>
      <w:r w:rsidRPr="002F734D">
        <w:rPr>
          <w:b w:val="0"/>
          <w:i/>
          <w:caps w:val="0"/>
          <w:color w:val="000000"/>
          <w:sz w:val="20"/>
          <w:szCs w:val="22"/>
        </w:rPr>
        <w:t xml:space="preserve">(при наличии в </w:t>
      </w:r>
      <w:r w:rsidR="001B4579">
        <w:rPr>
          <w:b w:val="0"/>
          <w:i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i/>
          <w:caps w:val="0"/>
          <w:color w:val="000000"/>
          <w:sz w:val="20"/>
          <w:szCs w:val="22"/>
        </w:rPr>
        <w:t>е таких обязательств)</w:t>
      </w:r>
      <w:r w:rsidRPr="002F734D">
        <w:rPr>
          <w:b w:val="0"/>
          <w:caps w:val="0"/>
          <w:color w:val="000000"/>
          <w:sz w:val="20"/>
          <w:szCs w:val="22"/>
        </w:rPr>
        <w:t xml:space="preserve">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не превышает 3 млн. рублей;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100000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превышает 100 млн. рублей.</w:t>
      </w:r>
    </w:p>
    <w:p w:rsidR="00B66148" w:rsidRPr="002F734D" w:rsidRDefault="00B66148" w:rsidP="00B66148">
      <w:pPr>
        <w:jc w:val="both"/>
        <w:rPr>
          <w:b w:val="0"/>
          <w:iCs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6.3.4.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не может превышать цену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Cs/>
          <w:caps w:val="0"/>
          <w:color w:val="000000"/>
          <w:sz w:val="20"/>
          <w:szCs w:val="22"/>
        </w:rPr>
      </w:pPr>
      <w:r w:rsidRPr="002F734D">
        <w:rPr>
          <w:b w:val="0"/>
          <w:iCs/>
          <w:caps w:val="0"/>
          <w:color w:val="000000"/>
          <w:sz w:val="20"/>
          <w:szCs w:val="22"/>
        </w:rPr>
        <w:lastRenderedPageBreak/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B4579">
        <w:rPr>
          <w:b w:val="0"/>
          <w:iCs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iCs/>
          <w:caps w:val="0"/>
          <w:color w:val="000000"/>
          <w:sz w:val="20"/>
          <w:szCs w:val="22"/>
        </w:rPr>
        <w:t>ом, произошло вследствие непреодолимой силы или по вине другой стороны.</w:t>
      </w:r>
    </w:p>
    <w:p w:rsidR="008A0E22" w:rsidRPr="002F734D" w:rsidRDefault="00410F5F" w:rsidP="008F1BA7">
      <w:pPr>
        <w:widowControl w:val="0"/>
        <w:tabs>
          <w:tab w:val="left" w:pos="567"/>
        </w:tabs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 xml:space="preserve">7. ИЗМЕНЕНИЕ И/ИЛИ ДОПОЛНЕНИЕ </w:t>
      </w:r>
      <w:r w:rsidR="001B4579">
        <w:rPr>
          <w:caps w:val="0"/>
          <w:sz w:val="20"/>
          <w:szCs w:val="22"/>
        </w:rPr>
        <w:t>КОНТРАКТ</w:t>
      </w:r>
      <w:r w:rsidRPr="002F734D">
        <w:rPr>
          <w:caps w:val="0"/>
          <w:sz w:val="20"/>
          <w:szCs w:val="22"/>
        </w:rPr>
        <w:t>А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pacing w:val="4"/>
          <w:sz w:val="20"/>
          <w:szCs w:val="22"/>
        </w:rPr>
        <w:t xml:space="preserve">7.1. Настоящий </w:t>
      </w:r>
      <w:r w:rsidR="001B4579">
        <w:rPr>
          <w:b w:val="0"/>
          <w:caps w:val="0"/>
          <w:color w:val="000000"/>
          <w:spacing w:val="4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4"/>
          <w:sz w:val="20"/>
          <w:szCs w:val="22"/>
        </w:rPr>
        <w:t xml:space="preserve"> может быть изменен и/или дополнен сторонами в период его </w:t>
      </w:r>
      <w:r w:rsidRPr="002F734D">
        <w:rPr>
          <w:b w:val="0"/>
          <w:caps w:val="0"/>
          <w:color w:val="000000"/>
          <w:spacing w:val="-1"/>
          <w:sz w:val="20"/>
          <w:szCs w:val="22"/>
        </w:rPr>
        <w:t>действия на основе их взаимного согласия и наличия объективных причин, вызвавших такие действия сторон.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  <w:r w:rsidRPr="002F734D">
        <w:rPr>
          <w:b w:val="0"/>
          <w:caps w:val="0"/>
          <w:color w:val="000000"/>
          <w:spacing w:val="1"/>
          <w:sz w:val="20"/>
          <w:szCs w:val="22"/>
        </w:rPr>
        <w:t xml:space="preserve">7.2. Соглашения сторон по изменению и/или дополнению условий настоящего </w:t>
      </w:r>
      <w:r w:rsidR="001B4579">
        <w:rPr>
          <w:b w:val="0"/>
          <w:caps w:val="0"/>
          <w:color w:val="000000"/>
          <w:spacing w:val="1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1"/>
          <w:sz w:val="20"/>
          <w:szCs w:val="22"/>
        </w:rPr>
        <w:t xml:space="preserve">а 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t xml:space="preserve">имеют силу в случае, если они оформлены в письменном виде, подписаны сторонами и </w:t>
      </w:r>
      <w:r w:rsidRPr="002F734D">
        <w:rPr>
          <w:b w:val="0"/>
          <w:caps w:val="0"/>
          <w:color w:val="000000"/>
          <w:spacing w:val="-1"/>
          <w:sz w:val="20"/>
          <w:szCs w:val="22"/>
        </w:rPr>
        <w:t>скреплены печатями.</w:t>
      </w:r>
    </w:p>
    <w:p w:rsidR="006A15BC" w:rsidRPr="002F734D" w:rsidRDefault="006A15BC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</w:p>
    <w:p w:rsidR="008A0E22" w:rsidRPr="002F734D" w:rsidRDefault="00410F5F" w:rsidP="008F1BA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center"/>
        <w:rPr>
          <w:caps w:val="0"/>
          <w:color w:val="000000"/>
          <w:spacing w:val="-1"/>
          <w:sz w:val="20"/>
          <w:szCs w:val="22"/>
        </w:rPr>
      </w:pPr>
      <w:r w:rsidRPr="002F734D">
        <w:rPr>
          <w:caps w:val="0"/>
          <w:color w:val="000000"/>
          <w:spacing w:val="-1"/>
          <w:sz w:val="20"/>
          <w:szCs w:val="22"/>
        </w:rPr>
        <w:t xml:space="preserve">8. ПОРЯДОК РАЗРЕШЕНИЯ СПОРОВ, РАСТОРЖЕНИЕ </w:t>
      </w:r>
      <w:r w:rsidR="001B4579">
        <w:rPr>
          <w:caps w:val="0"/>
          <w:color w:val="000000"/>
          <w:spacing w:val="-1"/>
          <w:sz w:val="20"/>
          <w:szCs w:val="22"/>
        </w:rPr>
        <w:t>КОНТРАКТ</w:t>
      </w:r>
      <w:r w:rsidRPr="002F734D">
        <w:rPr>
          <w:caps w:val="0"/>
          <w:color w:val="000000"/>
          <w:spacing w:val="-1"/>
          <w:sz w:val="20"/>
          <w:szCs w:val="22"/>
        </w:rPr>
        <w:t>А</w:t>
      </w:r>
    </w:p>
    <w:p w:rsidR="007F6A8D" w:rsidRPr="002F734D" w:rsidRDefault="00410F5F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pacing w:val="5"/>
          <w:sz w:val="20"/>
          <w:szCs w:val="22"/>
        </w:rPr>
        <w:t>8.1.</w:t>
      </w:r>
      <w:r w:rsidR="007F6A8D" w:rsidRPr="002F734D">
        <w:rPr>
          <w:b w:val="0"/>
          <w:caps w:val="0"/>
          <w:sz w:val="20"/>
          <w:szCs w:val="22"/>
        </w:rPr>
        <w:t xml:space="preserve">Стороны примут все необходимые меры к тому, чтобы любые спорные вопросы и разногласия, которые могут возникнуть из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="007F6A8D" w:rsidRPr="002F734D">
        <w:rPr>
          <w:b w:val="0"/>
          <w:caps w:val="0"/>
          <w:sz w:val="20"/>
          <w:szCs w:val="22"/>
        </w:rPr>
        <w:t>а и в связи с ним, были урегулированы путем переговоров и в соответствии с действующим законодательством Российской Федерации.</w:t>
      </w:r>
    </w:p>
    <w:p w:rsidR="007F6A8D" w:rsidRPr="002F734D" w:rsidRDefault="007F6A8D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8.2. В случае если стороны не достигнут соглашения по спорным вопросам путем </w:t>
      </w:r>
      <w:r w:rsidR="008F1BA7" w:rsidRPr="002F734D">
        <w:rPr>
          <w:b w:val="0"/>
          <w:caps w:val="0"/>
          <w:sz w:val="20"/>
          <w:szCs w:val="22"/>
        </w:rPr>
        <w:t>переговоров, то спор передается заинтересованной стороной в Арбитражный суд</w:t>
      </w:r>
      <w:r w:rsidRPr="002F734D">
        <w:rPr>
          <w:b w:val="0"/>
          <w:caps w:val="0"/>
          <w:sz w:val="20"/>
          <w:szCs w:val="22"/>
        </w:rPr>
        <w:t xml:space="preserve"> Ульяновской области.</w:t>
      </w:r>
    </w:p>
    <w:p w:rsidR="00410F5F" w:rsidRPr="002F734D" w:rsidRDefault="007F6A8D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8.3.  Расторжение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от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в соответствии с гражданским законодательством, в порядке, предусмотренном частями 8-26 статьи 95 Федерального закона от 05.04.2013 №44-ФЗ</w:t>
      </w:r>
      <w:r w:rsidR="00410F5F" w:rsidRPr="002F734D">
        <w:rPr>
          <w:b w:val="0"/>
          <w:caps w:val="0"/>
          <w:color w:val="000000"/>
          <w:spacing w:val="-1"/>
          <w:sz w:val="20"/>
          <w:szCs w:val="22"/>
        </w:rPr>
        <w:t>.</w:t>
      </w:r>
    </w:p>
    <w:p w:rsidR="006A15BC" w:rsidRPr="002F734D" w:rsidRDefault="006A15BC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</w:p>
    <w:p w:rsidR="008A0E22" w:rsidRPr="002F734D" w:rsidRDefault="00410F5F" w:rsidP="008F1BA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center"/>
        <w:rPr>
          <w:caps w:val="0"/>
          <w:color w:val="000000"/>
          <w:spacing w:val="-1"/>
          <w:sz w:val="20"/>
          <w:szCs w:val="22"/>
        </w:rPr>
      </w:pPr>
      <w:r w:rsidRPr="002F734D">
        <w:rPr>
          <w:caps w:val="0"/>
          <w:color w:val="000000"/>
          <w:spacing w:val="-1"/>
          <w:sz w:val="20"/>
          <w:szCs w:val="22"/>
        </w:rPr>
        <w:t>9. ОБСТОЯТЕЛЬСТВА НЕПРЕОДОЛИМОЙ СИЛЫ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9.1. Стороны не несут ответственности за неисполнение или ненадлежащее исполнение своих обязательств по настоящему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у, если это 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и предотвращены разумными средствами при их наступлении.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9.2. К таким обстоятельствам, относятся войны и военные действия, восстания, эпидемии, землетрясения, наводнения и другие чрезвычайные и непредотвратимые обстоятельства, доказательством наличия и продолжительности которых является соответствующее письменное свидетельство компетентных органов государственной власти Российской Федерации.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9.3. Сторона, подвергшаяся действию таких обстоятельств, обязана немедленно в письменной форме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них, за исключением случая, когда эти обстоятельства препятствовали отправлению такого сообщения.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9.4. Наступление обстоятельств, предусмотренных настоящим разделом, при условии соблюдения пункта 3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продлевает срок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ных обязательств на период, который соответствует сроку действия наступившего обстоятельства и разумному сроку для его устранения.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9.5. В случае если обстоятельства, предусмотренные настоящим разделом, длятся более 3 (трех) месяцев, Стороны совместно решают вопрос об изменении или о расторжении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а.</w:t>
      </w:r>
    </w:p>
    <w:p w:rsidR="006A15BC" w:rsidRPr="002F734D" w:rsidRDefault="006A15BC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</w:p>
    <w:p w:rsidR="008A0E22" w:rsidRPr="002F734D" w:rsidRDefault="00410F5F" w:rsidP="008F1BA7">
      <w:pPr>
        <w:autoSpaceDE w:val="0"/>
        <w:autoSpaceDN w:val="0"/>
        <w:adjustRightInd w:val="0"/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>10. ЗАКЛЮЧИТЕЛЬНЫЕ ПОЛОЖЕНИЯ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10.2. Все предусмотренные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ом заявления, извещения, отчёты и другие документы отправляются Сторонами друг другу заказными письмами по адресам, указанным в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е в качестве почтовых адресов, либо вручаются под расписку уполномоченному представителю Стороны-получателя, либо посредством факсимильной связи по номерам, указанным в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е. При этом стороны устанавливают, что документы, полученные посредством факсимильной связи, подлежат обязательному представлению обязанной Стороной в течение десяти календарных дней с момента их отправки по факсу.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10.3. Все документы, исходящие от Стороны по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у и отправляемые в рамках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а, должны быть подписаны уполномоченным лицом Стороны отправителя.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10.4.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10.5. Сторона, не известившая или несвоевременно известившая другую Сторону, о вышеуказанных изменениях несёт ответственность за все связанные с этим неблагоприятные последствия.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pacing w:val="6"/>
          <w:sz w:val="20"/>
          <w:szCs w:val="22"/>
        </w:rPr>
        <w:t xml:space="preserve">10.6. Ко всем отношениям, не урегулированным настоящим </w:t>
      </w:r>
      <w:r w:rsidR="001B4579">
        <w:rPr>
          <w:b w:val="0"/>
          <w:caps w:val="0"/>
          <w:color w:val="000000"/>
          <w:spacing w:val="6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t>ом, применяется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br/>
      </w:r>
      <w:r w:rsidRPr="002F734D">
        <w:rPr>
          <w:b w:val="0"/>
          <w:caps w:val="0"/>
          <w:color w:val="000000"/>
          <w:sz w:val="20"/>
          <w:szCs w:val="22"/>
        </w:rPr>
        <w:t>действующее Законодательство Российской Федерации.</w:t>
      </w:r>
    </w:p>
    <w:p w:rsidR="00E77D63" w:rsidRDefault="00410F5F" w:rsidP="008F1BA7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10.7.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 составлен в двух экземплярах, имеющих равную юридическую силу, по одному для каждой из Сторон. Все соглашения и протоколы, составленные в письменной форме и подписанные сторонами, являются неотъемлемой частью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а.</w:t>
      </w:r>
    </w:p>
    <w:p w:rsidR="00D00460" w:rsidRPr="002F734D" w:rsidRDefault="00D00460" w:rsidP="008F1BA7">
      <w:pPr>
        <w:jc w:val="both"/>
        <w:rPr>
          <w:b w:val="0"/>
          <w:caps w:val="0"/>
          <w:sz w:val="20"/>
          <w:szCs w:val="22"/>
        </w:rPr>
      </w:pPr>
    </w:p>
    <w:p w:rsidR="00D00460" w:rsidRPr="00D00460" w:rsidRDefault="00D00460" w:rsidP="00D00460">
      <w:pPr>
        <w:widowControl w:val="0"/>
        <w:suppressAutoHyphens/>
        <w:autoSpaceDE w:val="0"/>
        <w:autoSpaceDN w:val="0"/>
        <w:jc w:val="center"/>
        <w:rPr>
          <w:b w:val="0"/>
          <w:caps w:val="0"/>
          <w:kern w:val="3"/>
          <w:sz w:val="20"/>
          <w:lang w:eastAsia="ja-JP" w:bidi="fa-IR"/>
        </w:rPr>
      </w:pPr>
      <w:r w:rsidRPr="00D00460">
        <w:rPr>
          <w:rFonts w:eastAsia="Times New Roman CYR"/>
          <w:bCs/>
          <w:caps w:val="0"/>
          <w:kern w:val="3"/>
          <w:sz w:val="20"/>
          <w:lang w:eastAsia="ja-JP" w:bidi="fa-IR"/>
        </w:rPr>
        <w:t>1</w:t>
      </w:r>
      <w:r>
        <w:rPr>
          <w:rFonts w:eastAsia="Times New Roman CYR"/>
          <w:bCs/>
          <w:caps w:val="0"/>
          <w:kern w:val="3"/>
          <w:sz w:val="20"/>
          <w:lang w:eastAsia="ja-JP" w:bidi="fa-IR"/>
        </w:rPr>
        <w:t>1</w:t>
      </w:r>
      <w:r w:rsidRPr="00D00460">
        <w:rPr>
          <w:rFonts w:eastAsia="Times New Roman CYR"/>
          <w:bCs/>
          <w:caps w:val="0"/>
          <w:kern w:val="3"/>
          <w:sz w:val="20"/>
          <w:lang w:eastAsia="ja-JP" w:bidi="fa-IR"/>
        </w:rPr>
        <w:t>. ПРИЛОЖЕНИЯ К НАСТОЯЩЕМУ КОНТРАКТУ</w:t>
      </w:r>
    </w:p>
    <w:p w:rsidR="00D00460" w:rsidRPr="00D00460" w:rsidRDefault="00D00460" w:rsidP="00D00460">
      <w:pPr>
        <w:widowControl w:val="0"/>
        <w:suppressAutoHyphens/>
        <w:autoSpaceDE w:val="0"/>
        <w:autoSpaceDN w:val="0"/>
        <w:rPr>
          <w:rFonts w:eastAsia="Andale Sans UI"/>
          <w:b w:val="0"/>
          <w:caps w:val="0"/>
          <w:kern w:val="3"/>
          <w:sz w:val="20"/>
          <w:lang w:eastAsia="ja-JP" w:bidi="fa-IR"/>
        </w:rPr>
      </w:pPr>
      <w:r>
        <w:rPr>
          <w:b w:val="0"/>
          <w:caps w:val="0"/>
          <w:kern w:val="3"/>
          <w:sz w:val="20"/>
          <w:lang w:eastAsia="ja-JP" w:bidi="fa-IR"/>
        </w:rPr>
        <w:t>11</w:t>
      </w:r>
      <w:r w:rsidRPr="00D00460">
        <w:rPr>
          <w:b w:val="0"/>
          <w:caps w:val="0"/>
          <w:kern w:val="3"/>
          <w:sz w:val="20"/>
          <w:lang w:eastAsia="ja-JP" w:bidi="fa-IR"/>
        </w:rPr>
        <w:t xml:space="preserve">.1. Приложение № 1 – </w:t>
      </w:r>
      <w:r w:rsidRPr="00D00460">
        <w:rPr>
          <w:rFonts w:eastAsia="Andale Sans UI"/>
          <w:b w:val="0"/>
          <w:caps w:val="0"/>
          <w:kern w:val="3"/>
          <w:sz w:val="20"/>
          <w:lang w:eastAsia="ja-JP" w:bidi="fa-IR"/>
        </w:rPr>
        <w:t>Калькуляция стоимости Услуг</w:t>
      </w:r>
      <w:r>
        <w:rPr>
          <w:rFonts w:eastAsia="Andale Sans UI"/>
          <w:b w:val="0"/>
          <w:caps w:val="0"/>
          <w:kern w:val="3"/>
          <w:sz w:val="20"/>
          <w:lang w:eastAsia="ja-JP" w:bidi="fa-IR"/>
        </w:rPr>
        <w:t>;</w:t>
      </w:r>
    </w:p>
    <w:p w:rsidR="00D00460" w:rsidRPr="00D00460" w:rsidRDefault="00D00460" w:rsidP="00D00460">
      <w:pPr>
        <w:widowControl w:val="0"/>
        <w:suppressAutoHyphens/>
        <w:autoSpaceDN w:val="0"/>
        <w:rPr>
          <w:rFonts w:eastAsia="Andale Sans UI" w:cs="Tahoma"/>
          <w:b w:val="0"/>
          <w:caps w:val="0"/>
          <w:kern w:val="3"/>
          <w:sz w:val="20"/>
          <w:lang w:eastAsia="ja-JP" w:bidi="fa-IR"/>
        </w:rPr>
      </w:pP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11</w:t>
      </w:r>
      <w:r w:rsidRPr="00D00460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.2</w:t>
      </w: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 xml:space="preserve"> Приложение № </w:t>
      </w:r>
      <w:r w:rsidR="00E72AA9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2</w:t>
      </w:r>
      <w:r w:rsidRPr="00D00460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 xml:space="preserve"> – </w:t>
      </w: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Акт.</w:t>
      </w:r>
    </w:p>
    <w:p w:rsidR="00D00460" w:rsidRDefault="00D00460" w:rsidP="00D00460">
      <w:pPr>
        <w:rPr>
          <w:rFonts w:eastAsia="Andale Sans UI" w:cs="Tahoma"/>
          <w:b w:val="0"/>
          <w:caps w:val="0"/>
          <w:sz w:val="20"/>
          <w:lang w:eastAsia="ja-JP" w:bidi="fa-IR"/>
        </w:rPr>
      </w:pPr>
    </w:p>
    <w:p w:rsidR="00D00460" w:rsidRPr="00D00460" w:rsidRDefault="00D00460" w:rsidP="00D00460">
      <w:pPr>
        <w:rPr>
          <w:rFonts w:eastAsia="Andale Sans UI" w:cs="Tahoma"/>
          <w:b w:val="0"/>
          <w:caps w:val="0"/>
          <w:sz w:val="20"/>
          <w:lang w:eastAsia="ja-JP" w:bidi="fa-IR"/>
        </w:rPr>
        <w:sectPr w:rsidR="00D00460" w:rsidRPr="00D00460">
          <w:pgSz w:w="11905" w:h="16837"/>
          <w:pgMar w:top="851" w:right="851" w:bottom="851" w:left="1418" w:header="720" w:footer="720" w:gutter="0"/>
          <w:cols w:space="720"/>
        </w:sectPr>
      </w:pPr>
    </w:p>
    <w:p w:rsidR="00E77D63" w:rsidRPr="002F734D" w:rsidRDefault="00E77D63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</w:p>
    <w:p w:rsidR="00410F5F" w:rsidRPr="002F734D" w:rsidRDefault="008F1BA7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1</w:t>
      </w:r>
      <w:r w:rsidR="00E72AA9">
        <w:rPr>
          <w:caps w:val="0"/>
          <w:color w:val="000000"/>
          <w:sz w:val="20"/>
          <w:szCs w:val="22"/>
        </w:rPr>
        <w:t>2</w:t>
      </w:r>
      <w:r w:rsidRPr="002F734D">
        <w:rPr>
          <w:caps w:val="0"/>
          <w:color w:val="000000"/>
          <w:sz w:val="20"/>
          <w:szCs w:val="22"/>
        </w:rPr>
        <w:t xml:space="preserve">. ЮРИДИЧЕСКИЕ АДРЕСА И РЕКВИЗИТЫ </w:t>
      </w:r>
      <w:r w:rsidR="00410F5F" w:rsidRPr="002F734D">
        <w:rPr>
          <w:caps w:val="0"/>
          <w:color w:val="000000"/>
          <w:sz w:val="20"/>
          <w:szCs w:val="22"/>
        </w:rPr>
        <w:t>СТОРОН</w:t>
      </w:r>
    </w:p>
    <w:p w:rsidR="008A54E7" w:rsidRPr="002F734D" w:rsidRDefault="008A54E7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</w:p>
    <w:tbl>
      <w:tblPr>
        <w:tblW w:w="0" w:type="auto"/>
        <w:tblLook w:val="01E0"/>
      </w:tblPr>
      <w:tblGrid>
        <w:gridCol w:w="5148"/>
        <w:gridCol w:w="5040"/>
      </w:tblGrid>
      <w:tr w:rsidR="00784BE6" w:rsidRPr="00C03E8D" w:rsidTr="008F1BA7">
        <w:tc>
          <w:tcPr>
            <w:tcW w:w="5148" w:type="dxa"/>
          </w:tcPr>
          <w:tbl>
            <w:tblPr>
              <w:tblW w:w="0" w:type="auto"/>
              <w:tblLook w:val="01E0"/>
            </w:tblPr>
            <w:tblGrid>
              <w:gridCol w:w="4932"/>
            </w:tblGrid>
            <w:tr w:rsidR="00784BE6" w:rsidRPr="00BB760C" w:rsidTr="00B1620E">
              <w:tc>
                <w:tcPr>
                  <w:tcW w:w="5148" w:type="dxa"/>
                </w:tcPr>
                <w:p w:rsidR="00784BE6" w:rsidRPr="00BB760C" w:rsidRDefault="00784BE6" w:rsidP="00B1620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aps w:val="0"/>
                      <w:sz w:val="20"/>
                    </w:rPr>
                  </w:pPr>
                  <w:r w:rsidRPr="00BB760C">
                    <w:rPr>
                      <w:caps w:val="0"/>
                      <w:sz w:val="20"/>
                    </w:rPr>
                    <w:t>Исполнитель:</w:t>
                  </w:r>
                </w:p>
                <w:p w:rsidR="00784BE6" w:rsidRPr="00BB760C" w:rsidRDefault="00D36E19" w:rsidP="00B1620E">
                  <w:pPr>
                    <w:pStyle w:val="a4"/>
                    <w:jc w:val="both"/>
                    <w:rPr>
                      <w:bCs w:val="0"/>
                      <w:sz w:val="20"/>
                      <w:szCs w:val="20"/>
                    </w:rPr>
                  </w:pPr>
                  <w:r w:rsidRPr="00BB760C">
                    <w:rPr>
                      <w:bCs w:val="0"/>
                      <w:sz w:val="20"/>
                      <w:szCs w:val="20"/>
                    </w:rPr>
                    <w:t>__________________</w:t>
                  </w:r>
                </w:p>
                <w:p w:rsidR="00784BE6" w:rsidRPr="00BB760C" w:rsidRDefault="00784BE6" w:rsidP="00B1620E">
                  <w:pPr>
                    <w:pStyle w:val="a4"/>
                    <w:jc w:val="both"/>
                    <w:rPr>
                      <w:bCs w:val="0"/>
                      <w:sz w:val="20"/>
                      <w:szCs w:val="20"/>
                    </w:rPr>
                  </w:pP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Адрес местонахождения: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Почтовый адрес: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ИНН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КПП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ОГРН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Дата постановки на учет в налоговом органе </w:t>
                  </w:r>
                  <w:r w:rsidR="00D36E19" w:rsidRPr="00BB760C">
                    <w:rPr>
                      <w:sz w:val="20"/>
                      <w:szCs w:val="20"/>
                    </w:rPr>
                    <w:t>–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ОКПО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ОКТМО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р/с </w:t>
                  </w:r>
                </w:p>
                <w:p w:rsidR="00784BE6" w:rsidRPr="00BB760C" w:rsidRDefault="00D36E19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Банк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к/с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БИК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Телефон: </w:t>
                  </w:r>
                </w:p>
                <w:p w:rsidR="00784BE6" w:rsidRPr="00BB760C" w:rsidRDefault="00784BE6" w:rsidP="00D36E19">
                  <w:pPr>
                    <w:pStyle w:val="aa"/>
                    <w:rPr>
                      <w:sz w:val="20"/>
                      <w:szCs w:val="20"/>
                      <w:lang w:val="en-US"/>
                    </w:rPr>
                  </w:pPr>
                  <w:r w:rsidRPr="00BB760C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  <w:tr w:rsidR="00784BE6" w:rsidRPr="00BB760C" w:rsidTr="00B1620E">
              <w:tc>
                <w:tcPr>
                  <w:tcW w:w="5148" w:type="dxa"/>
                </w:tcPr>
                <w:p w:rsidR="00784BE6" w:rsidRPr="00BB760C" w:rsidRDefault="00784BE6" w:rsidP="00B1620E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b w:val="0"/>
                      <w:bCs/>
                      <w:caps w:val="0"/>
                      <w:color w:val="000000"/>
                      <w:sz w:val="20"/>
                      <w:lang w:val="en-US"/>
                    </w:rPr>
                  </w:pPr>
                </w:p>
                <w:p w:rsidR="00784BE6" w:rsidRPr="00BB760C" w:rsidRDefault="00D36E19" w:rsidP="00007C5F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___________________</w:t>
                  </w:r>
                </w:p>
                <w:p w:rsidR="00784BE6" w:rsidRPr="00BB760C" w:rsidRDefault="00784BE6" w:rsidP="00007C5F">
                  <w:pPr>
                    <w:pStyle w:val="aa"/>
                    <w:rPr>
                      <w:sz w:val="20"/>
                      <w:szCs w:val="20"/>
                    </w:rPr>
                  </w:pPr>
                </w:p>
                <w:p w:rsidR="00784BE6" w:rsidRPr="00BB760C" w:rsidRDefault="00784BE6" w:rsidP="00007C5F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 _______________/</w:t>
                  </w:r>
                  <w:r w:rsidR="00D36E19" w:rsidRPr="00BB760C">
                    <w:rPr>
                      <w:sz w:val="20"/>
                      <w:szCs w:val="20"/>
                    </w:rPr>
                    <w:t>____________</w:t>
                  </w:r>
                  <w:r w:rsidRPr="00BB760C">
                    <w:rPr>
                      <w:sz w:val="20"/>
                      <w:szCs w:val="20"/>
                    </w:rPr>
                    <w:t>/</w:t>
                  </w:r>
                </w:p>
                <w:p w:rsidR="00784BE6" w:rsidRPr="00BB760C" w:rsidRDefault="00784BE6" w:rsidP="00007C5F">
                  <w:pPr>
                    <w:pStyle w:val="aa"/>
                    <w:rPr>
                      <w:b/>
                      <w:caps/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784BE6" w:rsidRDefault="00784BE6"/>
        </w:tc>
        <w:tc>
          <w:tcPr>
            <w:tcW w:w="5040" w:type="dxa"/>
          </w:tcPr>
          <w:tbl>
            <w:tblPr>
              <w:tblW w:w="0" w:type="auto"/>
              <w:tblLook w:val="01E0"/>
            </w:tblPr>
            <w:tblGrid>
              <w:gridCol w:w="4824"/>
            </w:tblGrid>
            <w:tr w:rsidR="00784BE6" w:rsidRPr="00BB760C" w:rsidTr="00BB760C">
              <w:tc>
                <w:tcPr>
                  <w:tcW w:w="4824" w:type="dxa"/>
                </w:tcPr>
                <w:p w:rsidR="00784BE6" w:rsidRPr="00BB760C" w:rsidRDefault="00784BE6" w:rsidP="00B1620E">
                  <w:pPr>
                    <w:jc w:val="both"/>
                    <w:rPr>
                      <w:caps w:val="0"/>
                      <w:sz w:val="20"/>
                    </w:rPr>
                  </w:pPr>
                  <w:r w:rsidRPr="00BB760C">
                    <w:rPr>
                      <w:caps w:val="0"/>
                      <w:sz w:val="20"/>
                    </w:rPr>
                    <w:t>Заказчик: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caps w:val="0"/>
                      <w:sz w:val="20"/>
                    </w:rPr>
                    <w:t xml:space="preserve">Государственное учреждение здравоохранения Городская больница №3 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432044 , г. Ульяновск, ул. Хрустальная 3Б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Министерство финансов Ульяновской области (государственное учреждение здравоохранения Городская больница № 3    л/с  2</w:t>
                  </w:r>
                  <w:r w:rsidR="00E819EA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2</w:t>
                  </w: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 xml:space="preserve">261136B68) 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Казначейский счёт 03224643730000006801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ОКЦ №5 ВВГУ Банка России//УФК по Ульяновской области, г. Ульяновск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Банковский счёт 40102810645370000061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БИК 017308101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ИНН 7326014604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КПП 732601001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ОГРН 1027301403744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ОКПО 25385946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ОКОНХ 91511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ОКВЭД 86.10, 86.90.9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 xml:space="preserve"> Тел/факс - (8422)38-71-01/36-24-83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ОКТМО 73701000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Тел.(8422)38-68-44 (бухгалтерия)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Тел. (8422)38-70-90 (приемная)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e_mail: economgb3@mail.ru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Начальник планово-экономического отдела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_________________ Р.А. Рахимова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</w:p>
              </w:tc>
            </w:tr>
            <w:tr w:rsidR="00784BE6" w:rsidRPr="00BB760C" w:rsidTr="00BB760C">
              <w:tc>
                <w:tcPr>
                  <w:tcW w:w="4824" w:type="dxa"/>
                </w:tcPr>
                <w:p w:rsidR="00784BE6" w:rsidRPr="00BB760C" w:rsidRDefault="00784BE6" w:rsidP="00007C5F">
                  <w:pPr>
                    <w:pStyle w:val="aa"/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784BE6" w:rsidRPr="0002589C" w:rsidRDefault="00784BE6" w:rsidP="008F1BA7">
            <w:pPr>
              <w:pStyle w:val="aa"/>
              <w:rPr>
                <w:sz w:val="18"/>
                <w:szCs w:val="18"/>
              </w:rPr>
            </w:pPr>
          </w:p>
        </w:tc>
      </w:tr>
      <w:tr w:rsidR="00784BE6" w:rsidRPr="00C03E8D" w:rsidTr="008F1BA7">
        <w:tc>
          <w:tcPr>
            <w:tcW w:w="5148" w:type="dxa"/>
          </w:tcPr>
          <w:tbl>
            <w:tblPr>
              <w:tblW w:w="0" w:type="auto"/>
              <w:tblLook w:val="01E0"/>
            </w:tblPr>
            <w:tblGrid>
              <w:gridCol w:w="4932"/>
            </w:tblGrid>
            <w:tr w:rsidR="00784BE6" w:rsidRPr="00784BE6" w:rsidTr="00B1620E">
              <w:tc>
                <w:tcPr>
                  <w:tcW w:w="5148" w:type="dxa"/>
                </w:tcPr>
                <w:p w:rsidR="00784BE6" w:rsidRPr="00784BE6" w:rsidRDefault="00784BE6" w:rsidP="00B1620E">
                  <w:pPr>
                    <w:rPr>
                      <w:sz w:val="18"/>
                      <w:szCs w:val="22"/>
                    </w:rPr>
                  </w:pPr>
                </w:p>
              </w:tc>
            </w:tr>
            <w:tr w:rsidR="00784BE6" w:rsidRPr="002D047D" w:rsidTr="00B1620E">
              <w:tc>
                <w:tcPr>
                  <w:tcW w:w="5148" w:type="dxa"/>
                </w:tcPr>
                <w:p w:rsidR="00784BE6" w:rsidRPr="002D047D" w:rsidRDefault="00784BE6" w:rsidP="00B1620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 w:val="0"/>
                      <w:caps w:val="0"/>
                      <w:sz w:val="18"/>
                      <w:szCs w:val="22"/>
                    </w:rPr>
                  </w:pPr>
                </w:p>
              </w:tc>
            </w:tr>
          </w:tbl>
          <w:p w:rsidR="00784BE6" w:rsidRDefault="00784BE6"/>
        </w:tc>
        <w:tc>
          <w:tcPr>
            <w:tcW w:w="5040" w:type="dxa"/>
          </w:tcPr>
          <w:p w:rsidR="00784BE6" w:rsidRPr="00C03E8D" w:rsidRDefault="00784BE6" w:rsidP="008F1BA7">
            <w:pPr>
              <w:ind w:left="175"/>
              <w:rPr>
                <w:b w:val="0"/>
                <w:caps w:val="0"/>
                <w:sz w:val="18"/>
                <w:szCs w:val="22"/>
              </w:rPr>
            </w:pPr>
          </w:p>
        </w:tc>
      </w:tr>
    </w:tbl>
    <w:p w:rsidR="008A54E7" w:rsidRPr="00C03E8D" w:rsidRDefault="008A54E7" w:rsidP="00851F7F">
      <w:pPr>
        <w:pStyle w:val="a4"/>
        <w:jc w:val="left"/>
        <w:rPr>
          <w:b w:val="0"/>
          <w:sz w:val="18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851F7F" w:rsidRPr="002F734D" w:rsidRDefault="00851F7F" w:rsidP="00784BE6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>Приложение №1</w:t>
      </w:r>
    </w:p>
    <w:p w:rsidR="00457226" w:rsidRDefault="00126E75" w:rsidP="00DE2604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 xml:space="preserve">к  </w:t>
      </w:r>
      <w:r w:rsidR="001B4579">
        <w:rPr>
          <w:b w:val="0"/>
          <w:sz w:val="20"/>
          <w:szCs w:val="22"/>
        </w:rPr>
        <w:t>Контракт</w:t>
      </w:r>
      <w:r w:rsidRPr="002F734D">
        <w:rPr>
          <w:b w:val="0"/>
          <w:sz w:val="20"/>
          <w:szCs w:val="22"/>
        </w:rPr>
        <w:t>у №</w:t>
      </w:r>
    </w:p>
    <w:p w:rsidR="00851F7F" w:rsidRPr="002F734D" w:rsidRDefault="000C2D0D" w:rsidP="00DE2604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>о</w:t>
      </w:r>
      <w:r w:rsidR="00851F7F" w:rsidRPr="002F734D">
        <w:rPr>
          <w:b w:val="0"/>
          <w:sz w:val="20"/>
          <w:szCs w:val="22"/>
        </w:rPr>
        <w:t xml:space="preserve">т </w:t>
      </w:r>
      <w:r w:rsidR="00D60B5E" w:rsidRPr="002F734D">
        <w:rPr>
          <w:b w:val="0"/>
          <w:sz w:val="20"/>
          <w:szCs w:val="22"/>
        </w:rPr>
        <w:t>«</w:t>
      </w:r>
      <w:r w:rsidR="00132840" w:rsidRPr="002F734D">
        <w:rPr>
          <w:b w:val="0"/>
          <w:sz w:val="20"/>
          <w:szCs w:val="22"/>
        </w:rPr>
        <w:t>___</w:t>
      </w:r>
      <w:r w:rsidR="00414092" w:rsidRPr="002F734D">
        <w:rPr>
          <w:b w:val="0"/>
          <w:sz w:val="20"/>
          <w:szCs w:val="22"/>
        </w:rPr>
        <w:t>»</w:t>
      </w:r>
      <w:r w:rsidR="00132840" w:rsidRPr="002F734D">
        <w:rPr>
          <w:b w:val="0"/>
          <w:sz w:val="20"/>
          <w:szCs w:val="22"/>
        </w:rPr>
        <w:t>_____________</w:t>
      </w:r>
      <w:r w:rsidR="005F07AB" w:rsidRPr="002F734D">
        <w:rPr>
          <w:b w:val="0"/>
          <w:sz w:val="20"/>
          <w:szCs w:val="22"/>
        </w:rPr>
        <w:t>20</w:t>
      </w:r>
      <w:r w:rsidR="00D36E19">
        <w:rPr>
          <w:b w:val="0"/>
          <w:sz w:val="20"/>
          <w:szCs w:val="22"/>
        </w:rPr>
        <w:t>2</w:t>
      </w:r>
      <w:r w:rsidR="0002589C">
        <w:rPr>
          <w:b w:val="0"/>
          <w:sz w:val="20"/>
          <w:szCs w:val="22"/>
        </w:rPr>
        <w:t>6</w:t>
      </w:r>
      <w:r w:rsidR="005F07AB" w:rsidRPr="002F734D">
        <w:rPr>
          <w:b w:val="0"/>
          <w:sz w:val="20"/>
          <w:szCs w:val="22"/>
        </w:rPr>
        <w:t>г.</w:t>
      </w:r>
    </w:p>
    <w:p w:rsidR="00A72BFB" w:rsidRPr="002F734D" w:rsidRDefault="00A72BFB" w:rsidP="00D01F9C">
      <w:pPr>
        <w:pStyle w:val="a4"/>
        <w:rPr>
          <w:b w:val="0"/>
          <w:sz w:val="20"/>
          <w:szCs w:val="22"/>
        </w:rPr>
      </w:pPr>
    </w:p>
    <w:p w:rsidR="00A72BFB" w:rsidRPr="00BB760C" w:rsidRDefault="00A72BFB" w:rsidP="00D01F9C">
      <w:pPr>
        <w:pStyle w:val="a4"/>
        <w:rPr>
          <w:b w:val="0"/>
          <w:sz w:val="22"/>
          <w:szCs w:val="22"/>
        </w:rPr>
      </w:pPr>
    </w:p>
    <w:p w:rsidR="00D00460" w:rsidRPr="00D00460" w:rsidRDefault="00D00460" w:rsidP="00D00460">
      <w:pPr>
        <w:widowControl w:val="0"/>
        <w:suppressAutoHyphens/>
        <w:autoSpaceDE w:val="0"/>
        <w:autoSpaceDN w:val="0"/>
        <w:jc w:val="center"/>
        <w:rPr>
          <w:rFonts w:eastAsia="Andale Sans UI"/>
          <w:bCs/>
          <w:caps w:val="0"/>
          <w:kern w:val="3"/>
          <w:sz w:val="20"/>
          <w:lang w:eastAsia="ja-JP" w:bidi="fa-IR"/>
        </w:rPr>
      </w:pPr>
      <w:r w:rsidRPr="00D00460">
        <w:rPr>
          <w:rFonts w:eastAsia="Andale Sans UI"/>
          <w:bCs/>
          <w:caps w:val="0"/>
          <w:kern w:val="3"/>
          <w:sz w:val="20"/>
          <w:lang w:eastAsia="ja-JP" w:bidi="fa-IR"/>
        </w:rPr>
        <w:t>Калькуляция стоимости Услуг</w:t>
      </w:r>
    </w:p>
    <w:p w:rsidR="00CF6A1D" w:rsidRPr="00D00460" w:rsidRDefault="00CF6A1D" w:rsidP="00D01F9C">
      <w:pPr>
        <w:pStyle w:val="a4"/>
        <w:rPr>
          <w:b w:val="0"/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6522"/>
        <w:gridCol w:w="2126"/>
        <w:gridCol w:w="1843"/>
      </w:tblGrid>
      <w:tr w:rsidR="00E72AA9" w:rsidRPr="00940F16" w:rsidTr="00E72AA9">
        <w:trPr>
          <w:trHeight w:val="510"/>
        </w:trPr>
        <w:tc>
          <w:tcPr>
            <w:tcW w:w="6522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940F16">
              <w:rPr>
                <w:bCs/>
                <w:cap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940F16">
              <w:rPr>
                <w:bCs/>
                <w:caps w:val="0"/>
                <w:color w:val="000000"/>
                <w:sz w:val="22"/>
                <w:szCs w:val="22"/>
              </w:rPr>
              <w:t>Биоматериал</w:t>
            </w:r>
          </w:p>
        </w:tc>
        <w:tc>
          <w:tcPr>
            <w:tcW w:w="1843" w:type="dxa"/>
            <w:tcBorders>
              <w:top w:val="single" w:sz="4" w:space="0" w:color="979991"/>
              <w:left w:val="single" w:sz="4" w:space="0" w:color="979991"/>
              <w:bottom w:val="nil"/>
              <w:right w:val="single" w:sz="4" w:space="0" w:color="979991"/>
            </w:tcBorders>
            <w:shd w:val="clear" w:color="auto" w:fill="auto"/>
            <w:hideMark/>
          </w:tcPr>
          <w:p w:rsidR="00E72AA9" w:rsidRPr="00940F16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940F16">
              <w:rPr>
                <w:bCs/>
                <w:caps w:val="0"/>
                <w:color w:val="000000"/>
                <w:sz w:val="22"/>
                <w:szCs w:val="22"/>
              </w:rPr>
              <w:t>Цена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d1 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Клещдомашнейпыли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/House dust mite /Dermatophagoides pter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о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>nyssinus</w:t>
            </w:r>
          </w:p>
        </w:tc>
        <w:tc>
          <w:tcPr>
            <w:tcW w:w="2126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d2 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Клещдомашнейпыли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/House dust mite /Dermatophagoides farinae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Смесьаллергеновплесени</w:t>
            </w:r>
            <w:r w:rsidRPr="00940F16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mx1 (IgE) : Penicillium chrysogenum, Cladosporium herbarum, Aspergillus fumigatus, Alternaria alternata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2 065,00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Скрининг белка Бенс-Джонса с применением иммунофиксации в разовой порции мочи, количественное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Моча разовая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2 705,00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Антинуклеарный фактор (АНФ) на HEp-2 клеточной линии (РнИФ)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М-градиент, скрининг парапротеинов в сыворотке крови (иммунофиксация)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2 900,00</w:t>
            </w:r>
          </w:p>
        </w:tc>
      </w:tr>
      <w:tr w:rsidR="00E72AA9" w:rsidRPr="00940F16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Антиядерные (антинуклеарные) антитела класса G (IgG) к ядерным антигенам (SS-A52, SS-A60, SS-B, RNP/Sm, центромера B, Jo-1, Scl-70, AMA-M2, Ribо P, гистонам, dsDNA, нуклеосомам, PCNA, PM-Scl), иммуноб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5 730,00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 цитоплазме нейтрофилов класса IgA (АНЦА)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940F16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носоглотки) на микрофлору с определением чувcтвительности к антибиотикам + предварительный результат (первичный просмотр чашек Петри после инкубации)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носоглотки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1 505,00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зева) на микрофлору с определением чувcтвительности к антибиотикам + предварительный результат (первичный просмотр чашек Петри после инкубации)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ротоглотки (зев)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1 480,00</w:t>
            </w:r>
          </w:p>
        </w:tc>
      </w:tr>
      <w:tr w:rsidR="00E72AA9" w:rsidRPr="00940F16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носоглотки) на микрофлору с определением чувcтвительности к антибиотикам и бактериофагам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носоглотки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Витамин B12 в сыворотке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890,00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25-OH Витамин D общий (25-гидроксикальциферол)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Липопротеин (a), Lp(a)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1 170,00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Липопротеины очень низкой плотности (ЛПОНП, VLDL)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560,00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Антистрептолизин О (АСЛ-О)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480,00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NT-проBNP (N-терминальный мозговой натрийуретический пропептид)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3 350,00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Магний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325,00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Трийодтиронин (T3) свободный методом иммунохемилюминесцентного анализа (ИХЛА), тест-система Abbott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545,00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Тироксин (T4) свободный методом иммунохемилюминесцентного анализа (ИХЛА), тест-система Abbott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545,00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lastRenderedPageBreak/>
              <w:t>Антитела к тиреопероксидазе (анти-ТПО) методом иммунохемилюминесцентного анализа (ИХЛА), тест-система Abbott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Паратиреоидный гормон (паратгормон)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890,00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Инсулин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765,00</w:t>
            </w:r>
          </w:p>
        </w:tc>
      </w:tr>
      <w:tr w:rsidR="00E72AA9" w:rsidRPr="00940F16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Адренокортикотропный гормон (АКТГ) (лед!)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1 020,00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Кортизол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Пролактин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Лютеинизирующий гормон (ЛГ)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Фолликулостимулирующий гормон (ФСГ)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580,00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Прогестерон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Антимюллеров гормон (АМГ)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1 830,00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Тестостерон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545,00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Тестостерон свободный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1 350,00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Т4 свободный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тиреопероксидазе (анти-ТПО)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620,00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Прямой антиглобулиновый тест (прямая проба Кумбса)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1 505,00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 резус-фактору (антитела к Rh-фактору)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900,00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Иммуноглобулин Е (IgE)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595,00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капсидному белку вируса Эпштейна-Барр IgG (EBV VCAIgG)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920,00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капсидному белку вируса Эпштейна-Барр IgM (EBV VCAIgM)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790,00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ядерному Аг вируса Эпштейна-Барр IgG (EBV NAIgG)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800,00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ранним белкам вируса Эпштейна-Барр IgG, EBV EA IgG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875,00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 капсидному антигену (VCA) вируса Эпштейна – Барр (IgG) с определением авидности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1 420,00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вирусу гепатита А IgM (анти-HAV IgM)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800,00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класса M (IgM) к вирусу гепатита A (anti-HAV-IgM) методом ИФА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530,00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класса G (IgG) к вирусу гепатита A (anti-HAV-IgG) методом ИФА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515,00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Антитела к вирусу гепатита А IgG (кач.)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800,00</w:t>
            </w:r>
          </w:p>
        </w:tc>
      </w:tr>
      <w:tr w:rsidR="00E72AA9" w:rsidRPr="00940F16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Суммарные антитела к поверхностному "s" антигену вируса гепатита B (Anti-HBsAg), количественное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695,00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Анти-HBc Ат суммарные (к сердцевине вируса гепатита В, anti-HBc)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650,00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Анти-Hbe Ат суммарные (к "е" антигену вируса гепатита В)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695,00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вирусу клещевого энцефалита IgG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Ат к вирусу клещевого энцефалита IgM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940F16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lastRenderedPageBreak/>
              <w:t>Кальпротектин в кале, качественное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Кал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2 320,00</w:t>
            </w:r>
          </w:p>
        </w:tc>
      </w:tr>
      <w:tr w:rsidR="00E72AA9" w:rsidRPr="00940F16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Тромбиновое время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365,00</w:t>
            </w:r>
          </w:p>
        </w:tc>
      </w:tr>
      <w:tr w:rsidR="00E72AA9" w:rsidRPr="00940F16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РФМК (растворимые фибринмономерные комплексы)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325,00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Альфафетопротеин (АФП)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580,00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CA 15-3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940,00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CA 19-9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970,00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Анализ мокроты на микобактерии туберкулеза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Мокрота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Вирус Эпштейна-Барр, ДНК EBV, кол. (кровь)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Цитомегаловирус, ДНК CMV, кол. (кровь)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auto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645,00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940F16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Амилаза панкреатическая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Pr="00940F16" w:rsidRDefault="008569C2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500</w:t>
            </w:r>
            <w:r w:rsidR="00E72AA9">
              <w:rPr>
                <w:b w:val="0"/>
                <w:caps w:val="0"/>
                <w:color w:val="000000"/>
                <w:sz w:val="22"/>
                <w:szCs w:val="22"/>
              </w:rPr>
              <w:t>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Миоглобин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Pr="00940F16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646,00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Кальций ионизированный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940F16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940F16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>
              <w:rPr>
                <w:b w:val="0"/>
                <w:caps w:val="0"/>
                <w:color w:val="000000"/>
                <w:sz w:val="22"/>
                <w:szCs w:val="22"/>
              </w:rPr>
              <w:t>120,00</w:t>
            </w:r>
          </w:p>
        </w:tc>
      </w:tr>
    </w:tbl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8569C2" w:rsidRDefault="008569C2" w:rsidP="0058371B">
      <w:pPr>
        <w:pStyle w:val="a4"/>
        <w:jc w:val="left"/>
        <w:rPr>
          <w:b w:val="0"/>
          <w:sz w:val="20"/>
          <w:szCs w:val="22"/>
        </w:rPr>
      </w:pPr>
    </w:p>
    <w:p w:rsidR="00930B4D" w:rsidRDefault="00930B4D" w:rsidP="00F15BD2">
      <w:pPr>
        <w:pStyle w:val="a4"/>
        <w:jc w:val="right"/>
        <w:rPr>
          <w:b w:val="0"/>
          <w:sz w:val="20"/>
          <w:szCs w:val="22"/>
        </w:rPr>
      </w:pPr>
    </w:p>
    <w:p w:rsidR="00930B4D" w:rsidRDefault="00930B4D" w:rsidP="00F15BD2">
      <w:pPr>
        <w:pStyle w:val="a4"/>
        <w:jc w:val="right"/>
        <w:rPr>
          <w:b w:val="0"/>
          <w:sz w:val="20"/>
          <w:szCs w:val="22"/>
        </w:rPr>
      </w:pPr>
    </w:p>
    <w:p w:rsidR="00F15BD2" w:rsidRDefault="00F15BD2" w:rsidP="00F15BD2">
      <w:pPr>
        <w:pStyle w:val="a4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lastRenderedPageBreak/>
        <w:t xml:space="preserve">Приложение № </w:t>
      </w:r>
      <w:r w:rsidR="00E72AA9">
        <w:rPr>
          <w:b w:val="0"/>
          <w:sz w:val="20"/>
          <w:szCs w:val="22"/>
        </w:rPr>
        <w:t>2</w:t>
      </w:r>
    </w:p>
    <w:p w:rsid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 к контракту № </w:t>
      </w: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                                                                                   «__» ______   20__ г.</w:t>
      </w: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  </w:t>
      </w:r>
    </w:p>
    <w:tbl>
      <w:tblPr>
        <w:tblW w:w="1010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586"/>
        <w:gridCol w:w="3358"/>
        <w:gridCol w:w="1471"/>
        <w:gridCol w:w="2009"/>
        <w:gridCol w:w="1167"/>
        <w:gridCol w:w="1394"/>
        <w:gridCol w:w="123"/>
      </w:tblGrid>
      <w:tr w:rsidR="00F15BD2" w:rsidRPr="00F15BD2" w:rsidTr="0046699E">
        <w:trPr>
          <w:gridAfter w:val="3"/>
          <w:wAfter w:w="3148" w:type="dxa"/>
          <w:trHeight w:val="775"/>
        </w:trPr>
        <w:tc>
          <w:tcPr>
            <w:tcW w:w="6960" w:type="dxa"/>
            <w:gridSpan w:val="4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   АКТ N ____ от "__" __________ 20__ г.</w:t>
            </w:r>
          </w:p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приемки товаров, работ, услуг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                                                           </w:t>
            </w:r>
          </w:p>
        </w:tc>
        <w:tc>
          <w:tcPr>
            <w:tcW w:w="2450" w:type="dxa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КОДЫ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Форма по </w:t>
            </w:r>
            <w:hyperlink r:id="rId8" w:history="1">
              <w:r w:rsidRPr="00F15BD2">
                <w:rPr>
                  <w:b w:val="0"/>
                  <w:sz w:val="20"/>
                  <w:szCs w:val="22"/>
                </w:rPr>
                <w:t>ОКУД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0510452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Учреждение (получатель)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Обособленное подразделение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Структурное подразделение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Глава по БК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Наименование бюджета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</w:t>
            </w:r>
            <w:hyperlink r:id="rId9" w:history="1">
              <w:r w:rsidRPr="00F15BD2">
                <w:rPr>
                  <w:b w:val="0"/>
                  <w:sz w:val="20"/>
                  <w:szCs w:val="22"/>
                </w:rPr>
                <w:t>ОКТМО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Валюта (наименование)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</w:t>
            </w:r>
            <w:hyperlink r:id="rId10" w:history="1">
              <w:r w:rsidRPr="00F15BD2">
                <w:rPr>
                  <w:b w:val="0"/>
                  <w:sz w:val="20"/>
                  <w:szCs w:val="22"/>
                </w:rPr>
                <w:t>ОКЕИ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грузополучателя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Платежно-расчетный документ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Заказчик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ОГРН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>ИНН </w:t>
            </w:r>
            <w:r w:rsidR="00B11A93">
              <w:rPr>
                <w:b w:val="0"/>
                <w:noProof/>
                <w:sz w:val="20"/>
                <w:szCs w:val="22"/>
                <w:lang w:val="ru-RU" w:eastAsia="ru-RU"/>
              </w:rPr>
            </w:r>
            <w:r w:rsidR="00B11A93" w:rsidRPr="00B11A93">
              <w:rPr>
                <w:b w:val="0"/>
                <w:noProof/>
                <w:sz w:val="20"/>
                <w:szCs w:val="22"/>
                <w:lang w:val="ru-RU" w:eastAsia="ru-RU"/>
              </w:rPr>
              <w:pict>
                <v:rect id="AutoShape 1" o:spid="_x0000_s1026" alt="Описание: Рисунок 2147483648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cuo5PnAgAA6wUAAA4AAAAAAAAAAAAA&#10;AAAALgIAAGRycy9lMm9Eb2MueG1sUEsBAi0AFAAGAAgAAAAhAEyg6SzYAAAAAwEAAA8AAAAAAAAA&#10;AAAAAAAAQQUAAGRycy9kb3ducmV2LnhtbFBLBQYAAAAABAAEAPMAAABG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КПП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Лицевой счет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Раздел на лицевом счете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заказчика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Документ-основание о создании приемочной комиссии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Основание приемки товаров, работ, услуг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214" w:type="dxa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(идентификатор государственного контракта, контракта) </w:t>
            </w:r>
          </w:p>
        </w:tc>
        <w:tc>
          <w:tcPr>
            <w:tcW w:w="1292" w:type="dxa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Документ об отгрузке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3"/>
          <w:wAfter w:w="2637" w:type="dxa"/>
        </w:trPr>
        <w:tc>
          <w:tcPr>
            <w:tcW w:w="0" w:type="auto"/>
            <w:gridSpan w:val="4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1. Сведения о поставщике (подрядчике), грузоотправителе, страхователе </w:t>
            </w:r>
          </w:p>
        </w:tc>
      </w:tr>
      <w:tr w:rsidR="00F15BD2" w:rsidRPr="00F15BD2" w:rsidTr="0046699E">
        <w:trPr>
          <w:trHeight w:val="86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Код строки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Наименование реквизитов юридического лица,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поставщике (подрядчике)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грузоотправителе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страхователе </w:t>
            </w:r>
          </w:p>
        </w:tc>
      </w:tr>
      <w:tr w:rsidR="00F15BD2" w:rsidRPr="00F15BD2" w:rsidTr="0046699E">
        <w:trPr>
          <w:trHeight w:val="20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1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2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4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5 </w:t>
            </w:r>
          </w:p>
        </w:tc>
      </w:tr>
      <w:tr w:rsidR="00F15BD2" w:rsidRPr="00F15BD2" w:rsidTr="0046699E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1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2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3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lastRenderedPageBreak/>
              <w:t xml:space="preserve">4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5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6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КПП юридического лица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7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Лицевой счет юридического лица, физического лица, индивидуального предпринимателя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8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</w:tbl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0D4F25" w:rsidRPr="00F15BD2" w:rsidRDefault="000D4F25" w:rsidP="00F15BD2">
      <w:pPr>
        <w:pStyle w:val="a4"/>
        <w:jc w:val="right"/>
        <w:rPr>
          <w:b w:val="0"/>
          <w:sz w:val="20"/>
          <w:szCs w:val="22"/>
        </w:rPr>
      </w:pPr>
    </w:p>
    <w:sectPr w:rsidR="000D4F25" w:rsidRPr="00F15BD2" w:rsidSect="00410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943" w:rsidRDefault="008F5943">
      <w:r>
        <w:separator/>
      </w:r>
    </w:p>
  </w:endnote>
  <w:endnote w:type="continuationSeparator" w:id="1">
    <w:p w:rsidR="008F5943" w:rsidRDefault="008F5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943" w:rsidRDefault="008F5943">
      <w:r>
        <w:separator/>
      </w:r>
    </w:p>
  </w:footnote>
  <w:footnote w:type="continuationSeparator" w:id="1">
    <w:p w:rsidR="008F5943" w:rsidRDefault="008F5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68E4"/>
    <w:multiLevelType w:val="hybridMultilevel"/>
    <w:tmpl w:val="258E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F4677A"/>
    <w:multiLevelType w:val="hybridMultilevel"/>
    <w:tmpl w:val="97A6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7A3"/>
    <w:multiLevelType w:val="hybridMultilevel"/>
    <w:tmpl w:val="8A3C92FC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BAA5442"/>
    <w:multiLevelType w:val="hybridMultilevel"/>
    <w:tmpl w:val="D52A3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22AD6"/>
    <w:multiLevelType w:val="hybridMultilevel"/>
    <w:tmpl w:val="7F00C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F5F"/>
    <w:rsid w:val="00000927"/>
    <w:rsid w:val="00002450"/>
    <w:rsid w:val="00007C5F"/>
    <w:rsid w:val="0001660F"/>
    <w:rsid w:val="00020876"/>
    <w:rsid w:val="0002589C"/>
    <w:rsid w:val="00027936"/>
    <w:rsid w:val="0003566E"/>
    <w:rsid w:val="0004482A"/>
    <w:rsid w:val="000624B6"/>
    <w:rsid w:val="0006250B"/>
    <w:rsid w:val="0006302F"/>
    <w:rsid w:val="000871DE"/>
    <w:rsid w:val="00087436"/>
    <w:rsid w:val="00095AF2"/>
    <w:rsid w:val="000A57ED"/>
    <w:rsid w:val="000B1C14"/>
    <w:rsid w:val="000B3150"/>
    <w:rsid w:val="000B5EAA"/>
    <w:rsid w:val="000C2B2C"/>
    <w:rsid w:val="000C2D0D"/>
    <w:rsid w:val="000D4F25"/>
    <w:rsid w:val="000D7844"/>
    <w:rsid w:val="001174AE"/>
    <w:rsid w:val="00117689"/>
    <w:rsid w:val="00123E31"/>
    <w:rsid w:val="001268A5"/>
    <w:rsid w:val="00126BD8"/>
    <w:rsid w:val="00126E75"/>
    <w:rsid w:val="00132840"/>
    <w:rsid w:val="001341CA"/>
    <w:rsid w:val="00134E57"/>
    <w:rsid w:val="00135BA0"/>
    <w:rsid w:val="001519C4"/>
    <w:rsid w:val="00160E80"/>
    <w:rsid w:val="00161F39"/>
    <w:rsid w:val="0016478B"/>
    <w:rsid w:val="0016627D"/>
    <w:rsid w:val="001666FF"/>
    <w:rsid w:val="0017262B"/>
    <w:rsid w:val="00182D5A"/>
    <w:rsid w:val="00194C2A"/>
    <w:rsid w:val="001950C5"/>
    <w:rsid w:val="00195F88"/>
    <w:rsid w:val="001A60A9"/>
    <w:rsid w:val="001B1042"/>
    <w:rsid w:val="001B4579"/>
    <w:rsid w:val="001C15C4"/>
    <w:rsid w:val="001C580B"/>
    <w:rsid w:val="001D2E1C"/>
    <w:rsid w:val="001D73F8"/>
    <w:rsid w:val="001F0E54"/>
    <w:rsid w:val="00223A4D"/>
    <w:rsid w:val="00246E9E"/>
    <w:rsid w:val="00251A1F"/>
    <w:rsid w:val="00252838"/>
    <w:rsid w:val="00266F2E"/>
    <w:rsid w:val="0027362C"/>
    <w:rsid w:val="00273A56"/>
    <w:rsid w:val="00275B93"/>
    <w:rsid w:val="00296A8D"/>
    <w:rsid w:val="002B4499"/>
    <w:rsid w:val="002C2A68"/>
    <w:rsid w:val="002C3AA9"/>
    <w:rsid w:val="002D029B"/>
    <w:rsid w:val="002D73B4"/>
    <w:rsid w:val="002E355F"/>
    <w:rsid w:val="002F4B4D"/>
    <w:rsid w:val="002F734D"/>
    <w:rsid w:val="00302B47"/>
    <w:rsid w:val="00304331"/>
    <w:rsid w:val="003104C3"/>
    <w:rsid w:val="003209DE"/>
    <w:rsid w:val="00322130"/>
    <w:rsid w:val="00325F35"/>
    <w:rsid w:val="003405E2"/>
    <w:rsid w:val="003609EE"/>
    <w:rsid w:val="00370F9F"/>
    <w:rsid w:val="003924F3"/>
    <w:rsid w:val="0039620F"/>
    <w:rsid w:val="003A1E14"/>
    <w:rsid w:val="003B6C5B"/>
    <w:rsid w:val="003C5966"/>
    <w:rsid w:val="003C78F8"/>
    <w:rsid w:val="003D64BF"/>
    <w:rsid w:val="003D6817"/>
    <w:rsid w:val="003E04B5"/>
    <w:rsid w:val="003E3ADE"/>
    <w:rsid w:val="003F1957"/>
    <w:rsid w:val="003F6659"/>
    <w:rsid w:val="00406BAB"/>
    <w:rsid w:val="00410F5F"/>
    <w:rsid w:val="0041291F"/>
    <w:rsid w:val="00414092"/>
    <w:rsid w:val="00415305"/>
    <w:rsid w:val="004221F9"/>
    <w:rsid w:val="004249E2"/>
    <w:rsid w:val="00441E15"/>
    <w:rsid w:val="00444275"/>
    <w:rsid w:val="00445240"/>
    <w:rsid w:val="004454AA"/>
    <w:rsid w:val="00454337"/>
    <w:rsid w:val="00457226"/>
    <w:rsid w:val="004636C6"/>
    <w:rsid w:val="0046699E"/>
    <w:rsid w:val="00492F8E"/>
    <w:rsid w:val="004B6412"/>
    <w:rsid w:val="004B74F8"/>
    <w:rsid w:val="004F11D7"/>
    <w:rsid w:val="00510AA7"/>
    <w:rsid w:val="005160ED"/>
    <w:rsid w:val="005257F9"/>
    <w:rsid w:val="0053769B"/>
    <w:rsid w:val="005468EF"/>
    <w:rsid w:val="00546C8B"/>
    <w:rsid w:val="00551F0F"/>
    <w:rsid w:val="00553524"/>
    <w:rsid w:val="005549E9"/>
    <w:rsid w:val="00564FA9"/>
    <w:rsid w:val="00565002"/>
    <w:rsid w:val="005657C7"/>
    <w:rsid w:val="00572F41"/>
    <w:rsid w:val="0057391F"/>
    <w:rsid w:val="00581ECC"/>
    <w:rsid w:val="005825ED"/>
    <w:rsid w:val="0058371B"/>
    <w:rsid w:val="005927D7"/>
    <w:rsid w:val="0059778A"/>
    <w:rsid w:val="005A483D"/>
    <w:rsid w:val="005A4B18"/>
    <w:rsid w:val="005B33BC"/>
    <w:rsid w:val="005B4391"/>
    <w:rsid w:val="005B4B64"/>
    <w:rsid w:val="005C7520"/>
    <w:rsid w:val="005D13E0"/>
    <w:rsid w:val="005E17CC"/>
    <w:rsid w:val="005E764E"/>
    <w:rsid w:val="005F07AB"/>
    <w:rsid w:val="00601789"/>
    <w:rsid w:val="006124ED"/>
    <w:rsid w:val="00625F2E"/>
    <w:rsid w:val="00626D5C"/>
    <w:rsid w:val="00641011"/>
    <w:rsid w:val="00651682"/>
    <w:rsid w:val="006517EE"/>
    <w:rsid w:val="006519D2"/>
    <w:rsid w:val="006530CC"/>
    <w:rsid w:val="006633F4"/>
    <w:rsid w:val="00664E4C"/>
    <w:rsid w:val="006656EA"/>
    <w:rsid w:val="006738B1"/>
    <w:rsid w:val="00681021"/>
    <w:rsid w:val="0068260C"/>
    <w:rsid w:val="00691462"/>
    <w:rsid w:val="00691826"/>
    <w:rsid w:val="00695D82"/>
    <w:rsid w:val="006A15BC"/>
    <w:rsid w:val="006A3E26"/>
    <w:rsid w:val="006B334C"/>
    <w:rsid w:val="006B4648"/>
    <w:rsid w:val="006B4CCB"/>
    <w:rsid w:val="006D32FA"/>
    <w:rsid w:val="006D7FCC"/>
    <w:rsid w:val="006E0C8C"/>
    <w:rsid w:val="00710883"/>
    <w:rsid w:val="00715313"/>
    <w:rsid w:val="00721003"/>
    <w:rsid w:val="00723DBC"/>
    <w:rsid w:val="007343A9"/>
    <w:rsid w:val="00736D55"/>
    <w:rsid w:val="00740453"/>
    <w:rsid w:val="0074540E"/>
    <w:rsid w:val="00747F67"/>
    <w:rsid w:val="00754AFA"/>
    <w:rsid w:val="00756A8E"/>
    <w:rsid w:val="00766DA0"/>
    <w:rsid w:val="00770840"/>
    <w:rsid w:val="00782F4F"/>
    <w:rsid w:val="00784BE6"/>
    <w:rsid w:val="00795D1C"/>
    <w:rsid w:val="00796C0C"/>
    <w:rsid w:val="007A203A"/>
    <w:rsid w:val="007B3E01"/>
    <w:rsid w:val="007B472F"/>
    <w:rsid w:val="007B7E57"/>
    <w:rsid w:val="007B7F11"/>
    <w:rsid w:val="007C02BC"/>
    <w:rsid w:val="007D10BA"/>
    <w:rsid w:val="007D7D9F"/>
    <w:rsid w:val="007E07C6"/>
    <w:rsid w:val="007E5647"/>
    <w:rsid w:val="007F6A8D"/>
    <w:rsid w:val="00803862"/>
    <w:rsid w:val="00804F9D"/>
    <w:rsid w:val="0081794B"/>
    <w:rsid w:val="0082247B"/>
    <w:rsid w:val="00832592"/>
    <w:rsid w:val="00840ABA"/>
    <w:rsid w:val="00851F7F"/>
    <w:rsid w:val="00852DD4"/>
    <w:rsid w:val="00855F58"/>
    <w:rsid w:val="008569C2"/>
    <w:rsid w:val="00857CFB"/>
    <w:rsid w:val="00860369"/>
    <w:rsid w:val="008610D7"/>
    <w:rsid w:val="00870EEF"/>
    <w:rsid w:val="00871F61"/>
    <w:rsid w:val="00891E8A"/>
    <w:rsid w:val="008956C3"/>
    <w:rsid w:val="008A0E22"/>
    <w:rsid w:val="008A28D9"/>
    <w:rsid w:val="008A46C4"/>
    <w:rsid w:val="008A54E7"/>
    <w:rsid w:val="008B5870"/>
    <w:rsid w:val="008B66C8"/>
    <w:rsid w:val="008D2725"/>
    <w:rsid w:val="008D3325"/>
    <w:rsid w:val="008D6BDD"/>
    <w:rsid w:val="008E5FC7"/>
    <w:rsid w:val="008F1BA7"/>
    <w:rsid w:val="008F5943"/>
    <w:rsid w:val="008F5DC1"/>
    <w:rsid w:val="009124EB"/>
    <w:rsid w:val="009124F7"/>
    <w:rsid w:val="0092571D"/>
    <w:rsid w:val="009268D6"/>
    <w:rsid w:val="00930B4D"/>
    <w:rsid w:val="00930BEC"/>
    <w:rsid w:val="00940F16"/>
    <w:rsid w:val="0095119F"/>
    <w:rsid w:val="009513A8"/>
    <w:rsid w:val="00962104"/>
    <w:rsid w:val="009759DF"/>
    <w:rsid w:val="00982A31"/>
    <w:rsid w:val="00984CA6"/>
    <w:rsid w:val="009934B4"/>
    <w:rsid w:val="009A7194"/>
    <w:rsid w:val="009C2DB1"/>
    <w:rsid w:val="009E4DFC"/>
    <w:rsid w:val="009F3630"/>
    <w:rsid w:val="00A03F03"/>
    <w:rsid w:val="00A04FD7"/>
    <w:rsid w:val="00A06010"/>
    <w:rsid w:val="00A1224F"/>
    <w:rsid w:val="00A268BA"/>
    <w:rsid w:val="00A361D5"/>
    <w:rsid w:val="00A3751D"/>
    <w:rsid w:val="00A40684"/>
    <w:rsid w:val="00A40EA6"/>
    <w:rsid w:val="00A43DAF"/>
    <w:rsid w:val="00A601B1"/>
    <w:rsid w:val="00A60924"/>
    <w:rsid w:val="00A62D15"/>
    <w:rsid w:val="00A676B2"/>
    <w:rsid w:val="00A709C7"/>
    <w:rsid w:val="00A710B8"/>
    <w:rsid w:val="00A72BFB"/>
    <w:rsid w:val="00A72CB6"/>
    <w:rsid w:val="00A77917"/>
    <w:rsid w:val="00A80360"/>
    <w:rsid w:val="00A80F62"/>
    <w:rsid w:val="00A8665A"/>
    <w:rsid w:val="00A915F3"/>
    <w:rsid w:val="00AA311F"/>
    <w:rsid w:val="00AA341B"/>
    <w:rsid w:val="00AB05FC"/>
    <w:rsid w:val="00AB20C0"/>
    <w:rsid w:val="00AB7B63"/>
    <w:rsid w:val="00AC20E0"/>
    <w:rsid w:val="00AC36D2"/>
    <w:rsid w:val="00AD09AA"/>
    <w:rsid w:val="00B119A9"/>
    <w:rsid w:val="00B11A93"/>
    <w:rsid w:val="00B1280E"/>
    <w:rsid w:val="00B1620E"/>
    <w:rsid w:val="00B5436B"/>
    <w:rsid w:val="00B56527"/>
    <w:rsid w:val="00B66148"/>
    <w:rsid w:val="00B66DA7"/>
    <w:rsid w:val="00B9035A"/>
    <w:rsid w:val="00B91B0C"/>
    <w:rsid w:val="00BA19F2"/>
    <w:rsid w:val="00BA6025"/>
    <w:rsid w:val="00BB7097"/>
    <w:rsid w:val="00BB760C"/>
    <w:rsid w:val="00BC3760"/>
    <w:rsid w:val="00BD1209"/>
    <w:rsid w:val="00BD7FD6"/>
    <w:rsid w:val="00BE1B24"/>
    <w:rsid w:val="00BF2A26"/>
    <w:rsid w:val="00C0217B"/>
    <w:rsid w:val="00C03BE2"/>
    <w:rsid w:val="00C03E8D"/>
    <w:rsid w:val="00C25238"/>
    <w:rsid w:val="00C41633"/>
    <w:rsid w:val="00C42C24"/>
    <w:rsid w:val="00C43220"/>
    <w:rsid w:val="00C57C27"/>
    <w:rsid w:val="00C6409C"/>
    <w:rsid w:val="00C65532"/>
    <w:rsid w:val="00C73DE5"/>
    <w:rsid w:val="00C9016E"/>
    <w:rsid w:val="00C961F1"/>
    <w:rsid w:val="00CB0663"/>
    <w:rsid w:val="00CB4DD6"/>
    <w:rsid w:val="00CC2EC2"/>
    <w:rsid w:val="00CC439F"/>
    <w:rsid w:val="00CD7869"/>
    <w:rsid w:val="00CF6A1D"/>
    <w:rsid w:val="00D00460"/>
    <w:rsid w:val="00D01F9C"/>
    <w:rsid w:val="00D047AF"/>
    <w:rsid w:val="00D05C4E"/>
    <w:rsid w:val="00D262DC"/>
    <w:rsid w:val="00D33A3A"/>
    <w:rsid w:val="00D36E19"/>
    <w:rsid w:val="00D405DC"/>
    <w:rsid w:val="00D5376A"/>
    <w:rsid w:val="00D569FC"/>
    <w:rsid w:val="00D56A63"/>
    <w:rsid w:val="00D60B5E"/>
    <w:rsid w:val="00D6146B"/>
    <w:rsid w:val="00D62668"/>
    <w:rsid w:val="00D6686A"/>
    <w:rsid w:val="00D70B99"/>
    <w:rsid w:val="00D76B6E"/>
    <w:rsid w:val="00D805BD"/>
    <w:rsid w:val="00D87E02"/>
    <w:rsid w:val="00D90FA4"/>
    <w:rsid w:val="00D9581E"/>
    <w:rsid w:val="00D95AC7"/>
    <w:rsid w:val="00D96CC9"/>
    <w:rsid w:val="00DB3EEA"/>
    <w:rsid w:val="00DB69C1"/>
    <w:rsid w:val="00DC08F8"/>
    <w:rsid w:val="00DD09C2"/>
    <w:rsid w:val="00DD5DB3"/>
    <w:rsid w:val="00DE2604"/>
    <w:rsid w:val="00DE5BEF"/>
    <w:rsid w:val="00DE639B"/>
    <w:rsid w:val="00DF10FA"/>
    <w:rsid w:val="00DF51C5"/>
    <w:rsid w:val="00E04745"/>
    <w:rsid w:val="00E06E92"/>
    <w:rsid w:val="00E352BB"/>
    <w:rsid w:val="00E37263"/>
    <w:rsid w:val="00E4570F"/>
    <w:rsid w:val="00E51933"/>
    <w:rsid w:val="00E617DF"/>
    <w:rsid w:val="00E67359"/>
    <w:rsid w:val="00E6753B"/>
    <w:rsid w:val="00E72085"/>
    <w:rsid w:val="00E72AA9"/>
    <w:rsid w:val="00E75820"/>
    <w:rsid w:val="00E77D63"/>
    <w:rsid w:val="00E819EA"/>
    <w:rsid w:val="00E863CD"/>
    <w:rsid w:val="00E8651E"/>
    <w:rsid w:val="00EA278C"/>
    <w:rsid w:val="00EA4AEA"/>
    <w:rsid w:val="00EB177D"/>
    <w:rsid w:val="00EB5D02"/>
    <w:rsid w:val="00EB6FFA"/>
    <w:rsid w:val="00ED14C5"/>
    <w:rsid w:val="00ED36F8"/>
    <w:rsid w:val="00ED6235"/>
    <w:rsid w:val="00EE2E69"/>
    <w:rsid w:val="00EE6FBA"/>
    <w:rsid w:val="00EF0FF1"/>
    <w:rsid w:val="00EF687C"/>
    <w:rsid w:val="00F00BE5"/>
    <w:rsid w:val="00F033B5"/>
    <w:rsid w:val="00F15BD2"/>
    <w:rsid w:val="00F3559E"/>
    <w:rsid w:val="00F36A0C"/>
    <w:rsid w:val="00F40E8C"/>
    <w:rsid w:val="00F42282"/>
    <w:rsid w:val="00F429A6"/>
    <w:rsid w:val="00F7088F"/>
    <w:rsid w:val="00F77223"/>
    <w:rsid w:val="00FA0F0B"/>
    <w:rsid w:val="00FA0F1C"/>
    <w:rsid w:val="00FA2C97"/>
    <w:rsid w:val="00FA520A"/>
    <w:rsid w:val="00FB0BFF"/>
    <w:rsid w:val="00FD1AA8"/>
    <w:rsid w:val="00FE0281"/>
    <w:rsid w:val="00FE15BB"/>
    <w:rsid w:val="00FE77F0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F"/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410F5F"/>
    <w:pPr>
      <w:spacing w:after="160" w:line="240" w:lineRule="exact"/>
    </w:pPr>
    <w:rPr>
      <w:rFonts w:ascii="Verdana" w:hAnsi="Verdana"/>
      <w:b w:val="0"/>
      <w:caps w:val="0"/>
      <w:sz w:val="20"/>
      <w:lang w:val="en-US" w:eastAsia="en-US"/>
    </w:rPr>
  </w:style>
  <w:style w:type="paragraph" w:styleId="a4">
    <w:name w:val="Title"/>
    <w:basedOn w:val="a"/>
    <w:link w:val="a5"/>
    <w:qFormat/>
    <w:rsid w:val="001666FF"/>
    <w:pPr>
      <w:jc w:val="center"/>
    </w:pPr>
    <w:rPr>
      <w:bCs/>
      <w:caps w:val="0"/>
      <w:sz w:val="32"/>
      <w:szCs w:val="24"/>
      <w:lang/>
    </w:rPr>
  </w:style>
  <w:style w:type="paragraph" w:styleId="a6">
    <w:name w:val="Balloon Text"/>
    <w:basedOn w:val="a"/>
    <w:semiHidden/>
    <w:rsid w:val="00723DBC"/>
    <w:rPr>
      <w:rFonts w:ascii="Tahoma" w:hAnsi="Tahoma" w:cs="Tahoma"/>
      <w:b w:val="0"/>
      <w:caps w:val="0"/>
      <w:sz w:val="16"/>
      <w:szCs w:val="16"/>
    </w:rPr>
  </w:style>
  <w:style w:type="table" w:styleId="a7">
    <w:name w:val="Table Grid"/>
    <w:basedOn w:val="a1"/>
    <w:rsid w:val="0072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285130060000000669msonormal">
    <w:name w:val="style_13285130060000000669msonormal"/>
    <w:basedOn w:val="a"/>
    <w:rsid w:val="00D5376A"/>
    <w:pPr>
      <w:spacing w:before="100" w:beforeAutospacing="1" w:after="100" w:afterAutospacing="1"/>
    </w:pPr>
    <w:rPr>
      <w:b w:val="0"/>
      <w:caps w:val="0"/>
      <w:sz w:val="24"/>
      <w:szCs w:val="24"/>
    </w:rPr>
  </w:style>
  <w:style w:type="paragraph" w:customStyle="1" w:styleId="1">
    <w:name w:val="Абзац списка1"/>
    <w:rsid w:val="00804F9D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lang w:eastAsia="ar-SA"/>
    </w:rPr>
  </w:style>
  <w:style w:type="paragraph" w:styleId="a8">
    <w:name w:val="Subtitle"/>
    <w:basedOn w:val="a"/>
    <w:next w:val="a9"/>
    <w:qFormat/>
    <w:rsid w:val="00804F9D"/>
    <w:pPr>
      <w:suppressAutoHyphens/>
      <w:spacing w:after="60"/>
      <w:jc w:val="center"/>
    </w:pPr>
    <w:rPr>
      <w:rFonts w:ascii="Arial" w:eastAsia="Calibri" w:hAnsi="Arial" w:cs="Arial"/>
      <w:b w:val="0"/>
      <w:caps w:val="0"/>
      <w:kern w:val="1"/>
      <w:sz w:val="24"/>
      <w:szCs w:val="24"/>
      <w:lang w:eastAsia="ar-SA"/>
    </w:rPr>
  </w:style>
  <w:style w:type="paragraph" w:styleId="aa">
    <w:name w:val="No Spacing"/>
    <w:aliases w:val="Title"/>
    <w:link w:val="ab"/>
    <w:uiPriority w:val="1"/>
    <w:qFormat/>
    <w:rsid w:val="00804F9D"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a9">
    <w:name w:val="Body Text"/>
    <w:basedOn w:val="a"/>
    <w:rsid w:val="00804F9D"/>
    <w:pPr>
      <w:spacing w:after="120"/>
    </w:pPr>
  </w:style>
  <w:style w:type="character" w:customStyle="1" w:styleId="FontStyle16">
    <w:name w:val="Font Style16"/>
    <w:rsid w:val="006A15BC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7">
    <w:name w:val="Font Style17"/>
    <w:rsid w:val="006A15BC"/>
    <w:rPr>
      <w:rFonts w:ascii="Times New Roman" w:hAnsi="Times New Roman" w:cs="Times New Roman" w:hint="default"/>
      <w:b/>
      <w:bCs/>
      <w:sz w:val="20"/>
      <w:szCs w:val="20"/>
    </w:rPr>
  </w:style>
  <w:style w:type="character" w:styleId="ac">
    <w:name w:val="Hyperlink"/>
    <w:rsid w:val="003405E2"/>
    <w:rPr>
      <w:color w:val="0000FF"/>
      <w:u w:val="single"/>
    </w:rPr>
  </w:style>
  <w:style w:type="character" w:customStyle="1" w:styleId="a5">
    <w:name w:val="Название Знак"/>
    <w:link w:val="a4"/>
    <w:rsid w:val="00855F58"/>
    <w:rPr>
      <w:b/>
      <w:bCs/>
      <w:sz w:val="32"/>
      <w:szCs w:val="24"/>
    </w:rPr>
  </w:style>
  <w:style w:type="character" w:customStyle="1" w:styleId="ab">
    <w:name w:val="Без интервала Знак"/>
    <w:aliases w:val="Title Знак"/>
    <w:link w:val="aa"/>
    <w:uiPriority w:val="1"/>
    <w:locked/>
    <w:rsid w:val="004F11D7"/>
    <w:rPr>
      <w:rFonts w:eastAsia="Calibri"/>
      <w:kern w:val="1"/>
      <w:sz w:val="24"/>
      <w:szCs w:val="22"/>
      <w:lang w:eastAsia="ar-SA" w:bidi="ar-SA"/>
    </w:rPr>
  </w:style>
  <w:style w:type="paragraph" w:styleId="ad">
    <w:name w:val="footer"/>
    <w:basedOn w:val="a"/>
    <w:link w:val="ae"/>
    <w:rsid w:val="00160E80"/>
    <w:pPr>
      <w:tabs>
        <w:tab w:val="center" w:pos="4677"/>
        <w:tab w:val="right" w:pos="9355"/>
      </w:tabs>
      <w:suppressAutoHyphens/>
      <w:spacing w:line="100" w:lineRule="atLeast"/>
    </w:pPr>
    <w:rPr>
      <w:rFonts w:eastAsia="Calibri"/>
      <w:b w:val="0"/>
      <w:caps w:val="0"/>
      <w:kern w:val="1"/>
      <w:sz w:val="24"/>
      <w:szCs w:val="22"/>
      <w:lang w:eastAsia="ar-SA"/>
    </w:rPr>
  </w:style>
  <w:style w:type="character" w:customStyle="1" w:styleId="ae">
    <w:name w:val="Нижний колонтитул Знак"/>
    <w:link w:val="ad"/>
    <w:rsid w:val="00160E80"/>
    <w:rPr>
      <w:rFonts w:eastAsia="Calibri"/>
      <w:kern w:val="1"/>
      <w:sz w:val="24"/>
      <w:szCs w:val="22"/>
      <w:lang w:eastAsia="ar-SA"/>
    </w:rPr>
  </w:style>
  <w:style w:type="paragraph" w:styleId="af">
    <w:name w:val="Normal (Web)"/>
    <w:basedOn w:val="a"/>
    <w:uiPriority w:val="99"/>
    <w:unhideWhenUsed/>
    <w:rsid w:val="00325F35"/>
    <w:pPr>
      <w:spacing w:before="100" w:beforeAutospacing="1" w:after="100" w:afterAutospacing="1"/>
    </w:pPr>
    <w:rPr>
      <w:b w:val="0"/>
      <w:cap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30&amp;date=15.0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0975&amp;date=15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15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DC9F-B92F-49DD-9F65-56716500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№ ______</vt:lpstr>
    </vt:vector>
  </TitlesOfParts>
  <Company>SPecialiST RePack</Company>
  <LinksUpToDate>false</LinksUpToDate>
  <CharactersWithSpaces>28152</CharactersWithSpaces>
  <SharedDoc>false</SharedDoc>
  <HLinks>
    <vt:vector size="18" baseType="variant">
      <vt:variant>
        <vt:i4>6488160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https://login.consultant.ru/link/?req=doc&amp;base=LAW&amp;n=490975&amp;date=15.01.2025</vt:lpwstr>
      </vt:variant>
      <vt:variant>
        <vt:lpwstr/>
      </vt:variant>
      <vt:variant>
        <vt:i4>6881385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https://login.consultant.ru/link/?req=doc&amp;base=LAW&amp;n=149911&amp;date=15.01.2025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https://login.consultant.ru/link/?req=doc&amp;base=LAW&amp;n=491130&amp;date=15.01.2025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№ ______</dc:title>
  <dc:creator>Аня</dc:creator>
  <cp:lastModifiedBy>Пользователь Windows</cp:lastModifiedBy>
  <cp:revision>2</cp:revision>
  <cp:lastPrinted>2022-01-28T07:24:00Z</cp:lastPrinted>
  <dcterms:created xsi:type="dcterms:W3CDTF">2026-07-03T07:32:00Z</dcterms:created>
  <dcterms:modified xsi:type="dcterms:W3CDTF">2026-07-03T07:32:00Z</dcterms:modified>
</cp:coreProperties>
</file>