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6759A9" w14:textId="77777777" w:rsidR="00B207AE" w:rsidRPr="00912380" w:rsidRDefault="00506B28" w:rsidP="00912380">
      <w:pPr>
        <w:ind w:firstLine="0"/>
        <w:jc w:val="center"/>
        <w:rPr>
          <w:rFonts w:ascii="Times New Roman" w:hAnsi="Times New Roman" w:cs="Times New Roman"/>
          <w:b/>
          <w:sz w:val="22"/>
          <w:szCs w:val="22"/>
        </w:rPr>
      </w:pPr>
      <w:r w:rsidRPr="00912380">
        <w:rPr>
          <w:rFonts w:ascii="Times New Roman" w:hAnsi="Times New Roman" w:cs="Times New Roman"/>
          <w:b/>
          <w:sz w:val="22"/>
          <w:szCs w:val="22"/>
        </w:rPr>
        <w:t xml:space="preserve">СУБЛИЦЕНЗИОННЫЙ </w:t>
      </w:r>
      <w:r w:rsidR="00976861" w:rsidRPr="00912380">
        <w:rPr>
          <w:rFonts w:ascii="Times New Roman" w:hAnsi="Times New Roman" w:cs="Times New Roman"/>
          <w:b/>
          <w:sz w:val="22"/>
          <w:szCs w:val="22"/>
        </w:rPr>
        <w:t>ДОГОВОР №</w:t>
      </w:r>
      <w:r w:rsidR="003412A5" w:rsidRPr="00B775E7">
        <w:rPr>
          <w:rFonts w:ascii="Times New Roman" w:hAnsi="Times New Roman" w:cs="Times New Roman"/>
          <w:b/>
          <w:sz w:val="22"/>
          <w:szCs w:val="22"/>
        </w:rPr>
        <w:t xml:space="preserve"> </w:t>
      </w:r>
      <w:r w:rsidR="00B207AE" w:rsidRPr="00912380">
        <w:rPr>
          <w:rFonts w:ascii="Times New Roman" w:hAnsi="Times New Roman" w:cs="Times New Roman"/>
          <w:b/>
          <w:sz w:val="22"/>
          <w:szCs w:val="22"/>
        </w:rPr>
        <w:t>____</w:t>
      </w:r>
    </w:p>
    <w:p w14:paraId="3EAA5E32" w14:textId="6CE7A140" w:rsidR="00976861" w:rsidRPr="00B775E7" w:rsidRDefault="003B10A4" w:rsidP="00912380">
      <w:pPr>
        <w:ind w:firstLine="0"/>
        <w:jc w:val="center"/>
        <w:rPr>
          <w:rFonts w:ascii="Times New Roman" w:hAnsi="Times New Roman" w:cs="Times New Roman"/>
          <w:b/>
          <w:sz w:val="22"/>
          <w:szCs w:val="22"/>
        </w:rPr>
      </w:pPr>
      <w:r w:rsidRPr="00912380">
        <w:rPr>
          <w:rFonts w:ascii="Times New Roman" w:hAnsi="Times New Roman" w:cs="Times New Roman"/>
          <w:b/>
          <w:sz w:val="22"/>
          <w:szCs w:val="22"/>
          <w:lang w:val="en-US"/>
        </w:rPr>
        <w:fldChar w:fldCharType="begin"/>
      </w:r>
      <w:r w:rsidRPr="00B775E7">
        <w:rPr>
          <w:rFonts w:ascii="Times New Roman" w:hAnsi="Times New Roman" w:cs="Times New Roman"/>
          <w:b/>
          <w:sz w:val="22"/>
          <w:szCs w:val="22"/>
        </w:rPr>
        <w:instrText xml:space="preserve"> </w:instrText>
      </w:r>
      <w:r w:rsidRPr="00912380">
        <w:rPr>
          <w:rFonts w:ascii="Times New Roman" w:hAnsi="Times New Roman" w:cs="Times New Roman"/>
          <w:b/>
          <w:sz w:val="22"/>
          <w:szCs w:val="22"/>
          <w:lang w:val="en-US"/>
        </w:rPr>
        <w:instrText>DOCVARIABLE</w:instrText>
      </w:r>
      <w:r w:rsidRPr="00B775E7">
        <w:rPr>
          <w:rFonts w:ascii="Times New Roman" w:hAnsi="Times New Roman" w:cs="Times New Roman"/>
          <w:b/>
          <w:sz w:val="22"/>
          <w:szCs w:val="22"/>
        </w:rPr>
        <w:instrText xml:space="preserve">  </w:instrText>
      </w:r>
      <w:r w:rsidRPr="00912380">
        <w:rPr>
          <w:rFonts w:ascii="Times New Roman" w:hAnsi="Times New Roman" w:cs="Times New Roman"/>
          <w:b/>
          <w:sz w:val="22"/>
          <w:szCs w:val="22"/>
          <w:lang w:val="en-US"/>
        </w:rPr>
        <w:instrText>DOC</w:instrText>
      </w:r>
      <w:r w:rsidRPr="00B775E7">
        <w:rPr>
          <w:rFonts w:ascii="Times New Roman" w:hAnsi="Times New Roman" w:cs="Times New Roman"/>
          <w:b/>
          <w:sz w:val="22"/>
          <w:szCs w:val="22"/>
        </w:rPr>
        <w:instrText xml:space="preserve">  \* </w:instrText>
      </w:r>
      <w:r w:rsidRPr="00912380">
        <w:rPr>
          <w:rFonts w:ascii="Times New Roman" w:hAnsi="Times New Roman" w:cs="Times New Roman"/>
          <w:b/>
          <w:sz w:val="22"/>
          <w:szCs w:val="22"/>
          <w:lang w:val="en-US"/>
        </w:rPr>
        <w:instrText>MERGEFORMAT</w:instrText>
      </w:r>
      <w:r w:rsidRPr="00B775E7">
        <w:rPr>
          <w:rFonts w:ascii="Times New Roman" w:hAnsi="Times New Roman" w:cs="Times New Roman"/>
          <w:b/>
          <w:sz w:val="22"/>
          <w:szCs w:val="22"/>
        </w:rPr>
        <w:instrText xml:space="preserve"> </w:instrText>
      </w:r>
      <w:r w:rsidRPr="00912380">
        <w:rPr>
          <w:rFonts w:ascii="Times New Roman" w:hAnsi="Times New Roman" w:cs="Times New Roman"/>
          <w:b/>
          <w:sz w:val="22"/>
          <w:szCs w:val="22"/>
          <w:lang w:val="en-US"/>
        </w:rPr>
        <w:fldChar w:fldCharType="end"/>
      </w:r>
      <w:r w:rsidR="0087007C" w:rsidRPr="00912380">
        <w:rPr>
          <w:rFonts w:ascii="Times New Roman" w:hAnsi="Times New Roman" w:cs="Times New Roman"/>
          <w:b/>
          <w:sz w:val="22"/>
          <w:szCs w:val="22"/>
          <w:lang w:val="en-US"/>
        </w:rPr>
        <w:fldChar w:fldCharType="begin"/>
      </w:r>
      <w:r w:rsidR="0087007C" w:rsidRPr="00B775E7">
        <w:rPr>
          <w:rFonts w:ascii="Times New Roman" w:hAnsi="Times New Roman" w:cs="Times New Roman"/>
          <w:b/>
          <w:sz w:val="22"/>
          <w:szCs w:val="22"/>
        </w:rPr>
        <w:instrText xml:space="preserve"> </w:instrText>
      </w:r>
      <w:r w:rsidR="0087007C" w:rsidRPr="00912380">
        <w:rPr>
          <w:rFonts w:ascii="Times New Roman" w:hAnsi="Times New Roman" w:cs="Times New Roman"/>
          <w:b/>
          <w:sz w:val="22"/>
          <w:szCs w:val="22"/>
          <w:lang w:val="en-US"/>
        </w:rPr>
        <w:instrText>DOCVARIABLE</w:instrText>
      </w:r>
      <w:r w:rsidR="0087007C" w:rsidRPr="00B775E7">
        <w:rPr>
          <w:rFonts w:ascii="Times New Roman" w:hAnsi="Times New Roman" w:cs="Times New Roman"/>
          <w:b/>
          <w:sz w:val="22"/>
          <w:szCs w:val="22"/>
        </w:rPr>
        <w:instrText xml:space="preserve">  </w:instrText>
      </w:r>
      <w:r w:rsidR="0087007C" w:rsidRPr="00912380">
        <w:rPr>
          <w:rFonts w:ascii="Times New Roman" w:hAnsi="Times New Roman" w:cs="Times New Roman"/>
          <w:b/>
          <w:sz w:val="22"/>
          <w:szCs w:val="22"/>
          <w:lang w:val="en-US"/>
        </w:rPr>
        <w:instrText>SomeField</w:instrText>
      </w:r>
      <w:r w:rsidR="0087007C" w:rsidRPr="00B775E7">
        <w:rPr>
          <w:rFonts w:ascii="Times New Roman" w:hAnsi="Times New Roman" w:cs="Times New Roman"/>
          <w:b/>
          <w:sz w:val="22"/>
          <w:szCs w:val="22"/>
        </w:rPr>
        <w:instrText xml:space="preserve">  \* </w:instrText>
      </w:r>
      <w:r w:rsidR="0087007C" w:rsidRPr="00912380">
        <w:rPr>
          <w:rFonts w:ascii="Times New Roman" w:hAnsi="Times New Roman" w:cs="Times New Roman"/>
          <w:b/>
          <w:sz w:val="22"/>
          <w:szCs w:val="22"/>
          <w:lang w:val="en-US"/>
        </w:rPr>
        <w:instrText>MERGEFORMAT</w:instrText>
      </w:r>
      <w:r w:rsidR="0087007C" w:rsidRPr="00B775E7">
        <w:rPr>
          <w:rFonts w:ascii="Times New Roman" w:hAnsi="Times New Roman" w:cs="Times New Roman"/>
          <w:b/>
          <w:sz w:val="22"/>
          <w:szCs w:val="22"/>
        </w:rPr>
        <w:instrText xml:space="preserve"> </w:instrText>
      </w:r>
      <w:r w:rsidR="0087007C" w:rsidRPr="00912380">
        <w:rPr>
          <w:rFonts w:ascii="Times New Roman" w:hAnsi="Times New Roman" w:cs="Times New Roman"/>
          <w:b/>
          <w:sz w:val="22"/>
          <w:szCs w:val="22"/>
          <w:lang w:val="en-US"/>
        </w:rPr>
        <w:fldChar w:fldCharType="end"/>
      </w:r>
    </w:p>
    <w:p w14:paraId="28EC673A" w14:textId="1135D635" w:rsidR="00976861" w:rsidRPr="00912380" w:rsidRDefault="00B207AE" w:rsidP="00912380">
      <w:pPr>
        <w:ind w:firstLine="0"/>
        <w:jc w:val="center"/>
        <w:rPr>
          <w:rFonts w:ascii="Times New Roman" w:hAnsi="Times New Roman" w:cs="Times New Roman"/>
          <w:b/>
          <w:sz w:val="22"/>
          <w:szCs w:val="22"/>
        </w:rPr>
      </w:pPr>
      <w:r w:rsidRPr="00912380">
        <w:rPr>
          <w:rFonts w:ascii="Times New Roman" w:hAnsi="Times New Roman" w:cs="Times New Roman"/>
          <w:b/>
          <w:sz w:val="22"/>
          <w:szCs w:val="22"/>
        </w:rPr>
        <w:t>Предоставление комплекта программного обеспечения с усиленной защитой и сертифицированного ФСТЭК РФ для суперсервис «Поступление в ВУЗ онлайн» (сеть 13833) на два персональных компьютера</w:t>
      </w:r>
    </w:p>
    <w:p w14:paraId="1040E55A" w14:textId="77777777" w:rsidR="00976861" w:rsidRPr="00912380" w:rsidRDefault="00976861" w:rsidP="00912380">
      <w:pPr>
        <w:ind w:firstLine="0"/>
        <w:rPr>
          <w:rFonts w:ascii="Times New Roman" w:hAnsi="Times New Roman" w:cs="Times New Roman"/>
          <w:sz w:val="22"/>
          <w:szCs w:val="22"/>
        </w:rPr>
      </w:pPr>
    </w:p>
    <w:tbl>
      <w:tblPr>
        <w:tblW w:w="4988" w:type="pct"/>
        <w:tblLook w:val="04A0" w:firstRow="1" w:lastRow="0" w:firstColumn="1" w:lastColumn="0" w:noHBand="0" w:noVBand="1"/>
      </w:tblPr>
      <w:tblGrid>
        <w:gridCol w:w="6407"/>
        <w:gridCol w:w="4131"/>
      </w:tblGrid>
      <w:tr w:rsidR="00976861" w:rsidRPr="00912380" w14:paraId="29B9D457" w14:textId="77777777" w:rsidTr="00141E17">
        <w:tc>
          <w:tcPr>
            <w:tcW w:w="3040" w:type="pct"/>
            <w:hideMark/>
          </w:tcPr>
          <w:p w14:paraId="24AB79E6" w14:textId="77777777" w:rsidR="00976861" w:rsidRPr="00912380" w:rsidRDefault="00976861" w:rsidP="00912380">
            <w:pPr>
              <w:pStyle w:val="a6"/>
              <w:rPr>
                <w:rFonts w:ascii="Times New Roman" w:hAnsi="Times New Roman" w:cs="Times New Roman"/>
                <w:sz w:val="22"/>
                <w:szCs w:val="22"/>
              </w:rPr>
            </w:pPr>
            <w:r w:rsidRPr="00912380">
              <w:rPr>
                <w:rFonts w:ascii="Times New Roman" w:hAnsi="Times New Roman" w:cs="Times New Roman"/>
                <w:sz w:val="22"/>
                <w:szCs w:val="22"/>
              </w:rPr>
              <w:t>г. Томск</w:t>
            </w:r>
          </w:p>
        </w:tc>
        <w:tc>
          <w:tcPr>
            <w:tcW w:w="1960" w:type="pct"/>
            <w:hideMark/>
          </w:tcPr>
          <w:p w14:paraId="61703BFA" w14:textId="6A8B643F" w:rsidR="00976861" w:rsidRPr="00912380" w:rsidRDefault="0088166A" w:rsidP="00912380">
            <w:pPr>
              <w:pStyle w:val="a5"/>
              <w:ind w:right="35"/>
              <w:jc w:val="right"/>
              <w:rPr>
                <w:rFonts w:ascii="Times New Roman" w:hAnsi="Times New Roman" w:cs="Times New Roman"/>
                <w:sz w:val="22"/>
                <w:szCs w:val="22"/>
                <w:highlight w:val="yellow"/>
              </w:rPr>
            </w:pPr>
            <w:r w:rsidRPr="00912380">
              <w:rPr>
                <w:rFonts w:ascii="Times New Roman" w:hAnsi="Times New Roman" w:cs="Times New Roman"/>
                <w:sz w:val="22"/>
                <w:szCs w:val="22"/>
                <w:lang w:val="en-US"/>
              </w:rPr>
              <w:t>«</w:t>
            </w:r>
            <w:r w:rsidR="00B207AE" w:rsidRPr="00912380">
              <w:rPr>
                <w:rFonts w:ascii="Times New Roman" w:hAnsi="Times New Roman" w:cs="Times New Roman"/>
                <w:sz w:val="22"/>
                <w:szCs w:val="22"/>
              </w:rPr>
              <w:t>____</w:t>
            </w:r>
            <w:r w:rsidRPr="00912380">
              <w:rPr>
                <w:rFonts w:ascii="Times New Roman" w:hAnsi="Times New Roman" w:cs="Times New Roman"/>
                <w:sz w:val="22"/>
                <w:szCs w:val="22"/>
                <w:lang w:val="en-US"/>
              </w:rPr>
              <w:t xml:space="preserve">» </w:t>
            </w:r>
            <w:r w:rsidR="00B207AE" w:rsidRPr="00912380">
              <w:rPr>
                <w:rFonts w:ascii="Times New Roman" w:hAnsi="Times New Roman" w:cs="Times New Roman"/>
                <w:sz w:val="22"/>
                <w:szCs w:val="22"/>
              </w:rPr>
              <w:t>___________</w:t>
            </w:r>
            <w:r w:rsidRPr="00912380">
              <w:rPr>
                <w:rFonts w:ascii="Times New Roman" w:hAnsi="Times New Roman" w:cs="Times New Roman"/>
                <w:sz w:val="22"/>
                <w:szCs w:val="22"/>
                <w:lang w:val="en-US"/>
              </w:rPr>
              <w:t xml:space="preserve"> 2026 г.</w:t>
            </w:r>
          </w:p>
        </w:tc>
      </w:tr>
    </w:tbl>
    <w:p w14:paraId="5913E45F" w14:textId="77777777" w:rsidR="00976861" w:rsidRPr="00912380" w:rsidRDefault="00976861" w:rsidP="00912380">
      <w:pPr>
        <w:rPr>
          <w:rFonts w:ascii="Times New Roman" w:hAnsi="Times New Roman" w:cs="Times New Roman"/>
          <w:sz w:val="22"/>
          <w:szCs w:val="22"/>
        </w:rPr>
      </w:pPr>
    </w:p>
    <w:p w14:paraId="6B2CF763" w14:textId="2FF76E2F" w:rsidR="00976861" w:rsidRPr="00912380" w:rsidRDefault="00B207AE" w:rsidP="00912380">
      <w:pPr>
        <w:rPr>
          <w:rFonts w:ascii="Times New Roman" w:hAnsi="Times New Roman" w:cs="Times New Roman"/>
          <w:sz w:val="22"/>
          <w:szCs w:val="22"/>
        </w:rPr>
      </w:pPr>
      <w:r w:rsidRPr="00912380">
        <w:rPr>
          <w:rFonts w:ascii="Times New Roman" w:hAnsi="Times New Roman" w:cs="Times New Roman"/>
          <w:color w:val="000000"/>
          <w:sz w:val="22"/>
          <w:szCs w:val="22"/>
        </w:rPr>
        <w:t>________________</w:t>
      </w:r>
      <w:r w:rsidR="00AB79BC" w:rsidRPr="00912380">
        <w:rPr>
          <w:rFonts w:ascii="Times New Roman" w:hAnsi="Times New Roman" w:cs="Times New Roman"/>
          <w:color w:val="000000"/>
          <w:sz w:val="22"/>
          <w:szCs w:val="22"/>
        </w:rPr>
        <w:t xml:space="preserve">, </w:t>
      </w:r>
      <w:r w:rsidR="00E60E8D" w:rsidRPr="00912380">
        <w:rPr>
          <w:rFonts w:ascii="Times New Roman" w:hAnsi="Times New Roman" w:cs="Times New Roman"/>
          <w:color w:val="000000"/>
          <w:sz w:val="22"/>
          <w:szCs w:val="22"/>
        </w:rPr>
        <w:t xml:space="preserve">далее </w:t>
      </w:r>
      <w:r w:rsidRPr="00912380">
        <w:rPr>
          <w:rFonts w:ascii="Times New Roman" w:hAnsi="Times New Roman" w:cs="Times New Roman"/>
          <w:sz w:val="22"/>
          <w:szCs w:val="22"/>
        </w:rPr>
        <w:t>__________</w:t>
      </w:r>
      <w:r w:rsidR="00AB79BC" w:rsidRPr="00912380">
        <w:rPr>
          <w:rFonts w:ascii="Times New Roman" w:hAnsi="Times New Roman" w:cs="Times New Roman"/>
          <w:sz w:val="22"/>
          <w:szCs w:val="22"/>
        </w:rPr>
        <w:t xml:space="preserve">, в лице </w:t>
      </w:r>
      <w:r w:rsidRPr="00912380">
        <w:rPr>
          <w:rFonts w:ascii="Times New Roman" w:hAnsi="Times New Roman" w:cs="Times New Roman"/>
          <w:sz w:val="22"/>
          <w:szCs w:val="22"/>
        </w:rPr>
        <w:t>________________________</w:t>
      </w:r>
      <w:r w:rsidR="00976861" w:rsidRPr="00912380">
        <w:rPr>
          <w:rFonts w:ascii="Times New Roman" w:hAnsi="Times New Roman" w:cs="Times New Roman"/>
          <w:sz w:val="22"/>
          <w:szCs w:val="22"/>
        </w:rPr>
        <w:t xml:space="preserve">, действующего на основании </w:t>
      </w:r>
      <w:r w:rsidRPr="00912380">
        <w:rPr>
          <w:rFonts w:ascii="Times New Roman" w:hAnsi="Times New Roman" w:cs="Times New Roman"/>
          <w:sz w:val="22"/>
          <w:szCs w:val="22"/>
        </w:rPr>
        <w:t>______________</w:t>
      </w:r>
      <w:r w:rsidR="00976861" w:rsidRPr="00912380">
        <w:rPr>
          <w:rFonts w:ascii="Times New Roman" w:hAnsi="Times New Roman" w:cs="Times New Roman"/>
          <w:sz w:val="22"/>
          <w:szCs w:val="22"/>
        </w:rPr>
        <w:t>, с одной стороны</w:t>
      </w:r>
      <w:r w:rsidR="006B3035" w:rsidRPr="00912380">
        <w:rPr>
          <w:rFonts w:ascii="Times New Roman" w:hAnsi="Times New Roman" w:cs="Times New Roman"/>
          <w:sz w:val="22"/>
          <w:szCs w:val="22"/>
        </w:rPr>
        <w:t>,</w:t>
      </w:r>
      <w:r w:rsidR="00976861" w:rsidRPr="00912380">
        <w:rPr>
          <w:rFonts w:ascii="Times New Roman" w:hAnsi="Times New Roman" w:cs="Times New Roman"/>
          <w:sz w:val="22"/>
          <w:szCs w:val="22"/>
        </w:rPr>
        <w:t xml:space="preserve"> и</w:t>
      </w:r>
      <w:r w:rsidRPr="00912380">
        <w:rPr>
          <w:rFonts w:ascii="Times New Roman" w:hAnsi="Times New Roman" w:cs="Times New Roman"/>
          <w:sz w:val="22"/>
          <w:szCs w:val="22"/>
        </w:rPr>
        <w:t xml:space="preserve"> федеральное государственное бюджетное образовательное учреждение высшего образования «Томский государственный педагогический университет», в дальнейшем именуемое Сублицензиат, в лице ректора Макаренко Андрея Николаевича, действующего  на основании Устава, с другой стороны, также именуемые в дальнейшем Стороны, на основании пункта 5 части 1 статьи 93 Федерального закона от 05.04.2013г. года № 44-ФЗ «О контрактной системе в сфере закупок товаров, работ, услуг для обеспечения государственных и муниципальных нужд»</w:t>
      </w:r>
      <w:r w:rsidR="00976861" w:rsidRPr="00912380">
        <w:rPr>
          <w:rFonts w:ascii="Times New Roman" w:hAnsi="Times New Roman" w:cs="Times New Roman"/>
          <w:sz w:val="22"/>
          <w:szCs w:val="22"/>
        </w:rPr>
        <w:t xml:space="preserve">, </w:t>
      </w:r>
      <w:r w:rsidR="00AB79BC" w:rsidRPr="00912380">
        <w:rPr>
          <w:rFonts w:ascii="Times New Roman" w:hAnsi="Times New Roman" w:cs="Times New Roman"/>
          <w:sz w:val="22"/>
          <w:szCs w:val="22"/>
        </w:rPr>
        <w:t>заключили настоящий Договор о нижеследующем:</w:t>
      </w:r>
    </w:p>
    <w:p w14:paraId="371B79DE" w14:textId="77777777" w:rsidR="00976861" w:rsidRPr="00912380" w:rsidRDefault="00976861" w:rsidP="00912380">
      <w:pPr>
        <w:rPr>
          <w:rFonts w:ascii="Times New Roman" w:hAnsi="Times New Roman" w:cs="Times New Roman"/>
          <w:sz w:val="22"/>
          <w:szCs w:val="22"/>
        </w:rPr>
      </w:pPr>
    </w:p>
    <w:p w14:paraId="341EF884" w14:textId="77777777" w:rsidR="00976861" w:rsidRPr="00912380" w:rsidRDefault="00976861" w:rsidP="00912380">
      <w:pPr>
        <w:numPr>
          <w:ilvl w:val="0"/>
          <w:numId w:val="1"/>
        </w:numPr>
        <w:jc w:val="center"/>
        <w:rPr>
          <w:rFonts w:ascii="Times New Roman" w:hAnsi="Times New Roman" w:cs="Times New Roman"/>
          <w:b/>
          <w:sz w:val="22"/>
          <w:szCs w:val="22"/>
        </w:rPr>
      </w:pPr>
      <w:r w:rsidRPr="00912380">
        <w:rPr>
          <w:rFonts w:ascii="Times New Roman" w:hAnsi="Times New Roman" w:cs="Times New Roman"/>
          <w:b/>
          <w:sz w:val="22"/>
          <w:szCs w:val="22"/>
        </w:rPr>
        <w:t xml:space="preserve">Предмет </w:t>
      </w:r>
      <w:r w:rsidR="0049634E" w:rsidRPr="00912380">
        <w:rPr>
          <w:rFonts w:ascii="Times New Roman" w:hAnsi="Times New Roman" w:cs="Times New Roman"/>
          <w:b/>
          <w:sz w:val="22"/>
          <w:szCs w:val="22"/>
        </w:rPr>
        <w:t>Д</w:t>
      </w:r>
      <w:r w:rsidRPr="00912380">
        <w:rPr>
          <w:rFonts w:ascii="Times New Roman" w:hAnsi="Times New Roman" w:cs="Times New Roman"/>
          <w:b/>
          <w:sz w:val="22"/>
          <w:szCs w:val="22"/>
        </w:rPr>
        <w:t>оговора</w:t>
      </w:r>
    </w:p>
    <w:p w14:paraId="2330A2A4" w14:textId="77777777" w:rsidR="00976861" w:rsidRPr="00912380" w:rsidRDefault="00E60E8D" w:rsidP="00912380">
      <w:pPr>
        <w:pStyle w:val="af0"/>
        <w:numPr>
          <w:ilvl w:val="1"/>
          <w:numId w:val="4"/>
        </w:numPr>
        <w:ind w:left="0" w:firstLine="567"/>
        <w:rPr>
          <w:rFonts w:ascii="Times New Roman" w:hAnsi="Times New Roman" w:cs="Times New Roman"/>
          <w:sz w:val="22"/>
          <w:szCs w:val="22"/>
        </w:rPr>
      </w:pPr>
      <w:r w:rsidRPr="00912380">
        <w:rPr>
          <w:rFonts w:ascii="Times New Roman" w:hAnsi="Times New Roman" w:cs="Times New Roman"/>
          <w:sz w:val="22"/>
          <w:szCs w:val="22"/>
        </w:rPr>
        <w:t>Лицензиат принимает на себя обязательство передать Сублицензиату неисключительное право на использование (простую неисключительную лицензию) следующих программ для ЭВМ и баз данных, (далее "Продукты"):</w:t>
      </w:r>
    </w:p>
    <w:p w14:paraId="1BDC3A62" w14:textId="77777777" w:rsidR="007C09F4" w:rsidRPr="00912380" w:rsidRDefault="007C09F4" w:rsidP="00912380">
      <w:pPr>
        <w:ind w:firstLine="0"/>
        <w:jc w:val="center"/>
        <w:rPr>
          <w:rFonts w:ascii="Times New Roman" w:hAnsi="Times New Roman" w:cs="Times New Roman"/>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6"/>
        <w:gridCol w:w="5131"/>
        <w:gridCol w:w="1417"/>
        <w:gridCol w:w="1276"/>
        <w:gridCol w:w="850"/>
        <w:gridCol w:w="1383"/>
      </w:tblGrid>
      <w:tr w:rsidR="00B207AE" w:rsidRPr="00912380" w14:paraId="64F35E71" w14:textId="77777777" w:rsidTr="00B775E7">
        <w:trPr>
          <w:trHeight w:val="804"/>
          <w:jc w:val="center"/>
        </w:trPr>
        <w:tc>
          <w:tcPr>
            <w:tcW w:w="506" w:type="dxa"/>
            <w:shd w:val="clear" w:color="auto" w:fill="auto"/>
          </w:tcPr>
          <w:p w14:paraId="3A6EF822" w14:textId="2873EED8" w:rsidR="0088166A" w:rsidRPr="00912380" w:rsidRDefault="0088166A" w:rsidP="00912380">
            <w:pPr>
              <w:ind w:firstLine="0"/>
              <w:jc w:val="center"/>
              <w:rPr>
                <w:rFonts w:ascii="Times New Roman" w:hAnsi="Times New Roman" w:cs="Times New Roman"/>
                <w:b/>
                <w:sz w:val="20"/>
                <w:szCs w:val="20"/>
              </w:rPr>
            </w:pPr>
            <w:bookmarkStart w:id="0" w:name="Table"/>
            <w:bookmarkEnd w:id="0"/>
            <w:r w:rsidRPr="00912380">
              <w:rPr>
                <w:rFonts w:ascii="Times New Roman" w:hAnsi="Times New Roman" w:cs="Times New Roman"/>
                <w:b/>
                <w:sz w:val="20"/>
                <w:szCs w:val="20"/>
              </w:rPr>
              <w:t>№ п/п</w:t>
            </w:r>
          </w:p>
        </w:tc>
        <w:tc>
          <w:tcPr>
            <w:tcW w:w="5131" w:type="dxa"/>
            <w:shd w:val="clear" w:color="auto" w:fill="auto"/>
          </w:tcPr>
          <w:p w14:paraId="4E320B8A" w14:textId="444D481E" w:rsidR="0088166A" w:rsidRPr="00912380" w:rsidRDefault="0088166A" w:rsidP="00912380">
            <w:pPr>
              <w:ind w:firstLine="0"/>
              <w:jc w:val="center"/>
              <w:rPr>
                <w:rFonts w:ascii="Times New Roman" w:hAnsi="Times New Roman" w:cs="Times New Roman"/>
                <w:b/>
                <w:sz w:val="20"/>
                <w:szCs w:val="20"/>
              </w:rPr>
            </w:pPr>
            <w:r w:rsidRPr="00912380">
              <w:rPr>
                <w:rFonts w:ascii="Times New Roman" w:hAnsi="Times New Roman" w:cs="Times New Roman"/>
                <w:b/>
                <w:sz w:val="20"/>
                <w:szCs w:val="20"/>
              </w:rPr>
              <w:t>Наименование</w:t>
            </w:r>
            <w:r w:rsidR="00912380" w:rsidRPr="00912380">
              <w:rPr>
                <w:rFonts w:ascii="Times New Roman" w:hAnsi="Times New Roman" w:cs="Times New Roman"/>
                <w:b/>
                <w:sz w:val="20"/>
                <w:szCs w:val="20"/>
              </w:rPr>
              <w:t xml:space="preserve"> услуг</w:t>
            </w:r>
          </w:p>
        </w:tc>
        <w:tc>
          <w:tcPr>
            <w:tcW w:w="1417" w:type="dxa"/>
            <w:shd w:val="clear" w:color="auto" w:fill="auto"/>
          </w:tcPr>
          <w:p w14:paraId="70F18924" w14:textId="346565C8" w:rsidR="0088166A" w:rsidRPr="00912380" w:rsidRDefault="0088166A" w:rsidP="00912380">
            <w:pPr>
              <w:ind w:firstLine="0"/>
              <w:jc w:val="center"/>
              <w:rPr>
                <w:rFonts w:ascii="Times New Roman" w:hAnsi="Times New Roman" w:cs="Times New Roman"/>
                <w:b/>
                <w:sz w:val="20"/>
                <w:szCs w:val="20"/>
              </w:rPr>
            </w:pPr>
            <w:r w:rsidRPr="00912380">
              <w:rPr>
                <w:rFonts w:ascii="Times New Roman" w:hAnsi="Times New Roman" w:cs="Times New Roman"/>
                <w:b/>
                <w:sz w:val="20"/>
                <w:szCs w:val="20"/>
              </w:rPr>
              <w:t>Кол</w:t>
            </w:r>
            <w:r w:rsidR="00912380" w:rsidRPr="00912380">
              <w:rPr>
                <w:rFonts w:ascii="Times New Roman" w:hAnsi="Times New Roman" w:cs="Times New Roman"/>
                <w:b/>
                <w:sz w:val="20"/>
                <w:szCs w:val="20"/>
              </w:rPr>
              <w:t>ичество</w:t>
            </w:r>
          </w:p>
        </w:tc>
        <w:tc>
          <w:tcPr>
            <w:tcW w:w="1276" w:type="dxa"/>
            <w:shd w:val="clear" w:color="auto" w:fill="auto"/>
          </w:tcPr>
          <w:p w14:paraId="7D272C60" w14:textId="6C0AD0EE" w:rsidR="0088166A" w:rsidRPr="00912380" w:rsidRDefault="0088166A" w:rsidP="00912380">
            <w:pPr>
              <w:ind w:firstLine="0"/>
              <w:jc w:val="center"/>
              <w:rPr>
                <w:rFonts w:ascii="Times New Roman" w:hAnsi="Times New Roman" w:cs="Times New Roman"/>
                <w:b/>
                <w:sz w:val="20"/>
                <w:szCs w:val="20"/>
              </w:rPr>
            </w:pPr>
            <w:r w:rsidRPr="00912380">
              <w:rPr>
                <w:rFonts w:ascii="Times New Roman" w:hAnsi="Times New Roman" w:cs="Times New Roman"/>
                <w:b/>
                <w:sz w:val="20"/>
                <w:szCs w:val="20"/>
              </w:rPr>
              <w:t>Ед</w:t>
            </w:r>
            <w:r w:rsidR="00912380" w:rsidRPr="00912380">
              <w:rPr>
                <w:rFonts w:ascii="Times New Roman" w:hAnsi="Times New Roman" w:cs="Times New Roman"/>
                <w:b/>
                <w:sz w:val="20"/>
                <w:szCs w:val="20"/>
              </w:rPr>
              <w:t>иница измерения</w:t>
            </w:r>
          </w:p>
        </w:tc>
        <w:tc>
          <w:tcPr>
            <w:tcW w:w="850" w:type="dxa"/>
            <w:shd w:val="clear" w:color="auto" w:fill="auto"/>
          </w:tcPr>
          <w:p w14:paraId="62DE5A48" w14:textId="15D500AD" w:rsidR="0088166A" w:rsidRPr="00912380" w:rsidRDefault="0088166A" w:rsidP="00912380">
            <w:pPr>
              <w:ind w:firstLine="0"/>
              <w:jc w:val="center"/>
              <w:rPr>
                <w:rFonts w:ascii="Times New Roman" w:hAnsi="Times New Roman" w:cs="Times New Roman"/>
                <w:b/>
                <w:sz w:val="20"/>
                <w:szCs w:val="20"/>
              </w:rPr>
            </w:pPr>
            <w:r w:rsidRPr="00912380">
              <w:rPr>
                <w:rFonts w:ascii="Times New Roman" w:hAnsi="Times New Roman" w:cs="Times New Roman"/>
                <w:b/>
                <w:sz w:val="20"/>
                <w:szCs w:val="20"/>
              </w:rPr>
              <w:t>Цена за ед., руб.</w:t>
            </w:r>
          </w:p>
        </w:tc>
        <w:tc>
          <w:tcPr>
            <w:tcW w:w="1383" w:type="dxa"/>
            <w:shd w:val="clear" w:color="auto" w:fill="auto"/>
          </w:tcPr>
          <w:p w14:paraId="073A5C4B" w14:textId="27879875" w:rsidR="0088166A" w:rsidRPr="00912380" w:rsidRDefault="0088166A" w:rsidP="00912380">
            <w:pPr>
              <w:ind w:firstLine="0"/>
              <w:jc w:val="center"/>
              <w:rPr>
                <w:rFonts w:ascii="Times New Roman" w:hAnsi="Times New Roman" w:cs="Times New Roman"/>
                <w:b/>
                <w:sz w:val="20"/>
                <w:szCs w:val="20"/>
              </w:rPr>
            </w:pPr>
            <w:r w:rsidRPr="00912380">
              <w:rPr>
                <w:rFonts w:ascii="Times New Roman" w:hAnsi="Times New Roman" w:cs="Times New Roman"/>
                <w:b/>
                <w:sz w:val="20"/>
                <w:szCs w:val="20"/>
              </w:rPr>
              <w:t>Стоимость, руб.</w:t>
            </w:r>
          </w:p>
        </w:tc>
      </w:tr>
      <w:tr w:rsidR="00B207AE" w:rsidRPr="00912380" w14:paraId="7AB8B903" w14:textId="77777777" w:rsidTr="00912380">
        <w:trPr>
          <w:jc w:val="center"/>
        </w:trPr>
        <w:tc>
          <w:tcPr>
            <w:tcW w:w="506" w:type="dxa"/>
            <w:shd w:val="clear" w:color="auto" w:fill="auto"/>
          </w:tcPr>
          <w:p w14:paraId="677B13E7" w14:textId="17F08F68" w:rsidR="0088166A" w:rsidRPr="00912380" w:rsidRDefault="0088166A" w:rsidP="00912380">
            <w:pPr>
              <w:ind w:firstLine="0"/>
              <w:jc w:val="center"/>
              <w:rPr>
                <w:rFonts w:ascii="Times New Roman" w:hAnsi="Times New Roman" w:cs="Times New Roman"/>
                <w:sz w:val="22"/>
                <w:szCs w:val="22"/>
              </w:rPr>
            </w:pPr>
            <w:r w:rsidRPr="00912380">
              <w:rPr>
                <w:rFonts w:ascii="Times New Roman" w:hAnsi="Times New Roman" w:cs="Times New Roman"/>
                <w:sz w:val="22"/>
                <w:szCs w:val="22"/>
              </w:rPr>
              <w:t>1</w:t>
            </w:r>
          </w:p>
        </w:tc>
        <w:tc>
          <w:tcPr>
            <w:tcW w:w="5131" w:type="dxa"/>
            <w:shd w:val="clear" w:color="auto" w:fill="auto"/>
          </w:tcPr>
          <w:p w14:paraId="77B7729C" w14:textId="6223BA5E" w:rsidR="0088166A" w:rsidRPr="00912380" w:rsidRDefault="0088166A" w:rsidP="00912380">
            <w:pPr>
              <w:ind w:firstLine="0"/>
              <w:jc w:val="center"/>
              <w:rPr>
                <w:rFonts w:ascii="Times New Roman" w:hAnsi="Times New Roman" w:cs="Times New Roman"/>
                <w:sz w:val="22"/>
                <w:szCs w:val="22"/>
              </w:rPr>
            </w:pPr>
            <w:r w:rsidRPr="00912380">
              <w:rPr>
                <w:rFonts w:ascii="Times New Roman" w:hAnsi="Times New Roman" w:cs="Times New Roman"/>
                <w:sz w:val="22"/>
                <w:szCs w:val="22"/>
              </w:rPr>
              <w:t>Программное обеспечение ViPNet Предоставление бессрочного права использования ПО VipNet Client for Windows 4.х (КС2) Реестровая запись №778 от 16.05.2016), включая дополнительные функциональные возможности.</w:t>
            </w:r>
          </w:p>
        </w:tc>
        <w:tc>
          <w:tcPr>
            <w:tcW w:w="1417" w:type="dxa"/>
            <w:shd w:val="clear" w:color="auto" w:fill="auto"/>
          </w:tcPr>
          <w:p w14:paraId="53B4C7E0" w14:textId="3F304FEE" w:rsidR="0088166A" w:rsidRPr="00912380" w:rsidRDefault="0088166A" w:rsidP="00912380">
            <w:pPr>
              <w:ind w:firstLine="0"/>
              <w:jc w:val="center"/>
              <w:rPr>
                <w:rFonts w:ascii="Times New Roman" w:hAnsi="Times New Roman" w:cs="Times New Roman"/>
                <w:sz w:val="22"/>
                <w:szCs w:val="22"/>
              </w:rPr>
            </w:pPr>
            <w:r w:rsidRPr="00912380">
              <w:rPr>
                <w:rFonts w:ascii="Times New Roman" w:hAnsi="Times New Roman" w:cs="Times New Roman"/>
                <w:sz w:val="22"/>
                <w:szCs w:val="22"/>
              </w:rPr>
              <w:t>1,00</w:t>
            </w:r>
          </w:p>
        </w:tc>
        <w:tc>
          <w:tcPr>
            <w:tcW w:w="1276" w:type="dxa"/>
            <w:shd w:val="clear" w:color="auto" w:fill="auto"/>
          </w:tcPr>
          <w:p w14:paraId="5964CA4B" w14:textId="765FE0A5" w:rsidR="0088166A" w:rsidRPr="00912380" w:rsidRDefault="00B207AE" w:rsidP="00912380">
            <w:pPr>
              <w:ind w:firstLine="0"/>
              <w:jc w:val="center"/>
              <w:rPr>
                <w:rFonts w:ascii="Times New Roman" w:hAnsi="Times New Roman" w:cs="Times New Roman"/>
                <w:sz w:val="22"/>
                <w:szCs w:val="22"/>
              </w:rPr>
            </w:pPr>
            <w:r w:rsidRPr="00912380">
              <w:rPr>
                <w:rFonts w:ascii="Times New Roman" w:hAnsi="Times New Roman" w:cs="Times New Roman"/>
                <w:sz w:val="22"/>
                <w:szCs w:val="22"/>
              </w:rPr>
              <w:t>Условная единица</w:t>
            </w:r>
          </w:p>
        </w:tc>
        <w:tc>
          <w:tcPr>
            <w:tcW w:w="850" w:type="dxa"/>
            <w:shd w:val="clear" w:color="auto" w:fill="auto"/>
          </w:tcPr>
          <w:p w14:paraId="0AB18AFF" w14:textId="6F6358B7" w:rsidR="0088166A" w:rsidRPr="00912380" w:rsidRDefault="0088166A" w:rsidP="00912380">
            <w:pPr>
              <w:ind w:firstLine="0"/>
              <w:jc w:val="center"/>
              <w:rPr>
                <w:rFonts w:ascii="Times New Roman" w:hAnsi="Times New Roman" w:cs="Times New Roman"/>
                <w:sz w:val="22"/>
                <w:szCs w:val="22"/>
              </w:rPr>
            </w:pPr>
          </w:p>
        </w:tc>
        <w:tc>
          <w:tcPr>
            <w:tcW w:w="1383" w:type="dxa"/>
            <w:shd w:val="clear" w:color="auto" w:fill="auto"/>
          </w:tcPr>
          <w:p w14:paraId="582E13C1" w14:textId="0D2213EE" w:rsidR="0088166A" w:rsidRPr="00912380" w:rsidRDefault="0088166A" w:rsidP="00912380">
            <w:pPr>
              <w:ind w:firstLine="0"/>
              <w:jc w:val="center"/>
              <w:rPr>
                <w:rFonts w:ascii="Times New Roman" w:hAnsi="Times New Roman" w:cs="Times New Roman"/>
                <w:sz w:val="22"/>
                <w:szCs w:val="22"/>
              </w:rPr>
            </w:pPr>
          </w:p>
        </w:tc>
      </w:tr>
      <w:tr w:rsidR="00B207AE" w:rsidRPr="00912380" w14:paraId="73B7ACF2" w14:textId="77777777" w:rsidTr="00912380">
        <w:trPr>
          <w:jc w:val="center"/>
        </w:trPr>
        <w:tc>
          <w:tcPr>
            <w:tcW w:w="506" w:type="dxa"/>
            <w:shd w:val="clear" w:color="auto" w:fill="auto"/>
          </w:tcPr>
          <w:p w14:paraId="1B9EA97E" w14:textId="5C0D00B9" w:rsidR="00B207AE" w:rsidRPr="00912380" w:rsidRDefault="00B207AE" w:rsidP="00912380">
            <w:pPr>
              <w:ind w:firstLine="0"/>
              <w:jc w:val="center"/>
              <w:rPr>
                <w:rFonts w:ascii="Times New Roman" w:hAnsi="Times New Roman" w:cs="Times New Roman"/>
                <w:sz w:val="22"/>
                <w:szCs w:val="22"/>
              </w:rPr>
            </w:pPr>
            <w:r w:rsidRPr="00912380">
              <w:rPr>
                <w:rFonts w:ascii="Times New Roman" w:hAnsi="Times New Roman" w:cs="Times New Roman"/>
                <w:sz w:val="22"/>
                <w:szCs w:val="22"/>
              </w:rPr>
              <w:t>2</w:t>
            </w:r>
          </w:p>
        </w:tc>
        <w:tc>
          <w:tcPr>
            <w:tcW w:w="5131" w:type="dxa"/>
            <w:shd w:val="clear" w:color="auto" w:fill="auto"/>
          </w:tcPr>
          <w:p w14:paraId="30D914ED" w14:textId="2AA8F7FE" w:rsidR="00B207AE" w:rsidRPr="00912380" w:rsidRDefault="00B207AE" w:rsidP="00912380">
            <w:pPr>
              <w:ind w:firstLine="0"/>
              <w:jc w:val="center"/>
              <w:rPr>
                <w:rFonts w:ascii="Times New Roman" w:hAnsi="Times New Roman" w:cs="Times New Roman"/>
                <w:sz w:val="22"/>
                <w:szCs w:val="22"/>
              </w:rPr>
            </w:pPr>
            <w:r w:rsidRPr="00912380">
              <w:rPr>
                <w:rFonts w:ascii="Times New Roman" w:hAnsi="Times New Roman" w:cs="Times New Roman"/>
                <w:sz w:val="22"/>
                <w:szCs w:val="22"/>
              </w:rPr>
              <w:t>Предоставление права использования Средства защиты информации Secret Net Studio 8 (реестровая запись № 3855 от 16.08.2017) сроком на 1 год в комплектации "Максимальная защита" с дополнительными функциональными возможностями.</w:t>
            </w:r>
          </w:p>
        </w:tc>
        <w:tc>
          <w:tcPr>
            <w:tcW w:w="1417" w:type="dxa"/>
            <w:shd w:val="clear" w:color="auto" w:fill="auto"/>
          </w:tcPr>
          <w:p w14:paraId="13048CE3" w14:textId="5D154D91" w:rsidR="00B207AE" w:rsidRPr="00912380" w:rsidRDefault="00B207AE" w:rsidP="00912380">
            <w:pPr>
              <w:ind w:firstLine="0"/>
              <w:jc w:val="center"/>
              <w:rPr>
                <w:rFonts w:ascii="Times New Roman" w:hAnsi="Times New Roman" w:cs="Times New Roman"/>
                <w:sz w:val="22"/>
                <w:szCs w:val="22"/>
              </w:rPr>
            </w:pPr>
            <w:r w:rsidRPr="00912380">
              <w:rPr>
                <w:rFonts w:ascii="Times New Roman" w:hAnsi="Times New Roman" w:cs="Times New Roman"/>
                <w:sz w:val="22"/>
                <w:szCs w:val="22"/>
              </w:rPr>
              <w:t>1,00</w:t>
            </w:r>
          </w:p>
        </w:tc>
        <w:tc>
          <w:tcPr>
            <w:tcW w:w="1276" w:type="dxa"/>
            <w:shd w:val="clear" w:color="auto" w:fill="auto"/>
          </w:tcPr>
          <w:p w14:paraId="309D8A34" w14:textId="5973DD75" w:rsidR="00B207AE" w:rsidRPr="00912380" w:rsidRDefault="00B207AE" w:rsidP="00912380">
            <w:pPr>
              <w:ind w:firstLine="0"/>
              <w:jc w:val="center"/>
              <w:rPr>
                <w:rFonts w:ascii="Times New Roman" w:hAnsi="Times New Roman" w:cs="Times New Roman"/>
                <w:sz w:val="22"/>
                <w:szCs w:val="22"/>
              </w:rPr>
            </w:pPr>
            <w:r w:rsidRPr="00912380">
              <w:rPr>
                <w:rFonts w:ascii="Times New Roman" w:hAnsi="Times New Roman" w:cs="Times New Roman"/>
                <w:sz w:val="22"/>
                <w:szCs w:val="22"/>
              </w:rPr>
              <w:t>Условная единица</w:t>
            </w:r>
          </w:p>
        </w:tc>
        <w:tc>
          <w:tcPr>
            <w:tcW w:w="850" w:type="dxa"/>
            <w:shd w:val="clear" w:color="auto" w:fill="auto"/>
          </w:tcPr>
          <w:p w14:paraId="26CBA709" w14:textId="6C581098" w:rsidR="00B207AE" w:rsidRPr="00912380" w:rsidRDefault="00B207AE" w:rsidP="00912380">
            <w:pPr>
              <w:ind w:firstLine="0"/>
              <w:jc w:val="center"/>
              <w:rPr>
                <w:rFonts w:ascii="Times New Roman" w:hAnsi="Times New Roman" w:cs="Times New Roman"/>
                <w:sz w:val="22"/>
                <w:szCs w:val="22"/>
              </w:rPr>
            </w:pPr>
          </w:p>
        </w:tc>
        <w:tc>
          <w:tcPr>
            <w:tcW w:w="1383" w:type="dxa"/>
            <w:shd w:val="clear" w:color="auto" w:fill="auto"/>
          </w:tcPr>
          <w:p w14:paraId="6DD3DC4F" w14:textId="514F5AB7" w:rsidR="00B207AE" w:rsidRPr="00912380" w:rsidRDefault="00B207AE" w:rsidP="00912380">
            <w:pPr>
              <w:ind w:firstLine="0"/>
              <w:jc w:val="center"/>
              <w:rPr>
                <w:rFonts w:ascii="Times New Roman" w:hAnsi="Times New Roman" w:cs="Times New Roman"/>
                <w:sz w:val="22"/>
                <w:szCs w:val="22"/>
              </w:rPr>
            </w:pPr>
          </w:p>
        </w:tc>
      </w:tr>
      <w:tr w:rsidR="00B207AE" w:rsidRPr="00912380" w14:paraId="55474C1A" w14:textId="77777777" w:rsidTr="00912380">
        <w:trPr>
          <w:jc w:val="center"/>
        </w:trPr>
        <w:tc>
          <w:tcPr>
            <w:tcW w:w="506" w:type="dxa"/>
            <w:shd w:val="clear" w:color="auto" w:fill="auto"/>
          </w:tcPr>
          <w:p w14:paraId="6872AFA1" w14:textId="2EF8A74A" w:rsidR="00B207AE" w:rsidRPr="00912380" w:rsidRDefault="00B207AE" w:rsidP="00912380">
            <w:pPr>
              <w:ind w:firstLine="0"/>
              <w:jc w:val="center"/>
              <w:rPr>
                <w:rFonts w:ascii="Times New Roman" w:hAnsi="Times New Roman" w:cs="Times New Roman"/>
                <w:sz w:val="22"/>
                <w:szCs w:val="22"/>
              </w:rPr>
            </w:pPr>
            <w:r w:rsidRPr="00912380">
              <w:rPr>
                <w:rFonts w:ascii="Times New Roman" w:hAnsi="Times New Roman" w:cs="Times New Roman"/>
                <w:sz w:val="22"/>
                <w:szCs w:val="22"/>
              </w:rPr>
              <w:t>3</w:t>
            </w:r>
          </w:p>
        </w:tc>
        <w:tc>
          <w:tcPr>
            <w:tcW w:w="5131" w:type="dxa"/>
            <w:shd w:val="clear" w:color="auto" w:fill="auto"/>
          </w:tcPr>
          <w:p w14:paraId="12C8AD1A" w14:textId="2F3EA1F8" w:rsidR="00B207AE" w:rsidRPr="00912380" w:rsidRDefault="00B207AE" w:rsidP="00912380">
            <w:pPr>
              <w:ind w:firstLine="0"/>
              <w:jc w:val="center"/>
              <w:rPr>
                <w:rFonts w:ascii="Times New Roman" w:hAnsi="Times New Roman" w:cs="Times New Roman"/>
                <w:sz w:val="22"/>
                <w:szCs w:val="22"/>
              </w:rPr>
            </w:pPr>
            <w:r w:rsidRPr="00912380">
              <w:rPr>
                <w:rFonts w:ascii="Times New Roman" w:hAnsi="Times New Roman" w:cs="Times New Roman"/>
                <w:sz w:val="22"/>
                <w:szCs w:val="22"/>
              </w:rPr>
              <w:t>Программное обеспечение ViPNet Предоставление права использования на ПК «ВУЗ онлайн»* (реестровая запись № 25596 от 20.12.2024) сроком на 1 год с дополнительными функциональными возможностями для защищенного подключения к Суперсервису «Поступление в вуз онлайн».(Windows)</w:t>
            </w:r>
          </w:p>
        </w:tc>
        <w:tc>
          <w:tcPr>
            <w:tcW w:w="1417" w:type="dxa"/>
            <w:shd w:val="clear" w:color="auto" w:fill="auto"/>
          </w:tcPr>
          <w:p w14:paraId="37A56A5B" w14:textId="34332051" w:rsidR="00B207AE" w:rsidRPr="00912380" w:rsidRDefault="00B207AE" w:rsidP="00912380">
            <w:pPr>
              <w:ind w:firstLine="0"/>
              <w:jc w:val="center"/>
              <w:rPr>
                <w:rFonts w:ascii="Times New Roman" w:hAnsi="Times New Roman" w:cs="Times New Roman"/>
                <w:sz w:val="22"/>
                <w:szCs w:val="22"/>
              </w:rPr>
            </w:pPr>
            <w:r w:rsidRPr="00912380">
              <w:rPr>
                <w:rFonts w:ascii="Times New Roman" w:hAnsi="Times New Roman" w:cs="Times New Roman"/>
                <w:sz w:val="22"/>
                <w:szCs w:val="22"/>
              </w:rPr>
              <w:t>1,00</w:t>
            </w:r>
          </w:p>
        </w:tc>
        <w:tc>
          <w:tcPr>
            <w:tcW w:w="1276" w:type="dxa"/>
            <w:shd w:val="clear" w:color="auto" w:fill="auto"/>
          </w:tcPr>
          <w:p w14:paraId="5FEDE977" w14:textId="2482D618" w:rsidR="00B207AE" w:rsidRPr="00912380" w:rsidRDefault="00B207AE" w:rsidP="00912380">
            <w:pPr>
              <w:ind w:firstLine="0"/>
              <w:jc w:val="center"/>
              <w:rPr>
                <w:rFonts w:ascii="Times New Roman" w:hAnsi="Times New Roman" w:cs="Times New Roman"/>
                <w:sz w:val="22"/>
                <w:szCs w:val="22"/>
              </w:rPr>
            </w:pPr>
            <w:r w:rsidRPr="00912380">
              <w:rPr>
                <w:rFonts w:ascii="Times New Roman" w:hAnsi="Times New Roman" w:cs="Times New Roman"/>
                <w:sz w:val="22"/>
                <w:szCs w:val="22"/>
              </w:rPr>
              <w:t>Условная единица</w:t>
            </w:r>
          </w:p>
        </w:tc>
        <w:tc>
          <w:tcPr>
            <w:tcW w:w="850" w:type="dxa"/>
            <w:shd w:val="clear" w:color="auto" w:fill="auto"/>
          </w:tcPr>
          <w:p w14:paraId="45227437" w14:textId="498713FB" w:rsidR="00B207AE" w:rsidRPr="00912380" w:rsidRDefault="00B207AE" w:rsidP="00912380">
            <w:pPr>
              <w:ind w:firstLine="0"/>
              <w:jc w:val="center"/>
              <w:rPr>
                <w:rFonts w:ascii="Times New Roman" w:hAnsi="Times New Roman" w:cs="Times New Roman"/>
                <w:sz w:val="22"/>
                <w:szCs w:val="22"/>
              </w:rPr>
            </w:pPr>
          </w:p>
        </w:tc>
        <w:tc>
          <w:tcPr>
            <w:tcW w:w="1383" w:type="dxa"/>
            <w:shd w:val="clear" w:color="auto" w:fill="auto"/>
          </w:tcPr>
          <w:p w14:paraId="55D130BB" w14:textId="09818990" w:rsidR="00B207AE" w:rsidRPr="00912380" w:rsidRDefault="00B207AE" w:rsidP="00912380">
            <w:pPr>
              <w:ind w:firstLine="0"/>
              <w:jc w:val="center"/>
              <w:rPr>
                <w:rFonts w:ascii="Times New Roman" w:hAnsi="Times New Roman" w:cs="Times New Roman"/>
                <w:sz w:val="22"/>
                <w:szCs w:val="22"/>
              </w:rPr>
            </w:pPr>
          </w:p>
        </w:tc>
      </w:tr>
      <w:tr w:rsidR="00B207AE" w:rsidRPr="00912380" w14:paraId="1567B96B" w14:textId="77777777" w:rsidTr="00912380">
        <w:trPr>
          <w:jc w:val="center"/>
        </w:trPr>
        <w:tc>
          <w:tcPr>
            <w:tcW w:w="506" w:type="dxa"/>
            <w:shd w:val="clear" w:color="auto" w:fill="auto"/>
          </w:tcPr>
          <w:p w14:paraId="2B3F56F1" w14:textId="392C8A39" w:rsidR="00B207AE" w:rsidRPr="00912380" w:rsidRDefault="00B207AE" w:rsidP="00912380">
            <w:pPr>
              <w:ind w:firstLine="0"/>
              <w:jc w:val="center"/>
              <w:rPr>
                <w:rFonts w:ascii="Times New Roman" w:hAnsi="Times New Roman" w:cs="Times New Roman"/>
                <w:sz w:val="22"/>
                <w:szCs w:val="22"/>
              </w:rPr>
            </w:pPr>
            <w:r w:rsidRPr="00912380">
              <w:rPr>
                <w:rFonts w:ascii="Times New Roman" w:hAnsi="Times New Roman" w:cs="Times New Roman"/>
                <w:sz w:val="22"/>
                <w:szCs w:val="22"/>
              </w:rPr>
              <w:t>4</w:t>
            </w:r>
          </w:p>
        </w:tc>
        <w:tc>
          <w:tcPr>
            <w:tcW w:w="5131" w:type="dxa"/>
            <w:shd w:val="clear" w:color="auto" w:fill="auto"/>
          </w:tcPr>
          <w:p w14:paraId="37F718B1" w14:textId="10D860A4" w:rsidR="00B207AE" w:rsidRPr="00912380" w:rsidRDefault="00B207AE" w:rsidP="00912380">
            <w:pPr>
              <w:ind w:firstLine="0"/>
              <w:jc w:val="center"/>
              <w:rPr>
                <w:rFonts w:ascii="Times New Roman" w:hAnsi="Times New Roman" w:cs="Times New Roman"/>
                <w:sz w:val="22"/>
                <w:szCs w:val="22"/>
              </w:rPr>
            </w:pPr>
            <w:r w:rsidRPr="00912380">
              <w:rPr>
                <w:rFonts w:ascii="Times New Roman" w:hAnsi="Times New Roman" w:cs="Times New Roman"/>
                <w:sz w:val="22"/>
                <w:szCs w:val="22"/>
              </w:rPr>
              <w:t>Программное обеспечение ViPNet Предоставление бессрочного права использования ПО ViPNet Client 5 for Linux(реестровая запись №4319 от 29.03.2018) включая дополнительные функциональные возможности.</w:t>
            </w:r>
          </w:p>
        </w:tc>
        <w:tc>
          <w:tcPr>
            <w:tcW w:w="1417" w:type="dxa"/>
            <w:shd w:val="clear" w:color="auto" w:fill="auto"/>
          </w:tcPr>
          <w:p w14:paraId="1D7B2089" w14:textId="5AD5D7D0" w:rsidR="00B207AE" w:rsidRPr="00912380" w:rsidRDefault="00B207AE" w:rsidP="00912380">
            <w:pPr>
              <w:ind w:firstLine="0"/>
              <w:jc w:val="center"/>
              <w:rPr>
                <w:rFonts w:ascii="Times New Roman" w:hAnsi="Times New Roman" w:cs="Times New Roman"/>
                <w:sz w:val="22"/>
                <w:szCs w:val="22"/>
              </w:rPr>
            </w:pPr>
            <w:r w:rsidRPr="00912380">
              <w:rPr>
                <w:rFonts w:ascii="Times New Roman" w:hAnsi="Times New Roman" w:cs="Times New Roman"/>
                <w:sz w:val="22"/>
                <w:szCs w:val="22"/>
              </w:rPr>
              <w:t>1,00</w:t>
            </w:r>
          </w:p>
        </w:tc>
        <w:tc>
          <w:tcPr>
            <w:tcW w:w="1276" w:type="dxa"/>
            <w:shd w:val="clear" w:color="auto" w:fill="auto"/>
          </w:tcPr>
          <w:p w14:paraId="179BE045" w14:textId="4BB76707" w:rsidR="00B207AE" w:rsidRPr="00912380" w:rsidRDefault="00B207AE" w:rsidP="00912380">
            <w:pPr>
              <w:ind w:firstLine="0"/>
              <w:jc w:val="center"/>
              <w:rPr>
                <w:rFonts w:ascii="Times New Roman" w:hAnsi="Times New Roman" w:cs="Times New Roman"/>
                <w:sz w:val="22"/>
                <w:szCs w:val="22"/>
              </w:rPr>
            </w:pPr>
            <w:r w:rsidRPr="00912380">
              <w:rPr>
                <w:rFonts w:ascii="Times New Roman" w:hAnsi="Times New Roman" w:cs="Times New Roman"/>
                <w:sz w:val="22"/>
                <w:szCs w:val="22"/>
              </w:rPr>
              <w:t>Условная единица</w:t>
            </w:r>
          </w:p>
        </w:tc>
        <w:tc>
          <w:tcPr>
            <w:tcW w:w="850" w:type="dxa"/>
            <w:shd w:val="clear" w:color="auto" w:fill="auto"/>
          </w:tcPr>
          <w:p w14:paraId="51F768E5" w14:textId="1C6C6EFB" w:rsidR="00B207AE" w:rsidRPr="00912380" w:rsidRDefault="00B207AE" w:rsidP="00912380">
            <w:pPr>
              <w:ind w:firstLine="0"/>
              <w:jc w:val="center"/>
              <w:rPr>
                <w:rFonts w:ascii="Times New Roman" w:hAnsi="Times New Roman" w:cs="Times New Roman"/>
                <w:sz w:val="22"/>
                <w:szCs w:val="22"/>
              </w:rPr>
            </w:pPr>
          </w:p>
        </w:tc>
        <w:tc>
          <w:tcPr>
            <w:tcW w:w="1383" w:type="dxa"/>
            <w:shd w:val="clear" w:color="auto" w:fill="auto"/>
          </w:tcPr>
          <w:p w14:paraId="1B7FEB04" w14:textId="5E1666A3" w:rsidR="00B207AE" w:rsidRPr="00912380" w:rsidRDefault="00B207AE" w:rsidP="00912380">
            <w:pPr>
              <w:ind w:firstLine="0"/>
              <w:jc w:val="center"/>
              <w:rPr>
                <w:rFonts w:ascii="Times New Roman" w:hAnsi="Times New Roman" w:cs="Times New Roman"/>
                <w:sz w:val="22"/>
                <w:szCs w:val="22"/>
              </w:rPr>
            </w:pPr>
          </w:p>
        </w:tc>
      </w:tr>
      <w:tr w:rsidR="00B207AE" w:rsidRPr="00912380" w14:paraId="63CBB9FB" w14:textId="77777777" w:rsidTr="00912380">
        <w:trPr>
          <w:jc w:val="center"/>
        </w:trPr>
        <w:tc>
          <w:tcPr>
            <w:tcW w:w="506" w:type="dxa"/>
            <w:shd w:val="clear" w:color="auto" w:fill="auto"/>
          </w:tcPr>
          <w:p w14:paraId="474103DB" w14:textId="745221D9" w:rsidR="00B207AE" w:rsidRPr="00912380" w:rsidRDefault="00B207AE" w:rsidP="00912380">
            <w:pPr>
              <w:ind w:firstLine="0"/>
              <w:jc w:val="center"/>
              <w:rPr>
                <w:rFonts w:ascii="Times New Roman" w:hAnsi="Times New Roman" w:cs="Times New Roman"/>
                <w:sz w:val="22"/>
                <w:szCs w:val="22"/>
              </w:rPr>
            </w:pPr>
            <w:r w:rsidRPr="00912380">
              <w:rPr>
                <w:rFonts w:ascii="Times New Roman" w:hAnsi="Times New Roman" w:cs="Times New Roman"/>
                <w:sz w:val="22"/>
                <w:szCs w:val="22"/>
              </w:rPr>
              <w:t>5</w:t>
            </w:r>
          </w:p>
        </w:tc>
        <w:tc>
          <w:tcPr>
            <w:tcW w:w="5131" w:type="dxa"/>
            <w:shd w:val="clear" w:color="auto" w:fill="auto"/>
          </w:tcPr>
          <w:p w14:paraId="243DB510" w14:textId="58003A3C" w:rsidR="00B207AE" w:rsidRPr="00912380" w:rsidRDefault="00B207AE" w:rsidP="00912380">
            <w:pPr>
              <w:ind w:firstLine="0"/>
              <w:jc w:val="center"/>
              <w:rPr>
                <w:rFonts w:ascii="Times New Roman" w:hAnsi="Times New Roman" w:cs="Times New Roman"/>
                <w:sz w:val="22"/>
                <w:szCs w:val="22"/>
              </w:rPr>
            </w:pPr>
            <w:r w:rsidRPr="00912380">
              <w:rPr>
                <w:rFonts w:ascii="Times New Roman" w:hAnsi="Times New Roman" w:cs="Times New Roman"/>
                <w:sz w:val="22"/>
                <w:szCs w:val="22"/>
              </w:rPr>
              <w:t>Программное обеспечение ViPNet Предоставление права использования на ПК «ВУЗ онлайн»* (реестровая запись № 25596 от 20.12.2024) сроком на 1 год с дополнительными функциональными возможностями для защищенного подключения к Суперсервису "Поступление в вуз онлайн" (Linux)</w:t>
            </w:r>
          </w:p>
        </w:tc>
        <w:tc>
          <w:tcPr>
            <w:tcW w:w="1417" w:type="dxa"/>
            <w:shd w:val="clear" w:color="auto" w:fill="auto"/>
          </w:tcPr>
          <w:p w14:paraId="6E57EBBE" w14:textId="3166FC40" w:rsidR="00B207AE" w:rsidRPr="00912380" w:rsidRDefault="00B207AE" w:rsidP="00912380">
            <w:pPr>
              <w:ind w:firstLine="0"/>
              <w:jc w:val="center"/>
              <w:rPr>
                <w:rFonts w:ascii="Times New Roman" w:hAnsi="Times New Roman" w:cs="Times New Roman"/>
                <w:sz w:val="22"/>
                <w:szCs w:val="22"/>
              </w:rPr>
            </w:pPr>
            <w:r w:rsidRPr="00912380">
              <w:rPr>
                <w:rFonts w:ascii="Times New Roman" w:hAnsi="Times New Roman" w:cs="Times New Roman"/>
                <w:sz w:val="22"/>
                <w:szCs w:val="22"/>
              </w:rPr>
              <w:t>1,00</w:t>
            </w:r>
          </w:p>
        </w:tc>
        <w:tc>
          <w:tcPr>
            <w:tcW w:w="1276" w:type="dxa"/>
            <w:shd w:val="clear" w:color="auto" w:fill="auto"/>
          </w:tcPr>
          <w:p w14:paraId="3DFBDC6C" w14:textId="34D231B2" w:rsidR="00B207AE" w:rsidRPr="00912380" w:rsidRDefault="00B207AE" w:rsidP="00912380">
            <w:pPr>
              <w:ind w:firstLine="0"/>
              <w:jc w:val="center"/>
              <w:rPr>
                <w:rFonts w:ascii="Times New Roman" w:hAnsi="Times New Roman" w:cs="Times New Roman"/>
                <w:sz w:val="22"/>
                <w:szCs w:val="22"/>
              </w:rPr>
            </w:pPr>
            <w:r w:rsidRPr="00912380">
              <w:rPr>
                <w:rFonts w:ascii="Times New Roman" w:hAnsi="Times New Roman" w:cs="Times New Roman"/>
                <w:sz w:val="22"/>
                <w:szCs w:val="22"/>
              </w:rPr>
              <w:t>Условная единица</w:t>
            </w:r>
          </w:p>
        </w:tc>
        <w:tc>
          <w:tcPr>
            <w:tcW w:w="850" w:type="dxa"/>
            <w:shd w:val="clear" w:color="auto" w:fill="auto"/>
          </w:tcPr>
          <w:p w14:paraId="0243F394" w14:textId="684BC909" w:rsidR="00B207AE" w:rsidRPr="00912380" w:rsidRDefault="00B207AE" w:rsidP="00912380">
            <w:pPr>
              <w:ind w:firstLine="0"/>
              <w:jc w:val="center"/>
              <w:rPr>
                <w:rFonts w:ascii="Times New Roman" w:hAnsi="Times New Roman" w:cs="Times New Roman"/>
                <w:sz w:val="22"/>
                <w:szCs w:val="22"/>
              </w:rPr>
            </w:pPr>
          </w:p>
        </w:tc>
        <w:tc>
          <w:tcPr>
            <w:tcW w:w="1383" w:type="dxa"/>
            <w:shd w:val="clear" w:color="auto" w:fill="auto"/>
          </w:tcPr>
          <w:p w14:paraId="03E42E2A" w14:textId="06EA5F04" w:rsidR="00B207AE" w:rsidRPr="00912380" w:rsidRDefault="00B207AE" w:rsidP="00912380">
            <w:pPr>
              <w:ind w:firstLine="0"/>
              <w:jc w:val="center"/>
              <w:rPr>
                <w:rFonts w:ascii="Times New Roman" w:hAnsi="Times New Roman" w:cs="Times New Roman"/>
                <w:sz w:val="22"/>
                <w:szCs w:val="22"/>
              </w:rPr>
            </w:pPr>
          </w:p>
        </w:tc>
      </w:tr>
      <w:tr w:rsidR="00B207AE" w:rsidRPr="00912380" w14:paraId="3611ABA0" w14:textId="77777777" w:rsidTr="00912380">
        <w:trPr>
          <w:jc w:val="center"/>
        </w:trPr>
        <w:tc>
          <w:tcPr>
            <w:tcW w:w="506" w:type="dxa"/>
            <w:shd w:val="clear" w:color="auto" w:fill="auto"/>
          </w:tcPr>
          <w:p w14:paraId="19AAAFEA" w14:textId="1D38574D" w:rsidR="00B207AE" w:rsidRPr="00912380" w:rsidRDefault="00B207AE" w:rsidP="00912380">
            <w:pPr>
              <w:ind w:firstLine="0"/>
              <w:jc w:val="center"/>
              <w:rPr>
                <w:rFonts w:ascii="Times New Roman" w:hAnsi="Times New Roman" w:cs="Times New Roman"/>
                <w:sz w:val="22"/>
                <w:szCs w:val="22"/>
              </w:rPr>
            </w:pPr>
            <w:r w:rsidRPr="00912380">
              <w:rPr>
                <w:rFonts w:ascii="Times New Roman" w:hAnsi="Times New Roman" w:cs="Times New Roman"/>
                <w:sz w:val="22"/>
                <w:szCs w:val="22"/>
              </w:rPr>
              <w:t>6</w:t>
            </w:r>
          </w:p>
        </w:tc>
        <w:tc>
          <w:tcPr>
            <w:tcW w:w="5131" w:type="dxa"/>
            <w:shd w:val="clear" w:color="auto" w:fill="auto"/>
          </w:tcPr>
          <w:p w14:paraId="442B511D" w14:textId="3AA470E0" w:rsidR="00B207AE" w:rsidRPr="00912380" w:rsidRDefault="00B207AE" w:rsidP="00912380">
            <w:pPr>
              <w:ind w:firstLine="0"/>
              <w:jc w:val="center"/>
              <w:rPr>
                <w:rFonts w:ascii="Times New Roman" w:hAnsi="Times New Roman" w:cs="Times New Roman"/>
                <w:sz w:val="22"/>
                <w:szCs w:val="22"/>
              </w:rPr>
            </w:pPr>
            <w:r w:rsidRPr="00912380">
              <w:rPr>
                <w:rFonts w:ascii="Times New Roman" w:hAnsi="Times New Roman" w:cs="Times New Roman"/>
                <w:sz w:val="22"/>
                <w:szCs w:val="22"/>
              </w:rPr>
              <w:t xml:space="preserve">Предоставление права на использование ПО "Средство защиты информации Secret Net Studio". Максимальная защита. Для ОС Linux. Версия 8 </w:t>
            </w:r>
            <w:r w:rsidRPr="00912380">
              <w:rPr>
                <w:rFonts w:ascii="Times New Roman" w:hAnsi="Times New Roman" w:cs="Times New Roman"/>
                <w:sz w:val="22"/>
                <w:szCs w:val="22"/>
              </w:rPr>
              <w:lastRenderedPageBreak/>
              <w:t>сроком на 1 год.(реестровая запись №3855 от 16.08.2017)</w:t>
            </w:r>
          </w:p>
        </w:tc>
        <w:tc>
          <w:tcPr>
            <w:tcW w:w="1417" w:type="dxa"/>
            <w:shd w:val="clear" w:color="auto" w:fill="auto"/>
          </w:tcPr>
          <w:p w14:paraId="4CD3ACB6" w14:textId="0093ACE2" w:rsidR="00B207AE" w:rsidRPr="00912380" w:rsidRDefault="00B207AE" w:rsidP="00912380">
            <w:pPr>
              <w:ind w:firstLine="0"/>
              <w:jc w:val="center"/>
              <w:rPr>
                <w:rFonts w:ascii="Times New Roman" w:hAnsi="Times New Roman" w:cs="Times New Roman"/>
                <w:sz w:val="22"/>
                <w:szCs w:val="22"/>
              </w:rPr>
            </w:pPr>
            <w:r w:rsidRPr="00912380">
              <w:rPr>
                <w:rFonts w:ascii="Times New Roman" w:hAnsi="Times New Roman" w:cs="Times New Roman"/>
                <w:sz w:val="22"/>
                <w:szCs w:val="22"/>
              </w:rPr>
              <w:lastRenderedPageBreak/>
              <w:t>1,00</w:t>
            </w:r>
          </w:p>
        </w:tc>
        <w:tc>
          <w:tcPr>
            <w:tcW w:w="1276" w:type="dxa"/>
            <w:shd w:val="clear" w:color="auto" w:fill="auto"/>
          </w:tcPr>
          <w:p w14:paraId="6F95A086" w14:textId="08429F54" w:rsidR="00B207AE" w:rsidRPr="00912380" w:rsidRDefault="00B207AE" w:rsidP="00912380">
            <w:pPr>
              <w:ind w:firstLine="0"/>
              <w:jc w:val="center"/>
              <w:rPr>
                <w:rFonts w:ascii="Times New Roman" w:hAnsi="Times New Roman" w:cs="Times New Roman"/>
                <w:sz w:val="22"/>
                <w:szCs w:val="22"/>
              </w:rPr>
            </w:pPr>
            <w:r w:rsidRPr="00912380">
              <w:rPr>
                <w:rFonts w:ascii="Times New Roman" w:hAnsi="Times New Roman" w:cs="Times New Roman"/>
                <w:sz w:val="22"/>
                <w:szCs w:val="22"/>
              </w:rPr>
              <w:t>Условная единица</w:t>
            </w:r>
          </w:p>
        </w:tc>
        <w:tc>
          <w:tcPr>
            <w:tcW w:w="850" w:type="dxa"/>
            <w:shd w:val="clear" w:color="auto" w:fill="auto"/>
          </w:tcPr>
          <w:p w14:paraId="5A3C2FC9" w14:textId="592176CC" w:rsidR="00B207AE" w:rsidRPr="00912380" w:rsidRDefault="00B207AE" w:rsidP="00912380">
            <w:pPr>
              <w:ind w:firstLine="0"/>
              <w:jc w:val="center"/>
              <w:rPr>
                <w:rFonts w:ascii="Times New Roman" w:hAnsi="Times New Roman" w:cs="Times New Roman"/>
                <w:sz w:val="22"/>
                <w:szCs w:val="22"/>
              </w:rPr>
            </w:pPr>
          </w:p>
        </w:tc>
        <w:tc>
          <w:tcPr>
            <w:tcW w:w="1383" w:type="dxa"/>
            <w:shd w:val="clear" w:color="auto" w:fill="auto"/>
          </w:tcPr>
          <w:p w14:paraId="52021CA4" w14:textId="3E6C3B08" w:rsidR="00B207AE" w:rsidRPr="00912380" w:rsidRDefault="00B207AE" w:rsidP="00912380">
            <w:pPr>
              <w:ind w:firstLine="0"/>
              <w:jc w:val="center"/>
              <w:rPr>
                <w:rFonts w:ascii="Times New Roman" w:hAnsi="Times New Roman" w:cs="Times New Roman"/>
                <w:sz w:val="22"/>
                <w:szCs w:val="22"/>
              </w:rPr>
            </w:pPr>
          </w:p>
        </w:tc>
      </w:tr>
      <w:tr w:rsidR="00B207AE" w:rsidRPr="00912380" w14:paraId="0E8BE8F0" w14:textId="77777777" w:rsidTr="00912380">
        <w:trPr>
          <w:jc w:val="center"/>
        </w:trPr>
        <w:tc>
          <w:tcPr>
            <w:tcW w:w="506" w:type="dxa"/>
            <w:shd w:val="clear" w:color="auto" w:fill="auto"/>
          </w:tcPr>
          <w:p w14:paraId="5EF1F01D" w14:textId="48E53FE8" w:rsidR="00B207AE" w:rsidRPr="00912380" w:rsidRDefault="00B207AE" w:rsidP="00912380">
            <w:pPr>
              <w:ind w:firstLine="0"/>
              <w:jc w:val="center"/>
              <w:rPr>
                <w:rFonts w:ascii="Times New Roman" w:hAnsi="Times New Roman" w:cs="Times New Roman"/>
                <w:sz w:val="22"/>
                <w:szCs w:val="22"/>
              </w:rPr>
            </w:pPr>
            <w:r w:rsidRPr="00912380">
              <w:rPr>
                <w:rFonts w:ascii="Times New Roman" w:hAnsi="Times New Roman" w:cs="Times New Roman"/>
                <w:sz w:val="22"/>
                <w:szCs w:val="22"/>
              </w:rPr>
              <w:lastRenderedPageBreak/>
              <w:t>7</w:t>
            </w:r>
          </w:p>
        </w:tc>
        <w:tc>
          <w:tcPr>
            <w:tcW w:w="5131" w:type="dxa"/>
            <w:shd w:val="clear" w:color="auto" w:fill="auto"/>
          </w:tcPr>
          <w:p w14:paraId="02958452" w14:textId="518B22C8" w:rsidR="00B207AE" w:rsidRPr="00912380" w:rsidRDefault="00B207AE" w:rsidP="00912380">
            <w:pPr>
              <w:ind w:firstLine="0"/>
              <w:jc w:val="center"/>
              <w:rPr>
                <w:rFonts w:ascii="Times New Roman" w:hAnsi="Times New Roman" w:cs="Times New Roman"/>
                <w:sz w:val="22"/>
                <w:szCs w:val="22"/>
              </w:rPr>
            </w:pPr>
            <w:r w:rsidRPr="00912380">
              <w:rPr>
                <w:rFonts w:ascii="Times New Roman" w:hAnsi="Times New Roman" w:cs="Times New Roman"/>
                <w:sz w:val="22"/>
                <w:szCs w:val="22"/>
              </w:rPr>
              <w:t>Программное обеспечение ViPNet Предоставление бессрочного права использования ПО ViPNet PKI Client 1.x (реестровая запись № 3601 от 28.06.2017), Базовая лицензия</w:t>
            </w:r>
          </w:p>
        </w:tc>
        <w:tc>
          <w:tcPr>
            <w:tcW w:w="1417" w:type="dxa"/>
            <w:shd w:val="clear" w:color="auto" w:fill="auto"/>
          </w:tcPr>
          <w:p w14:paraId="3D01F3F6" w14:textId="0978B242" w:rsidR="00B207AE" w:rsidRPr="00912380" w:rsidRDefault="00B207AE" w:rsidP="00912380">
            <w:pPr>
              <w:ind w:firstLine="0"/>
              <w:jc w:val="center"/>
              <w:rPr>
                <w:rFonts w:ascii="Times New Roman" w:hAnsi="Times New Roman" w:cs="Times New Roman"/>
                <w:sz w:val="22"/>
                <w:szCs w:val="22"/>
              </w:rPr>
            </w:pPr>
            <w:r w:rsidRPr="00912380">
              <w:rPr>
                <w:rFonts w:ascii="Times New Roman" w:hAnsi="Times New Roman" w:cs="Times New Roman"/>
                <w:sz w:val="22"/>
                <w:szCs w:val="22"/>
              </w:rPr>
              <w:t>2,00</w:t>
            </w:r>
          </w:p>
        </w:tc>
        <w:tc>
          <w:tcPr>
            <w:tcW w:w="1276" w:type="dxa"/>
            <w:shd w:val="clear" w:color="auto" w:fill="auto"/>
          </w:tcPr>
          <w:p w14:paraId="0EF90ABA" w14:textId="02E9E6EE" w:rsidR="00B207AE" w:rsidRPr="00912380" w:rsidRDefault="00B207AE" w:rsidP="00912380">
            <w:pPr>
              <w:ind w:firstLine="0"/>
              <w:jc w:val="center"/>
              <w:rPr>
                <w:rFonts w:ascii="Times New Roman" w:hAnsi="Times New Roman" w:cs="Times New Roman"/>
                <w:sz w:val="22"/>
                <w:szCs w:val="22"/>
              </w:rPr>
            </w:pPr>
            <w:r w:rsidRPr="00912380">
              <w:rPr>
                <w:rFonts w:ascii="Times New Roman" w:hAnsi="Times New Roman" w:cs="Times New Roman"/>
                <w:sz w:val="22"/>
                <w:szCs w:val="22"/>
              </w:rPr>
              <w:t>Условная единица</w:t>
            </w:r>
          </w:p>
        </w:tc>
        <w:tc>
          <w:tcPr>
            <w:tcW w:w="850" w:type="dxa"/>
            <w:shd w:val="clear" w:color="auto" w:fill="auto"/>
          </w:tcPr>
          <w:p w14:paraId="031D2A56" w14:textId="29D46C0E" w:rsidR="00B207AE" w:rsidRPr="00912380" w:rsidRDefault="00B207AE" w:rsidP="00912380">
            <w:pPr>
              <w:ind w:firstLine="0"/>
              <w:jc w:val="center"/>
              <w:rPr>
                <w:rFonts w:ascii="Times New Roman" w:hAnsi="Times New Roman" w:cs="Times New Roman"/>
                <w:sz w:val="22"/>
                <w:szCs w:val="22"/>
              </w:rPr>
            </w:pPr>
          </w:p>
        </w:tc>
        <w:tc>
          <w:tcPr>
            <w:tcW w:w="1383" w:type="dxa"/>
            <w:shd w:val="clear" w:color="auto" w:fill="auto"/>
          </w:tcPr>
          <w:p w14:paraId="10EDD187" w14:textId="73D76897" w:rsidR="00B207AE" w:rsidRPr="00912380" w:rsidRDefault="00B207AE" w:rsidP="00912380">
            <w:pPr>
              <w:ind w:firstLine="0"/>
              <w:jc w:val="center"/>
              <w:rPr>
                <w:rFonts w:ascii="Times New Roman" w:hAnsi="Times New Roman" w:cs="Times New Roman"/>
                <w:sz w:val="22"/>
                <w:szCs w:val="22"/>
              </w:rPr>
            </w:pPr>
          </w:p>
        </w:tc>
      </w:tr>
    </w:tbl>
    <w:p w14:paraId="6AB87C0B" w14:textId="77777777" w:rsidR="007C09F4" w:rsidRPr="00912380" w:rsidRDefault="007C09F4" w:rsidP="00912380">
      <w:pPr>
        <w:ind w:firstLine="0"/>
        <w:jc w:val="center"/>
        <w:rPr>
          <w:rFonts w:ascii="Times New Roman" w:hAnsi="Times New Roman" w:cs="Times New Roman"/>
          <w:sz w:val="22"/>
          <w:szCs w:val="22"/>
        </w:rPr>
      </w:pPr>
    </w:p>
    <w:p w14:paraId="427BA5E9" w14:textId="77777777" w:rsidR="007C09F4" w:rsidRPr="00912380" w:rsidRDefault="007C09F4" w:rsidP="00912380">
      <w:pPr>
        <w:pStyle w:val="af0"/>
        <w:numPr>
          <w:ilvl w:val="1"/>
          <w:numId w:val="4"/>
        </w:numPr>
        <w:ind w:left="0" w:firstLine="567"/>
        <w:rPr>
          <w:rFonts w:ascii="Times New Roman" w:hAnsi="Times New Roman" w:cs="Times New Roman"/>
          <w:sz w:val="22"/>
          <w:szCs w:val="22"/>
        </w:rPr>
      </w:pPr>
      <w:r w:rsidRPr="00912380">
        <w:rPr>
          <w:rFonts w:ascii="Times New Roman" w:hAnsi="Times New Roman" w:cs="Times New Roman"/>
          <w:sz w:val="22"/>
          <w:szCs w:val="22"/>
        </w:rPr>
        <w:t>Простая неисключительная лицензия предоставляет право на передачу неисключительных прав конечным пользователям, неисключительное право на воспроизведение в целях инсталляции и запуска Продуктов, а также право на совершение в отношении Продуктов иных действий в соответствии с условиями "Пользовательского лицензионного соглашения", входящего в сос</w:t>
      </w:r>
      <w:bookmarkStart w:id="1" w:name="_GoBack"/>
      <w:bookmarkEnd w:id="1"/>
      <w:r w:rsidRPr="00912380">
        <w:rPr>
          <w:rFonts w:ascii="Times New Roman" w:hAnsi="Times New Roman" w:cs="Times New Roman"/>
          <w:sz w:val="22"/>
          <w:szCs w:val="22"/>
        </w:rPr>
        <w:t>тав поставки каждого из Продуктов.</w:t>
      </w:r>
    </w:p>
    <w:p w14:paraId="1C98B569" w14:textId="77777777" w:rsidR="007C09F4" w:rsidRPr="00912380" w:rsidRDefault="007C09F4" w:rsidP="00826012">
      <w:pPr>
        <w:pStyle w:val="af0"/>
        <w:numPr>
          <w:ilvl w:val="1"/>
          <w:numId w:val="4"/>
        </w:numPr>
        <w:shd w:val="clear" w:color="auto" w:fill="FFFFFF" w:themeFill="background1"/>
        <w:ind w:left="0" w:firstLine="567"/>
        <w:rPr>
          <w:rFonts w:ascii="Times New Roman" w:hAnsi="Times New Roman" w:cs="Times New Roman"/>
          <w:sz w:val="22"/>
          <w:szCs w:val="22"/>
        </w:rPr>
      </w:pPr>
      <w:r w:rsidRPr="00912380">
        <w:rPr>
          <w:rFonts w:ascii="Times New Roman" w:hAnsi="Times New Roman" w:cs="Times New Roman"/>
          <w:sz w:val="22"/>
          <w:szCs w:val="22"/>
        </w:rPr>
        <w:t>Способ использования и срок действия передаваемых прав на Продукты определяется условиями "Пользовательского лицензионного соглашения" и документацией, сопровождающих поставку каждого из Продуктов.</w:t>
      </w:r>
    </w:p>
    <w:p w14:paraId="297447DA" w14:textId="6F8965A6" w:rsidR="00977FEF" w:rsidRPr="00912380" w:rsidRDefault="00977FEF" w:rsidP="00826012">
      <w:pPr>
        <w:pStyle w:val="af0"/>
        <w:numPr>
          <w:ilvl w:val="1"/>
          <w:numId w:val="4"/>
        </w:numPr>
        <w:shd w:val="clear" w:color="auto" w:fill="FFFFFF" w:themeFill="background1"/>
        <w:ind w:left="0" w:firstLine="567"/>
        <w:rPr>
          <w:rFonts w:ascii="Times New Roman" w:hAnsi="Times New Roman" w:cs="Times New Roman"/>
          <w:sz w:val="22"/>
          <w:szCs w:val="22"/>
        </w:rPr>
      </w:pPr>
      <w:r w:rsidRPr="00912380">
        <w:rPr>
          <w:rFonts w:ascii="Times New Roman" w:hAnsi="Times New Roman" w:cs="Times New Roman"/>
          <w:sz w:val="22"/>
          <w:szCs w:val="22"/>
        </w:rPr>
        <w:t>Срок передачи Лицензиатом неисключительных прав –</w:t>
      </w:r>
      <w:r w:rsidR="00C4792F" w:rsidRPr="00912380">
        <w:rPr>
          <w:rFonts w:ascii="Times New Roman" w:hAnsi="Times New Roman" w:cs="Times New Roman"/>
          <w:sz w:val="22"/>
          <w:szCs w:val="22"/>
        </w:rPr>
        <w:t xml:space="preserve"> </w:t>
      </w:r>
      <w:r w:rsidR="00826012" w:rsidRPr="00826012">
        <w:rPr>
          <w:rFonts w:ascii="Times New Roman" w:hAnsi="Times New Roman" w:cs="Times New Roman"/>
          <w:sz w:val="22"/>
          <w:szCs w:val="22"/>
        </w:rPr>
        <w:t>120 (С</w:t>
      </w:r>
      <w:r w:rsidR="001329C3" w:rsidRPr="00826012">
        <w:rPr>
          <w:rFonts w:ascii="Times New Roman" w:hAnsi="Times New Roman" w:cs="Times New Roman"/>
          <w:sz w:val="22"/>
          <w:szCs w:val="22"/>
        </w:rPr>
        <w:t>то двадцать)</w:t>
      </w:r>
      <w:r w:rsidR="00826012" w:rsidRPr="00826012">
        <w:rPr>
          <w:rFonts w:ascii="Times New Roman" w:hAnsi="Times New Roman" w:cs="Times New Roman"/>
          <w:sz w:val="22"/>
          <w:szCs w:val="22"/>
        </w:rPr>
        <w:t xml:space="preserve"> календарных</w:t>
      </w:r>
      <w:r w:rsidR="001329C3" w:rsidRPr="00826012">
        <w:rPr>
          <w:rFonts w:ascii="Times New Roman" w:hAnsi="Times New Roman" w:cs="Times New Roman"/>
          <w:sz w:val="22"/>
          <w:szCs w:val="22"/>
        </w:rPr>
        <w:t xml:space="preserve"> дней</w:t>
      </w:r>
      <w:r w:rsidRPr="00826012">
        <w:rPr>
          <w:rFonts w:ascii="Times New Roman" w:hAnsi="Times New Roman" w:cs="Times New Roman"/>
          <w:sz w:val="22"/>
          <w:szCs w:val="22"/>
        </w:rPr>
        <w:t xml:space="preserve"> </w:t>
      </w:r>
      <w:r w:rsidRPr="00912380">
        <w:rPr>
          <w:rFonts w:ascii="Times New Roman" w:hAnsi="Times New Roman" w:cs="Times New Roman"/>
          <w:sz w:val="22"/>
          <w:szCs w:val="22"/>
        </w:rPr>
        <w:t>с момента подписания настоящего договора.</w:t>
      </w:r>
    </w:p>
    <w:p w14:paraId="06331A27" w14:textId="77777777" w:rsidR="00912380" w:rsidRPr="00912380" w:rsidRDefault="00280827" w:rsidP="00912380">
      <w:pPr>
        <w:pStyle w:val="af0"/>
        <w:numPr>
          <w:ilvl w:val="1"/>
          <w:numId w:val="4"/>
        </w:numPr>
        <w:ind w:left="0" w:firstLine="567"/>
        <w:rPr>
          <w:rFonts w:ascii="Times New Roman" w:hAnsi="Times New Roman" w:cs="Times New Roman"/>
          <w:sz w:val="22"/>
          <w:szCs w:val="22"/>
        </w:rPr>
      </w:pPr>
      <w:r w:rsidRPr="00912380">
        <w:rPr>
          <w:rFonts w:ascii="Times New Roman" w:hAnsi="Times New Roman" w:cs="Times New Roman"/>
          <w:sz w:val="22"/>
          <w:szCs w:val="22"/>
        </w:rPr>
        <w:t xml:space="preserve">Передача неисключительных прав оформляется Актом приема-передачи неисключительных прав, подписываемым Сторонами. </w:t>
      </w:r>
    </w:p>
    <w:p w14:paraId="33AF9474" w14:textId="439D6E1E" w:rsidR="00912380" w:rsidRPr="00912380" w:rsidRDefault="00912380" w:rsidP="00912380">
      <w:pPr>
        <w:pStyle w:val="af0"/>
        <w:numPr>
          <w:ilvl w:val="1"/>
          <w:numId w:val="4"/>
        </w:numPr>
        <w:ind w:left="0" w:firstLine="567"/>
        <w:rPr>
          <w:rFonts w:ascii="Times New Roman" w:hAnsi="Times New Roman" w:cs="Times New Roman"/>
          <w:sz w:val="22"/>
          <w:szCs w:val="22"/>
        </w:rPr>
      </w:pPr>
      <w:r w:rsidRPr="00912380">
        <w:rPr>
          <w:rFonts w:ascii="Times New Roman" w:hAnsi="Times New Roman" w:cs="Times New Roman"/>
          <w:sz w:val="22"/>
          <w:szCs w:val="22"/>
        </w:rPr>
        <w:t xml:space="preserve">Сублицензиат обязан в течение </w:t>
      </w:r>
      <w:r w:rsidR="001329C3">
        <w:rPr>
          <w:rFonts w:ascii="Times New Roman" w:hAnsi="Times New Roman" w:cs="Times New Roman"/>
          <w:sz w:val="22"/>
          <w:szCs w:val="22"/>
        </w:rPr>
        <w:t xml:space="preserve">20 (Двадцати) рабочих дней </w:t>
      </w:r>
      <w:r w:rsidRPr="00912380">
        <w:rPr>
          <w:rFonts w:ascii="Times New Roman" w:hAnsi="Times New Roman" w:cs="Times New Roman"/>
          <w:sz w:val="22"/>
          <w:szCs w:val="22"/>
        </w:rPr>
        <w:t>с момента получения Акта приема-передачи неисключительных прав подписать его и предоставить Лицензиату, либо предоставить письменный мотивированный отказ от его подписания. В случае непредоставления Лицензиату подписанного Акта приема-передачи неисключительных прав или письменного мотивированного отказа в указанные сроки права считаются переданными Лицензиатом и принятыми Сублицензиатом в полном объёме.</w:t>
      </w:r>
    </w:p>
    <w:p w14:paraId="14D956D2" w14:textId="77777777" w:rsidR="00976861" w:rsidRPr="00912380" w:rsidRDefault="00976861" w:rsidP="00912380">
      <w:pPr>
        <w:ind w:firstLine="0"/>
        <w:rPr>
          <w:rFonts w:ascii="Times New Roman" w:hAnsi="Times New Roman" w:cs="Times New Roman"/>
          <w:sz w:val="22"/>
          <w:szCs w:val="22"/>
        </w:rPr>
      </w:pPr>
    </w:p>
    <w:p w14:paraId="70E485A3" w14:textId="77777777" w:rsidR="00976861" w:rsidRDefault="007C09F4" w:rsidP="00912380">
      <w:pPr>
        <w:numPr>
          <w:ilvl w:val="0"/>
          <w:numId w:val="1"/>
        </w:numPr>
        <w:jc w:val="center"/>
        <w:rPr>
          <w:rFonts w:ascii="Times New Roman" w:hAnsi="Times New Roman" w:cs="Times New Roman"/>
          <w:b/>
          <w:sz w:val="22"/>
          <w:szCs w:val="22"/>
        </w:rPr>
      </w:pPr>
      <w:r w:rsidRPr="00912380">
        <w:rPr>
          <w:rFonts w:ascii="Times New Roman" w:hAnsi="Times New Roman" w:cs="Times New Roman"/>
          <w:b/>
          <w:sz w:val="22"/>
          <w:szCs w:val="22"/>
        </w:rPr>
        <w:t>Вознаграждение по договору</w:t>
      </w:r>
    </w:p>
    <w:p w14:paraId="14740F92" w14:textId="77777777" w:rsidR="006001D5" w:rsidRPr="00912380" w:rsidRDefault="006001D5" w:rsidP="006001D5">
      <w:pPr>
        <w:ind w:left="1080" w:firstLine="0"/>
        <w:rPr>
          <w:rFonts w:ascii="Times New Roman" w:hAnsi="Times New Roman" w:cs="Times New Roman"/>
          <w:b/>
          <w:sz w:val="22"/>
          <w:szCs w:val="22"/>
        </w:rPr>
      </w:pPr>
    </w:p>
    <w:p w14:paraId="09E7A5C5" w14:textId="4F4739F2" w:rsidR="007C09F4" w:rsidRPr="00912380" w:rsidRDefault="00D16F1A" w:rsidP="00912380">
      <w:pPr>
        <w:ind w:firstLine="567"/>
        <w:rPr>
          <w:rFonts w:ascii="Times New Roman" w:hAnsi="Times New Roman" w:cs="Times New Roman"/>
          <w:sz w:val="22"/>
          <w:szCs w:val="22"/>
        </w:rPr>
      </w:pPr>
      <w:r w:rsidRPr="00912380">
        <w:rPr>
          <w:rFonts w:ascii="Times New Roman" w:hAnsi="Times New Roman" w:cs="Times New Roman"/>
          <w:sz w:val="22"/>
          <w:szCs w:val="22"/>
        </w:rPr>
        <w:t>2.1.</w:t>
      </w:r>
      <w:r w:rsidR="00506CA6" w:rsidRPr="00912380">
        <w:rPr>
          <w:rFonts w:ascii="Times New Roman" w:hAnsi="Times New Roman" w:cs="Times New Roman"/>
          <w:sz w:val="22"/>
          <w:szCs w:val="22"/>
        </w:rPr>
        <w:tab/>
      </w:r>
      <w:r w:rsidR="007C09F4" w:rsidRPr="00912380">
        <w:rPr>
          <w:rFonts w:ascii="Times New Roman" w:hAnsi="Times New Roman" w:cs="Times New Roman"/>
          <w:sz w:val="22"/>
          <w:szCs w:val="22"/>
        </w:rPr>
        <w:t>Сублицензиат принимает на себя обязательство выплатить Лицензиату вознаграждение в размере</w:t>
      </w:r>
      <w:r w:rsidR="00B83479" w:rsidRPr="00912380">
        <w:rPr>
          <w:rFonts w:ascii="Times New Roman" w:hAnsi="Times New Roman" w:cs="Times New Roman"/>
          <w:sz w:val="22"/>
          <w:szCs w:val="22"/>
        </w:rPr>
        <w:t xml:space="preserve"> </w:t>
      </w:r>
      <w:r w:rsidR="00B207AE" w:rsidRPr="00912380">
        <w:rPr>
          <w:rFonts w:ascii="Times New Roman" w:hAnsi="Times New Roman" w:cs="Times New Roman"/>
          <w:sz w:val="22"/>
          <w:szCs w:val="22"/>
        </w:rPr>
        <w:t>_________ (_________) рублей __ копеек, в том числе налог на добавленную стоимость _____ (___________) рублей ____ копеек (или указанная сумма не облагается НДС в соответствии с п. ____ ст. ____ Налогового кодекса Российской Федерации (письмо (уведомление), каким налоговым органом выдано, когда, № _____)</w:t>
      </w:r>
      <w:r w:rsidR="007C09F4" w:rsidRPr="00912380">
        <w:rPr>
          <w:rFonts w:ascii="Times New Roman" w:hAnsi="Times New Roman" w:cs="Times New Roman"/>
          <w:sz w:val="22"/>
          <w:szCs w:val="22"/>
        </w:rPr>
        <w:t xml:space="preserve">, посредством перечисления денежных средств на расчетный счет Лицензиата, </w:t>
      </w:r>
      <w:r w:rsidR="00280827" w:rsidRPr="00912380">
        <w:rPr>
          <w:rFonts w:ascii="Times New Roman" w:hAnsi="Times New Roman" w:cs="Times New Roman"/>
          <w:sz w:val="22"/>
          <w:szCs w:val="22"/>
        </w:rPr>
        <w:t xml:space="preserve">в течение </w:t>
      </w:r>
      <w:r w:rsidR="00053F07">
        <w:rPr>
          <w:rFonts w:ascii="Times New Roman" w:hAnsi="Times New Roman" w:cs="Times New Roman"/>
          <w:sz w:val="22"/>
          <w:szCs w:val="22"/>
        </w:rPr>
        <w:t>7 (С</w:t>
      </w:r>
      <w:r w:rsidR="00280827" w:rsidRPr="00912380">
        <w:rPr>
          <w:rFonts w:ascii="Times New Roman" w:hAnsi="Times New Roman" w:cs="Times New Roman"/>
          <w:sz w:val="22"/>
          <w:szCs w:val="22"/>
        </w:rPr>
        <w:t>еми</w:t>
      </w:r>
      <w:r w:rsidR="00053F07">
        <w:rPr>
          <w:rFonts w:ascii="Times New Roman" w:hAnsi="Times New Roman" w:cs="Times New Roman"/>
          <w:sz w:val="22"/>
          <w:szCs w:val="22"/>
        </w:rPr>
        <w:t>)</w:t>
      </w:r>
      <w:r w:rsidR="00280827" w:rsidRPr="00912380">
        <w:rPr>
          <w:rFonts w:ascii="Times New Roman" w:hAnsi="Times New Roman" w:cs="Times New Roman"/>
          <w:sz w:val="22"/>
          <w:szCs w:val="22"/>
        </w:rPr>
        <w:t xml:space="preserve"> рабочих дней с даты подписания акта приема-передачи неисключительных прав</w:t>
      </w:r>
      <w:r w:rsidR="00B207AE" w:rsidRPr="00912380">
        <w:rPr>
          <w:rFonts w:ascii="Times New Roman" w:hAnsi="Times New Roman" w:cs="Times New Roman"/>
          <w:sz w:val="22"/>
          <w:szCs w:val="22"/>
        </w:rPr>
        <w:t xml:space="preserve"> и Акта приемки (ф. 0510452)</w:t>
      </w:r>
      <w:r w:rsidR="00B207AE" w:rsidRPr="00912380">
        <w:rPr>
          <w:rFonts w:ascii="Times New Roman" w:hAnsi="Times New Roman" w:cs="Times New Roman"/>
          <w:sz w:val="22"/>
          <w:szCs w:val="22"/>
          <w:vertAlign w:val="superscript"/>
        </w:rPr>
        <w:t xml:space="preserve"> </w:t>
      </w:r>
      <w:r w:rsidR="00B207AE" w:rsidRPr="00912380">
        <w:rPr>
          <w:rFonts w:ascii="Times New Roman" w:hAnsi="Times New Roman" w:cs="Times New Roman"/>
          <w:sz w:val="22"/>
          <w:szCs w:val="22"/>
          <w:vertAlign w:val="superscript"/>
        </w:rPr>
        <w:footnoteReference w:id="1"/>
      </w:r>
      <w:r w:rsidR="00B207AE" w:rsidRPr="00912380">
        <w:rPr>
          <w:rFonts w:ascii="Times New Roman" w:hAnsi="Times New Roman" w:cs="Times New Roman"/>
          <w:sz w:val="22"/>
          <w:szCs w:val="22"/>
        </w:rPr>
        <w:t xml:space="preserve">  без замечаний на основании представленного Лицензиатом счёта.</w:t>
      </w:r>
    </w:p>
    <w:p w14:paraId="6493CAC0" w14:textId="5AC2A007" w:rsidR="00B207AE" w:rsidRPr="00912380" w:rsidRDefault="00B207AE" w:rsidP="00912380">
      <w:pPr>
        <w:ind w:firstLine="567"/>
        <w:rPr>
          <w:rFonts w:ascii="Times New Roman" w:hAnsi="Times New Roman" w:cs="Times New Roman"/>
          <w:sz w:val="22"/>
          <w:szCs w:val="22"/>
        </w:rPr>
      </w:pPr>
      <w:r w:rsidRPr="00912380">
        <w:rPr>
          <w:rFonts w:ascii="Times New Roman" w:hAnsi="Times New Roman" w:cs="Times New Roman"/>
          <w:sz w:val="22"/>
          <w:szCs w:val="22"/>
        </w:rPr>
        <w:t>2.2.   Источник финансирования: субсидия на выполнение государственного задания, приносящая доход деятельность (собственные доходы учреждения).</w:t>
      </w:r>
    </w:p>
    <w:p w14:paraId="25D99B1C" w14:textId="47A5D685" w:rsidR="00B207AE" w:rsidRPr="00912380" w:rsidRDefault="00B207AE" w:rsidP="00912380">
      <w:pPr>
        <w:ind w:firstLine="567"/>
        <w:rPr>
          <w:rFonts w:ascii="Times New Roman" w:hAnsi="Times New Roman" w:cs="Times New Roman"/>
          <w:sz w:val="22"/>
          <w:szCs w:val="22"/>
        </w:rPr>
      </w:pPr>
      <w:r w:rsidRPr="00912380">
        <w:rPr>
          <w:rFonts w:ascii="Times New Roman" w:hAnsi="Times New Roman" w:cs="Times New Roman"/>
          <w:sz w:val="22"/>
          <w:szCs w:val="22"/>
        </w:rPr>
        <w:t>2.3.   ИКЗ: 26 1 7018017907 701701001 0005 000 0000 244.</w:t>
      </w:r>
    </w:p>
    <w:p w14:paraId="7FA98829" w14:textId="77777777" w:rsidR="00B207AE" w:rsidRPr="00912380" w:rsidRDefault="00B207AE" w:rsidP="00912380">
      <w:pPr>
        <w:ind w:left="567" w:hanging="567"/>
        <w:rPr>
          <w:rFonts w:ascii="Times New Roman" w:hAnsi="Times New Roman" w:cs="Times New Roman"/>
          <w:sz w:val="22"/>
          <w:szCs w:val="22"/>
        </w:rPr>
      </w:pPr>
    </w:p>
    <w:p w14:paraId="16CF2B3E" w14:textId="77777777" w:rsidR="00976861" w:rsidRPr="00912380" w:rsidRDefault="00976861" w:rsidP="00912380">
      <w:pPr>
        <w:ind w:firstLine="0"/>
        <w:rPr>
          <w:rFonts w:ascii="Times New Roman" w:hAnsi="Times New Roman" w:cs="Times New Roman"/>
          <w:sz w:val="22"/>
          <w:szCs w:val="22"/>
        </w:rPr>
      </w:pPr>
    </w:p>
    <w:p w14:paraId="24BAB79A" w14:textId="77777777" w:rsidR="00976861" w:rsidRDefault="007C09F4" w:rsidP="00912380">
      <w:pPr>
        <w:numPr>
          <w:ilvl w:val="0"/>
          <w:numId w:val="1"/>
        </w:numPr>
        <w:jc w:val="center"/>
        <w:rPr>
          <w:rFonts w:ascii="Times New Roman" w:hAnsi="Times New Roman" w:cs="Times New Roman"/>
          <w:b/>
          <w:sz w:val="22"/>
          <w:szCs w:val="22"/>
        </w:rPr>
      </w:pPr>
      <w:r w:rsidRPr="00912380">
        <w:rPr>
          <w:rFonts w:ascii="Times New Roman" w:hAnsi="Times New Roman" w:cs="Times New Roman"/>
          <w:b/>
          <w:sz w:val="22"/>
          <w:szCs w:val="22"/>
        </w:rPr>
        <w:t>Права и обязательства</w:t>
      </w:r>
    </w:p>
    <w:p w14:paraId="6E5D82E9" w14:textId="77777777" w:rsidR="006001D5" w:rsidRPr="00912380" w:rsidRDefault="006001D5" w:rsidP="006001D5">
      <w:pPr>
        <w:ind w:left="1080" w:firstLine="0"/>
        <w:rPr>
          <w:rFonts w:ascii="Times New Roman" w:hAnsi="Times New Roman" w:cs="Times New Roman"/>
          <w:b/>
          <w:sz w:val="22"/>
          <w:szCs w:val="22"/>
        </w:rPr>
      </w:pPr>
    </w:p>
    <w:p w14:paraId="2A224CC3" w14:textId="77777777" w:rsidR="00976861" w:rsidRPr="00912380" w:rsidRDefault="00976861" w:rsidP="006001D5">
      <w:pPr>
        <w:ind w:firstLine="567"/>
        <w:rPr>
          <w:rFonts w:ascii="Times New Roman" w:hAnsi="Times New Roman" w:cs="Times New Roman"/>
          <w:sz w:val="22"/>
          <w:szCs w:val="22"/>
        </w:rPr>
      </w:pPr>
      <w:r w:rsidRPr="00912380">
        <w:rPr>
          <w:rFonts w:ascii="Times New Roman" w:hAnsi="Times New Roman" w:cs="Times New Roman"/>
          <w:sz w:val="22"/>
          <w:szCs w:val="22"/>
        </w:rPr>
        <w:t>3.1.</w:t>
      </w:r>
      <w:r w:rsidR="002115F4" w:rsidRPr="00912380">
        <w:rPr>
          <w:rFonts w:ascii="Times New Roman" w:hAnsi="Times New Roman" w:cs="Times New Roman"/>
          <w:sz w:val="22"/>
          <w:szCs w:val="22"/>
        </w:rPr>
        <w:tab/>
      </w:r>
      <w:r w:rsidR="007C09F4" w:rsidRPr="00912380">
        <w:rPr>
          <w:rFonts w:ascii="Times New Roman" w:hAnsi="Times New Roman" w:cs="Times New Roman"/>
          <w:sz w:val="22"/>
          <w:szCs w:val="22"/>
        </w:rPr>
        <w:t>Сублицензиат обязуется не нарушать условий "Пользовательского лицензионного соглашения", входящего в состав поставки каждого из Продуктов.</w:t>
      </w:r>
    </w:p>
    <w:p w14:paraId="5DC7926C" w14:textId="77777777" w:rsidR="006001D5" w:rsidRDefault="006131ED" w:rsidP="006001D5">
      <w:pPr>
        <w:ind w:firstLine="567"/>
        <w:rPr>
          <w:rFonts w:ascii="Times New Roman" w:hAnsi="Times New Roman" w:cs="Times New Roman"/>
          <w:sz w:val="22"/>
          <w:szCs w:val="22"/>
        </w:rPr>
      </w:pPr>
      <w:r w:rsidRPr="00912380">
        <w:rPr>
          <w:rFonts w:ascii="Times New Roman" w:hAnsi="Times New Roman" w:cs="Times New Roman"/>
          <w:sz w:val="22"/>
          <w:szCs w:val="22"/>
        </w:rPr>
        <w:t>3.2.</w:t>
      </w:r>
      <w:r w:rsidRPr="00912380">
        <w:rPr>
          <w:rFonts w:ascii="Times New Roman" w:hAnsi="Times New Roman" w:cs="Times New Roman"/>
          <w:sz w:val="22"/>
          <w:szCs w:val="22"/>
        </w:rPr>
        <w:tab/>
      </w:r>
      <w:r w:rsidR="007C09F4" w:rsidRPr="00912380">
        <w:rPr>
          <w:rFonts w:ascii="Times New Roman" w:hAnsi="Times New Roman" w:cs="Times New Roman"/>
          <w:sz w:val="22"/>
          <w:szCs w:val="22"/>
        </w:rPr>
        <w:t>Сублицензиат обязуется не осуществлять действий по обходу технических средств защиты, встроенных в Продукты.</w:t>
      </w:r>
    </w:p>
    <w:p w14:paraId="25908C89" w14:textId="4EDE7DE6" w:rsidR="006001D5" w:rsidRPr="006001D5" w:rsidRDefault="006001D5" w:rsidP="006001D5">
      <w:pPr>
        <w:ind w:firstLine="567"/>
        <w:rPr>
          <w:rFonts w:ascii="Times New Roman" w:hAnsi="Times New Roman" w:cs="Times New Roman"/>
          <w:sz w:val="22"/>
          <w:szCs w:val="22"/>
        </w:rPr>
      </w:pPr>
      <w:r>
        <w:rPr>
          <w:rFonts w:ascii="Times New Roman" w:hAnsi="Times New Roman" w:cs="Times New Roman"/>
          <w:sz w:val="22"/>
          <w:szCs w:val="22"/>
        </w:rPr>
        <w:t xml:space="preserve">3.3.      </w:t>
      </w:r>
      <w:r w:rsidRPr="006001D5">
        <w:rPr>
          <w:rFonts w:ascii="Times New Roman" w:hAnsi="Times New Roman" w:cs="Times New Roman"/>
          <w:sz w:val="22"/>
          <w:szCs w:val="22"/>
        </w:rPr>
        <w:t>Сублицензиат обязуется предоставить Лицензиату в течение 3 (Трех) рабочих дней после предоставления доступа к Продуктам акт приемки (ф. 0510452), утвержденный 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p>
    <w:p w14:paraId="42B23AD6" w14:textId="4890CA5A" w:rsidR="006001D5" w:rsidRPr="006001D5" w:rsidRDefault="006001D5" w:rsidP="006001D5">
      <w:pPr>
        <w:ind w:firstLine="567"/>
        <w:rPr>
          <w:rFonts w:ascii="Times New Roman" w:hAnsi="Times New Roman" w:cs="Times New Roman"/>
          <w:sz w:val="22"/>
          <w:szCs w:val="22"/>
        </w:rPr>
      </w:pPr>
      <w:r w:rsidRPr="006001D5">
        <w:rPr>
          <w:rFonts w:ascii="Times New Roman" w:hAnsi="Times New Roman" w:cs="Times New Roman"/>
          <w:sz w:val="22"/>
          <w:szCs w:val="22"/>
        </w:rPr>
        <w:t xml:space="preserve">3.4. </w:t>
      </w:r>
      <w:r>
        <w:rPr>
          <w:rFonts w:ascii="Times New Roman" w:hAnsi="Times New Roman" w:cs="Times New Roman"/>
          <w:sz w:val="22"/>
          <w:szCs w:val="22"/>
        </w:rPr>
        <w:t xml:space="preserve">       </w:t>
      </w:r>
      <w:r w:rsidRPr="006001D5">
        <w:rPr>
          <w:rFonts w:ascii="Times New Roman" w:hAnsi="Times New Roman" w:cs="Times New Roman"/>
          <w:sz w:val="22"/>
          <w:szCs w:val="22"/>
        </w:rPr>
        <w:t xml:space="preserve">Лицензиат обязан подписывать акт приемки (ф. 0510452), предоставленный Сублицензиатом в </w:t>
      </w:r>
      <w:r w:rsidRPr="006001D5">
        <w:rPr>
          <w:rFonts w:ascii="Times New Roman" w:hAnsi="Times New Roman" w:cs="Times New Roman"/>
          <w:sz w:val="22"/>
          <w:szCs w:val="22"/>
        </w:rPr>
        <w:lastRenderedPageBreak/>
        <w:t>соответствии с пунктом 3.3. настоящего Договора.</w:t>
      </w:r>
    </w:p>
    <w:p w14:paraId="1464A7F5" w14:textId="77777777" w:rsidR="006001D5" w:rsidRPr="00912380" w:rsidRDefault="006001D5" w:rsidP="00912380">
      <w:pPr>
        <w:ind w:firstLine="426"/>
        <w:rPr>
          <w:rFonts w:ascii="Times New Roman" w:hAnsi="Times New Roman" w:cs="Times New Roman"/>
          <w:sz w:val="22"/>
          <w:szCs w:val="22"/>
        </w:rPr>
      </w:pPr>
    </w:p>
    <w:p w14:paraId="524D8495" w14:textId="740491E2" w:rsidR="006131ED" w:rsidRPr="00912380" w:rsidRDefault="006131ED" w:rsidP="00912380">
      <w:pPr>
        <w:ind w:firstLine="426"/>
        <w:rPr>
          <w:rFonts w:ascii="Times New Roman" w:hAnsi="Times New Roman" w:cs="Times New Roman"/>
          <w:sz w:val="22"/>
          <w:szCs w:val="22"/>
        </w:rPr>
      </w:pPr>
      <w:r w:rsidRPr="00912380">
        <w:rPr>
          <w:rFonts w:ascii="Times New Roman" w:hAnsi="Times New Roman" w:cs="Times New Roman"/>
          <w:sz w:val="22"/>
          <w:szCs w:val="22"/>
        </w:rPr>
        <w:t>3.</w:t>
      </w:r>
      <w:r w:rsidR="006001D5">
        <w:rPr>
          <w:rFonts w:ascii="Times New Roman" w:hAnsi="Times New Roman" w:cs="Times New Roman"/>
          <w:sz w:val="22"/>
          <w:szCs w:val="22"/>
        </w:rPr>
        <w:t>5</w:t>
      </w:r>
      <w:r w:rsidRPr="00912380">
        <w:rPr>
          <w:rFonts w:ascii="Times New Roman" w:hAnsi="Times New Roman" w:cs="Times New Roman"/>
          <w:sz w:val="22"/>
          <w:szCs w:val="22"/>
        </w:rPr>
        <w:t>.</w:t>
      </w:r>
      <w:r w:rsidRPr="00912380">
        <w:rPr>
          <w:rFonts w:ascii="Times New Roman" w:hAnsi="Times New Roman" w:cs="Times New Roman"/>
          <w:sz w:val="22"/>
          <w:szCs w:val="22"/>
        </w:rPr>
        <w:tab/>
      </w:r>
      <w:r w:rsidR="007C09F4" w:rsidRPr="00912380">
        <w:rPr>
          <w:rFonts w:ascii="Times New Roman" w:hAnsi="Times New Roman" w:cs="Times New Roman"/>
          <w:sz w:val="22"/>
          <w:szCs w:val="22"/>
        </w:rPr>
        <w:t>В случае необходимости Стороны могут предусмотреть иные права и обязанности.</w:t>
      </w:r>
    </w:p>
    <w:p w14:paraId="02E423B2" w14:textId="77777777" w:rsidR="00976861" w:rsidRPr="00912380" w:rsidRDefault="00976861" w:rsidP="00912380">
      <w:pPr>
        <w:ind w:firstLine="0"/>
        <w:rPr>
          <w:rFonts w:ascii="Times New Roman" w:hAnsi="Times New Roman" w:cs="Times New Roman"/>
          <w:sz w:val="22"/>
          <w:szCs w:val="22"/>
        </w:rPr>
      </w:pPr>
    </w:p>
    <w:p w14:paraId="72DEE1D6" w14:textId="2FFA8246" w:rsidR="00912380" w:rsidRPr="00912380" w:rsidRDefault="00912380" w:rsidP="00912380">
      <w:pPr>
        <w:pStyle w:val="af0"/>
        <w:widowControl/>
        <w:numPr>
          <w:ilvl w:val="0"/>
          <w:numId w:val="1"/>
        </w:numPr>
        <w:pBdr>
          <w:top w:val="none" w:sz="4" w:space="0" w:color="000000"/>
          <w:left w:val="none" w:sz="4" w:space="0" w:color="000000"/>
          <w:bottom w:val="none" w:sz="4" w:space="0" w:color="000000"/>
          <w:right w:val="none" w:sz="4" w:space="0" w:color="000000"/>
          <w:between w:val="none" w:sz="4" w:space="0" w:color="000000"/>
        </w:pBdr>
        <w:tabs>
          <w:tab w:val="left" w:pos="2269"/>
        </w:tabs>
        <w:jc w:val="center"/>
        <w:rPr>
          <w:rFonts w:ascii="Times New Roman" w:eastAsia="Arial" w:hAnsi="Times New Roman" w:cs="Times New Roman"/>
          <w:b/>
          <w:bCs/>
          <w:sz w:val="22"/>
          <w:szCs w:val="22"/>
          <w:lang w:eastAsia="en-US" w:bidi="en-US"/>
        </w:rPr>
      </w:pPr>
      <w:r w:rsidRPr="00912380">
        <w:rPr>
          <w:rFonts w:ascii="Times New Roman" w:eastAsia="Arial" w:hAnsi="Times New Roman" w:cs="Times New Roman"/>
          <w:b/>
          <w:bCs/>
          <w:sz w:val="22"/>
          <w:szCs w:val="22"/>
          <w:lang w:eastAsia="en-US" w:bidi="en-US"/>
        </w:rPr>
        <w:t>Ответственность сторон, прочие условия</w:t>
      </w:r>
    </w:p>
    <w:p w14:paraId="66DFBA49" w14:textId="77777777" w:rsidR="00912380" w:rsidRPr="00912380" w:rsidRDefault="00912380" w:rsidP="00912380">
      <w:pPr>
        <w:pStyle w:val="af0"/>
        <w:widowControl/>
        <w:pBdr>
          <w:top w:val="none" w:sz="4" w:space="0" w:color="000000"/>
          <w:left w:val="none" w:sz="4" w:space="0" w:color="000000"/>
          <w:bottom w:val="none" w:sz="4" w:space="0" w:color="000000"/>
          <w:right w:val="none" w:sz="4" w:space="0" w:color="000000"/>
          <w:between w:val="none" w:sz="4" w:space="0" w:color="000000"/>
        </w:pBdr>
        <w:tabs>
          <w:tab w:val="left" w:pos="2269"/>
        </w:tabs>
        <w:ind w:left="1080" w:firstLine="0"/>
        <w:rPr>
          <w:rFonts w:ascii="Times New Roman" w:eastAsia="Arial" w:hAnsi="Times New Roman" w:cs="Times New Roman"/>
          <w:b/>
          <w:bCs/>
          <w:sz w:val="22"/>
          <w:szCs w:val="22"/>
          <w:lang w:eastAsia="en-US" w:bidi="en-US"/>
        </w:rPr>
      </w:pPr>
    </w:p>
    <w:p w14:paraId="6B8ABC0F" w14:textId="6342A06A" w:rsidR="00912380" w:rsidRPr="00912380" w:rsidRDefault="00912380" w:rsidP="00912380">
      <w:pPr>
        <w:ind w:firstLine="567"/>
        <w:rPr>
          <w:rFonts w:ascii="Times New Roman" w:hAnsi="Times New Roman" w:cs="Times New Roman"/>
          <w:sz w:val="22"/>
          <w:szCs w:val="22"/>
        </w:rPr>
      </w:pPr>
      <w:r w:rsidRPr="00912380">
        <w:rPr>
          <w:rFonts w:ascii="Times New Roman" w:hAnsi="Times New Roman" w:cs="Times New Roman"/>
          <w:sz w:val="22"/>
          <w:szCs w:val="22"/>
        </w:rPr>
        <w:t>4.1.</w:t>
      </w:r>
      <w:r w:rsidRPr="00912380">
        <w:rPr>
          <w:rFonts w:ascii="Times New Roman" w:hAnsi="Times New Roman" w:cs="Times New Roman"/>
          <w:sz w:val="22"/>
          <w:szCs w:val="22"/>
        </w:rPr>
        <w:tab/>
        <w:t xml:space="preserve">   За неисполнение или ненадлежащее исполнение своих обязательств по настоящему Договору Стороны несут ответственность в порядке и размерах, установленных законодательством Российской Федерации.</w:t>
      </w:r>
    </w:p>
    <w:p w14:paraId="6EF97D6F" w14:textId="77777777" w:rsidR="00912380" w:rsidRPr="00912380" w:rsidRDefault="00912380" w:rsidP="00912380">
      <w:pPr>
        <w:ind w:firstLine="567"/>
        <w:rPr>
          <w:rFonts w:ascii="Times New Roman" w:hAnsi="Times New Roman" w:cs="Times New Roman"/>
          <w:sz w:val="22"/>
          <w:szCs w:val="22"/>
        </w:rPr>
      </w:pPr>
      <w:r w:rsidRPr="00912380">
        <w:rPr>
          <w:rFonts w:ascii="Times New Roman" w:hAnsi="Times New Roman" w:cs="Times New Roman"/>
          <w:sz w:val="22"/>
          <w:szCs w:val="22"/>
        </w:rPr>
        <w:t>4.2.</w:t>
      </w:r>
      <w:r w:rsidRPr="00912380">
        <w:rPr>
          <w:rFonts w:ascii="Times New Roman" w:hAnsi="Times New Roman" w:cs="Times New Roman"/>
          <w:sz w:val="22"/>
          <w:szCs w:val="22"/>
        </w:rPr>
        <w:tab/>
        <w:t xml:space="preserve">Подписывая настоящий договор, Лицензиат подтверждает (декларирует) соответствие следующим требованиям согласно статье 31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w:t>
      </w:r>
    </w:p>
    <w:p w14:paraId="53DA5661" w14:textId="2223E021" w:rsidR="00912380" w:rsidRPr="00912380" w:rsidRDefault="00912380" w:rsidP="00912380">
      <w:pPr>
        <w:ind w:firstLine="567"/>
        <w:rPr>
          <w:rFonts w:ascii="Times New Roman" w:hAnsi="Times New Roman" w:cs="Times New Roman"/>
          <w:sz w:val="22"/>
          <w:szCs w:val="22"/>
        </w:rPr>
      </w:pPr>
      <w:r w:rsidRPr="00912380">
        <w:rPr>
          <w:rFonts w:ascii="Times New Roman" w:hAnsi="Times New Roman" w:cs="Times New Roman"/>
          <w:sz w:val="22"/>
          <w:szCs w:val="22"/>
        </w:rPr>
        <w:t xml:space="preserve">  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7A30ACFD" w14:textId="77777777" w:rsidR="00912380" w:rsidRPr="00912380" w:rsidRDefault="00912380" w:rsidP="00912380">
      <w:pPr>
        <w:ind w:firstLine="567"/>
        <w:rPr>
          <w:rFonts w:ascii="Times New Roman" w:hAnsi="Times New Roman" w:cs="Times New Roman"/>
          <w:sz w:val="22"/>
          <w:szCs w:val="22"/>
        </w:rPr>
      </w:pPr>
      <w:r w:rsidRPr="00912380">
        <w:rPr>
          <w:rFonts w:ascii="Times New Roman" w:hAnsi="Times New Roman" w:cs="Times New Roman"/>
          <w:sz w:val="22"/>
          <w:szCs w:val="22"/>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38695960" w14:textId="77777777" w:rsidR="00912380" w:rsidRPr="00912380" w:rsidRDefault="00912380" w:rsidP="00912380">
      <w:pPr>
        <w:ind w:firstLine="567"/>
        <w:rPr>
          <w:rFonts w:ascii="Times New Roman" w:hAnsi="Times New Roman" w:cs="Times New Roman"/>
          <w:sz w:val="22"/>
          <w:szCs w:val="22"/>
        </w:rPr>
      </w:pPr>
      <w:r w:rsidRPr="00912380">
        <w:rPr>
          <w:rFonts w:ascii="Times New Roman" w:hAnsi="Times New Roman" w:cs="Times New Roman"/>
          <w:sz w:val="22"/>
          <w:szCs w:val="22"/>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3C968E45" w14:textId="77777777" w:rsidR="00912380" w:rsidRPr="00912380" w:rsidRDefault="00912380" w:rsidP="00912380">
      <w:pPr>
        <w:ind w:firstLine="567"/>
        <w:rPr>
          <w:rFonts w:ascii="Times New Roman" w:hAnsi="Times New Roman" w:cs="Times New Roman"/>
          <w:sz w:val="22"/>
          <w:szCs w:val="22"/>
        </w:rPr>
      </w:pPr>
      <w:r w:rsidRPr="00912380">
        <w:rPr>
          <w:rFonts w:ascii="Times New Roman" w:hAnsi="Times New Roman" w:cs="Times New Roman"/>
          <w:sz w:val="22"/>
          <w:szCs w:val="22"/>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6DCB119" w14:textId="77777777" w:rsidR="00912380" w:rsidRPr="00912380" w:rsidRDefault="00912380" w:rsidP="00912380">
      <w:pPr>
        <w:ind w:firstLine="567"/>
        <w:rPr>
          <w:rFonts w:ascii="Times New Roman" w:hAnsi="Times New Roman" w:cs="Times New Roman"/>
          <w:sz w:val="22"/>
          <w:szCs w:val="22"/>
        </w:rPr>
      </w:pPr>
      <w:r w:rsidRPr="00912380">
        <w:rPr>
          <w:rFonts w:ascii="Times New Roman" w:hAnsi="Times New Roman" w:cs="Times New Roman"/>
          <w:sz w:val="22"/>
          <w:szCs w:val="22"/>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B830997" w14:textId="77777777" w:rsidR="00912380" w:rsidRPr="00912380" w:rsidRDefault="00912380" w:rsidP="00912380">
      <w:pPr>
        <w:ind w:firstLine="567"/>
        <w:rPr>
          <w:rFonts w:ascii="Times New Roman" w:hAnsi="Times New Roman" w:cs="Times New Roman"/>
          <w:sz w:val="22"/>
          <w:szCs w:val="22"/>
        </w:rPr>
      </w:pPr>
      <w:r w:rsidRPr="00912380">
        <w:rPr>
          <w:rFonts w:ascii="Times New Roman" w:hAnsi="Times New Roman" w:cs="Times New Roman"/>
          <w:sz w:val="22"/>
          <w:szCs w:val="22"/>
        </w:rPr>
        <w:t>6) участник закупки - юридическое лицо -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D13A2EC" w14:textId="77777777" w:rsidR="00912380" w:rsidRPr="00912380" w:rsidRDefault="00912380" w:rsidP="00912380">
      <w:pPr>
        <w:ind w:firstLine="567"/>
        <w:rPr>
          <w:rFonts w:ascii="Times New Roman" w:hAnsi="Times New Roman" w:cs="Times New Roman"/>
          <w:sz w:val="22"/>
          <w:szCs w:val="22"/>
        </w:rPr>
      </w:pPr>
      <w:r w:rsidRPr="00912380">
        <w:rPr>
          <w:rFonts w:ascii="Times New Roman" w:hAnsi="Times New Roman" w:cs="Times New Roman"/>
          <w:sz w:val="22"/>
          <w:szCs w:val="22"/>
        </w:rPr>
        <w:t>7) обладание участником закупки исключительными правами на результаты интеллектуальной деятельности, если в связи с исполнением договора Сублицензиат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355E12FF" w14:textId="77777777" w:rsidR="00912380" w:rsidRPr="00912380" w:rsidRDefault="00912380" w:rsidP="00912380">
      <w:pPr>
        <w:ind w:firstLine="567"/>
        <w:rPr>
          <w:rFonts w:ascii="Times New Roman" w:hAnsi="Times New Roman" w:cs="Times New Roman"/>
          <w:sz w:val="22"/>
          <w:szCs w:val="22"/>
        </w:rPr>
      </w:pPr>
      <w:r w:rsidRPr="00912380">
        <w:rPr>
          <w:rFonts w:ascii="Times New Roman" w:hAnsi="Times New Roman" w:cs="Times New Roman"/>
          <w:sz w:val="22"/>
          <w:szCs w:val="22"/>
        </w:rPr>
        <w:t>8) отсутствие обстоятельств, при которых должностное лицо Сублицензиата (руководитель Сублицензиата, член комиссии по осуществлению закупок, руководитель контрактной службы Сублицензиата,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Сублицензиата отца или мать) брат (сестра), лицо, усыновленное должностным лицом Сублицензиата, либо усыновитель этого должностного лица Сублицензиата является:</w:t>
      </w:r>
    </w:p>
    <w:p w14:paraId="750BA39D" w14:textId="77777777" w:rsidR="00912380" w:rsidRPr="00912380" w:rsidRDefault="00912380" w:rsidP="00912380">
      <w:pPr>
        <w:ind w:firstLine="567"/>
        <w:rPr>
          <w:rFonts w:ascii="Times New Roman" w:hAnsi="Times New Roman" w:cs="Times New Roman"/>
          <w:sz w:val="22"/>
          <w:szCs w:val="22"/>
        </w:rPr>
      </w:pPr>
      <w:r w:rsidRPr="00912380">
        <w:rPr>
          <w:rFonts w:ascii="Times New Roman" w:hAnsi="Times New Roman" w:cs="Times New Roman"/>
          <w:sz w:val="22"/>
          <w:szCs w:val="22"/>
        </w:rPr>
        <w:lastRenderedPageBreak/>
        <w:t>а) физическим лицом (в том числе зарегистрированным в качестве индивидуального предпринимателя), являющимся участником закупки;</w:t>
      </w:r>
    </w:p>
    <w:p w14:paraId="5A90BC37" w14:textId="77777777" w:rsidR="00912380" w:rsidRPr="00912380" w:rsidRDefault="00912380" w:rsidP="00912380">
      <w:pPr>
        <w:ind w:firstLine="567"/>
        <w:rPr>
          <w:rFonts w:ascii="Times New Roman" w:hAnsi="Times New Roman" w:cs="Times New Roman"/>
          <w:sz w:val="22"/>
          <w:szCs w:val="22"/>
        </w:rPr>
      </w:pPr>
      <w:r w:rsidRPr="00912380">
        <w:rPr>
          <w:rFonts w:ascii="Times New Roman" w:hAnsi="Times New Roman" w:cs="Times New Roman"/>
          <w:sz w:val="22"/>
          <w:szCs w:val="22"/>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7D915F52" w14:textId="77777777" w:rsidR="00912380" w:rsidRPr="00912380" w:rsidRDefault="00912380" w:rsidP="00912380">
      <w:pPr>
        <w:ind w:firstLine="567"/>
        <w:rPr>
          <w:rFonts w:ascii="Times New Roman" w:hAnsi="Times New Roman" w:cs="Times New Roman"/>
          <w:sz w:val="22"/>
          <w:szCs w:val="22"/>
        </w:rPr>
      </w:pPr>
      <w:r w:rsidRPr="00912380">
        <w:rPr>
          <w:rFonts w:ascii="Times New Roman" w:hAnsi="Times New Roman" w:cs="Times New Roman"/>
          <w:sz w:val="22"/>
          <w:szCs w:val="22"/>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4D02C8B8" w14:textId="77777777" w:rsidR="00912380" w:rsidRPr="00912380" w:rsidRDefault="00912380" w:rsidP="00912380">
      <w:pPr>
        <w:ind w:firstLine="567"/>
        <w:rPr>
          <w:rFonts w:ascii="Times New Roman" w:hAnsi="Times New Roman" w:cs="Times New Roman"/>
          <w:sz w:val="22"/>
          <w:szCs w:val="22"/>
        </w:rPr>
      </w:pPr>
      <w:r w:rsidRPr="00912380">
        <w:rPr>
          <w:rFonts w:ascii="Times New Roman" w:hAnsi="Times New Roman" w:cs="Times New Roman"/>
          <w:sz w:val="22"/>
          <w:szCs w:val="22"/>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7EDB2577" w14:textId="77777777" w:rsidR="00912380" w:rsidRPr="00912380" w:rsidRDefault="00912380" w:rsidP="00912380">
      <w:pPr>
        <w:ind w:firstLine="567"/>
        <w:rPr>
          <w:rFonts w:ascii="Times New Roman" w:hAnsi="Times New Roman" w:cs="Times New Roman"/>
          <w:sz w:val="22"/>
          <w:szCs w:val="22"/>
        </w:rPr>
      </w:pPr>
      <w:r w:rsidRPr="00912380">
        <w:rPr>
          <w:rFonts w:ascii="Times New Roman" w:hAnsi="Times New Roman" w:cs="Times New Roman"/>
          <w:sz w:val="22"/>
          <w:szCs w:val="22"/>
        </w:rPr>
        <w:t>10) участник закупки не является иностранным агентом;</w:t>
      </w:r>
    </w:p>
    <w:p w14:paraId="38393247" w14:textId="77777777" w:rsidR="00912380" w:rsidRPr="00912380" w:rsidRDefault="00912380" w:rsidP="00912380">
      <w:pPr>
        <w:ind w:firstLine="567"/>
        <w:rPr>
          <w:rFonts w:ascii="Times New Roman" w:hAnsi="Times New Roman" w:cs="Times New Roman"/>
          <w:sz w:val="22"/>
          <w:szCs w:val="22"/>
        </w:rPr>
      </w:pPr>
      <w:r w:rsidRPr="00912380">
        <w:rPr>
          <w:rFonts w:ascii="Times New Roman" w:hAnsi="Times New Roman" w:cs="Times New Roman"/>
          <w:sz w:val="22"/>
          <w:szCs w:val="22"/>
        </w:rPr>
        <w:t>11) отсутствие у участника закупки ограничений для участия в закупках, установленных законодательством Российской Федерации.</w:t>
      </w:r>
    </w:p>
    <w:p w14:paraId="55A45DB9" w14:textId="77777777" w:rsidR="00912380" w:rsidRPr="00912380" w:rsidRDefault="00912380" w:rsidP="00912380">
      <w:pPr>
        <w:ind w:firstLine="567"/>
        <w:rPr>
          <w:rFonts w:ascii="Times New Roman" w:hAnsi="Times New Roman" w:cs="Times New Roman"/>
          <w:sz w:val="22"/>
          <w:szCs w:val="22"/>
        </w:rPr>
      </w:pPr>
    </w:p>
    <w:p w14:paraId="59CF7920" w14:textId="48140525" w:rsidR="00912380" w:rsidRPr="00912380" w:rsidRDefault="00912380" w:rsidP="00912380">
      <w:pPr>
        <w:pStyle w:val="af0"/>
        <w:numPr>
          <w:ilvl w:val="0"/>
          <w:numId w:val="1"/>
        </w:numPr>
        <w:tabs>
          <w:tab w:val="left" w:pos="0"/>
        </w:tabs>
        <w:ind w:left="0" w:firstLine="0"/>
        <w:jc w:val="center"/>
        <w:rPr>
          <w:rFonts w:ascii="Times New Roman" w:hAnsi="Times New Roman" w:cs="Times New Roman"/>
          <w:b/>
          <w:bCs/>
          <w:sz w:val="22"/>
          <w:szCs w:val="22"/>
        </w:rPr>
      </w:pPr>
      <w:r w:rsidRPr="00912380">
        <w:rPr>
          <w:rFonts w:ascii="Times New Roman" w:hAnsi="Times New Roman" w:cs="Times New Roman"/>
          <w:b/>
          <w:bCs/>
          <w:sz w:val="22"/>
          <w:szCs w:val="22"/>
        </w:rPr>
        <w:t>Срок действия договора</w:t>
      </w:r>
    </w:p>
    <w:p w14:paraId="1DAC6856" w14:textId="77777777" w:rsidR="00912380" w:rsidRPr="00912380" w:rsidRDefault="00912380" w:rsidP="00912380">
      <w:pPr>
        <w:tabs>
          <w:tab w:val="left" w:pos="2269"/>
        </w:tabs>
        <w:ind w:firstLine="567"/>
        <w:jc w:val="center"/>
        <w:rPr>
          <w:rFonts w:ascii="Times New Roman" w:hAnsi="Times New Roman" w:cs="Times New Roman"/>
          <w:b/>
          <w:bCs/>
          <w:sz w:val="22"/>
          <w:szCs w:val="22"/>
        </w:rPr>
      </w:pPr>
    </w:p>
    <w:p w14:paraId="0766A1E3" w14:textId="4465C5FB" w:rsidR="00912380" w:rsidRPr="00912380" w:rsidRDefault="00912380" w:rsidP="00912380">
      <w:pPr>
        <w:tabs>
          <w:tab w:val="left" w:pos="2269"/>
        </w:tabs>
        <w:ind w:firstLine="567"/>
        <w:rPr>
          <w:rFonts w:ascii="Times New Roman" w:hAnsi="Times New Roman" w:cs="Times New Roman"/>
          <w:sz w:val="22"/>
          <w:szCs w:val="22"/>
        </w:rPr>
      </w:pPr>
      <w:r w:rsidRPr="00912380">
        <w:rPr>
          <w:rFonts w:ascii="Times New Roman" w:hAnsi="Times New Roman" w:cs="Times New Roman"/>
          <w:sz w:val="22"/>
          <w:szCs w:val="22"/>
        </w:rPr>
        <w:t>5.1.</w:t>
      </w:r>
      <w:r w:rsidRPr="00912380">
        <w:rPr>
          <w:rFonts w:ascii="Times New Roman" w:hAnsi="Times New Roman" w:cs="Times New Roman"/>
          <w:sz w:val="22"/>
          <w:szCs w:val="22"/>
        </w:rPr>
        <w:tab/>
        <w:t>Настоящий Договор вступает в силу с момента его подписания и действует до полного исполнения Сторонами своих обязательств, предусмотренных настоящим Договором.</w:t>
      </w:r>
    </w:p>
    <w:p w14:paraId="075D2C1A" w14:textId="77777777" w:rsidR="00912380" w:rsidRPr="00912380" w:rsidRDefault="00912380" w:rsidP="00912380">
      <w:pPr>
        <w:tabs>
          <w:tab w:val="left" w:pos="2269"/>
        </w:tabs>
        <w:ind w:firstLine="567"/>
        <w:rPr>
          <w:rFonts w:ascii="Times New Roman" w:hAnsi="Times New Roman" w:cs="Times New Roman"/>
          <w:sz w:val="22"/>
          <w:szCs w:val="22"/>
        </w:rPr>
      </w:pPr>
    </w:p>
    <w:p w14:paraId="1C71A27C" w14:textId="5AD602DF" w:rsidR="00912380" w:rsidRPr="00912380" w:rsidRDefault="00912380" w:rsidP="00912380">
      <w:pPr>
        <w:tabs>
          <w:tab w:val="left" w:pos="0"/>
        </w:tabs>
        <w:ind w:firstLine="0"/>
        <w:jc w:val="center"/>
        <w:rPr>
          <w:rFonts w:ascii="Times New Roman" w:hAnsi="Times New Roman" w:cs="Times New Roman"/>
          <w:b/>
          <w:bCs/>
          <w:sz w:val="22"/>
          <w:szCs w:val="22"/>
        </w:rPr>
      </w:pPr>
      <w:r w:rsidRPr="00912380">
        <w:rPr>
          <w:rFonts w:ascii="Times New Roman" w:hAnsi="Times New Roman" w:cs="Times New Roman"/>
          <w:b/>
          <w:bCs/>
          <w:sz w:val="22"/>
          <w:szCs w:val="22"/>
        </w:rPr>
        <w:t>6. Заключительные положения</w:t>
      </w:r>
    </w:p>
    <w:p w14:paraId="4E733BFF" w14:textId="4C1AB7B4" w:rsidR="00912380" w:rsidRPr="00912380" w:rsidRDefault="00912380" w:rsidP="00912380">
      <w:pPr>
        <w:ind w:firstLine="567"/>
        <w:rPr>
          <w:rFonts w:ascii="Times New Roman" w:hAnsi="Times New Roman" w:cs="Times New Roman"/>
          <w:sz w:val="22"/>
          <w:szCs w:val="22"/>
        </w:rPr>
      </w:pPr>
      <w:r w:rsidRPr="00912380">
        <w:rPr>
          <w:rFonts w:ascii="Times New Roman" w:hAnsi="Times New Roman" w:cs="Times New Roman"/>
          <w:sz w:val="22"/>
          <w:szCs w:val="22"/>
        </w:rPr>
        <w:t>5.1.</w:t>
      </w:r>
      <w:r w:rsidRPr="00912380">
        <w:rPr>
          <w:rFonts w:ascii="Times New Roman" w:hAnsi="Times New Roman" w:cs="Times New Roman"/>
          <w:sz w:val="22"/>
          <w:szCs w:val="22"/>
        </w:rPr>
        <w:tab/>
        <w:t>Стороны обязуются письменно извещать друг друга о смене реквизитов, адресов и иных существенных изменениях.</w:t>
      </w:r>
    </w:p>
    <w:p w14:paraId="35D19462" w14:textId="6638D07D" w:rsidR="00912380" w:rsidRPr="00912380" w:rsidRDefault="00912380" w:rsidP="00912380">
      <w:pPr>
        <w:ind w:firstLine="567"/>
        <w:rPr>
          <w:rFonts w:ascii="Times New Roman" w:hAnsi="Times New Roman" w:cs="Times New Roman"/>
          <w:sz w:val="22"/>
          <w:szCs w:val="22"/>
        </w:rPr>
      </w:pPr>
      <w:r w:rsidRPr="00912380">
        <w:rPr>
          <w:rFonts w:ascii="Times New Roman" w:hAnsi="Times New Roman" w:cs="Times New Roman"/>
          <w:sz w:val="22"/>
          <w:szCs w:val="22"/>
        </w:rPr>
        <w:t>5.2.</w:t>
      </w:r>
      <w:r w:rsidRPr="00912380">
        <w:rPr>
          <w:rFonts w:ascii="Times New Roman" w:hAnsi="Times New Roman" w:cs="Times New Roman"/>
          <w:sz w:val="22"/>
          <w:szCs w:val="22"/>
        </w:rPr>
        <w:tab/>
        <w:t>Настоящий Договор составлен в двух экземплярах, имеющих равную юридическую силу, по одному для каждой из Сторон.</w:t>
      </w:r>
    </w:p>
    <w:p w14:paraId="443638E9" w14:textId="0EBB41AB" w:rsidR="00912380" w:rsidRPr="00912380" w:rsidRDefault="00912380" w:rsidP="00912380">
      <w:pPr>
        <w:ind w:firstLine="567"/>
        <w:rPr>
          <w:rFonts w:ascii="Times New Roman" w:hAnsi="Times New Roman" w:cs="Times New Roman"/>
          <w:sz w:val="22"/>
          <w:szCs w:val="22"/>
        </w:rPr>
      </w:pPr>
      <w:r w:rsidRPr="00912380">
        <w:rPr>
          <w:rFonts w:ascii="Times New Roman" w:hAnsi="Times New Roman" w:cs="Times New Roman"/>
          <w:sz w:val="22"/>
          <w:szCs w:val="22"/>
        </w:rPr>
        <w:t>5.3.</w:t>
      </w:r>
      <w:r w:rsidRPr="00912380">
        <w:rPr>
          <w:rFonts w:ascii="Times New Roman" w:hAnsi="Times New Roman" w:cs="Times New Roman"/>
          <w:sz w:val="22"/>
          <w:szCs w:val="22"/>
        </w:rPr>
        <w:tab/>
        <w:t>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14:paraId="6F321D28" w14:textId="78E33E0D" w:rsidR="00912380" w:rsidRPr="00912380" w:rsidRDefault="00912380" w:rsidP="00912380">
      <w:pPr>
        <w:ind w:firstLine="567"/>
        <w:rPr>
          <w:rFonts w:ascii="Times New Roman" w:hAnsi="Times New Roman" w:cs="Times New Roman"/>
          <w:sz w:val="22"/>
          <w:szCs w:val="22"/>
        </w:rPr>
      </w:pPr>
      <w:r w:rsidRPr="00912380">
        <w:rPr>
          <w:rFonts w:ascii="Times New Roman" w:hAnsi="Times New Roman" w:cs="Times New Roman"/>
          <w:sz w:val="22"/>
          <w:szCs w:val="22"/>
        </w:rPr>
        <w:t>5.4. Внесение изменений и дополнений, не противоречащих законодательству Российской Федерации, в условия Договора осуществляется путем заключения Сторонами в письменной форме дополнительных соглашений к Договору, которые являются его неотъемлемой частью.</w:t>
      </w:r>
    </w:p>
    <w:p w14:paraId="7095718D" w14:textId="170421B6" w:rsidR="00912380" w:rsidRPr="00912380" w:rsidRDefault="00912380" w:rsidP="00912380">
      <w:pPr>
        <w:ind w:firstLine="567"/>
        <w:rPr>
          <w:rFonts w:ascii="Times New Roman" w:hAnsi="Times New Roman" w:cs="Times New Roman"/>
          <w:sz w:val="22"/>
          <w:szCs w:val="22"/>
        </w:rPr>
      </w:pPr>
      <w:r w:rsidRPr="00912380">
        <w:rPr>
          <w:rFonts w:ascii="Times New Roman" w:hAnsi="Times New Roman" w:cs="Times New Roman"/>
          <w:sz w:val="22"/>
          <w:szCs w:val="22"/>
        </w:rPr>
        <w:t>5.5. Изменение существенных условий Договора при его исполнении не допускается, за исключением их изменения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Все изменения к договору оформляются путем заключения дополнительного соглашения, которое подписывается лицами, уполномоченными на то Сторонами.</w:t>
      </w:r>
    </w:p>
    <w:p w14:paraId="30322F53" w14:textId="2400A4FD" w:rsidR="00912380" w:rsidRPr="00912380" w:rsidRDefault="00912380" w:rsidP="00912380">
      <w:pPr>
        <w:ind w:firstLine="567"/>
        <w:rPr>
          <w:rFonts w:ascii="Times New Roman" w:hAnsi="Times New Roman" w:cs="Times New Roman"/>
          <w:sz w:val="22"/>
          <w:szCs w:val="22"/>
        </w:rPr>
      </w:pPr>
      <w:r w:rsidRPr="00912380">
        <w:rPr>
          <w:rFonts w:ascii="Times New Roman" w:hAnsi="Times New Roman" w:cs="Times New Roman"/>
          <w:sz w:val="22"/>
          <w:szCs w:val="22"/>
        </w:rPr>
        <w:t xml:space="preserve">5.6.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w:t>
      </w:r>
    </w:p>
    <w:p w14:paraId="104E5BCC" w14:textId="1D63A678" w:rsidR="00912380" w:rsidRPr="00912380" w:rsidRDefault="00912380" w:rsidP="00912380">
      <w:pPr>
        <w:ind w:firstLine="567"/>
        <w:rPr>
          <w:rFonts w:ascii="Times New Roman" w:hAnsi="Times New Roman" w:cs="Times New Roman"/>
          <w:sz w:val="22"/>
          <w:szCs w:val="22"/>
        </w:rPr>
      </w:pPr>
      <w:r w:rsidRPr="00912380">
        <w:rPr>
          <w:rFonts w:ascii="Times New Roman" w:hAnsi="Times New Roman" w:cs="Times New Roman"/>
          <w:sz w:val="22"/>
          <w:szCs w:val="22"/>
        </w:rPr>
        <w:t>5.7. Сублицензиат вправе принять решение об одностороннем отказе от исполнения договора в соответствии с положениями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14:paraId="29245004" w14:textId="77777777" w:rsidR="00912380" w:rsidRPr="00912380" w:rsidRDefault="00912380" w:rsidP="00912380">
      <w:pPr>
        <w:ind w:firstLine="567"/>
        <w:rPr>
          <w:rFonts w:ascii="Times New Roman" w:hAnsi="Times New Roman" w:cs="Times New Roman"/>
          <w:sz w:val="22"/>
          <w:szCs w:val="22"/>
        </w:rPr>
      </w:pPr>
    </w:p>
    <w:p w14:paraId="054AA4F0" w14:textId="77777777" w:rsidR="00912380" w:rsidRPr="00912380" w:rsidRDefault="00912380" w:rsidP="00912380">
      <w:pPr>
        <w:widowControl/>
        <w:pBdr>
          <w:top w:val="none" w:sz="4" w:space="0" w:color="000000"/>
          <w:left w:val="none" w:sz="4" w:space="0" w:color="000000"/>
          <w:bottom w:val="none" w:sz="4" w:space="0" w:color="000000"/>
          <w:right w:val="none" w:sz="4" w:space="0" w:color="000000"/>
          <w:between w:val="none" w:sz="4" w:space="0" w:color="000000"/>
        </w:pBdr>
        <w:tabs>
          <w:tab w:val="left" w:pos="284"/>
          <w:tab w:val="left" w:pos="2269"/>
        </w:tabs>
        <w:ind w:left="426" w:firstLine="0"/>
        <w:rPr>
          <w:rFonts w:ascii="Times New Roman" w:eastAsia="Arial" w:hAnsi="Times New Roman" w:cs="Times New Roman"/>
          <w:sz w:val="22"/>
          <w:szCs w:val="22"/>
          <w:lang w:eastAsia="en-US" w:bidi="en-US"/>
        </w:rPr>
      </w:pPr>
    </w:p>
    <w:p w14:paraId="55C03700" w14:textId="77777777" w:rsidR="007C09F4" w:rsidRPr="00912380" w:rsidRDefault="007C09F4" w:rsidP="00912380">
      <w:pPr>
        <w:ind w:left="567" w:hanging="567"/>
        <w:rPr>
          <w:rFonts w:ascii="Times New Roman" w:hAnsi="Times New Roman" w:cs="Times New Roman"/>
          <w:sz w:val="22"/>
          <w:szCs w:val="22"/>
        </w:rPr>
      </w:pPr>
    </w:p>
    <w:p w14:paraId="4A0ACD32" w14:textId="01E794ED" w:rsidR="00976861" w:rsidRPr="00912380" w:rsidRDefault="007C09F4" w:rsidP="00FA7619">
      <w:pPr>
        <w:pStyle w:val="1"/>
        <w:numPr>
          <w:ilvl w:val="0"/>
          <w:numId w:val="6"/>
        </w:numPr>
        <w:spacing w:before="0" w:after="0"/>
        <w:rPr>
          <w:rFonts w:ascii="Times New Roman" w:eastAsiaTheme="minorEastAsia" w:hAnsi="Times New Roman" w:cs="Times New Roman"/>
          <w:color w:val="auto"/>
          <w:sz w:val="22"/>
          <w:szCs w:val="22"/>
        </w:rPr>
      </w:pPr>
      <w:r w:rsidRPr="00912380">
        <w:rPr>
          <w:rFonts w:ascii="Times New Roman" w:eastAsiaTheme="minorEastAsia" w:hAnsi="Times New Roman" w:cs="Times New Roman"/>
          <w:color w:val="auto"/>
          <w:sz w:val="22"/>
          <w:szCs w:val="22"/>
        </w:rPr>
        <w:t>ЮРИДИЧЕСКИЕ АДРЕСА И РЕКВИЗИТЫ СТОРОН:</w:t>
      </w:r>
    </w:p>
    <w:p w14:paraId="1B6EDAF9" w14:textId="77777777" w:rsidR="00976861" w:rsidRPr="00912380" w:rsidRDefault="00976861" w:rsidP="00912380">
      <w:pPr>
        <w:ind w:firstLine="0"/>
        <w:rPr>
          <w:rFonts w:ascii="Times New Roman" w:hAnsi="Times New Roman" w:cs="Times New Roman"/>
          <w:sz w:val="22"/>
          <w:szCs w:val="22"/>
        </w:rPr>
      </w:pPr>
    </w:p>
    <w:tbl>
      <w:tblPr>
        <w:tblW w:w="0" w:type="auto"/>
        <w:tblInd w:w="108" w:type="dxa"/>
        <w:tblLayout w:type="fixed"/>
        <w:tblLook w:val="04A0" w:firstRow="1" w:lastRow="0" w:firstColumn="1" w:lastColumn="0" w:noHBand="0" w:noVBand="1"/>
      </w:tblPr>
      <w:tblGrid>
        <w:gridCol w:w="5040"/>
        <w:gridCol w:w="5040"/>
      </w:tblGrid>
      <w:tr w:rsidR="00976861" w:rsidRPr="00912380" w14:paraId="4AA1FA9E" w14:textId="77777777" w:rsidTr="006001D5">
        <w:tc>
          <w:tcPr>
            <w:tcW w:w="5040" w:type="dxa"/>
            <w:shd w:val="clear" w:color="auto" w:fill="auto"/>
          </w:tcPr>
          <w:p w14:paraId="06D333D7" w14:textId="77777777" w:rsidR="00976861" w:rsidRPr="00912380" w:rsidRDefault="007C09F4" w:rsidP="00912380">
            <w:pPr>
              <w:pStyle w:val="a6"/>
              <w:jc w:val="center"/>
              <w:rPr>
                <w:rFonts w:ascii="Times New Roman" w:hAnsi="Times New Roman" w:cs="Times New Roman"/>
                <w:sz w:val="22"/>
                <w:szCs w:val="22"/>
              </w:rPr>
            </w:pPr>
            <w:r w:rsidRPr="00912380">
              <w:rPr>
                <w:rFonts w:ascii="Times New Roman" w:hAnsi="Times New Roman" w:cs="Times New Roman"/>
                <w:sz w:val="22"/>
                <w:szCs w:val="22"/>
              </w:rPr>
              <w:t>Лицензиат</w:t>
            </w:r>
          </w:p>
          <w:p w14:paraId="6F78671D" w14:textId="77777777" w:rsidR="00976861" w:rsidRPr="00912380" w:rsidRDefault="00976861" w:rsidP="00912380">
            <w:pPr>
              <w:pStyle w:val="a6"/>
              <w:rPr>
                <w:rFonts w:ascii="Times New Roman" w:hAnsi="Times New Roman" w:cs="Times New Roman"/>
                <w:sz w:val="22"/>
                <w:szCs w:val="22"/>
              </w:rPr>
            </w:pPr>
          </w:p>
          <w:p w14:paraId="7F249E96" w14:textId="77777777" w:rsidR="00976861" w:rsidRDefault="00976861" w:rsidP="00912380">
            <w:pPr>
              <w:pStyle w:val="a6"/>
              <w:rPr>
                <w:rFonts w:ascii="Times New Roman" w:hAnsi="Times New Roman" w:cs="Times New Roman"/>
                <w:sz w:val="22"/>
                <w:szCs w:val="22"/>
              </w:rPr>
            </w:pPr>
          </w:p>
          <w:p w14:paraId="3AE4D814" w14:textId="77777777" w:rsidR="006001D5" w:rsidRDefault="006001D5" w:rsidP="006001D5"/>
          <w:p w14:paraId="78424D35" w14:textId="77777777" w:rsidR="006001D5" w:rsidRDefault="006001D5" w:rsidP="006001D5"/>
          <w:p w14:paraId="2298D135" w14:textId="77777777" w:rsidR="006001D5" w:rsidRDefault="006001D5" w:rsidP="006001D5"/>
          <w:p w14:paraId="5B9EA7E8" w14:textId="77777777" w:rsidR="006001D5" w:rsidRDefault="006001D5" w:rsidP="006001D5"/>
          <w:p w14:paraId="709C5E53" w14:textId="77777777" w:rsidR="006001D5" w:rsidRDefault="006001D5" w:rsidP="006001D5"/>
          <w:p w14:paraId="39DB7756" w14:textId="77777777" w:rsidR="006001D5" w:rsidRDefault="006001D5" w:rsidP="006001D5"/>
          <w:p w14:paraId="337DE859" w14:textId="77777777" w:rsidR="006001D5" w:rsidRDefault="006001D5" w:rsidP="006001D5"/>
          <w:p w14:paraId="00476A77" w14:textId="77777777" w:rsidR="006001D5" w:rsidRDefault="006001D5" w:rsidP="006001D5"/>
          <w:p w14:paraId="4ECBF953" w14:textId="77777777" w:rsidR="006001D5" w:rsidRDefault="006001D5" w:rsidP="006001D5"/>
          <w:p w14:paraId="0228B16F" w14:textId="77777777" w:rsidR="006001D5" w:rsidRDefault="006001D5" w:rsidP="006001D5"/>
          <w:p w14:paraId="6E2BADBD" w14:textId="77777777" w:rsidR="006001D5" w:rsidRDefault="006001D5" w:rsidP="006001D5"/>
          <w:p w14:paraId="1CB51145" w14:textId="77777777" w:rsidR="006001D5" w:rsidRDefault="006001D5" w:rsidP="006001D5"/>
          <w:p w14:paraId="696433F2" w14:textId="77777777" w:rsidR="006001D5" w:rsidRDefault="006001D5" w:rsidP="006001D5"/>
          <w:p w14:paraId="4429A760" w14:textId="77777777" w:rsidR="006001D5" w:rsidRDefault="006001D5" w:rsidP="006001D5"/>
          <w:p w14:paraId="0D06ED43" w14:textId="77777777" w:rsidR="006001D5" w:rsidRDefault="006001D5" w:rsidP="006001D5"/>
          <w:p w14:paraId="5DC8DF95" w14:textId="77777777" w:rsidR="006001D5" w:rsidRDefault="006001D5" w:rsidP="006001D5"/>
          <w:p w14:paraId="7E363277" w14:textId="77777777" w:rsidR="006001D5" w:rsidRDefault="006001D5" w:rsidP="006001D5"/>
          <w:p w14:paraId="003AE92F" w14:textId="77777777" w:rsidR="006001D5" w:rsidRDefault="006001D5" w:rsidP="006001D5"/>
          <w:p w14:paraId="6F105D8E" w14:textId="77777777" w:rsidR="006001D5" w:rsidRDefault="006001D5" w:rsidP="006001D5"/>
          <w:p w14:paraId="61E1F43E" w14:textId="77777777" w:rsidR="006001D5" w:rsidRDefault="006001D5" w:rsidP="006001D5"/>
          <w:p w14:paraId="250C5FA6" w14:textId="43860F4F" w:rsidR="006001D5" w:rsidRPr="006001D5" w:rsidRDefault="006001D5" w:rsidP="006001D5"/>
        </w:tc>
        <w:tc>
          <w:tcPr>
            <w:tcW w:w="5040" w:type="dxa"/>
            <w:shd w:val="clear" w:color="auto" w:fill="auto"/>
          </w:tcPr>
          <w:p w14:paraId="66BE325A" w14:textId="77777777" w:rsidR="00976861" w:rsidRPr="00912380" w:rsidRDefault="007C09F4" w:rsidP="00912380">
            <w:pPr>
              <w:pStyle w:val="a6"/>
              <w:jc w:val="center"/>
              <w:rPr>
                <w:rFonts w:ascii="Times New Roman" w:hAnsi="Times New Roman" w:cs="Times New Roman"/>
                <w:sz w:val="22"/>
                <w:szCs w:val="22"/>
              </w:rPr>
            </w:pPr>
            <w:r w:rsidRPr="00912380">
              <w:rPr>
                <w:rFonts w:ascii="Times New Roman" w:hAnsi="Times New Roman" w:cs="Times New Roman"/>
                <w:sz w:val="22"/>
                <w:szCs w:val="22"/>
              </w:rPr>
              <w:lastRenderedPageBreak/>
              <w:t>Сублицензиат</w:t>
            </w:r>
          </w:p>
          <w:p w14:paraId="299E98BD" w14:textId="77777777" w:rsidR="00976861" w:rsidRPr="00912380" w:rsidRDefault="00976861" w:rsidP="00912380">
            <w:pPr>
              <w:pStyle w:val="a6"/>
              <w:rPr>
                <w:rFonts w:ascii="Times New Roman" w:hAnsi="Times New Roman" w:cs="Times New Roman"/>
                <w:sz w:val="22"/>
                <w:szCs w:val="22"/>
              </w:rPr>
            </w:pPr>
          </w:p>
          <w:p w14:paraId="44564FAB" w14:textId="03D95D61" w:rsidR="000776A9" w:rsidRPr="00912380" w:rsidRDefault="0097378B" w:rsidP="00912380">
            <w:pPr>
              <w:ind w:left="386" w:firstLine="0"/>
              <w:jc w:val="left"/>
              <w:rPr>
                <w:rFonts w:ascii="Times New Roman" w:hAnsi="Times New Roman" w:cs="Times New Roman"/>
                <w:sz w:val="22"/>
                <w:szCs w:val="22"/>
              </w:rPr>
            </w:pPr>
            <w:r w:rsidRPr="00912380">
              <w:rPr>
                <w:rFonts w:ascii="Times New Roman" w:hAnsi="Times New Roman" w:cs="Times New Roman"/>
                <w:sz w:val="22"/>
                <w:szCs w:val="22"/>
              </w:rPr>
              <w:t>Наименование:</w:t>
            </w:r>
            <w:r w:rsidR="000776A9" w:rsidRPr="00912380">
              <w:rPr>
                <w:rFonts w:ascii="Times New Roman" w:hAnsi="Times New Roman" w:cs="Times New Roman"/>
                <w:sz w:val="22"/>
                <w:szCs w:val="22"/>
              </w:rPr>
              <w:t xml:space="preserve"> </w:t>
            </w:r>
            <w:r w:rsidR="006001D5">
              <w:rPr>
                <w:rFonts w:ascii="Times New Roman" w:hAnsi="Times New Roman" w:cs="Times New Roman"/>
                <w:sz w:val="22"/>
                <w:szCs w:val="22"/>
              </w:rPr>
              <w:t>ф</w:t>
            </w:r>
            <w:r w:rsidR="006001D5" w:rsidRPr="006001D5">
              <w:rPr>
                <w:rFonts w:ascii="Times New Roman" w:hAnsi="Times New Roman" w:cs="Times New Roman"/>
                <w:sz w:val="22"/>
                <w:szCs w:val="22"/>
              </w:rPr>
              <w:t xml:space="preserve">едеральное государственное бюджетное образовательное учреждение </w:t>
            </w:r>
            <w:r w:rsidR="006001D5" w:rsidRPr="006001D5">
              <w:rPr>
                <w:rFonts w:ascii="Times New Roman" w:hAnsi="Times New Roman" w:cs="Times New Roman"/>
                <w:sz w:val="22"/>
                <w:szCs w:val="22"/>
              </w:rPr>
              <w:lastRenderedPageBreak/>
              <w:t>высшего образования «Томский государственный педагогический университет»</w:t>
            </w:r>
          </w:p>
          <w:p w14:paraId="7C1F3319" w14:textId="77777777" w:rsidR="006001D5" w:rsidRPr="006001D5" w:rsidRDefault="006001D5" w:rsidP="006001D5">
            <w:pPr>
              <w:ind w:left="386" w:firstLine="0"/>
              <w:jc w:val="left"/>
              <w:rPr>
                <w:rFonts w:ascii="Times New Roman" w:hAnsi="Times New Roman" w:cs="Times New Roman"/>
                <w:color w:val="000000"/>
                <w:sz w:val="22"/>
                <w:szCs w:val="22"/>
              </w:rPr>
            </w:pPr>
            <w:r w:rsidRPr="006001D5">
              <w:rPr>
                <w:rFonts w:ascii="Times New Roman" w:hAnsi="Times New Roman" w:cs="Times New Roman"/>
                <w:color w:val="000000"/>
                <w:sz w:val="22"/>
                <w:szCs w:val="22"/>
              </w:rPr>
              <w:t>Место нахождения/почтовый адрес: Россия, Томская область, город Томск, 634061, улица Киевская, 60</w:t>
            </w:r>
          </w:p>
          <w:p w14:paraId="53F84562" w14:textId="77777777" w:rsidR="006001D5" w:rsidRPr="006001D5" w:rsidRDefault="006001D5" w:rsidP="006001D5">
            <w:pPr>
              <w:ind w:left="386" w:firstLine="0"/>
              <w:jc w:val="left"/>
              <w:rPr>
                <w:rFonts w:ascii="Times New Roman" w:hAnsi="Times New Roman" w:cs="Times New Roman"/>
                <w:color w:val="000000"/>
                <w:sz w:val="22"/>
                <w:szCs w:val="22"/>
              </w:rPr>
            </w:pPr>
            <w:r w:rsidRPr="006001D5">
              <w:rPr>
                <w:rFonts w:ascii="Times New Roman" w:hAnsi="Times New Roman" w:cs="Times New Roman"/>
                <w:color w:val="000000"/>
                <w:sz w:val="22"/>
                <w:szCs w:val="22"/>
              </w:rPr>
              <w:t>Телефон/факс: +7 (382-2) 311-461/311-464</w:t>
            </w:r>
          </w:p>
          <w:p w14:paraId="768AB1D1" w14:textId="77777777" w:rsidR="006001D5" w:rsidRPr="006001D5" w:rsidRDefault="006001D5" w:rsidP="006001D5">
            <w:pPr>
              <w:ind w:left="386" w:firstLine="0"/>
              <w:jc w:val="left"/>
              <w:rPr>
                <w:rFonts w:ascii="Times New Roman" w:hAnsi="Times New Roman" w:cs="Times New Roman"/>
                <w:color w:val="000000"/>
                <w:sz w:val="22"/>
                <w:szCs w:val="22"/>
              </w:rPr>
            </w:pPr>
            <w:r w:rsidRPr="006001D5">
              <w:rPr>
                <w:rFonts w:ascii="Times New Roman" w:hAnsi="Times New Roman" w:cs="Times New Roman"/>
                <w:color w:val="000000"/>
                <w:sz w:val="22"/>
                <w:szCs w:val="22"/>
              </w:rPr>
              <w:t>E-mail: zakupki@tspu.ru</w:t>
            </w:r>
          </w:p>
          <w:p w14:paraId="41D48A60" w14:textId="77777777" w:rsidR="006001D5" w:rsidRPr="006001D5" w:rsidRDefault="006001D5" w:rsidP="006001D5">
            <w:pPr>
              <w:ind w:left="386" w:firstLine="0"/>
              <w:jc w:val="left"/>
              <w:rPr>
                <w:rFonts w:ascii="Times New Roman" w:hAnsi="Times New Roman" w:cs="Times New Roman"/>
                <w:color w:val="000000"/>
                <w:sz w:val="22"/>
                <w:szCs w:val="22"/>
              </w:rPr>
            </w:pPr>
            <w:r w:rsidRPr="006001D5">
              <w:rPr>
                <w:rFonts w:ascii="Times New Roman" w:hAnsi="Times New Roman" w:cs="Times New Roman"/>
                <w:color w:val="000000"/>
                <w:sz w:val="22"/>
                <w:szCs w:val="22"/>
              </w:rPr>
              <w:t>ИНН/КПП 7018017907/701701001</w:t>
            </w:r>
          </w:p>
          <w:p w14:paraId="11CD4AA3" w14:textId="77777777" w:rsidR="006001D5" w:rsidRPr="006001D5" w:rsidRDefault="006001D5" w:rsidP="006001D5">
            <w:pPr>
              <w:ind w:left="386" w:firstLine="0"/>
              <w:jc w:val="left"/>
              <w:rPr>
                <w:rFonts w:ascii="Times New Roman" w:hAnsi="Times New Roman" w:cs="Times New Roman"/>
                <w:color w:val="000000"/>
                <w:sz w:val="22"/>
                <w:szCs w:val="22"/>
              </w:rPr>
            </w:pPr>
            <w:r w:rsidRPr="006001D5">
              <w:rPr>
                <w:rFonts w:ascii="Times New Roman" w:hAnsi="Times New Roman" w:cs="Times New Roman"/>
                <w:color w:val="000000"/>
                <w:sz w:val="22"/>
                <w:szCs w:val="22"/>
              </w:rPr>
              <w:t>УФК по Томской области (ТГПУ л/с 20656Х70790)</w:t>
            </w:r>
          </w:p>
          <w:p w14:paraId="0BB506D1" w14:textId="77777777" w:rsidR="006001D5" w:rsidRPr="006001D5" w:rsidRDefault="006001D5" w:rsidP="006001D5">
            <w:pPr>
              <w:ind w:left="386" w:firstLine="0"/>
              <w:jc w:val="left"/>
              <w:rPr>
                <w:rFonts w:ascii="Times New Roman" w:hAnsi="Times New Roman" w:cs="Times New Roman"/>
                <w:color w:val="000000"/>
                <w:sz w:val="22"/>
                <w:szCs w:val="22"/>
              </w:rPr>
            </w:pPr>
            <w:r w:rsidRPr="006001D5">
              <w:rPr>
                <w:rFonts w:ascii="Times New Roman" w:hAnsi="Times New Roman" w:cs="Times New Roman"/>
                <w:color w:val="000000"/>
                <w:sz w:val="22"/>
                <w:szCs w:val="22"/>
              </w:rPr>
              <w:t>ОКЦ № 10 Сибирского ГУ Банка России//УФК по Томской области г. Томск</w:t>
            </w:r>
          </w:p>
          <w:p w14:paraId="3AD32ADC" w14:textId="77777777" w:rsidR="006001D5" w:rsidRPr="006001D5" w:rsidRDefault="006001D5" w:rsidP="006001D5">
            <w:pPr>
              <w:ind w:left="386" w:firstLine="0"/>
              <w:jc w:val="left"/>
              <w:rPr>
                <w:rFonts w:ascii="Times New Roman" w:hAnsi="Times New Roman" w:cs="Times New Roman"/>
                <w:color w:val="000000"/>
                <w:sz w:val="22"/>
                <w:szCs w:val="22"/>
              </w:rPr>
            </w:pPr>
            <w:r w:rsidRPr="006001D5">
              <w:rPr>
                <w:rFonts w:ascii="Times New Roman" w:hAnsi="Times New Roman" w:cs="Times New Roman"/>
                <w:color w:val="000000"/>
                <w:sz w:val="22"/>
                <w:szCs w:val="22"/>
              </w:rPr>
              <w:t>Р/с 03214643000000016500</w:t>
            </w:r>
          </w:p>
          <w:p w14:paraId="522016D5" w14:textId="77777777" w:rsidR="006001D5" w:rsidRPr="006001D5" w:rsidRDefault="006001D5" w:rsidP="006001D5">
            <w:pPr>
              <w:ind w:left="386" w:firstLine="0"/>
              <w:jc w:val="left"/>
              <w:rPr>
                <w:rFonts w:ascii="Times New Roman" w:hAnsi="Times New Roman" w:cs="Times New Roman"/>
                <w:color w:val="000000"/>
                <w:sz w:val="22"/>
                <w:szCs w:val="22"/>
              </w:rPr>
            </w:pPr>
            <w:r w:rsidRPr="006001D5">
              <w:rPr>
                <w:rFonts w:ascii="Times New Roman" w:hAnsi="Times New Roman" w:cs="Times New Roman"/>
                <w:color w:val="000000"/>
                <w:sz w:val="22"/>
                <w:szCs w:val="22"/>
              </w:rPr>
              <w:t>БИК 016902004</w:t>
            </w:r>
          </w:p>
          <w:p w14:paraId="3418CC36" w14:textId="77777777" w:rsidR="006001D5" w:rsidRPr="006001D5" w:rsidRDefault="006001D5" w:rsidP="006001D5">
            <w:pPr>
              <w:ind w:left="386" w:firstLine="0"/>
              <w:jc w:val="left"/>
              <w:rPr>
                <w:rFonts w:ascii="Times New Roman" w:hAnsi="Times New Roman" w:cs="Times New Roman"/>
                <w:color w:val="000000"/>
                <w:sz w:val="22"/>
                <w:szCs w:val="22"/>
              </w:rPr>
            </w:pPr>
            <w:r w:rsidRPr="006001D5">
              <w:rPr>
                <w:rFonts w:ascii="Times New Roman" w:hAnsi="Times New Roman" w:cs="Times New Roman"/>
                <w:color w:val="000000"/>
                <w:sz w:val="22"/>
                <w:szCs w:val="22"/>
              </w:rPr>
              <w:t>К/C 40102810245370000058</w:t>
            </w:r>
          </w:p>
          <w:p w14:paraId="04E5562B" w14:textId="77777777" w:rsidR="00D5155C" w:rsidRDefault="006001D5" w:rsidP="006001D5">
            <w:pPr>
              <w:ind w:left="386" w:firstLine="0"/>
              <w:jc w:val="left"/>
              <w:rPr>
                <w:rFonts w:ascii="Times New Roman" w:hAnsi="Times New Roman" w:cs="Times New Roman"/>
                <w:color w:val="000000"/>
                <w:sz w:val="22"/>
                <w:szCs w:val="22"/>
              </w:rPr>
            </w:pPr>
            <w:r w:rsidRPr="006001D5">
              <w:rPr>
                <w:rFonts w:ascii="Times New Roman" w:hAnsi="Times New Roman" w:cs="Times New Roman"/>
                <w:color w:val="000000"/>
                <w:sz w:val="22"/>
                <w:szCs w:val="22"/>
              </w:rPr>
              <w:t>КОД (КБК) 000 000 000 000 000 00 130 (образовательные ус</w:t>
            </w:r>
            <w:r>
              <w:rPr>
                <w:rFonts w:ascii="Times New Roman" w:hAnsi="Times New Roman" w:cs="Times New Roman"/>
                <w:color w:val="000000"/>
                <w:sz w:val="22"/>
                <w:szCs w:val="22"/>
              </w:rPr>
              <w:t>луги)</w:t>
            </w:r>
          </w:p>
          <w:p w14:paraId="6B0219BB" w14:textId="2F825B22" w:rsidR="006001D5" w:rsidRPr="006001D5" w:rsidRDefault="006001D5" w:rsidP="006001D5">
            <w:pPr>
              <w:ind w:left="386" w:firstLine="0"/>
              <w:jc w:val="left"/>
              <w:rPr>
                <w:rFonts w:ascii="Times New Roman" w:hAnsi="Times New Roman" w:cs="Times New Roman"/>
                <w:color w:val="000000"/>
                <w:sz w:val="22"/>
                <w:szCs w:val="22"/>
              </w:rPr>
            </w:pPr>
            <w:r w:rsidRPr="006001D5">
              <w:rPr>
                <w:rFonts w:ascii="Times New Roman" w:hAnsi="Times New Roman" w:cs="Times New Roman"/>
                <w:color w:val="000000"/>
                <w:sz w:val="22"/>
                <w:szCs w:val="22"/>
              </w:rPr>
              <w:t>ОКТМО: 69701000</w:t>
            </w:r>
          </w:p>
        </w:tc>
      </w:tr>
    </w:tbl>
    <w:p w14:paraId="43186321" w14:textId="77777777" w:rsidR="006B2993" w:rsidRPr="006001D5" w:rsidRDefault="002B4380" w:rsidP="00912380">
      <w:pPr>
        <w:rPr>
          <w:rFonts w:ascii="Times New Roman" w:hAnsi="Times New Roman" w:cs="Times New Roman"/>
          <w:sz w:val="22"/>
          <w:szCs w:val="22"/>
        </w:rPr>
      </w:pPr>
      <w:r w:rsidRPr="006001D5">
        <w:rPr>
          <w:rFonts w:ascii="Times New Roman" w:hAnsi="Times New Roman" w:cs="Times New Roman"/>
          <w:sz w:val="22"/>
          <w:szCs w:val="22"/>
        </w:rPr>
        <w:lastRenderedPageBreak/>
        <w:t xml:space="preserve">        </w:t>
      </w:r>
      <w:r w:rsidR="00B56FA9" w:rsidRPr="006001D5">
        <w:rPr>
          <w:rFonts w:ascii="Times New Roman" w:hAnsi="Times New Roman" w:cs="Times New Roman"/>
          <w:sz w:val="22"/>
          <w:szCs w:val="22"/>
        </w:rPr>
        <w:t xml:space="preserve">        </w:t>
      </w:r>
      <w:r w:rsidR="00FE51CE" w:rsidRPr="006001D5">
        <w:rPr>
          <w:rFonts w:ascii="Times New Roman" w:hAnsi="Times New Roman" w:cs="Times New Roman"/>
          <w:sz w:val="22"/>
          <w:szCs w:val="22"/>
        </w:rPr>
        <w:t xml:space="preserve">     </w:t>
      </w:r>
      <w:bookmarkStart w:id="2" w:name="Sign"/>
      <w:bookmarkEnd w:id="2"/>
      <w:r w:rsidR="00E26AFB" w:rsidRPr="006001D5">
        <w:rPr>
          <w:rFonts w:ascii="Times New Roman" w:hAnsi="Times New Roman" w:cs="Times New Roman"/>
          <w:sz w:val="22"/>
          <w:szCs w:val="22"/>
        </w:rPr>
        <w:t xml:space="preserve">     </w:t>
      </w:r>
      <w:bookmarkStart w:id="3" w:name="Stamp"/>
      <w:bookmarkEnd w:id="3"/>
    </w:p>
    <w:tbl>
      <w:tblPr>
        <w:tblW w:w="0" w:type="auto"/>
        <w:tblInd w:w="108" w:type="dxa"/>
        <w:tblLayout w:type="fixed"/>
        <w:tblLook w:val="04A0" w:firstRow="1" w:lastRow="0" w:firstColumn="1" w:lastColumn="0" w:noHBand="0" w:noVBand="1"/>
      </w:tblPr>
      <w:tblGrid>
        <w:gridCol w:w="5040"/>
        <w:gridCol w:w="5040"/>
      </w:tblGrid>
      <w:tr w:rsidR="00133D7F" w:rsidRPr="00912380" w14:paraId="760E7C42" w14:textId="77777777" w:rsidTr="006001D5">
        <w:tc>
          <w:tcPr>
            <w:tcW w:w="5040" w:type="dxa"/>
            <w:shd w:val="clear" w:color="auto" w:fill="auto"/>
          </w:tcPr>
          <w:p w14:paraId="3463C6B7" w14:textId="77777777" w:rsidR="006001D5" w:rsidRDefault="006001D5" w:rsidP="00912380">
            <w:pPr>
              <w:pStyle w:val="a6"/>
              <w:rPr>
                <w:rFonts w:ascii="Times New Roman" w:hAnsi="Times New Roman" w:cs="Times New Roman"/>
                <w:sz w:val="22"/>
                <w:szCs w:val="22"/>
              </w:rPr>
            </w:pPr>
          </w:p>
          <w:p w14:paraId="72CB2C4D" w14:textId="77777777" w:rsidR="006001D5" w:rsidRDefault="006001D5" w:rsidP="00912380">
            <w:pPr>
              <w:pStyle w:val="a6"/>
              <w:rPr>
                <w:rFonts w:ascii="Times New Roman" w:hAnsi="Times New Roman" w:cs="Times New Roman"/>
                <w:sz w:val="22"/>
                <w:szCs w:val="22"/>
              </w:rPr>
            </w:pPr>
          </w:p>
          <w:p w14:paraId="776F6D4C" w14:textId="77777777" w:rsidR="006001D5" w:rsidRDefault="006001D5" w:rsidP="00912380">
            <w:pPr>
              <w:pStyle w:val="a6"/>
              <w:rPr>
                <w:rFonts w:ascii="Times New Roman" w:hAnsi="Times New Roman" w:cs="Times New Roman"/>
                <w:sz w:val="22"/>
                <w:szCs w:val="22"/>
              </w:rPr>
            </w:pPr>
          </w:p>
          <w:p w14:paraId="1BB11BC1" w14:textId="09E46E8F" w:rsidR="006001D5" w:rsidRDefault="006001D5" w:rsidP="006001D5">
            <w:pPr>
              <w:ind w:left="383" w:firstLine="0"/>
              <w:jc w:val="left"/>
              <w:rPr>
                <w:rFonts w:ascii="Times New Roman" w:hAnsi="Times New Roman" w:cs="Times New Roman"/>
                <w:color w:val="000000"/>
                <w:sz w:val="22"/>
                <w:szCs w:val="22"/>
              </w:rPr>
            </w:pPr>
            <w:r w:rsidRPr="006001D5">
              <w:rPr>
                <w:rFonts w:ascii="Times New Roman" w:hAnsi="Times New Roman" w:cs="Times New Roman"/>
                <w:color w:val="000000"/>
                <w:sz w:val="22"/>
                <w:szCs w:val="22"/>
              </w:rPr>
              <w:t xml:space="preserve">__________________ / </w:t>
            </w:r>
            <w:r>
              <w:rPr>
                <w:rFonts w:ascii="Times New Roman" w:hAnsi="Times New Roman" w:cs="Times New Roman"/>
                <w:color w:val="000000"/>
                <w:sz w:val="22"/>
                <w:szCs w:val="22"/>
              </w:rPr>
              <w:t>___________</w:t>
            </w:r>
          </w:p>
          <w:p w14:paraId="74827D92" w14:textId="77777777" w:rsidR="006001D5" w:rsidRPr="006001D5" w:rsidRDefault="006001D5" w:rsidP="006001D5">
            <w:pPr>
              <w:ind w:left="383" w:firstLine="0"/>
              <w:jc w:val="left"/>
              <w:rPr>
                <w:rFonts w:ascii="Times New Roman" w:hAnsi="Times New Roman" w:cs="Times New Roman"/>
                <w:color w:val="000000"/>
                <w:sz w:val="22"/>
                <w:szCs w:val="22"/>
              </w:rPr>
            </w:pPr>
          </w:p>
          <w:p w14:paraId="4D184EA9" w14:textId="77777777" w:rsidR="006001D5" w:rsidRPr="006001D5" w:rsidRDefault="006001D5" w:rsidP="006001D5">
            <w:pPr>
              <w:ind w:left="383" w:firstLine="0"/>
              <w:jc w:val="left"/>
              <w:rPr>
                <w:rFonts w:ascii="Times New Roman" w:hAnsi="Times New Roman" w:cs="Times New Roman"/>
                <w:color w:val="000000"/>
                <w:sz w:val="22"/>
                <w:szCs w:val="22"/>
              </w:rPr>
            </w:pPr>
            <w:r w:rsidRPr="006001D5">
              <w:rPr>
                <w:rFonts w:ascii="Times New Roman" w:hAnsi="Times New Roman" w:cs="Times New Roman"/>
                <w:color w:val="000000"/>
                <w:sz w:val="22"/>
                <w:szCs w:val="22"/>
              </w:rPr>
              <w:t>“____”_____________ 2026 г.</w:t>
            </w:r>
          </w:p>
          <w:p w14:paraId="47FEFC8E" w14:textId="388E96B7" w:rsidR="00884AC6" w:rsidRPr="00912380" w:rsidRDefault="006001D5" w:rsidP="006001D5">
            <w:pPr>
              <w:ind w:firstLine="0"/>
              <w:rPr>
                <w:rFonts w:ascii="Times New Roman" w:hAnsi="Times New Roman" w:cs="Times New Roman"/>
                <w:sz w:val="22"/>
                <w:szCs w:val="22"/>
              </w:rPr>
            </w:pPr>
            <w:r w:rsidRPr="006001D5">
              <w:rPr>
                <w:rFonts w:ascii="Times New Roman" w:hAnsi="Times New Roman" w:cs="Times New Roman"/>
                <w:color w:val="000000"/>
                <w:sz w:val="22"/>
                <w:szCs w:val="22"/>
              </w:rPr>
              <w:t xml:space="preserve">                     М.П.</w:t>
            </w:r>
          </w:p>
        </w:tc>
        <w:tc>
          <w:tcPr>
            <w:tcW w:w="5040" w:type="dxa"/>
            <w:shd w:val="clear" w:color="auto" w:fill="auto"/>
          </w:tcPr>
          <w:p w14:paraId="1E1D72DB" w14:textId="08C0E909" w:rsidR="006001D5" w:rsidRPr="006001D5" w:rsidRDefault="006001D5" w:rsidP="006001D5">
            <w:pPr>
              <w:ind w:left="383" w:firstLine="0"/>
              <w:jc w:val="left"/>
              <w:rPr>
                <w:rFonts w:ascii="Times New Roman" w:hAnsi="Times New Roman" w:cs="Times New Roman"/>
                <w:color w:val="000000"/>
                <w:sz w:val="22"/>
                <w:szCs w:val="22"/>
              </w:rPr>
            </w:pPr>
            <w:r w:rsidRPr="006001D5">
              <w:rPr>
                <w:rFonts w:ascii="Times New Roman" w:hAnsi="Times New Roman" w:cs="Times New Roman"/>
                <w:color w:val="000000"/>
                <w:sz w:val="22"/>
                <w:szCs w:val="22"/>
              </w:rPr>
              <w:t>Ректор ТГПУ</w:t>
            </w:r>
          </w:p>
          <w:p w14:paraId="6ACBF1CE" w14:textId="77777777" w:rsidR="006001D5" w:rsidRPr="006001D5" w:rsidRDefault="006001D5" w:rsidP="006001D5">
            <w:pPr>
              <w:ind w:left="383" w:firstLine="0"/>
              <w:jc w:val="left"/>
              <w:rPr>
                <w:rFonts w:ascii="Times New Roman" w:hAnsi="Times New Roman" w:cs="Times New Roman"/>
                <w:color w:val="000000"/>
                <w:sz w:val="22"/>
                <w:szCs w:val="22"/>
              </w:rPr>
            </w:pPr>
          </w:p>
          <w:p w14:paraId="1B72207E" w14:textId="77777777" w:rsidR="006001D5" w:rsidRDefault="006001D5" w:rsidP="006001D5">
            <w:pPr>
              <w:ind w:left="383" w:firstLine="0"/>
              <w:jc w:val="left"/>
              <w:rPr>
                <w:rFonts w:ascii="Times New Roman" w:hAnsi="Times New Roman" w:cs="Times New Roman"/>
                <w:color w:val="000000"/>
                <w:sz w:val="22"/>
                <w:szCs w:val="22"/>
              </w:rPr>
            </w:pPr>
          </w:p>
          <w:p w14:paraId="2D085928" w14:textId="77777777" w:rsidR="006001D5" w:rsidRDefault="006001D5" w:rsidP="006001D5">
            <w:pPr>
              <w:ind w:left="383" w:firstLine="0"/>
              <w:jc w:val="left"/>
              <w:rPr>
                <w:rFonts w:ascii="Times New Roman" w:hAnsi="Times New Roman" w:cs="Times New Roman"/>
                <w:color w:val="000000"/>
                <w:sz w:val="22"/>
                <w:szCs w:val="22"/>
              </w:rPr>
            </w:pPr>
            <w:r w:rsidRPr="006001D5">
              <w:rPr>
                <w:rFonts w:ascii="Times New Roman" w:hAnsi="Times New Roman" w:cs="Times New Roman"/>
                <w:color w:val="000000"/>
                <w:sz w:val="22"/>
                <w:szCs w:val="22"/>
              </w:rPr>
              <w:t>__________________ / Макаренко А.Н.</w:t>
            </w:r>
          </w:p>
          <w:p w14:paraId="6BB8AB73" w14:textId="77777777" w:rsidR="006001D5" w:rsidRPr="006001D5" w:rsidRDefault="006001D5" w:rsidP="006001D5">
            <w:pPr>
              <w:ind w:left="383" w:firstLine="0"/>
              <w:jc w:val="left"/>
              <w:rPr>
                <w:rFonts w:ascii="Times New Roman" w:hAnsi="Times New Roman" w:cs="Times New Roman"/>
                <w:color w:val="000000"/>
                <w:sz w:val="22"/>
                <w:szCs w:val="22"/>
              </w:rPr>
            </w:pPr>
          </w:p>
          <w:p w14:paraId="34512DF9" w14:textId="77777777" w:rsidR="006001D5" w:rsidRPr="006001D5" w:rsidRDefault="006001D5" w:rsidP="006001D5">
            <w:pPr>
              <w:ind w:left="383" w:firstLine="0"/>
              <w:jc w:val="left"/>
              <w:rPr>
                <w:rFonts w:ascii="Times New Roman" w:hAnsi="Times New Roman" w:cs="Times New Roman"/>
                <w:color w:val="000000"/>
                <w:sz w:val="22"/>
                <w:szCs w:val="22"/>
              </w:rPr>
            </w:pPr>
            <w:r w:rsidRPr="006001D5">
              <w:rPr>
                <w:rFonts w:ascii="Times New Roman" w:hAnsi="Times New Roman" w:cs="Times New Roman"/>
                <w:color w:val="000000"/>
                <w:sz w:val="22"/>
                <w:szCs w:val="22"/>
              </w:rPr>
              <w:t>“____”_____________ 2026 г.</w:t>
            </w:r>
          </w:p>
          <w:p w14:paraId="71196397" w14:textId="295D6627" w:rsidR="00133D7F" w:rsidRPr="00912380" w:rsidRDefault="006001D5" w:rsidP="006001D5">
            <w:pPr>
              <w:ind w:left="383" w:firstLine="0"/>
              <w:jc w:val="left"/>
              <w:rPr>
                <w:rFonts w:ascii="Times New Roman" w:hAnsi="Times New Roman" w:cs="Times New Roman"/>
                <w:color w:val="000000"/>
                <w:sz w:val="22"/>
                <w:szCs w:val="22"/>
              </w:rPr>
            </w:pPr>
            <w:r w:rsidRPr="006001D5">
              <w:rPr>
                <w:rFonts w:ascii="Times New Roman" w:hAnsi="Times New Roman" w:cs="Times New Roman"/>
                <w:color w:val="000000"/>
                <w:sz w:val="22"/>
                <w:szCs w:val="22"/>
              </w:rPr>
              <w:t xml:space="preserve">                     М.П.</w:t>
            </w:r>
          </w:p>
        </w:tc>
      </w:tr>
    </w:tbl>
    <w:p w14:paraId="24C1D91A" w14:textId="77777777" w:rsidR="006B2993" w:rsidRPr="00912380" w:rsidRDefault="006B2993" w:rsidP="00912380">
      <w:pPr>
        <w:widowControl/>
        <w:autoSpaceDE/>
        <w:autoSpaceDN/>
        <w:adjustRightInd/>
        <w:ind w:firstLine="0"/>
        <w:jc w:val="left"/>
        <w:rPr>
          <w:rFonts w:ascii="Times New Roman" w:hAnsi="Times New Roman" w:cs="Times New Roman"/>
          <w:sz w:val="22"/>
          <w:szCs w:val="22"/>
        </w:rPr>
      </w:pPr>
    </w:p>
    <w:sectPr w:rsidR="006B2993" w:rsidRPr="00912380" w:rsidSect="0059116E">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709" w:header="708" w:footer="46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7F0F5A" w14:textId="77777777" w:rsidR="001F0E49" w:rsidRDefault="001F0E49" w:rsidP="00767692">
      <w:r>
        <w:separator/>
      </w:r>
    </w:p>
  </w:endnote>
  <w:endnote w:type="continuationSeparator" w:id="0">
    <w:p w14:paraId="0C4C0780" w14:textId="77777777" w:rsidR="001F0E49" w:rsidRDefault="001F0E49" w:rsidP="00767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20002A87" w:usb1="00000000" w:usb2="00000000"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1BBE5C" w14:textId="77777777" w:rsidR="0088166A" w:rsidRDefault="0088166A">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51"/>
      <w:gridCol w:w="3448"/>
      <w:gridCol w:w="3448"/>
    </w:tblGrid>
    <w:tr w:rsidR="00816DB0" w14:paraId="5A81539F" w14:textId="77777777" w:rsidTr="000A0C30">
      <w:tc>
        <w:tcPr>
          <w:tcW w:w="3433" w:type="dxa"/>
          <w:tcBorders>
            <w:top w:val="nil"/>
            <w:left w:val="nil"/>
            <w:bottom w:val="nil"/>
            <w:right w:val="nil"/>
          </w:tcBorders>
        </w:tcPr>
        <w:p w14:paraId="38226052" w14:textId="77777777" w:rsidR="00816DB0" w:rsidRDefault="00816DB0" w:rsidP="00816DB0">
          <w:pPr>
            <w:ind w:firstLine="0"/>
            <w:jc w:val="left"/>
            <w:rPr>
              <w:rFonts w:ascii="Times New Roman" w:hAnsi="Times New Roman" w:cs="Times New Roman"/>
              <w:sz w:val="20"/>
              <w:szCs w:val="20"/>
            </w:rPr>
          </w:pPr>
        </w:p>
      </w:tc>
      <w:tc>
        <w:tcPr>
          <w:tcW w:w="1666" w:type="pct"/>
          <w:tcBorders>
            <w:top w:val="nil"/>
            <w:left w:val="nil"/>
            <w:bottom w:val="nil"/>
            <w:right w:val="nil"/>
          </w:tcBorders>
        </w:tcPr>
        <w:p w14:paraId="19D5F5B2" w14:textId="77777777" w:rsidR="00816DB0" w:rsidRDefault="00816DB0" w:rsidP="00816DB0">
          <w:pPr>
            <w:ind w:firstLine="0"/>
            <w:jc w:val="center"/>
            <w:rPr>
              <w:rFonts w:ascii="Times New Roman" w:hAnsi="Times New Roman" w:cs="Times New Roman"/>
              <w:sz w:val="20"/>
              <w:szCs w:val="20"/>
            </w:rPr>
          </w:pPr>
        </w:p>
      </w:tc>
      <w:tc>
        <w:tcPr>
          <w:tcW w:w="1666" w:type="pct"/>
          <w:tcBorders>
            <w:top w:val="nil"/>
            <w:left w:val="nil"/>
            <w:bottom w:val="nil"/>
            <w:right w:val="nil"/>
          </w:tcBorders>
        </w:tcPr>
        <w:p w14:paraId="403F6137" w14:textId="386BF007" w:rsidR="00816DB0" w:rsidRDefault="00816DB0" w:rsidP="00816DB0">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sidR="00263FD7">
            <w:rPr>
              <w:rFonts w:ascii="Times New Roman" w:hAnsi="Times New Roman" w:cs="Times New Roman"/>
              <w:noProof/>
              <w:sz w:val="20"/>
              <w:szCs w:val="20"/>
            </w:rPr>
            <w:t>2</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Pr>
              <w:rFonts w:ascii="Times New Roman" w:hAnsi="Times New Roman" w:cs="Times New Roman"/>
              <w:sz w:val="20"/>
              <w:szCs w:val="20"/>
            </w:rPr>
            <w:fldChar w:fldCharType="separate"/>
          </w:r>
          <w:r w:rsidR="00263FD7">
            <w:rPr>
              <w:rFonts w:ascii="Times New Roman" w:hAnsi="Times New Roman" w:cs="Times New Roman"/>
              <w:noProof/>
              <w:sz w:val="20"/>
              <w:szCs w:val="20"/>
            </w:rPr>
            <w:t>5</w:t>
          </w:r>
          <w:r>
            <w:rPr>
              <w:rFonts w:ascii="Times New Roman" w:hAnsi="Times New Roman" w:cs="Times New Roman"/>
              <w:sz w:val="20"/>
              <w:szCs w:val="20"/>
            </w:rPr>
            <w:fldChar w:fldCharType="end"/>
          </w:r>
        </w:p>
      </w:tc>
    </w:tr>
  </w:tbl>
  <w:p w14:paraId="2E71D008" w14:textId="77777777" w:rsidR="00816DB0" w:rsidRDefault="00816DB0" w:rsidP="00816DB0">
    <w:pPr>
      <w:pStyle w:val="ad"/>
      <w:ind w:firstLin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33C688" w14:textId="77777777" w:rsidR="0088166A" w:rsidRDefault="0088166A">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509107" w14:textId="77777777" w:rsidR="001F0E49" w:rsidRDefault="001F0E49" w:rsidP="00767692">
      <w:r>
        <w:separator/>
      </w:r>
    </w:p>
  </w:footnote>
  <w:footnote w:type="continuationSeparator" w:id="0">
    <w:p w14:paraId="05C32677" w14:textId="77777777" w:rsidR="001F0E49" w:rsidRDefault="001F0E49" w:rsidP="00767692">
      <w:r>
        <w:continuationSeparator/>
      </w:r>
    </w:p>
  </w:footnote>
  <w:footnote w:id="1">
    <w:p w14:paraId="46BF3AC3" w14:textId="77777777" w:rsidR="00B207AE" w:rsidRPr="001F6263" w:rsidRDefault="00B207AE" w:rsidP="00B207AE">
      <w:pPr>
        <w:pStyle w:val="af1"/>
        <w:jc w:val="both"/>
        <w:rPr>
          <w:rFonts w:ascii="Times New Roman" w:hAnsi="Times New Roman" w:cs="Times New Roman"/>
          <w:sz w:val="18"/>
          <w:szCs w:val="18"/>
          <w:lang w:val="ru-RU"/>
        </w:rPr>
      </w:pPr>
      <w:r w:rsidRPr="001F6263">
        <w:rPr>
          <w:rStyle w:val="af3"/>
          <w:rFonts w:ascii="Times New Roman" w:hAnsi="Times New Roman" w:cs="Times New Roman"/>
          <w:sz w:val="18"/>
          <w:szCs w:val="18"/>
        </w:rPr>
        <w:footnoteRef/>
      </w:r>
      <w:r w:rsidRPr="001F6263">
        <w:rPr>
          <w:rFonts w:ascii="Times New Roman" w:hAnsi="Times New Roman" w:cs="Times New Roman"/>
          <w:sz w:val="18"/>
          <w:szCs w:val="18"/>
          <w:lang w:val="ru-RU"/>
        </w:rPr>
        <w:t xml:space="preserve"> Акт приемки (ф. 0510452), утвержденный Приказом Минфина России от 15.04.2021 </w:t>
      </w:r>
      <w:r w:rsidRPr="001F6263">
        <w:rPr>
          <w:rFonts w:ascii="Times New Roman" w:hAnsi="Times New Roman" w:cs="Times New Roman"/>
          <w:sz w:val="18"/>
          <w:szCs w:val="18"/>
        </w:rPr>
        <w:t>N</w:t>
      </w:r>
      <w:r w:rsidRPr="001F6263">
        <w:rPr>
          <w:rFonts w:ascii="Times New Roman" w:hAnsi="Times New Roman" w:cs="Times New Roman"/>
          <w:sz w:val="18"/>
          <w:szCs w:val="18"/>
          <w:lang w:val="ru-RU"/>
        </w:rPr>
        <w:t xml:space="preserve">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предусматривает обязательное его подписание представителем Лицензиара.</w:t>
      </w:r>
    </w:p>
    <w:p w14:paraId="313E267A" w14:textId="77777777" w:rsidR="00B207AE" w:rsidRPr="001F6263" w:rsidRDefault="00B207AE" w:rsidP="00B207AE">
      <w:pPr>
        <w:pStyle w:val="af1"/>
        <w:rPr>
          <w:lang w:val="ru-RU"/>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D3AE60" w14:textId="77777777" w:rsidR="00767692" w:rsidRDefault="00263FD7">
    <w:pPr>
      <w:pStyle w:val="ab"/>
    </w:pPr>
    <w:r>
      <w:rPr>
        <w:noProof/>
      </w:rPr>
      <w:pict w14:anchorId="4F2CEE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3990844" o:spid="_x0000_s1031" type="#_x0000_t136" style="position:absolute;left:0;text-align:left;margin-left:0;margin-top:0;width:608.75pt;height:50.7pt;rotation:315;z-index:-251655168;mso-position-horizontal:center;mso-position-horizontal-relative:margin;mso-position-vertical:center;mso-position-vertical-relative:margin" o:allowincell="f" fillcolor="silver" stroked="f">
          <v:fill opacity=".5"/>
          <v:textpath style="font-family:&quot;Times New Roman CYR&quot;;font-size:1pt" string="Предворительный просмотр"/>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3BE790" w14:textId="0C5440D0" w:rsidR="006D3873" w:rsidRPr="0088166A" w:rsidRDefault="006D3873" w:rsidP="0088166A">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8F075" w14:textId="77777777" w:rsidR="00767692" w:rsidRDefault="00263FD7">
    <w:pPr>
      <w:pStyle w:val="ab"/>
    </w:pPr>
    <w:r>
      <w:rPr>
        <w:noProof/>
      </w:rPr>
      <w:pict w14:anchorId="5E25EF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3990843" o:spid="_x0000_s1030" type="#_x0000_t136" style="position:absolute;left:0;text-align:left;margin-left:0;margin-top:0;width:608.75pt;height:50.7pt;rotation:315;z-index:-251657216;mso-position-horizontal:center;mso-position-horizontal-relative:margin;mso-position-vertical:center;mso-position-vertical-relative:margin" o:allowincell="f" fillcolor="silver" stroked="f">
          <v:fill opacity=".5"/>
          <v:textpath style="font-family:&quot;Times New Roman CYR&quot;;font-size:1pt" string="Предворительный просмотр"/>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12AE3"/>
    <w:multiLevelType w:val="hybridMultilevel"/>
    <w:tmpl w:val="922E84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A2D6B39"/>
    <w:multiLevelType w:val="hybridMultilevel"/>
    <w:tmpl w:val="37BC8F04"/>
    <w:lvl w:ilvl="0" w:tplc="8A56701A">
      <w:start w:val="1"/>
      <w:numFmt w:val="decimal"/>
      <w:lvlText w:val="%1."/>
      <w:lvlJc w:val="left"/>
      <w:pPr>
        <w:ind w:left="1080" w:hanging="36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2">
    <w:nsid w:val="289B0179"/>
    <w:multiLevelType w:val="hybridMultilevel"/>
    <w:tmpl w:val="A0961A6C"/>
    <w:lvl w:ilvl="0" w:tplc="D3060972">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382B1BB2"/>
    <w:multiLevelType w:val="multilevel"/>
    <w:tmpl w:val="883E318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79F02F35"/>
    <w:multiLevelType w:val="hybridMultilevel"/>
    <w:tmpl w:val="98AC9A7C"/>
    <w:lvl w:ilvl="0" w:tplc="8A56701A">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
  </w:num>
  <w:num w:numId="2">
    <w:abstractNumId w:val="0"/>
  </w:num>
  <w:num w:numId="3">
    <w:abstractNumId w:val="1"/>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863"/>
    <w:rsid w:val="000122B9"/>
    <w:rsid w:val="0002216B"/>
    <w:rsid w:val="000238F5"/>
    <w:rsid w:val="00023BE3"/>
    <w:rsid w:val="00037D2B"/>
    <w:rsid w:val="00040AF8"/>
    <w:rsid w:val="000474F0"/>
    <w:rsid w:val="000530FF"/>
    <w:rsid w:val="00053F07"/>
    <w:rsid w:val="00056610"/>
    <w:rsid w:val="00057551"/>
    <w:rsid w:val="000776A9"/>
    <w:rsid w:val="000800AB"/>
    <w:rsid w:val="000A056D"/>
    <w:rsid w:val="000A26C4"/>
    <w:rsid w:val="000B5C65"/>
    <w:rsid w:val="000C21FD"/>
    <w:rsid w:val="000E3467"/>
    <w:rsid w:val="000F7A71"/>
    <w:rsid w:val="00103BEA"/>
    <w:rsid w:val="00104D1F"/>
    <w:rsid w:val="001072B4"/>
    <w:rsid w:val="00117FA1"/>
    <w:rsid w:val="00132150"/>
    <w:rsid w:val="001329C3"/>
    <w:rsid w:val="00133D7F"/>
    <w:rsid w:val="00136FD9"/>
    <w:rsid w:val="00141E17"/>
    <w:rsid w:val="001430FC"/>
    <w:rsid w:val="00145B31"/>
    <w:rsid w:val="0015204A"/>
    <w:rsid w:val="0016136A"/>
    <w:rsid w:val="00186F4C"/>
    <w:rsid w:val="0018716C"/>
    <w:rsid w:val="001951DC"/>
    <w:rsid w:val="001F0E49"/>
    <w:rsid w:val="001F54DE"/>
    <w:rsid w:val="002115F4"/>
    <w:rsid w:val="00216A54"/>
    <w:rsid w:val="002212DD"/>
    <w:rsid w:val="0023138C"/>
    <w:rsid w:val="00234524"/>
    <w:rsid w:val="00257953"/>
    <w:rsid w:val="00263273"/>
    <w:rsid w:val="00263E75"/>
    <w:rsid w:val="00263FD7"/>
    <w:rsid w:val="00277F29"/>
    <w:rsid w:val="00280827"/>
    <w:rsid w:val="002877C4"/>
    <w:rsid w:val="002A0260"/>
    <w:rsid w:val="002B1889"/>
    <w:rsid w:val="002B4380"/>
    <w:rsid w:val="002C6335"/>
    <w:rsid w:val="002E7ADF"/>
    <w:rsid w:val="002F6B86"/>
    <w:rsid w:val="003015A6"/>
    <w:rsid w:val="003033A8"/>
    <w:rsid w:val="00305235"/>
    <w:rsid w:val="00317FD2"/>
    <w:rsid w:val="00324149"/>
    <w:rsid w:val="003412A5"/>
    <w:rsid w:val="00364E0E"/>
    <w:rsid w:val="00374CE6"/>
    <w:rsid w:val="00380F80"/>
    <w:rsid w:val="00386086"/>
    <w:rsid w:val="00386F66"/>
    <w:rsid w:val="003A7D6E"/>
    <w:rsid w:val="003B0804"/>
    <w:rsid w:val="003B10A4"/>
    <w:rsid w:val="003F3B3C"/>
    <w:rsid w:val="003F5677"/>
    <w:rsid w:val="003F5A42"/>
    <w:rsid w:val="00410430"/>
    <w:rsid w:val="00414C19"/>
    <w:rsid w:val="00425F01"/>
    <w:rsid w:val="004325D3"/>
    <w:rsid w:val="00451174"/>
    <w:rsid w:val="00454362"/>
    <w:rsid w:val="00456044"/>
    <w:rsid w:val="00471E8C"/>
    <w:rsid w:val="00476A08"/>
    <w:rsid w:val="00492B68"/>
    <w:rsid w:val="004961F7"/>
    <w:rsid w:val="0049634E"/>
    <w:rsid w:val="004A02F1"/>
    <w:rsid w:val="004A2779"/>
    <w:rsid w:val="004B01B3"/>
    <w:rsid w:val="004B0542"/>
    <w:rsid w:val="004C151B"/>
    <w:rsid w:val="004C1F7A"/>
    <w:rsid w:val="004C4DDF"/>
    <w:rsid w:val="004D4732"/>
    <w:rsid w:val="004E00AE"/>
    <w:rsid w:val="004E1E2C"/>
    <w:rsid w:val="004F3263"/>
    <w:rsid w:val="004F33B6"/>
    <w:rsid w:val="004F3C0B"/>
    <w:rsid w:val="004F7DA0"/>
    <w:rsid w:val="00506B28"/>
    <w:rsid w:val="00506CA6"/>
    <w:rsid w:val="00511EA9"/>
    <w:rsid w:val="00526CDF"/>
    <w:rsid w:val="005271C0"/>
    <w:rsid w:val="00555239"/>
    <w:rsid w:val="00557590"/>
    <w:rsid w:val="005637F9"/>
    <w:rsid w:val="00571DA8"/>
    <w:rsid w:val="0057302F"/>
    <w:rsid w:val="0058199B"/>
    <w:rsid w:val="00587E64"/>
    <w:rsid w:val="00590B06"/>
    <w:rsid w:val="0059116E"/>
    <w:rsid w:val="005C1194"/>
    <w:rsid w:val="005C519D"/>
    <w:rsid w:val="005C6D03"/>
    <w:rsid w:val="005E5342"/>
    <w:rsid w:val="005E795C"/>
    <w:rsid w:val="006001D5"/>
    <w:rsid w:val="00611829"/>
    <w:rsid w:val="006121F8"/>
    <w:rsid w:val="006125B2"/>
    <w:rsid w:val="006131ED"/>
    <w:rsid w:val="00613DA0"/>
    <w:rsid w:val="00650149"/>
    <w:rsid w:val="00676E9C"/>
    <w:rsid w:val="00677F54"/>
    <w:rsid w:val="00695A68"/>
    <w:rsid w:val="006A534B"/>
    <w:rsid w:val="006A795E"/>
    <w:rsid w:val="006B2993"/>
    <w:rsid w:val="006B3035"/>
    <w:rsid w:val="006C4139"/>
    <w:rsid w:val="006C5708"/>
    <w:rsid w:val="006D2863"/>
    <w:rsid w:val="006D3873"/>
    <w:rsid w:val="00721899"/>
    <w:rsid w:val="00722B02"/>
    <w:rsid w:val="00723F51"/>
    <w:rsid w:val="00750663"/>
    <w:rsid w:val="00767692"/>
    <w:rsid w:val="0077614F"/>
    <w:rsid w:val="00776B29"/>
    <w:rsid w:val="00781ACE"/>
    <w:rsid w:val="007B4223"/>
    <w:rsid w:val="007C09F4"/>
    <w:rsid w:val="007C6322"/>
    <w:rsid w:val="007D5BA9"/>
    <w:rsid w:val="007E4E58"/>
    <w:rsid w:val="007E7541"/>
    <w:rsid w:val="007F45C8"/>
    <w:rsid w:val="00816DB0"/>
    <w:rsid w:val="00817E9B"/>
    <w:rsid w:val="008242F9"/>
    <w:rsid w:val="00826012"/>
    <w:rsid w:val="00826F73"/>
    <w:rsid w:val="00832A1F"/>
    <w:rsid w:val="008368D3"/>
    <w:rsid w:val="008429BE"/>
    <w:rsid w:val="0087007C"/>
    <w:rsid w:val="0088166A"/>
    <w:rsid w:val="00884AC6"/>
    <w:rsid w:val="00895935"/>
    <w:rsid w:val="00896CFA"/>
    <w:rsid w:val="008A298F"/>
    <w:rsid w:val="008B085F"/>
    <w:rsid w:val="008B5195"/>
    <w:rsid w:val="008C24E0"/>
    <w:rsid w:val="008C6739"/>
    <w:rsid w:val="008C6824"/>
    <w:rsid w:val="008D55BC"/>
    <w:rsid w:val="008E0520"/>
    <w:rsid w:val="008F2597"/>
    <w:rsid w:val="008F2656"/>
    <w:rsid w:val="008F2F61"/>
    <w:rsid w:val="009000D2"/>
    <w:rsid w:val="00900FBB"/>
    <w:rsid w:val="0090268E"/>
    <w:rsid w:val="00907C25"/>
    <w:rsid w:val="00912380"/>
    <w:rsid w:val="0091737B"/>
    <w:rsid w:val="00923E90"/>
    <w:rsid w:val="00937A05"/>
    <w:rsid w:val="00942890"/>
    <w:rsid w:val="009473A7"/>
    <w:rsid w:val="00951008"/>
    <w:rsid w:val="009564E5"/>
    <w:rsid w:val="00965D7A"/>
    <w:rsid w:val="00967E84"/>
    <w:rsid w:val="0097378B"/>
    <w:rsid w:val="0097502A"/>
    <w:rsid w:val="00976861"/>
    <w:rsid w:val="00977FEF"/>
    <w:rsid w:val="00991A5B"/>
    <w:rsid w:val="00992950"/>
    <w:rsid w:val="00992E65"/>
    <w:rsid w:val="0099499F"/>
    <w:rsid w:val="00995D4E"/>
    <w:rsid w:val="009A5EF4"/>
    <w:rsid w:val="009B759D"/>
    <w:rsid w:val="009D0E9C"/>
    <w:rsid w:val="009D58B3"/>
    <w:rsid w:val="00A35EA9"/>
    <w:rsid w:val="00A419A3"/>
    <w:rsid w:val="00A51CA9"/>
    <w:rsid w:val="00A522C5"/>
    <w:rsid w:val="00A52706"/>
    <w:rsid w:val="00A60750"/>
    <w:rsid w:val="00A621CA"/>
    <w:rsid w:val="00A6398B"/>
    <w:rsid w:val="00A774C2"/>
    <w:rsid w:val="00A96DA7"/>
    <w:rsid w:val="00AA57A4"/>
    <w:rsid w:val="00AA6A61"/>
    <w:rsid w:val="00AB0837"/>
    <w:rsid w:val="00AB58BF"/>
    <w:rsid w:val="00AB6E78"/>
    <w:rsid w:val="00AB79BC"/>
    <w:rsid w:val="00AC1331"/>
    <w:rsid w:val="00AD3B18"/>
    <w:rsid w:val="00B00105"/>
    <w:rsid w:val="00B207AE"/>
    <w:rsid w:val="00B2284F"/>
    <w:rsid w:val="00B22D2D"/>
    <w:rsid w:val="00B26E74"/>
    <w:rsid w:val="00B32741"/>
    <w:rsid w:val="00B32D11"/>
    <w:rsid w:val="00B36FC0"/>
    <w:rsid w:val="00B4290A"/>
    <w:rsid w:val="00B56FA9"/>
    <w:rsid w:val="00B61ED6"/>
    <w:rsid w:val="00B67D28"/>
    <w:rsid w:val="00B7548A"/>
    <w:rsid w:val="00B775E7"/>
    <w:rsid w:val="00B83479"/>
    <w:rsid w:val="00B84D1F"/>
    <w:rsid w:val="00B85E17"/>
    <w:rsid w:val="00B86AD0"/>
    <w:rsid w:val="00B97012"/>
    <w:rsid w:val="00BB34D7"/>
    <w:rsid w:val="00BB5BD4"/>
    <w:rsid w:val="00BC60E6"/>
    <w:rsid w:val="00BD1D8B"/>
    <w:rsid w:val="00BD23C4"/>
    <w:rsid w:val="00C114FB"/>
    <w:rsid w:val="00C16926"/>
    <w:rsid w:val="00C33375"/>
    <w:rsid w:val="00C357FF"/>
    <w:rsid w:val="00C43F19"/>
    <w:rsid w:val="00C4792F"/>
    <w:rsid w:val="00C65664"/>
    <w:rsid w:val="00C670C2"/>
    <w:rsid w:val="00C67A23"/>
    <w:rsid w:val="00C71269"/>
    <w:rsid w:val="00C8679A"/>
    <w:rsid w:val="00C90FE5"/>
    <w:rsid w:val="00C92090"/>
    <w:rsid w:val="00C9232A"/>
    <w:rsid w:val="00C9387B"/>
    <w:rsid w:val="00CA4B94"/>
    <w:rsid w:val="00CA66B1"/>
    <w:rsid w:val="00CB7C8F"/>
    <w:rsid w:val="00CC4901"/>
    <w:rsid w:val="00CD73BF"/>
    <w:rsid w:val="00CF5B6A"/>
    <w:rsid w:val="00D07FFA"/>
    <w:rsid w:val="00D16F1A"/>
    <w:rsid w:val="00D314F0"/>
    <w:rsid w:val="00D43822"/>
    <w:rsid w:val="00D47EBD"/>
    <w:rsid w:val="00D5155C"/>
    <w:rsid w:val="00D62AF9"/>
    <w:rsid w:val="00DA399B"/>
    <w:rsid w:val="00DA6B78"/>
    <w:rsid w:val="00DC2663"/>
    <w:rsid w:val="00DD7D59"/>
    <w:rsid w:val="00DE3742"/>
    <w:rsid w:val="00DF261E"/>
    <w:rsid w:val="00E049AE"/>
    <w:rsid w:val="00E131B5"/>
    <w:rsid w:val="00E26053"/>
    <w:rsid w:val="00E26AFB"/>
    <w:rsid w:val="00E26C07"/>
    <w:rsid w:val="00E27224"/>
    <w:rsid w:val="00E3329C"/>
    <w:rsid w:val="00E35D12"/>
    <w:rsid w:val="00E50BD5"/>
    <w:rsid w:val="00E609B7"/>
    <w:rsid w:val="00E60E8D"/>
    <w:rsid w:val="00E63FF5"/>
    <w:rsid w:val="00E670BD"/>
    <w:rsid w:val="00E7492C"/>
    <w:rsid w:val="00E82269"/>
    <w:rsid w:val="00E84D0A"/>
    <w:rsid w:val="00E85997"/>
    <w:rsid w:val="00E912B9"/>
    <w:rsid w:val="00E978CA"/>
    <w:rsid w:val="00EA0881"/>
    <w:rsid w:val="00EA3511"/>
    <w:rsid w:val="00EB4633"/>
    <w:rsid w:val="00EB7054"/>
    <w:rsid w:val="00EC2FAE"/>
    <w:rsid w:val="00EC35EF"/>
    <w:rsid w:val="00EC440E"/>
    <w:rsid w:val="00EC51EB"/>
    <w:rsid w:val="00ED13C2"/>
    <w:rsid w:val="00ED5A3C"/>
    <w:rsid w:val="00EE1897"/>
    <w:rsid w:val="00EE2E3B"/>
    <w:rsid w:val="00EF2BE5"/>
    <w:rsid w:val="00EF436D"/>
    <w:rsid w:val="00EF4DB5"/>
    <w:rsid w:val="00EF534D"/>
    <w:rsid w:val="00F02100"/>
    <w:rsid w:val="00F04C0D"/>
    <w:rsid w:val="00F04F65"/>
    <w:rsid w:val="00F132A9"/>
    <w:rsid w:val="00F14FE2"/>
    <w:rsid w:val="00F332A8"/>
    <w:rsid w:val="00F3758E"/>
    <w:rsid w:val="00F44CB7"/>
    <w:rsid w:val="00F46DBC"/>
    <w:rsid w:val="00F5188A"/>
    <w:rsid w:val="00F52B85"/>
    <w:rsid w:val="00F576F6"/>
    <w:rsid w:val="00F61E49"/>
    <w:rsid w:val="00F661F5"/>
    <w:rsid w:val="00F75238"/>
    <w:rsid w:val="00F90288"/>
    <w:rsid w:val="00F906A8"/>
    <w:rsid w:val="00FA7619"/>
    <w:rsid w:val="00FC26AB"/>
    <w:rsid w:val="00FD3FCB"/>
    <w:rsid w:val="00FE51CE"/>
    <w:rsid w:val="00FF71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ACD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6B29"/>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paragraph" w:styleId="1">
    <w:name w:val="heading 1"/>
    <w:basedOn w:val="a"/>
    <w:next w:val="a"/>
    <w:link w:val="10"/>
    <w:uiPriority w:val="99"/>
    <w:qFormat/>
    <w:rsid w:val="00976861"/>
    <w:pPr>
      <w:spacing w:before="108" w:after="108"/>
      <w:ind w:firstLine="0"/>
      <w:jc w:val="center"/>
      <w:outlineLvl w:val="0"/>
    </w:pPr>
    <w:rPr>
      <w:rFonts w:eastAsia="Times New Roman"/>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976861"/>
    <w:rPr>
      <w:rFonts w:ascii="Times New Roman CYR" w:eastAsia="Times New Roman" w:hAnsi="Times New Roman CYR" w:cs="Times New Roman CYR"/>
      <w:b/>
      <w:bCs/>
      <w:color w:val="26282F"/>
      <w:sz w:val="24"/>
      <w:szCs w:val="24"/>
      <w:lang w:eastAsia="ru-RU"/>
    </w:rPr>
  </w:style>
  <w:style w:type="paragraph" w:styleId="a3">
    <w:name w:val="annotation text"/>
    <w:basedOn w:val="a"/>
    <w:link w:val="a4"/>
    <w:uiPriority w:val="99"/>
    <w:semiHidden/>
    <w:unhideWhenUsed/>
    <w:rsid w:val="00976861"/>
    <w:rPr>
      <w:sz w:val="20"/>
      <w:szCs w:val="20"/>
    </w:rPr>
  </w:style>
  <w:style w:type="character" w:customStyle="1" w:styleId="a4">
    <w:name w:val="Текст примечания Знак"/>
    <w:basedOn w:val="a0"/>
    <w:link w:val="a3"/>
    <w:uiPriority w:val="99"/>
    <w:semiHidden/>
    <w:rsid w:val="00976861"/>
    <w:rPr>
      <w:rFonts w:ascii="Times New Roman CYR" w:eastAsiaTheme="minorEastAsia" w:hAnsi="Times New Roman CYR" w:cs="Times New Roman CYR"/>
      <w:sz w:val="20"/>
      <w:szCs w:val="20"/>
      <w:lang w:eastAsia="ru-RU"/>
    </w:rPr>
  </w:style>
  <w:style w:type="paragraph" w:customStyle="1" w:styleId="a5">
    <w:name w:val="Нормальный (таблица)"/>
    <w:basedOn w:val="a"/>
    <w:next w:val="a"/>
    <w:uiPriority w:val="99"/>
    <w:rsid w:val="00976861"/>
    <w:pPr>
      <w:ind w:firstLine="0"/>
    </w:pPr>
  </w:style>
  <w:style w:type="paragraph" w:customStyle="1" w:styleId="a6">
    <w:name w:val="Прижатый влево"/>
    <w:basedOn w:val="a"/>
    <w:next w:val="a"/>
    <w:uiPriority w:val="99"/>
    <w:rsid w:val="00976861"/>
    <w:pPr>
      <w:ind w:firstLine="0"/>
      <w:jc w:val="left"/>
    </w:pPr>
  </w:style>
  <w:style w:type="character" w:styleId="a7">
    <w:name w:val="annotation reference"/>
    <w:basedOn w:val="a0"/>
    <w:uiPriority w:val="99"/>
    <w:semiHidden/>
    <w:unhideWhenUsed/>
    <w:rsid w:val="00976861"/>
    <w:rPr>
      <w:rFonts w:ascii="Times New Roman" w:hAnsi="Times New Roman" w:cs="Times New Roman" w:hint="default"/>
      <w:sz w:val="16"/>
      <w:szCs w:val="16"/>
    </w:rPr>
  </w:style>
  <w:style w:type="character" w:customStyle="1" w:styleId="a8">
    <w:name w:val="Цветовое выделение"/>
    <w:uiPriority w:val="99"/>
    <w:rsid w:val="00976861"/>
    <w:rPr>
      <w:b/>
      <w:bCs w:val="0"/>
      <w:color w:val="26282F"/>
    </w:rPr>
  </w:style>
  <w:style w:type="paragraph" w:styleId="a9">
    <w:name w:val="Balloon Text"/>
    <w:basedOn w:val="a"/>
    <w:link w:val="aa"/>
    <w:uiPriority w:val="99"/>
    <w:semiHidden/>
    <w:unhideWhenUsed/>
    <w:rsid w:val="00976861"/>
    <w:rPr>
      <w:rFonts w:ascii="Segoe UI" w:hAnsi="Segoe UI" w:cs="Segoe UI"/>
      <w:sz w:val="18"/>
      <w:szCs w:val="18"/>
    </w:rPr>
  </w:style>
  <w:style w:type="character" w:customStyle="1" w:styleId="aa">
    <w:name w:val="Текст выноски Знак"/>
    <w:basedOn w:val="a0"/>
    <w:link w:val="a9"/>
    <w:uiPriority w:val="99"/>
    <w:semiHidden/>
    <w:rsid w:val="00976861"/>
    <w:rPr>
      <w:rFonts w:ascii="Segoe UI" w:eastAsiaTheme="minorEastAsia" w:hAnsi="Segoe UI" w:cs="Segoe UI"/>
      <w:sz w:val="18"/>
      <w:szCs w:val="18"/>
      <w:lang w:eastAsia="ru-RU"/>
    </w:rPr>
  </w:style>
  <w:style w:type="paragraph" w:styleId="ab">
    <w:name w:val="header"/>
    <w:basedOn w:val="a"/>
    <w:link w:val="ac"/>
    <w:uiPriority w:val="99"/>
    <w:unhideWhenUsed/>
    <w:rsid w:val="00767692"/>
    <w:pPr>
      <w:tabs>
        <w:tab w:val="center" w:pos="4677"/>
        <w:tab w:val="right" w:pos="9355"/>
      </w:tabs>
    </w:pPr>
  </w:style>
  <w:style w:type="character" w:customStyle="1" w:styleId="ac">
    <w:name w:val="Верхний колонтитул Знак"/>
    <w:basedOn w:val="a0"/>
    <w:link w:val="ab"/>
    <w:uiPriority w:val="99"/>
    <w:rsid w:val="00767692"/>
    <w:rPr>
      <w:rFonts w:ascii="Times New Roman CYR" w:eastAsiaTheme="minorEastAsia" w:hAnsi="Times New Roman CYR" w:cs="Times New Roman CYR"/>
      <w:sz w:val="24"/>
      <w:szCs w:val="24"/>
      <w:lang w:eastAsia="ru-RU"/>
    </w:rPr>
  </w:style>
  <w:style w:type="paragraph" w:styleId="ad">
    <w:name w:val="footer"/>
    <w:basedOn w:val="a"/>
    <w:link w:val="ae"/>
    <w:uiPriority w:val="99"/>
    <w:unhideWhenUsed/>
    <w:rsid w:val="00767692"/>
    <w:pPr>
      <w:tabs>
        <w:tab w:val="center" w:pos="4677"/>
        <w:tab w:val="right" w:pos="9355"/>
      </w:tabs>
    </w:pPr>
  </w:style>
  <w:style w:type="character" w:customStyle="1" w:styleId="ae">
    <w:name w:val="Нижний колонтитул Знак"/>
    <w:basedOn w:val="a0"/>
    <w:link w:val="ad"/>
    <w:uiPriority w:val="99"/>
    <w:rsid w:val="00767692"/>
    <w:rPr>
      <w:rFonts w:ascii="Times New Roman CYR" w:eastAsiaTheme="minorEastAsia" w:hAnsi="Times New Roman CYR" w:cs="Times New Roman CYR"/>
      <w:sz w:val="24"/>
      <w:szCs w:val="24"/>
      <w:lang w:eastAsia="ru-RU"/>
    </w:rPr>
  </w:style>
  <w:style w:type="paragraph" w:styleId="af">
    <w:name w:val="Normal (Web)"/>
    <w:basedOn w:val="a"/>
    <w:uiPriority w:val="99"/>
    <w:semiHidden/>
    <w:unhideWhenUsed/>
    <w:rsid w:val="006D3873"/>
    <w:pPr>
      <w:widowControl/>
      <w:autoSpaceDE/>
      <w:autoSpaceDN/>
      <w:adjustRightInd/>
      <w:spacing w:before="100" w:beforeAutospacing="1" w:after="100" w:afterAutospacing="1"/>
      <w:ind w:firstLine="0"/>
      <w:jc w:val="left"/>
    </w:pPr>
    <w:rPr>
      <w:rFonts w:ascii="Times New Roman" w:hAnsi="Times New Roman" w:cs="Times New Roman"/>
    </w:rPr>
  </w:style>
  <w:style w:type="paragraph" w:styleId="af0">
    <w:name w:val="List Paragraph"/>
    <w:basedOn w:val="a"/>
    <w:uiPriority w:val="34"/>
    <w:qFormat/>
    <w:rsid w:val="00EC440E"/>
    <w:pPr>
      <w:ind w:left="720"/>
      <w:contextualSpacing/>
    </w:pPr>
  </w:style>
  <w:style w:type="paragraph" w:styleId="af1">
    <w:name w:val="footnote text"/>
    <w:basedOn w:val="a"/>
    <w:link w:val="af2"/>
    <w:unhideWhenUsed/>
    <w:rsid w:val="00B207AE"/>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ind w:firstLine="0"/>
      <w:jc w:val="left"/>
    </w:pPr>
    <w:rPr>
      <w:rFonts w:ascii="Arial" w:eastAsia="Arial" w:hAnsi="Arial" w:cs="Arial"/>
      <w:sz w:val="20"/>
      <w:szCs w:val="22"/>
      <w:lang w:val="en-US" w:eastAsia="en-US" w:bidi="en-US"/>
    </w:rPr>
  </w:style>
  <w:style w:type="character" w:customStyle="1" w:styleId="af2">
    <w:name w:val="Текст сноски Знак"/>
    <w:basedOn w:val="a0"/>
    <w:link w:val="af1"/>
    <w:rsid w:val="00B207AE"/>
    <w:rPr>
      <w:rFonts w:ascii="Arial" w:eastAsia="Arial" w:hAnsi="Arial" w:cs="Arial"/>
      <w:sz w:val="20"/>
      <w:lang w:val="en-US" w:bidi="en-US"/>
    </w:rPr>
  </w:style>
  <w:style w:type="character" w:styleId="af3">
    <w:name w:val="footnote reference"/>
    <w:basedOn w:val="a0"/>
    <w:unhideWhenUsed/>
    <w:rsid w:val="00B207A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6B29"/>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paragraph" w:styleId="1">
    <w:name w:val="heading 1"/>
    <w:basedOn w:val="a"/>
    <w:next w:val="a"/>
    <w:link w:val="10"/>
    <w:uiPriority w:val="99"/>
    <w:qFormat/>
    <w:rsid w:val="00976861"/>
    <w:pPr>
      <w:spacing w:before="108" w:after="108"/>
      <w:ind w:firstLine="0"/>
      <w:jc w:val="center"/>
      <w:outlineLvl w:val="0"/>
    </w:pPr>
    <w:rPr>
      <w:rFonts w:eastAsia="Times New Roman"/>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976861"/>
    <w:rPr>
      <w:rFonts w:ascii="Times New Roman CYR" w:eastAsia="Times New Roman" w:hAnsi="Times New Roman CYR" w:cs="Times New Roman CYR"/>
      <w:b/>
      <w:bCs/>
      <w:color w:val="26282F"/>
      <w:sz w:val="24"/>
      <w:szCs w:val="24"/>
      <w:lang w:eastAsia="ru-RU"/>
    </w:rPr>
  </w:style>
  <w:style w:type="paragraph" w:styleId="a3">
    <w:name w:val="annotation text"/>
    <w:basedOn w:val="a"/>
    <w:link w:val="a4"/>
    <w:uiPriority w:val="99"/>
    <w:semiHidden/>
    <w:unhideWhenUsed/>
    <w:rsid w:val="00976861"/>
    <w:rPr>
      <w:sz w:val="20"/>
      <w:szCs w:val="20"/>
    </w:rPr>
  </w:style>
  <w:style w:type="character" w:customStyle="1" w:styleId="a4">
    <w:name w:val="Текст примечания Знак"/>
    <w:basedOn w:val="a0"/>
    <w:link w:val="a3"/>
    <w:uiPriority w:val="99"/>
    <w:semiHidden/>
    <w:rsid w:val="00976861"/>
    <w:rPr>
      <w:rFonts w:ascii="Times New Roman CYR" w:eastAsiaTheme="minorEastAsia" w:hAnsi="Times New Roman CYR" w:cs="Times New Roman CYR"/>
      <w:sz w:val="20"/>
      <w:szCs w:val="20"/>
      <w:lang w:eastAsia="ru-RU"/>
    </w:rPr>
  </w:style>
  <w:style w:type="paragraph" w:customStyle="1" w:styleId="a5">
    <w:name w:val="Нормальный (таблица)"/>
    <w:basedOn w:val="a"/>
    <w:next w:val="a"/>
    <w:uiPriority w:val="99"/>
    <w:rsid w:val="00976861"/>
    <w:pPr>
      <w:ind w:firstLine="0"/>
    </w:pPr>
  </w:style>
  <w:style w:type="paragraph" w:customStyle="1" w:styleId="a6">
    <w:name w:val="Прижатый влево"/>
    <w:basedOn w:val="a"/>
    <w:next w:val="a"/>
    <w:uiPriority w:val="99"/>
    <w:rsid w:val="00976861"/>
    <w:pPr>
      <w:ind w:firstLine="0"/>
      <w:jc w:val="left"/>
    </w:pPr>
  </w:style>
  <w:style w:type="character" w:styleId="a7">
    <w:name w:val="annotation reference"/>
    <w:basedOn w:val="a0"/>
    <w:uiPriority w:val="99"/>
    <w:semiHidden/>
    <w:unhideWhenUsed/>
    <w:rsid w:val="00976861"/>
    <w:rPr>
      <w:rFonts w:ascii="Times New Roman" w:hAnsi="Times New Roman" w:cs="Times New Roman" w:hint="default"/>
      <w:sz w:val="16"/>
      <w:szCs w:val="16"/>
    </w:rPr>
  </w:style>
  <w:style w:type="character" w:customStyle="1" w:styleId="a8">
    <w:name w:val="Цветовое выделение"/>
    <w:uiPriority w:val="99"/>
    <w:rsid w:val="00976861"/>
    <w:rPr>
      <w:b/>
      <w:bCs w:val="0"/>
      <w:color w:val="26282F"/>
    </w:rPr>
  </w:style>
  <w:style w:type="paragraph" w:styleId="a9">
    <w:name w:val="Balloon Text"/>
    <w:basedOn w:val="a"/>
    <w:link w:val="aa"/>
    <w:uiPriority w:val="99"/>
    <w:semiHidden/>
    <w:unhideWhenUsed/>
    <w:rsid w:val="00976861"/>
    <w:rPr>
      <w:rFonts w:ascii="Segoe UI" w:hAnsi="Segoe UI" w:cs="Segoe UI"/>
      <w:sz w:val="18"/>
      <w:szCs w:val="18"/>
    </w:rPr>
  </w:style>
  <w:style w:type="character" w:customStyle="1" w:styleId="aa">
    <w:name w:val="Текст выноски Знак"/>
    <w:basedOn w:val="a0"/>
    <w:link w:val="a9"/>
    <w:uiPriority w:val="99"/>
    <w:semiHidden/>
    <w:rsid w:val="00976861"/>
    <w:rPr>
      <w:rFonts w:ascii="Segoe UI" w:eastAsiaTheme="minorEastAsia" w:hAnsi="Segoe UI" w:cs="Segoe UI"/>
      <w:sz w:val="18"/>
      <w:szCs w:val="18"/>
      <w:lang w:eastAsia="ru-RU"/>
    </w:rPr>
  </w:style>
  <w:style w:type="paragraph" w:styleId="ab">
    <w:name w:val="header"/>
    <w:basedOn w:val="a"/>
    <w:link w:val="ac"/>
    <w:uiPriority w:val="99"/>
    <w:unhideWhenUsed/>
    <w:rsid w:val="00767692"/>
    <w:pPr>
      <w:tabs>
        <w:tab w:val="center" w:pos="4677"/>
        <w:tab w:val="right" w:pos="9355"/>
      </w:tabs>
    </w:pPr>
  </w:style>
  <w:style w:type="character" w:customStyle="1" w:styleId="ac">
    <w:name w:val="Верхний колонтитул Знак"/>
    <w:basedOn w:val="a0"/>
    <w:link w:val="ab"/>
    <w:uiPriority w:val="99"/>
    <w:rsid w:val="00767692"/>
    <w:rPr>
      <w:rFonts w:ascii="Times New Roman CYR" w:eastAsiaTheme="minorEastAsia" w:hAnsi="Times New Roman CYR" w:cs="Times New Roman CYR"/>
      <w:sz w:val="24"/>
      <w:szCs w:val="24"/>
      <w:lang w:eastAsia="ru-RU"/>
    </w:rPr>
  </w:style>
  <w:style w:type="paragraph" w:styleId="ad">
    <w:name w:val="footer"/>
    <w:basedOn w:val="a"/>
    <w:link w:val="ae"/>
    <w:uiPriority w:val="99"/>
    <w:unhideWhenUsed/>
    <w:rsid w:val="00767692"/>
    <w:pPr>
      <w:tabs>
        <w:tab w:val="center" w:pos="4677"/>
        <w:tab w:val="right" w:pos="9355"/>
      </w:tabs>
    </w:pPr>
  </w:style>
  <w:style w:type="character" w:customStyle="1" w:styleId="ae">
    <w:name w:val="Нижний колонтитул Знак"/>
    <w:basedOn w:val="a0"/>
    <w:link w:val="ad"/>
    <w:uiPriority w:val="99"/>
    <w:rsid w:val="00767692"/>
    <w:rPr>
      <w:rFonts w:ascii="Times New Roman CYR" w:eastAsiaTheme="minorEastAsia" w:hAnsi="Times New Roman CYR" w:cs="Times New Roman CYR"/>
      <w:sz w:val="24"/>
      <w:szCs w:val="24"/>
      <w:lang w:eastAsia="ru-RU"/>
    </w:rPr>
  </w:style>
  <w:style w:type="paragraph" w:styleId="af">
    <w:name w:val="Normal (Web)"/>
    <w:basedOn w:val="a"/>
    <w:uiPriority w:val="99"/>
    <w:semiHidden/>
    <w:unhideWhenUsed/>
    <w:rsid w:val="006D3873"/>
    <w:pPr>
      <w:widowControl/>
      <w:autoSpaceDE/>
      <w:autoSpaceDN/>
      <w:adjustRightInd/>
      <w:spacing w:before="100" w:beforeAutospacing="1" w:after="100" w:afterAutospacing="1"/>
      <w:ind w:firstLine="0"/>
      <w:jc w:val="left"/>
    </w:pPr>
    <w:rPr>
      <w:rFonts w:ascii="Times New Roman" w:hAnsi="Times New Roman" w:cs="Times New Roman"/>
    </w:rPr>
  </w:style>
  <w:style w:type="paragraph" w:styleId="af0">
    <w:name w:val="List Paragraph"/>
    <w:basedOn w:val="a"/>
    <w:uiPriority w:val="34"/>
    <w:qFormat/>
    <w:rsid w:val="00EC440E"/>
    <w:pPr>
      <w:ind w:left="720"/>
      <w:contextualSpacing/>
    </w:pPr>
  </w:style>
  <w:style w:type="paragraph" w:styleId="af1">
    <w:name w:val="footnote text"/>
    <w:basedOn w:val="a"/>
    <w:link w:val="af2"/>
    <w:unhideWhenUsed/>
    <w:rsid w:val="00B207AE"/>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ind w:firstLine="0"/>
      <w:jc w:val="left"/>
    </w:pPr>
    <w:rPr>
      <w:rFonts w:ascii="Arial" w:eastAsia="Arial" w:hAnsi="Arial" w:cs="Arial"/>
      <w:sz w:val="20"/>
      <w:szCs w:val="22"/>
      <w:lang w:val="en-US" w:eastAsia="en-US" w:bidi="en-US"/>
    </w:rPr>
  </w:style>
  <w:style w:type="character" w:customStyle="1" w:styleId="af2">
    <w:name w:val="Текст сноски Знак"/>
    <w:basedOn w:val="a0"/>
    <w:link w:val="af1"/>
    <w:rsid w:val="00B207AE"/>
    <w:rPr>
      <w:rFonts w:ascii="Arial" w:eastAsia="Arial" w:hAnsi="Arial" w:cs="Arial"/>
      <w:sz w:val="20"/>
      <w:lang w:val="en-US" w:bidi="en-US"/>
    </w:rPr>
  </w:style>
  <w:style w:type="character" w:styleId="af3">
    <w:name w:val="footnote reference"/>
    <w:basedOn w:val="a0"/>
    <w:unhideWhenUsed/>
    <w:rsid w:val="00B207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016776">
      <w:bodyDiv w:val="1"/>
      <w:marLeft w:val="0"/>
      <w:marRight w:val="0"/>
      <w:marTop w:val="0"/>
      <w:marBottom w:val="0"/>
      <w:divBdr>
        <w:top w:val="none" w:sz="0" w:space="0" w:color="auto"/>
        <w:left w:val="none" w:sz="0" w:space="0" w:color="auto"/>
        <w:bottom w:val="none" w:sz="0" w:space="0" w:color="auto"/>
        <w:right w:val="none" w:sz="0" w:space="0" w:color="auto"/>
      </w:divBdr>
    </w:div>
    <w:div w:id="462694523">
      <w:bodyDiv w:val="1"/>
      <w:marLeft w:val="0"/>
      <w:marRight w:val="0"/>
      <w:marTop w:val="0"/>
      <w:marBottom w:val="0"/>
      <w:divBdr>
        <w:top w:val="none" w:sz="0" w:space="0" w:color="auto"/>
        <w:left w:val="none" w:sz="0" w:space="0" w:color="auto"/>
        <w:bottom w:val="none" w:sz="0" w:space="0" w:color="auto"/>
        <w:right w:val="none" w:sz="0" w:space="0" w:color="auto"/>
      </w:divBdr>
    </w:div>
    <w:div w:id="557395906">
      <w:bodyDiv w:val="1"/>
      <w:marLeft w:val="0"/>
      <w:marRight w:val="0"/>
      <w:marTop w:val="0"/>
      <w:marBottom w:val="0"/>
      <w:divBdr>
        <w:top w:val="none" w:sz="0" w:space="0" w:color="auto"/>
        <w:left w:val="none" w:sz="0" w:space="0" w:color="auto"/>
        <w:bottom w:val="none" w:sz="0" w:space="0" w:color="auto"/>
        <w:right w:val="none" w:sz="0" w:space="0" w:color="auto"/>
      </w:divBdr>
    </w:div>
    <w:div w:id="884096295">
      <w:bodyDiv w:val="1"/>
      <w:marLeft w:val="0"/>
      <w:marRight w:val="0"/>
      <w:marTop w:val="0"/>
      <w:marBottom w:val="0"/>
      <w:divBdr>
        <w:top w:val="none" w:sz="0" w:space="0" w:color="auto"/>
        <w:left w:val="none" w:sz="0" w:space="0" w:color="auto"/>
        <w:bottom w:val="none" w:sz="0" w:space="0" w:color="auto"/>
        <w:right w:val="none" w:sz="0" w:space="0" w:color="auto"/>
      </w:divBdr>
    </w:div>
    <w:div w:id="1378048540">
      <w:bodyDiv w:val="1"/>
      <w:marLeft w:val="0"/>
      <w:marRight w:val="0"/>
      <w:marTop w:val="0"/>
      <w:marBottom w:val="0"/>
      <w:divBdr>
        <w:top w:val="none" w:sz="0" w:space="0" w:color="auto"/>
        <w:left w:val="none" w:sz="0" w:space="0" w:color="auto"/>
        <w:bottom w:val="none" w:sz="0" w:space="0" w:color="auto"/>
        <w:right w:val="none" w:sz="0" w:space="0" w:color="auto"/>
      </w:divBdr>
    </w:div>
    <w:div w:id="1870333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618C02-913D-43B5-84C9-E0401CA3C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2240</Words>
  <Characters>12774</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Данейко Михаил</dc:creator>
  <cp:lastModifiedBy>User</cp:lastModifiedBy>
  <cp:revision>2</cp:revision>
  <dcterms:created xsi:type="dcterms:W3CDTF">2026-05-29T06:50:00Z</dcterms:created>
  <dcterms:modified xsi:type="dcterms:W3CDTF">2026-05-29T06:50:00Z</dcterms:modified>
</cp:coreProperties>
</file>