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C8F" w:rsidRPr="009F6C8F" w:rsidRDefault="009F6C8F" w:rsidP="009F6C8F">
      <w:pPr>
        <w:spacing w:after="0" w:line="276" w:lineRule="auto"/>
        <w:ind w:firstLine="426"/>
        <w:jc w:val="right"/>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ПРОЕКТ</w:t>
      </w:r>
    </w:p>
    <w:p w:rsidR="009F6C8F" w:rsidRPr="009F6C8F" w:rsidRDefault="009F6C8F" w:rsidP="009F6C8F">
      <w:pPr>
        <w:spacing w:after="0" w:line="240" w:lineRule="auto"/>
        <w:ind w:firstLine="426"/>
        <w:jc w:val="center"/>
        <w:rPr>
          <w:rFonts w:ascii="Times New Roman" w:eastAsia="Times New Roman" w:hAnsi="Times New Roman" w:cs="Times New Roman"/>
          <w:b/>
          <w:sz w:val="24"/>
          <w:lang w:eastAsia="ru-RU"/>
        </w:rPr>
      </w:pPr>
    </w:p>
    <w:p w:rsidR="009F6C8F" w:rsidRPr="009F6C8F" w:rsidRDefault="009F6C8F" w:rsidP="009F6C8F">
      <w:pPr>
        <w:spacing w:after="0" w:line="240" w:lineRule="auto"/>
        <w:ind w:firstLine="426"/>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Государственный контракт № _____________________</w:t>
      </w:r>
    </w:p>
    <w:p w:rsidR="009F6C8F" w:rsidRPr="009F6C8F" w:rsidRDefault="009F6C8F" w:rsidP="009F6C8F">
      <w:pPr>
        <w:spacing w:after="200" w:line="240" w:lineRule="auto"/>
        <w:ind w:firstLine="567"/>
        <w:contextualSpacing/>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на оказание услуг по техническому обслуживанию в гарантийный период автобуса </w:t>
      </w:r>
    </w:p>
    <w:p w:rsidR="009F6C8F" w:rsidRPr="009F6C8F" w:rsidRDefault="009F6C8F" w:rsidP="009F6C8F">
      <w:pPr>
        <w:spacing w:after="200" w:line="240" w:lineRule="auto"/>
        <w:ind w:firstLine="567"/>
        <w:contextualSpacing/>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НЕФАЗ 5299-0000011-52 </w:t>
      </w:r>
      <w:r w:rsidRPr="009F6C8F">
        <w:rPr>
          <w:rFonts w:ascii="Times New Roman" w:eastAsia="Times New Roman" w:hAnsi="Times New Roman" w:cs="Times New Roman"/>
          <w:sz w:val="24"/>
          <w:lang w:eastAsia="ru-RU"/>
        </w:rPr>
        <w:t>Главного управления МЧС России по Пермскому краю</w:t>
      </w:r>
    </w:p>
    <w:p w:rsidR="009F6C8F" w:rsidRPr="009F6C8F" w:rsidRDefault="009F6C8F" w:rsidP="009F6C8F">
      <w:pPr>
        <w:spacing w:after="0" w:line="240" w:lineRule="auto"/>
        <w:ind w:firstLine="426"/>
        <w:jc w:val="center"/>
        <w:rPr>
          <w:rFonts w:ascii="Times New Roman" w:eastAsia="Times New Roman" w:hAnsi="Times New Roman" w:cs="Times New Roman"/>
          <w:color w:val="000000"/>
          <w:sz w:val="24"/>
          <w:lang w:eastAsia="ru-RU"/>
        </w:rPr>
      </w:pPr>
      <w:r w:rsidRPr="009F6C8F">
        <w:rPr>
          <w:rFonts w:ascii="Times New Roman" w:eastAsia="Times New Roman" w:hAnsi="Times New Roman" w:cs="Times New Roman"/>
          <w:color w:val="000000"/>
          <w:sz w:val="24"/>
          <w:lang w:eastAsia="ru-RU"/>
        </w:rPr>
        <w:t>Идентификационный код закупки</w:t>
      </w:r>
      <w:r w:rsidR="004E4CF0">
        <w:rPr>
          <w:rFonts w:ascii="Times New Roman" w:eastAsia="Times New Roman" w:hAnsi="Times New Roman" w:cs="Times New Roman"/>
          <w:color w:val="000000"/>
          <w:sz w:val="24"/>
          <w:lang w:eastAsia="ru-RU"/>
        </w:rPr>
        <w:t xml:space="preserve"> </w:t>
      </w:r>
      <w:r w:rsidR="004E4CF0" w:rsidRPr="004E4CF0">
        <w:rPr>
          <w:rFonts w:ascii="Times New Roman" w:eastAsia="Times New Roman" w:hAnsi="Times New Roman" w:cs="Times New Roman"/>
          <w:color w:val="000000"/>
          <w:sz w:val="24"/>
          <w:lang w:eastAsia="ru-RU"/>
        </w:rPr>
        <w:t>261590229344259020100100390000000000</w:t>
      </w:r>
    </w:p>
    <w:p w:rsidR="009F6C8F" w:rsidRPr="009F6C8F" w:rsidRDefault="009F6C8F" w:rsidP="009F6C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F6C8F" w:rsidRPr="009F6C8F" w:rsidRDefault="006E5FF1" w:rsidP="009F6C8F">
      <w:pPr>
        <w:autoSpaceDE w:val="0"/>
        <w:autoSpaceDN w:val="0"/>
        <w:adjustRightInd w:val="0"/>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Пермь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9F6C8F" w:rsidRPr="009F6C8F">
        <w:rPr>
          <w:rFonts w:ascii="Times New Roman" w:eastAsia="Times New Roman" w:hAnsi="Times New Roman" w:cs="Times New Roman"/>
          <w:sz w:val="24"/>
          <w:szCs w:val="24"/>
          <w:lang w:eastAsia="ru-RU"/>
        </w:rPr>
        <w:tab/>
      </w:r>
      <w:r w:rsidR="009F6C8F" w:rsidRPr="009F6C8F">
        <w:rPr>
          <w:rFonts w:ascii="Times New Roman" w:eastAsia="Times New Roman" w:hAnsi="Times New Roman" w:cs="Times New Roman"/>
          <w:sz w:val="24"/>
          <w:szCs w:val="24"/>
          <w:lang w:eastAsia="ru-RU"/>
        </w:rPr>
        <w:tab/>
        <w:t xml:space="preserve">___ ______________ 2026 г.                                                           </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b/>
          <w:bCs/>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 (сокращенное наименование - Главное управление МЧС России по Пермскому краю),</w:t>
      </w:r>
      <w:r w:rsidRPr="009F6C8F">
        <w:rPr>
          <w:rFonts w:ascii="Times New Roman" w:eastAsia="Times New Roman" w:hAnsi="Times New Roman" w:cs="Times New Roman"/>
          <w:sz w:val="24"/>
          <w:szCs w:val="24"/>
          <w:lang w:eastAsia="ru-RU"/>
        </w:rPr>
        <w:t xml:space="preserve"> именуемое в дальнейшем «</w:t>
      </w:r>
      <w:r w:rsidRPr="009F6C8F">
        <w:rPr>
          <w:rFonts w:ascii="Times New Roman" w:eastAsia="Times New Roman" w:hAnsi="Times New Roman" w:cs="Times New Roman"/>
          <w:b/>
          <w:bCs/>
          <w:sz w:val="24"/>
          <w:szCs w:val="24"/>
          <w:lang w:eastAsia="ru-RU"/>
        </w:rPr>
        <w:t>Заказчик</w:t>
      </w:r>
      <w:r w:rsidRPr="009F6C8F">
        <w:rPr>
          <w:rFonts w:ascii="Times New Roman" w:eastAsia="Times New Roman" w:hAnsi="Times New Roman" w:cs="Times New Roman"/>
          <w:sz w:val="24"/>
          <w:szCs w:val="24"/>
          <w:lang w:eastAsia="ru-RU"/>
        </w:rPr>
        <w:t xml:space="preserve">», в лице </w:t>
      </w:r>
      <w:r w:rsidRPr="009F6C8F">
        <w:rPr>
          <w:rFonts w:ascii="Times New Roman" w:eastAsia="Times New Roman" w:hAnsi="Times New Roman" w:cs="Times New Roman"/>
          <w:b/>
          <w:bCs/>
          <w:sz w:val="24"/>
          <w:szCs w:val="24"/>
          <w:lang w:eastAsia="ru-RU"/>
        </w:rPr>
        <w:t xml:space="preserve"> </w:t>
      </w:r>
      <w:r w:rsidR="00107C40">
        <w:rPr>
          <w:rFonts w:ascii="Times New Roman" w:eastAsia="Times New Roman" w:hAnsi="Times New Roman" w:cs="Times New Roman"/>
          <w:bCs/>
          <w:sz w:val="24"/>
          <w:szCs w:val="24"/>
          <w:lang w:eastAsia="ru-RU"/>
        </w:rPr>
        <w:t>____________________________</w:t>
      </w:r>
      <w:r w:rsidRPr="009F6C8F">
        <w:rPr>
          <w:rFonts w:ascii="Times New Roman" w:eastAsia="Times New Roman" w:hAnsi="Times New Roman" w:cs="Times New Roman"/>
          <w:sz w:val="24"/>
          <w:szCs w:val="24"/>
          <w:lang w:eastAsia="ru-RU"/>
        </w:rPr>
        <w:t>, действующего на основании</w:t>
      </w:r>
      <w:r w:rsidR="00107C40">
        <w:rPr>
          <w:rFonts w:ascii="Times New Roman" w:eastAsia="Times New Roman" w:hAnsi="Times New Roman" w:cs="Times New Roman"/>
          <w:sz w:val="24"/>
          <w:szCs w:val="24"/>
          <w:lang w:eastAsia="ru-RU"/>
        </w:rPr>
        <w:t>____________________</w:t>
      </w:r>
      <w:r w:rsidRPr="009F6C8F">
        <w:rPr>
          <w:rFonts w:ascii="Times New Roman" w:eastAsia="Times New Roman" w:hAnsi="Times New Roman" w:cs="Times New Roman"/>
          <w:sz w:val="24"/>
          <w:szCs w:val="24"/>
          <w:lang w:eastAsia="ru-RU"/>
        </w:rPr>
        <w:t>, с одной стороны, и __________________________________, именуем__ в дальнейшем "Исполнитель", в лице _______________________________, действующего на основании _________________________, с другой стороны, вместе именуемые в дальнейшем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I. Предмет Контракта</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1.1. Исполнитель по заданию Заказчика обязуется в установленный Контрактом срок оказать услуги по техническому обслуживанию в гарантийный период автобуса НЕФАЗ 5299-0000011-52 VIN X1F529900P1007411 Главного управления МЧС России по Пермскому краю (далее - услуги), а Заказчик обязуется принять оказанные услуги и оплатить их.</w:t>
      </w: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II. Условия оказания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2.1. Услуги оказываются Исполнителем в соответствии с требованиями технического задания (</w:t>
      </w:r>
      <w:hyperlink w:anchor="Par1294" w:tooltip="Техническое задание" w:history="1">
        <w:r w:rsidRPr="009F6C8F">
          <w:rPr>
            <w:rFonts w:ascii="Times New Roman" w:eastAsia="Times New Roman" w:hAnsi="Times New Roman" w:cs="Times New Roman"/>
            <w:sz w:val="24"/>
            <w:szCs w:val="24"/>
            <w:lang w:eastAsia="ru-RU"/>
          </w:rPr>
          <w:t>приложение</w:t>
        </w:r>
      </w:hyperlink>
      <w:r w:rsidRPr="009F6C8F">
        <w:rPr>
          <w:rFonts w:ascii="Times New Roman" w:eastAsia="Times New Roman" w:hAnsi="Times New Roman" w:cs="Times New Roman"/>
          <w:sz w:val="24"/>
          <w:szCs w:val="24"/>
          <w:lang w:eastAsia="ru-RU"/>
        </w:rPr>
        <w:t xml:space="preserve">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III. Взаимодействие Сторон</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3.1. Исполнитель вправе:</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а) требовать своевременной оплаты на условиях, установленных Контрактом, надлежащим образом оказанных и принятых Заказчиком услуг;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б) принять решение об одностороннем отказе от исполнения Контракта в соответствии с гражданским законодательством;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в) по согласованию с Заказчиком (путем заключения дополнительного соглашения)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w:t>
      </w:r>
      <w:hyperlink r:id="rId7" w:history="1">
        <w:r w:rsidRPr="009F6C8F">
          <w:rPr>
            <w:rFonts w:ascii="Times New Roman" w:eastAsia="Times New Roman" w:hAnsi="Times New Roman" w:cs="Times New Roman"/>
            <w:sz w:val="24"/>
            <w:szCs w:val="24"/>
            <w:lang w:eastAsia="ru-RU"/>
          </w:rPr>
          <w:t>части 4 статьи 14</w:t>
        </w:r>
      </w:hyperlink>
      <w:r w:rsidRPr="009F6C8F">
        <w:rPr>
          <w:rFonts w:ascii="Times New Roman" w:eastAsia="Times New Roman" w:hAnsi="Times New Roman" w:cs="Times New Roman"/>
          <w:sz w:val="24"/>
          <w:szCs w:val="24"/>
          <w:lang w:eastAsia="ru-RU"/>
        </w:rPr>
        <w:t xml:space="preserve"> Федерального закона от 05.04.2013 № 44-ФЗ);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г) требовать возмещения убытков, уплаты неустоек (штрафов, пеней) в соответствии с разделом X Контракта.</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3.2. Исполнитель обязан: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а) оказать услуги в соответствии с техническим заданием в предусмотренный Контрактом срок;</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б) предоставлять Заказчику по его требованию документы, относящиеся к предмету </w:t>
      </w:r>
      <w:r w:rsidRPr="009F6C8F">
        <w:rPr>
          <w:rFonts w:ascii="Times New Roman" w:eastAsia="Times New Roman" w:hAnsi="Times New Roman" w:cs="Times New Roman"/>
          <w:sz w:val="24"/>
          <w:szCs w:val="24"/>
          <w:lang w:eastAsia="ru-RU"/>
        </w:rPr>
        <w:lastRenderedPageBreak/>
        <w:t>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color w:val="000000"/>
          <w:sz w:val="24"/>
          <w:szCs w:val="24"/>
          <w:shd w:val="clear" w:color="auto" w:fill="FFFFFF"/>
          <w:lang w:eastAsia="ru-RU"/>
        </w:rPr>
        <w:t>в) в случае принятия решения об одностороннем отказе от исполнения Контракта передать такое решение 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Контракте;</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д) обеспечить за свой счет устранение недостатков, выявленных при приемке Заказчиком оказанных услуг.</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3.3. Заказчик вправе:</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а) требовать </w:t>
      </w:r>
      <w:r w:rsidR="00784A9D" w:rsidRPr="009F6C8F">
        <w:rPr>
          <w:rFonts w:ascii="Times New Roman" w:eastAsia="Times New Roman" w:hAnsi="Times New Roman" w:cs="Times New Roman"/>
          <w:sz w:val="24"/>
          <w:szCs w:val="24"/>
          <w:lang w:eastAsia="ru-RU"/>
        </w:rPr>
        <w:t>от Исполнителя,</w:t>
      </w:r>
      <w:r w:rsidRPr="009F6C8F">
        <w:rPr>
          <w:rFonts w:ascii="Times New Roman" w:eastAsia="Times New Roman" w:hAnsi="Times New Roman" w:cs="Times New Roman"/>
          <w:sz w:val="24"/>
          <w:szCs w:val="24"/>
          <w:lang w:eastAsia="ru-RU"/>
        </w:rPr>
        <w:t xml:space="preserve"> надлежащего исполнения обязательств, установленных Контрактом;</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б) требовать от Исполнителя своевременного устранения недостатков, выявленных как в ходе приемки, так и в течение гарантийного периода;</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г) требовать возмещения убытков в соответствии с разделом X Контракта, причиненных по вине Исполнителя;</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д) принять решение об одностороннем отказе от исполнения Контракта в соответствии с гражданским законодательством;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3.4. Заказчик обязан:</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а) принять и оплатить оказанные услуги в соответствии с Контрактом; </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б) обеспечить контроль за исполнением Контракта;</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в) в случае принятия решения об одностороннем отказе от исполнения Контракта передать такое решение лицу, имеющему право действовать от имени </w:t>
      </w:r>
      <w:r w:rsidR="00107C40">
        <w:rPr>
          <w:rFonts w:ascii="Times New Roman" w:eastAsia="Times New Roman" w:hAnsi="Times New Roman" w:cs="Times New Roman"/>
          <w:sz w:val="24"/>
          <w:szCs w:val="24"/>
          <w:lang w:eastAsia="ru-RU"/>
        </w:rPr>
        <w:t>Исполнителя</w:t>
      </w:r>
      <w:r w:rsidRPr="009F6C8F">
        <w:rPr>
          <w:rFonts w:ascii="Times New Roman" w:eastAsia="Times New Roman" w:hAnsi="Times New Roman" w:cs="Times New Roman"/>
          <w:sz w:val="24"/>
          <w:szCs w:val="24"/>
          <w:lang w:eastAsia="ru-RU"/>
        </w:rPr>
        <w:t xml:space="preserve">, лично под расписку или направить </w:t>
      </w:r>
      <w:r w:rsidR="00107C40">
        <w:rPr>
          <w:rFonts w:ascii="Times New Roman" w:eastAsia="Times New Roman" w:hAnsi="Times New Roman" w:cs="Times New Roman"/>
          <w:sz w:val="24"/>
          <w:szCs w:val="24"/>
          <w:lang w:eastAsia="ru-RU"/>
        </w:rPr>
        <w:t>Исполнителю</w:t>
      </w:r>
      <w:r w:rsidRPr="009F6C8F">
        <w:rPr>
          <w:rFonts w:ascii="Times New Roman" w:eastAsia="Times New Roman" w:hAnsi="Times New Roman" w:cs="Times New Roman"/>
          <w:sz w:val="24"/>
          <w:szCs w:val="24"/>
          <w:lang w:eastAsia="ru-RU"/>
        </w:rPr>
        <w:t xml:space="preserve"> по почте заказным письмом с уведомлением о вручении по адресу </w:t>
      </w:r>
      <w:r w:rsidR="00107C40" w:rsidRPr="00107C40">
        <w:rPr>
          <w:rFonts w:ascii="Times New Roman" w:eastAsia="Times New Roman" w:hAnsi="Times New Roman" w:cs="Times New Roman"/>
          <w:sz w:val="24"/>
          <w:szCs w:val="24"/>
          <w:lang w:eastAsia="ru-RU"/>
        </w:rPr>
        <w:t>Исполнителя</w:t>
      </w:r>
      <w:r w:rsidRPr="009F6C8F">
        <w:rPr>
          <w:rFonts w:ascii="Times New Roman" w:eastAsia="Times New Roman" w:hAnsi="Times New Roman" w:cs="Times New Roman"/>
          <w:sz w:val="24"/>
          <w:szCs w:val="24"/>
          <w:lang w:eastAsia="ru-RU"/>
        </w:rPr>
        <w:t>, указанному в Контракте;</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г) провести экспертизу оказанных услуг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9F6C8F" w:rsidRPr="009F6C8F" w:rsidRDefault="009F6C8F" w:rsidP="009F6C8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д) требовать уплаты неустоек (штрафов, пеней) в соответствии с разделом X Контракта.</w:t>
      </w: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IV. Место и сроки оказания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ar847"/>
      <w:bookmarkEnd w:id="0"/>
      <w:r w:rsidRPr="009F6C8F">
        <w:rPr>
          <w:rFonts w:ascii="Times New Roman" w:eastAsia="Times New Roman" w:hAnsi="Times New Roman" w:cs="Times New Roman"/>
          <w:sz w:val="24"/>
          <w:szCs w:val="24"/>
          <w:lang w:eastAsia="ru-RU"/>
        </w:rPr>
        <w:t>4.1. Услуги оказываются в сроки, указанные в Контракте.</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Начало оказания услуг – в соответствии с техническим заданием (</w:t>
      </w:r>
      <w:hyperlink w:anchor="Par1294" w:tooltip="Техническое задание" w:history="1">
        <w:r w:rsidRPr="009F6C8F">
          <w:rPr>
            <w:rFonts w:ascii="Times New Roman" w:eastAsia="Times New Roman" w:hAnsi="Times New Roman" w:cs="Times New Roman"/>
            <w:sz w:val="24"/>
            <w:szCs w:val="24"/>
            <w:lang w:eastAsia="ru-RU"/>
          </w:rPr>
          <w:t>приложение</w:t>
        </w:r>
      </w:hyperlink>
      <w:r w:rsidRPr="009F6C8F">
        <w:rPr>
          <w:rFonts w:ascii="Times New Roman" w:eastAsia="Times New Roman" w:hAnsi="Times New Roman" w:cs="Times New Roman"/>
          <w:sz w:val="24"/>
          <w:szCs w:val="24"/>
          <w:lang w:eastAsia="ru-RU"/>
        </w:rPr>
        <w:t xml:space="preserve"> к Контракту).</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Окончание оказания услуг – в соответствии с техническим заданием (</w:t>
      </w:r>
      <w:hyperlink w:anchor="Par1294" w:tooltip="Техническое задание" w:history="1">
        <w:r w:rsidRPr="009F6C8F">
          <w:rPr>
            <w:rFonts w:ascii="Times New Roman" w:eastAsia="Times New Roman" w:hAnsi="Times New Roman" w:cs="Times New Roman"/>
            <w:sz w:val="24"/>
            <w:szCs w:val="24"/>
            <w:lang w:eastAsia="ru-RU"/>
          </w:rPr>
          <w:t>приложение</w:t>
        </w:r>
      </w:hyperlink>
      <w:r w:rsidRPr="009F6C8F">
        <w:rPr>
          <w:rFonts w:ascii="Times New Roman" w:eastAsia="Times New Roman" w:hAnsi="Times New Roman" w:cs="Times New Roman"/>
          <w:sz w:val="24"/>
          <w:szCs w:val="24"/>
          <w:lang w:eastAsia="ru-RU"/>
        </w:rPr>
        <w:t xml:space="preserve"> к Контракту).</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ar850"/>
      <w:bookmarkEnd w:id="1"/>
      <w:r w:rsidRPr="009F6C8F">
        <w:rPr>
          <w:rFonts w:ascii="Times New Roman" w:eastAsia="Times New Roman" w:hAnsi="Times New Roman" w:cs="Times New Roman"/>
          <w:sz w:val="24"/>
          <w:szCs w:val="24"/>
          <w:lang w:eastAsia="ru-RU"/>
        </w:rPr>
        <w:t>4.2. Датой исполнения Исполнителем обязательств по Контракту считается дата подписания Сторонами акта сдачи-приемки оказанных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4.3. </w:t>
      </w:r>
      <w:bookmarkStart w:id="2" w:name="_GoBack"/>
      <w:r w:rsidRPr="009F6C8F">
        <w:rPr>
          <w:rFonts w:ascii="Times New Roman" w:eastAsia="Times New Roman" w:hAnsi="Times New Roman" w:cs="Times New Roman"/>
          <w:sz w:val="24"/>
          <w:szCs w:val="24"/>
          <w:lang w:eastAsia="ru-RU"/>
        </w:rPr>
        <w:t xml:space="preserve">Место оказания услуг: </w:t>
      </w:r>
      <w:bookmarkStart w:id="3" w:name="Par854"/>
      <w:bookmarkEnd w:id="3"/>
      <w:r w:rsidRPr="009F6C8F">
        <w:rPr>
          <w:rFonts w:ascii="Times New Roman" w:eastAsia="Times New Roman" w:hAnsi="Times New Roman" w:cs="Times New Roman"/>
          <w:sz w:val="24"/>
          <w:szCs w:val="24"/>
          <w:lang w:eastAsia="ru-RU"/>
        </w:rPr>
        <w:t xml:space="preserve">по месту фактического нахождения Исполнителя в пределах </w:t>
      </w:r>
      <w:r w:rsidRPr="009F6C8F">
        <w:rPr>
          <w:rFonts w:ascii="Times New Roman" w:eastAsia="Times New Roman" w:hAnsi="Times New Roman" w:cs="Times New Roman"/>
          <w:sz w:val="24"/>
          <w:szCs w:val="24"/>
          <w:lang w:eastAsia="ru-RU"/>
        </w:rPr>
        <w:br/>
        <w:t xml:space="preserve">Пермского края. </w:t>
      </w:r>
      <w:bookmarkEnd w:id="2"/>
    </w:p>
    <w:p w:rsidR="009F6C8F" w:rsidRPr="009F6C8F" w:rsidRDefault="009F6C8F" w:rsidP="009F6C8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V. Порядок сдачи и приемки оказанных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ar856"/>
      <w:bookmarkEnd w:id="4"/>
      <w:r w:rsidRPr="009F6C8F">
        <w:rPr>
          <w:rFonts w:ascii="Times New Roman" w:eastAsia="Times New Roman" w:hAnsi="Times New Roman" w:cs="Times New Roman"/>
          <w:sz w:val="24"/>
          <w:szCs w:val="24"/>
          <w:lang w:eastAsia="ru-RU"/>
        </w:rPr>
        <w:t>5.1. Исполнитель обязан в письменной форме уведомить Заказчика о готовности оказываемых услуг к сдаче не позднее дня окончания оказания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lastRenderedPageBreak/>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Вместе с уведомлением Исполнитель представляет Заказчику акт сдачи-приемки оказанных услуг в 2 (двух) экземплярах.</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К акту сдачи-приемки оказанных услуг прилагаются также документы, предусмотренные техническим заданием.</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Par861"/>
      <w:bookmarkEnd w:id="5"/>
      <w:r w:rsidRPr="009F6C8F">
        <w:rPr>
          <w:rFonts w:ascii="Times New Roman" w:eastAsia="Times New Roman" w:hAnsi="Times New Roman" w:cs="Times New Roman"/>
          <w:sz w:val="24"/>
          <w:szCs w:val="24"/>
          <w:lang w:eastAsia="ru-RU"/>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9F6C8F">
          <w:rPr>
            <w:rFonts w:ascii="Times New Roman" w:eastAsia="Times New Roman" w:hAnsi="Times New Roman" w:cs="Times New Roman"/>
            <w:sz w:val="24"/>
            <w:szCs w:val="24"/>
            <w:lang w:eastAsia="ru-RU"/>
          </w:rPr>
          <w:t>законом</w:t>
        </w:r>
      </w:hyperlink>
      <w:r w:rsidRPr="009F6C8F">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bookmarkStart w:id="6" w:name="Par863"/>
      <w:bookmarkEnd w:id="6"/>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5.3. Заказчик в течение 5 (пяти) рабочих дней с даты получения акта сдачи-приемки оказанных услуг и документов, указанных в </w:t>
      </w:r>
      <w:hyperlink w:anchor="Par856" w:tooltip="5.1. Исполнитель обязан в письменной форме уведомить Заказчика о готовности оказываемых услуг (этапа оказания услуг) к сдаче в срок ___ &lt;49&gt;." w:history="1">
        <w:r w:rsidRPr="009F6C8F">
          <w:rPr>
            <w:rFonts w:ascii="Times New Roman" w:eastAsia="Times New Roman" w:hAnsi="Times New Roman" w:cs="Times New Roman"/>
            <w:sz w:val="24"/>
            <w:szCs w:val="24"/>
            <w:lang w:eastAsia="ru-RU"/>
          </w:rPr>
          <w:t>пункте 5.1</w:t>
        </w:r>
      </w:hyperlink>
      <w:r w:rsidRPr="009F6C8F">
        <w:rPr>
          <w:rFonts w:ascii="Times New Roman" w:eastAsia="Times New Roman" w:hAnsi="Times New Roman" w:cs="Times New Roman"/>
          <w:sz w:val="24"/>
          <w:szCs w:val="24"/>
          <w:lang w:eastAsia="ru-RU"/>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5.4.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VI. Цена Контракта и порядок расчетов</w:t>
      </w:r>
    </w:p>
    <w:p w:rsidR="009F6C8F" w:rsidRPr="009F6C8F" w:rsidRDefault="009F6C8F" w:rsidP="009F6C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 w:name="Par868"/>
      <w:bookmarkEnd w:id="7"/>
      <w:r w:rsidRPr="009F6C8F">
        <w:rPr>
          <w:rFonts w:ascii="Times New Roman" w:eastAsia="Times New Roman" w:hAnsi="Times New Roman" w:cs="Times New Roman"/>
          <w:sz w:val="24"/>
          <w:szCs w:val="24"/>
          <w:lang w:eastAsia="ru-RU"/>
        </w:rPr>
        <w:t xml:space="preserve"> 6.1. </w:t>
      </w:r>
      <w:bookmarkStart w:id="8" w:name="Par874"/>
      <w:bookmarkStart w:id="9" w:name="Par882"/>
      <w:bookmarkStart w:id="10" w:name="Par886"/>
      <w:bookmarkEnd w:id="8"/>
      <w:bookmarkEnd w:id="9"/>
      <w:bookmarkEnd w:id="10"/>
      <w:r w:rsidRPr="009F6C8F">
        <w:rPr>
          <w:rFonts w:ascii="Times New Roman" w:eastAsia="Times New Roman" w:hAnsi="Times New Roman" w:cs="Times New Roman"/>
          <w:sz w:val="24"/>
          <w:szCs w:val="24"/>
          <w:lang w:eastAsia="ru-RU"/>
        </w:rPr>
        <w:t>Цена Контракта составляет ____________________ (_______) рублей __ копеек, в</w:t>
      </w:r>
    </w:p>
    <w:p w:rsidR="009F6C8F" w:rsidRPr="009F6C8F" w:rsidRDefault="009F6C8F" w:rsidP="009F6C8F">
      <w:pPr>
        <w:widowControl w:val="0"/>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9F6C8F">
        <w:rPr>
          <w:rFonts w:ascii="Times New Roman" w:eastAsia="Times New Roman" w:hAnsi="Times New Roman" w:cs="Times New Roman"/>
          <w:sz w:val="18"/>
          <w:szCs w:val="18"/>
          <w:lang w:eastAsia="ru-RU"/>
        </w:rPr>
        <w:tab/>
      </w:r>
      <w:r w:rsidRPr="009F6C8F">
        <w:rPr>
          <w:rFonts w:ascii="Times New Roman" w:eastAsia="Times New Roman" w:hAnsi="Times New Roman" w:cs="Times New Roman"/>
          <w:sz w:val="18"/>
          <w:szCs w:val="18"/>
          <w:lang w:eastAsia="ru-RU"/>
        </w:rPr>
        <w:tab/>
      </w:r>
      <w:r w:rsidRPr="009F6C8F">
        <w:rPr>
          <w:rFonts w:ascii="Times New Roman" w:eastAsia="Times New Roman" w:hAnsi="Times New Roman" w:cs="Times New Roman"/>
          <w:sz w:val="18"/>
          <w:szCs w:val="18"/>
          <w:lang w:eastAsia="ru-RU"/>
        </w:rPr>
        <w:tab/>
      </w:r>
      <w:r w:rsidRPr="009F6C8F">
        <w:rPr>
          <w:rFonts w:ascii="Times New Roman" w:eastAsia="Times New Roman" w:hAnsi="Times New Roman" w:cs="Times New Roman"/>
          <w:sz w:val="18"/>
          <w:szCs w:val="18"/>
          <w:lang w:eastAsia="ru-RU"/>
        </w:rPr>
        <w:tab/>
      </w:r>
      <w:r w:rsidRPr="009F6C8F">
        <w:rPr>
          <w:rFonts w:ascii="Times New Roman" w:eastAsia="Times New Roman" w:hAnsi="Times New Roman" w:cs="Times New Roman"/>
          <w:sz w:val="18"/>
          <w:szCs w:val="18"/>
          <w:lang w:eastAsia="ru-RU"/>
        </w:rPr>
        <w:tab/>
      </w:r>
      <w:r w:rsidRPr="009F6C8F">
        <w:rPr>
          <w:rFonts w:ascii="Times New Roman" w:eastAsia="Times New Roman" w:hAnsi="Times New Roman" w:cs="Times New Roman"/>
          <w:sz w:val="18"/>
          <w:szCs w:val="18"/>
          <w:lang w:eastAsia="ru-RU"/>
        </w:rPr>
        <w:tab/>
        <w:t xml:space="preserve">     (цифрами и прописью)</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том числе НДС _________________ (______) рублей __ копеек</w:t>
      </w:r>
      <w:r w:rsidRPr="009F6C8F">
        <w:rPr>
          <w:rFonts w:ascii="Times New Roman" w:eastAsia="Times New Roman" w:hAnsi="Times New Roman" w:cs="Times New Roman"/>
          <w:sz w:val="24"/>
          <w:szCs w:val="24"/>
          <w:vertAlign w:val="superscript"/>
          <w:lang w:eastAsia="ru-RU"/>
        </w:rPr>
        <w:footnoteReference w:id="1"/>
      </w:r>
      <w:r w:rsidRPr="009F6C8F">
        <w:rPr>
          <w:rFonts w:ascii="Times New Roman" w:eastAsia="Times New Roman" w:hAnsi="Times New Roman" w:cs="Times New Roman"/>
          <w:sz w:val="24"/>
          <w:szCs w:val="24"/>
          <w:lang w:eastAsia="ru-RU"/>
        </w:rPr>
        <w:t xml:space="preserve"> (НДС не облагается)</w:t>
      </w:r>
      <w:r w:rsidRPr="009F6C8F">
        <w:rPr>
          <w:rFonts w:ascii="Times New Roman" w:eastAsia="Times New Roman" w:hAnsi="Times New Roman" w:cs="Times New Roman"/>
          <w:sz w:val="24"/>
          <w:szCs w:val="24"/>
          <w:vertAlign w:val="superscript"/>
          <w:lang w:eastAsia="ru-RU"/>
        </w:rPr>
        <w:footnoteReference w:id="2"/>
      </w:r>
      <w:r w:rsidRPr="009F6C8F">
        <w:rPr>
          <w:rFonts w:ascii="Times New Roman" w:eastAsia="Times New Roman" w:hAnsi="Times New Roman" w:cs="Times New Roman"/>
          <w:sz w:val="24"/>
          <w:szCs w:val="24"/>
          <w:lang w:eastAsia="ru-RU"/>
        </w:rPr>
        <w:t>.</w:t>
      </w:r>
    </w:p>
    <w:p w:rsidR="009F6C8F" w:rsidRPr="009F6C8F" w:rsidRDefault="009F6C8F" w:rsidP="009F6C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1" w:name="Par887"/>
      <w:bookmarkEnd w:id="11"/>
      <w:r w:rsidRPr="009F6C8F">
        <w:rPr>
          <w:rFonts w:ascii="Times New Roman" w:eastAsia="Times New Roman" w:hAnsi="Times New Roman" w:cs="Times New Roman"/>
          <w:sz w:val="24"/>
          <w:szCs w:val="24"/>
          <w:lang w:eastAsia="ru-RU"/>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2" w:name="Par888"/>
      <w:bookmarkEnd w:id="12"/>
      <w:r w:rsidRPr="009F6C8F">
        <w:rPr>
          <w:rFonts w:ascii="Times New Roman" w:eastAsia="Times New Roman" w:hAnsi="Times New Roman" w:cs="Times New Roman"/>
          <w:sz w:val="24"/>
          <w:szCs w:val="24"/>
          <w:lang w:eastAsia="ru-RU"/>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9F6C8F">
          <w:rPr>
            <w:rFonts w:ascii="Times New Roman" w:eastAsia="Times New Roman" w:hAnsi="Times New Roman" w:cs="Times New Roman"/>
            <w:sz w:val="24"/>
            <w:szCs w:val="24"/>
            <w:lang w:eastAsia="ru-RU"/>
          </w:rPr>
          <w:t>законом</w:t>
        </w:r>
      </w:hyperlink>
      <w:r w:rsidRPr="009F6C8F">
        <w:rPr>
          <w:rFonts w:ascii="Times New Roman" w:eastAsia="Times New Roman" w:hAnsi="Times New Roman" w:cs="Times New Roman"/>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Par889"/>
      <w:bookmarkEnd w:id="13"/>
      <w:r w:rsidRPr="009F6C8F">
        <w:rPr>
          <w:rFonts w:ascii="Times New Roman" w:eastAsia="Times New Roman" w:hAnsi="Times New Roman" w:cs="Times New Roman"/>
          <w:sz w:val="24"/>
          <w:szCs w:val="24"/>
          <w:lang w:eastAsia="ru-RU"/>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9F6C8F" w:rsidRPr="009F6C8F" w:rsidRDefault="009F6C8F" w:rsidP="009F6C8F">
      <w:pPr>
        <w:spacing w:after="0" w:line="240" w:lineRule="auto"/>
        <w:ind w:firstLine="709"/>
        <w:jc w:val="both"/>
        <w:rPr>
          <w:rFonts w:ascii="Times New Roman" w:eastAsia="Times New Roman" w:hAnsi="Times New Roman" w:cs="Times New Roman"/>
          <w:color w:val="000000"/>
          <w:sz w:val="24"/>
          <w:szCs w:val="24"/>
          <w:lang w:eastAsia="zh-CN"/>
        </w:rPr>
      </w:pPr>
      <w:r w:rsidRPr="009F6C8F">
        <w:rPr>
          <w:rFonts w:ascii="Times New Roman" w:eastAsia="Times New Roman" w:hAnsi="Times New Roman" w:cs="Times New Roman"/>
          <w:sz w:val="24"/>
          <w:szCs w:val="24"/>
          <w:lang w:eastAsia="ru-RU"/>
        </w:rPr>
        <w:t>6.5. Источник финансирования Контракта – федеральный бюджет (код бюджетной классификации:</w:t>
      </w:r>
      <w:r w:rsidRPr="009F6C8F">
        <w:rPr>
          <w:rFonts w:ascii="Times New Roman" w:eastAsia="Times New Roman" w:hAnsi="Times New Roman" w:cs="Times New Roman"/>
          <w:sz w:val="24"/>
          <w:szCs w:val="24"/>
          <w:shd w:val="clear" w:color="auto" w:fill="FFFFFF"/>
          <w:lang w:eastAsia="ru-RU"/>
        </w:rPr>
        <w:t xml:space="preserve"> </w:t>
      </w:r>
      <w:r w:rsidRPr="009F6C8F">
        <w:rPr>
          <w:rFonts w:ascii="Times New Roman" w:eastAsia="Times New Roman" w:hAnsi="Times New Roman" w:cs="Times New Roman"/>
          <w:bCs/>
          <w:sz w:val="24"/>
          <w:szCs w:val="24"/>
          <w:lang w:eastAsia="ru-RU"/>
        </w:rPr>
        <w:t>177 0310-10401-90049-244</w:t>
      </w:r>
      <w:r w:rsidRPr="009F6C8F">
        <w:rPr>
          <w:rFonts w:ascii="Times New Roman" w:eastAsia="Times New Roman" w:hAnsi="Times New Roman" w:cs="Times New Roman"/>
          <w:sz w:val="24"/>
          <w:szCs w:val="24"/>
          <w:lang w:eastAsia="ru-RU"/>
        </w:rPr>
        <w:t xml:space="preserve"> за счет</w:t>
      </w:r>
      <w:r w:rsidRPr="009F6C8F">
        <w:rPr>
          <w:rFonts w:ascii="Times New Roman" w:eastAsia="Times New Roman" w:hAnsi="Times New Roman" w:cs="Times New Roman"/>
          <w:color w:val="000000"/>
          <w:sz w:val="24"/>
          <w:szCs w:val="24"/>
          <w:lang w:eastAsia="zh-CN"/>
        </w:rPr>
        <w:t xml:space="preserve"> лимитов бюджетных обязательств на 2026 год).</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lastRenderedPageBreak/>
        <w:t>6.6. Расчеты между Заказчиком и Исполнителем за оказанные услуги производятся не позднее 10 (десяти) рабочих дней с даты подписания Заказчиком акта сдачи-приемки оказанных услуг.</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4" w:name="Par892"/>
      <w:bookmarkStart w:id="15" w:name="Par897"/>
      <w:bookmarkStart w:id="16" w:name="Par898"/>
      <w:bookmarkStart w:id="17" w:name="Par899"/>
      <w:bookmarkStart w:id="18" w:name="Par901"/>
      <w:bookmarkStart w:id="19" w:name="Par903"/>
      <w:bookmarkStart w:id="20" w:name="Par904"/>
      <w:bookmarkEnd w:id="14"/>
      <w:bookmarkEnd w:id="15"/>
      <w:bookmarkEnd w:id="16"/>
      <w:bookmarkEnd w:id="17"/>
      <w:bookmarkEnd w:id="18"/>
      <w:bookmarkEnd w:id="19"/>
      <w:bookmarkEnd w:id="20"/>
      <w:r w:rsidRPr="009F6C8F">
        <w:rPr>
          <w:rFonts w:ascii="Times New Roman" w:eastAsia="Times New Roman" w:hAnsi="Times New Roman" w:cs="Times New Roman"/>
          <w:sz w:val="24"/>
          <w:szCs w:val="24"/>
          <w:lang w:eastAsia="ru-RU"/>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VII. Обеспечение исполнения Контракта</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1" w:name="Par908"/>
      <w:bookmarkEnd w:id="21"/>
      <w:r w:rsidRPr="009F6C8F">
        <w:rPr>
          <w:rFonts w:ascii="Times New Roman" w:eastAsia="Times New Roman" w:hAnsi="Times New Roman" w:cs="Times New Roman"/>
          <w:sz w:val="24"/>
          <w:szCs w:val="24"/>
          <w:lang w:eastAsia="ru-RU"/>
        </w:rPr>
        <w:t>7.1. Обеспечение исполнения Контракта не устанавливается.</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22" w:name="Par925"/>
      <w:bookmarkEnd w:id="22"/>
      <w:r w:rsidRPr="009F6C8F">
        <w:rPr>
          <w:rFonts w:ascii="Times New Roman" w:eastAsia="Times New Roman" w:hAnsi="Times New Roman" w:cs="Times New Roman"/>
          <w:sz w:val="24"/>
          <w:szCs w:val="24"/>
          <w:lang w:eastAsia="ru-RU"/>
        </w:rPr>
        <w:t xml:space="preserve">VIII. Гарантийные обязательства </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8.1. Исполнитель гарантирует Заказчику качество оказания услуг в соответствии с требованиями, предусмотренными Контрактом.</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3" w:name="Par928"/>
      <w:bookmarkEnd w:id="23"/>
      <w:r w:rsidRPr="009F6C8F">
        <w:rPr>
          <w:rFonts w:ascii="Times New Roman" w:eastAsia="Times New Roman" w:hAnsi="Times New Roman" w:cs="Times New Roman"/>
          <w:sz w:val="24"/>
          <w:szCs w:val="24"/>
          <w:lang w:eastAsia="ru-RU"/>
        </w:rPr>
        <w:t>8.2. Гарантийный срок на оказанные услуги по проведению технического обслуживания устанавливается с даты подписания акта сдачи-приемки оказанных услуг и составляет 1 000 (одна тысяча) километров пробега или 20 (двадцать) календарных дней (в зависимости от того, какое событие наступит ранее)</w:t>
      </w:r>
      <w:r w:rsidRPr="009F6C8F">
        <w:rPr>
          <w:rFonts w:ascii="Times New Roman" w:eastAsia="Times New Roman" w:hAnsi="Times New Roman" w:cs="Times New Roman"/>
          <w:noProof/>
          <w:sz w:val="24"/>
          <w:szCs w:val="24"/>
          <w:lang w:eastAsia="ru-RU"/>
        </w:rPr>
        <w:t xml:space="preserve">. </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4" w:name="Par929"/>
      <w:bookmarkEnd w:id="24"/>
      <w:r w:rsidRPr="009F6C8F">
        <w:rPr>
          <w:rFonts w:ascii="Times New Roman" w:eastAsia="Times New Roman" w:hAnsi="Times New Roman" w:cs="Times New Roman"/>
          <w:sz w:val="24"/>
          <w:szCs w:val="24"/>
          <w:lang w:eastAsia="ru-RU"/>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25" w:name="Par931"/>
      <w:bookmarkEnd w:id="25"/>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IX. Обеспечение гарантийных обязательств</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9.1. Обеспечение гарантийных обязательств не устанавливается.</w:t>
      </w: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bookmarkStart w:id="26" w:name="Par944"/>
      <w:bookmarkEnd w:id="26"/>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27" w:name="Par964"/>
      <w:bookmarkEnd w:id="27"/>
      <w:r w:rsidRPr="009F6C8F">
        <w:rPr>
          <w:rFonts w:ascii="Times New Roman" w:eastAsia="Times New Roman" w:hAnsi="Times New Roman" w:cs="Times New Roman"/>
          <w:sz w:val="24"/>
          <w:szCs w:val="24"/>
          <w:lang w:eastAsia="ru-RU"/>
        </w:rPr>
        <w:t xml:space="preserve">X. Ответственность Сторон </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8" w:name="Par968"/>
      <w:bookmarkEnd w:id="28"/>
      <w:r w:rsidRPr="009F6C8F">
        <w:rPr>
          <w:rFonts w:ascii="Times New Roman" w:eastAsia="Times New Roman" w:hAnsi="Times New Roman" w:cs="Times New Roman"/>
          <w:sz w:val="24"/>
          <w:szCs w:val="24"/>
          <w:lang w:eastAsia="ru-RU"/>
        </w:rPr>
        <w:t>10.3.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10.4.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10" w:history="1">
        <w:r w:rsidRPr="009F6C8F">
          <w:rPr>
            <w:rFonts w:ascii="Times New Roman" w:eastAsia="Times New Roman" w:hAnsi="Times New Roman" w:cs="Times New Roman"/>
            <w:sz w:val="24"/>
            <w:szCs w:val="24"/>
            <w:lang w:eastAsia="ru-RU"/>
          </w:rPr>
          <w:t>Правилами</w:t>
        </w:r>
      </w:hyperlink>
      <w:r w:rsidRPr="009F6C8F">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9F6C8F">
        <w:rPr>
          <w:rFonts w:ascii="Times New Roman" w:eastAsia="Times New Roman" w:hAnsi="Times New Roman" w:cs="Times New Roman"/>
          <w:sz w:val="24"/>
          <w:szCs w:val="24"/>
          <w:lang w:eastAsia="ru-RU"/>
        </w:rPr>
        <w:lastRenderedPageBreak/>
        <w:t xml:space="preserve">утвержденными постановлением Правительства Российской Федерации от 30 августа 2017 г.       № 1042 (далее - Правила), и составляет </w:t>
      </w:r>
      <w:bookmarkStart w:id="29" w:name="Par970"/>
      <w:bookmarkEnd w:id="29"/>
      <w:r w:rsidRPr="009F6C8F">
        <w:rPr>
          <w:rFonts w:ascii="Times New Roman" w:eastAsia="Times New Roman" w:hAnsi="Times New Roman" w:cs="Times New Roman"/>
          <w:sz w:val="24"/>
          <w:szCs w:val="24"/>
          <w:lang w:eastAsia="ru-RU"/>
        </w:rPr>
        <w:t xml:space="preserve">10 (десять) процентов цены Контракта. </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1" w:history="1">
        <w:r w:rsidRPr="009F6C8F">
          <w:rPr>
            <w:rFonts w:ascii="Times New Roman" w:eastAsia="Times New Roman" w:hAnsi="Times New Roman" w:cs="Times New Roman"/>
            <w:sz w:val="24"/>
            <w:szCs w:val="24"/>
            <w:lang w:eastAsia="ru-RU"/>
          </w:rPr>
          <w:t>Правилами</w:t>
        </w:r>
      </w:hyperlink>
      <w:r w:rsidRPr="009F6C8F">
        <w:rPr>
          <w:rFonts w:ascii="Times New Roman" w:eastAsia="Times New Roman" w:hAnsi="Times New Roman" w:cs="Times New Roman"/>
          <w:sz w:val="24"/>
          <w:szCs w:val="24"/>
          <w:lang w:eastAsia="ru-RU"/>
        </w:rPr>
        <w:t xml:space="preserve"> и составляет 1000 (одна тысяча) рублей.</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0" w:name="Par971"/>
      <w:bookmarkStart w:id="31" w:name="Par972"/>
      <w:bookmarkEnd w:id="30"/>
      <w:bookmarkEnd w:id="31"/>
      <w:r w:rsidRPr="009F6C8F">
        <w:rPr>
          <w:rFonts w:ascii="Times New Roman" w:eastAsia="Times New Roman" w:hAnsi="Times New Roman" w:cs="Times New Roman"/>
          <w:sz w:val="24"/>
          <w:szCs w:val="24"/>
          <w:lang w:eastAsia="ru-RU"/>
        </w:rPr>
        <w:t>10.6.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2" w:history="1">
        <w:r w:rsidRPr="009F6C8F">
          <w:rPr>
            <w:rFonts w:ascii="Times New Roman" w:eastAsia="Times New Roman" w:hAnsi="Times New Roman" w:cs="Times New Roman"/>
            <w:sz w:val="24"/>
            <w:szCs w:val="24"/>
            <w:lang w:eastAsia="ru-RU"/>
          </w:rPr>
          <w:t>Правилами</w:t>
        </w:r>
      </w:hyperlink>
      <w:r w:rsidRPr="009F6C8F">
        <w:rPr>
          <w:rFonts w:ascii="Times New Roman" w:eastAsia="Times New Roman" w:hAnsi="Times New Roman" w:cs="Times New Roman"/>
          <w:sz w:val="24"/>
          <w:szCs w:val="24"/>
          <w:lang w:eastAsia="ru-RU"/>
        </w:rPr>
        <w:t xml:space="preserve"> и составляет 1000 (одна тысяча) рублей.</w:t>
      </w:r>
    </w:p>
    <w:p w:rsidR="00A82665" w:rsidRPr="009F6C8F" w:rsidRDefault="00A82665"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10.8. </w:t>
      </w:r>
      <w:r w:rsidR="00E21BD2" w:rsidRPr="00E21BD2">
        <w:rPr>
          <w:rFonts w:ascii="Times New Roman" w:eastAsia="Times New Roman" w:hAnsi="Times New Roman" w:cs="Times New Roman"/>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C8F" w:rsidRPr="009F6C8F" w:rsidRDefault="00A82665"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2" w:name="Par975"/>
      <w:bookmarkEnd w:id="32"/>
      <w:r>
        <w:rPr>
          <w:rFonts w:ascii="Times New Roman" w:eastAsia="Times New Roman" w:hAnsi="Times New Roman" w:cs="Times New Roman"/>
          <w:sz w:val="24"/>
          <w:szCs w:val="24"/>
          <w:lang w:eastAsia="ru-RU"/>
        </w:rPr>
        <w:t>10.9</w:t>
      </w:r>
      <w:r w:rsidR="009F6C8F" w:rsidRPr="009F6C8F">
        <w:rPr>
          <w:rFonts w:ascii="Times New Roman" w:eastAsia="Times New Roman" w:hAnsi="Times New Roman" w:cs="Times New Roman"/>
          <w:sz w:val="24"/>
          <w:szCs w:val="24"/>
          <w:lang w:eastAsia="ru-RU"/>
        </w:rPr>
        <w:t>. Применение неустойки (штрафа, пени) не освобождает Стороны от исполнения обязательств по Контракту.</w:t>
      </w:r>
    </w:p>
    <w:p w:rsidR="009F6C8F" w:rsidRPr="009F6C8F" w:rsidRDefault="00A82665"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r w:rsidR="009F6C8F" w:rsidRPr="009F6C8F">
        <w:rPr>
          <w:rFonts w:ascii="Times New Roman" w:eastAsia="Times New Roman" w:hAnsi="Times New Roman" w:cs="Times New Roman"/>
          <w:sz w:val="24"/>
          <w:szCs w:val="24"/>
          <w:lang w:eastAsia="ru-RU"/>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F6C8F" w:rsidRPr="009F6C8F" w:rsidRDefault="00A82665"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r w:rsidR="009F6C8F" w:rsidRPr="009F6C8F">
        <w:rPr>
          <w:rFonts w:ascii="Times New Roman" w:eastAsia="Times New Roman" w:hAnsi="Times New Roman" w:cs="Times New Roman"/>
          <w:sz w:val="24"/>
          <w:szCs w:val="24"/>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F6C8F" w:rsidRPr="009F6C8F" w:rsidRDefault="00A82665"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r w:rsidR="009F6C8F" w:rsidRPr="009F6C8F">
        <w:rPr>
          <w:rFonts w:ascii="Times New Roman" w:eastAsia="Times New Roman" w:hAnsi="Times New Roman" w:cs="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6C8F" w:rsidRPr="009F6C8F" w:rsidRDefault="00A82665" w:rsidP="009F6C8F">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10.13</w:t>
      </w:r>
      <w:r w:rsidR="009F6C8F" w:rsidRPr="009F6C8F">
        <w:rPr>
          <w:rFonts w:ascii="Times New Roman" w:eastAsia="Times New Roman" w:hAnsi="Times New Roman" w:cs="Times New Roman"/>
          <w:sz w:val="24"/>
          <w:szCs w:val="24"/>
          <w:lang w:eastAsia="ru-RU"/>
        </w:rPr>
        <w:t>. Суммы неисполненных Исполнителем требований об уплате неустоек (штрафов, пеней), предъявленных Заказчиком, могут быть удержаны Заказчиком из суммы, подлежащей оплате Исполнителю.</w:t>
      </w:r>
    </w:p>
    <w:p w:rsidR="009F6C8F" w:rsidRPr="009F6C8F" w:rsidRDefault="00A82665" w:rsidP="009F6C8F">
      <w:pPr>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10.14</w:t>
      </w:r>
      <w:r w:rsidR="009F6C8F" w:rsidRPr="009F6C8F">
        <w:rPr>
          <w:rFonts w:ascii="Times New Roman" w:eastAsia="Times New Roman" w:hAnsi="Times New Roman" w:cs="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XI. Обстоятельства непреодолимой силы</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XII. Рассмотрение и разрешение споров</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lastRenderedPageBreak/>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12.3. При не урегулировании Сторонами спора в досудебном порядке спор разрешается в судебном порядке в Арбитражном суде Пермского края.</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XI</w:t>
      </w:r>
      <w:r w:rsidRPr="009F6C8F">
        <w:rPr>
          <w:rFonts w:ascii="Times New Roman" w:eastAsia="Times New Roman" w:hAnsi="Times New Roman" w:cs="Times New Roman"/>
          <w:sz w:val="24"/>
          <w:szCs w:val="24"/>
          <w:lang w:val="en-US" w:eastAsia="ru-RU"/>
        </w:rPr>
        <w:t>II</w:t>
      </w:r>
      <w:r w:rsidRPr="009F6C8F">
        <w:rPr>
          <w:rFonts w:ascii="Times New Roman" w:eastAsia="Times New Roman" w:hAnsi="Times New Roman" w:cs="Times New Roman"/>
          <w:sz w:val="24"/>
          <w:szCs w:val="24"/>
          <w:lang w:eastAsia="ru-RU"/>
        </w:rPr>
        <w:t>. Срок действия Контракта</w:t>
      </w:r>
    </w:p>
    <w:p w:rsidR="009F6C8F" w:rsidRPr="009F6C8F" w:rsidRDefault="009F6C8F" w:rsidP="009F6C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13.1. Контракт вступает в силу с даты его подписания обеими Сторонами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9F6C8F" w:rsidRPr="009F6C8F" w:rsidRDefault="009F6C8F" w:rsidP="009F6C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3" w:name="Par1000"/>
      <w:bookmarkEnd w:id="33"/>
      <w:r w:rsidRPr="009F6C8F">
        <w:rPr>
          <w:rFonts w:ascii="Times New Roman" w:eastAsia="Times New Roman" w:hAnsi="Times New Roman" w:cs="Times New Roman"/>
          <w:sz w:val="24"/>
          <w:szCs w:val="24"/>
          <w:lang w:eastAsia="ru-RU"/>
        </w:rPr>
        <w:t>X</w:t>
      </w:r>
      <w:r w:rsidRPr="009F6C8F">
        <w:rPr>
          <w:rFonts w:ascii="Times New Roman" w:eastAsia="Times New Roman" w:hAnsi="Times New Roman" w:cs="Times New Roman"/>
          <w:sz w:val="24"/>
          <w:szCs w:val="24"/>
          <w:lang w:val="en-US" w:eastAsia="ru-RU"/>
        </w:rPr>
        <w:t>I</w:t>
      </w:r>
      <w:r w:rsidRPr="009F6C8F">
        <w:rPr>
          <w:rFonts w:ascii="Times New Roman" w:eastAsia="Times New Roman" w:hAnsi="Times New Roman" w:cs="Times New Roman"/>
          <w:sz w:val="24"/>
          <w:szCs w:val="24"/>
          <w:lang w:eastAsia="ru-RU"/>
        </w:rPr>
        <w:t xml:space="preserve">V. Иные положения </w:t>
      </w:r>
    </w:p>
    <w:p w:rsidR="009F6C8F" w:rsidRPr="009F6C8F" w:rsidRDefault="009F6C8F" w:rsidP="009F6C8F">
      <w:pPr>
        <w:spacing w:after="0" w:line="240" w:lineRule="auto"/>
        <w:ind w:firstLine="708"/>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14.1. Контракт составлен и подписан в </w:t>
      </w:r>
      <w:r w:rsidRPr="009F6C8F">
        <w:rPr>
          <w:rFonts w:ascii="Times New Roman" w:eastAsia="Times New Roman" w:hAnsi="Times New Roman" w:cs="Times New Roman"/>
          <w:bCs/>
          <w:color w:val="000000"/>
          <w:sz w:val="24"/>
          <w:szCs w:val="24"/>
          <w:shd w:val="clear" w:color="auto" w:fill="FFFFFF"/>
          <w:lang w:eastAsia="ru-RU"/>
        </w:rPr>
        <w:t>электронной форме</w:t>
      </w:r>
      <w:r w:rsidR="00CA6CD5">
        <w:rPr>
          <w:rFonts w:ascii="Times New Roman" w:eastAsia="Times New Roman" w:hAnsi="Times New Roman" w:cs="Times New Roman"/>
          <w:bCs/>
          <w:color w:val="000000"/>
          <w:sz w:val="24"/>
          <w:szCs w:val="24"/>
          <w:shd w:val="clear" w:color="auto" w:fill="FFFFFF"/>
          <w:lang w:eastAsia="ru-RU"/>
        </w:rPr>
        <w:t xml:space="preserve"> в Едином агрегаторе торговли (далее –</w:t>
      </w:r>
      <w:r w:rsidR="00CA6CD5">
        <w:rPr>
          <w:rFonts w:ascii="Times New Roman" w:eastAsia="Times New Roman" w:hAnsi="Times New Roman" w:cs="Times New Roman"/>
          <w:bCs/>
          <w:color w:val="000000"/>
          <w:sz w:val="24"/>
          <w:szCs w:val="24"/>
          <w:lang w:eastAsia="ru-RU"/>
        </w:rPr>
        <w:t xml:space="preserve"> ЕАТ)</w:t>
      </w:r>
      <w:r w:rsidRPr="009F6C8F">
        <w:rPr>
          <w:rFonts w:ascii="Times New Roman" w:eastAsia="Times New Roman" w:hAnsi="Times New Roman" w:cs="Times New Roman"/>
          <w:sz w:val="24"/>
          <w:szCs w:val="24"/>
          <w:lang w:eastAsia="ru-RU"/>
        </w:rPr>
        <w:t xml:space="preserve"> электронными подписями обеих Сторон, либо в случае, если закупка </w:t>
      </w:r>
      <w:r w:rsidR="00CA6CD5">
        <w:rPr>
          <w:rFonts w:ascii="Times New Roman" w:eastAsia="Times New Roman" w:hAnsi="Times New Roman" w:cs="Times New Roman"/>
          <w:sz w:val="24"/>
          <w:szCs w:val="24"/>
          <w:lang w:eastAsia="ru-RU"/>
        </w:rPr>
        <w:t xml:space="preserve">на ЕАТ </w:t>
      </w:r>
      <w:r w:rsidRPr="009F6C8F">
        <w:rPr>
          <w:rFonts w:ascii="Times New Roman" w:eastAsia="Times New Roman" w:hAnsi="Times New Roman" w:cs="Times New Roman"/>
          <w:sz w:val="24"/>
          <w:szCs w:val="24"/>
          <w:lang w:eastAsia="ru-RU"/>
        </w:rPr>
        <w:t>не состоится - в 2-х экземплярах, идентичных по содержанию и имеющих равную юридическую силу, по одному - для каждой из Сторон.</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14.3.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14.4. Изменение условий Контракта при его исполнении не допускается за исключением случаев, предусмотренных </w:t>
      </w:r>
      <w:hyperlink r:id="rId13" w:history="1">
        <w:r w:rsidRPr="009F6C8F">
          <w:rPr>
            <w:rFonts w:ascii="Times New Roman" w:eastAsia="Times New Roman" w:hAnsi="Times New Roman" w:cs="Times New Roman"/>
            <w:sz w:val="24"/>
            <w:szCs w:val="24"/>
            <w:lang w:eastAsia="ru-RU"/>
          </w:rPr>
          <w:t>статьей 95</w:t>
        </w:r>
      </w:hyperlink>
      <w:r w:rsidRPr="009F6C8F">
        <w:rPr>
          <w:rFonts w:ascii="Times New Roman" w:eastAsia="Times New Roman" w:hAnsi="Times New Roman" w:cs="Times New Roman"/>
          <w:sz w:val="24"/>
          <w:szCs w:val="24"/>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9F6C8F">
        <w:rPr>
          <w:rFonts w:ascii="Times New Roman" w:eastAsia="Times New Roman" w:hAnsi="Times New Roman" w:cs="Times New Roman"/>
          <w:sz w:val="24"/>
          <w:szCs w:val="24"/>
          <w:lang w:eastAsia="ru-RU"/>
        </w:rPr>
        <w:t xml:space="preserve">14.7.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anchor="dst101325" w:history="1">
        <w:r w:rsidRPr="009F6C8F">
          <w:rPr>
            <w:rFonts w:ascii="Times New Roman" w:eastAsia="Times New Roman" w:hAnsi="Times New Roman" w:cs="Times New Roman"/>
            <w:sz w:val="24"/>
            <w:szCs w:val="24"/>
            <w:shd w:val="clear" w:color="auto" w:fill="FFFFFF"/>
            <w:lang w:eastAsia="ru-RU"/>
          </w:rPr>
          <w:t>частями 8</w:t>
        </w:r>
      </w:hyperlink>
      <w:r w:rsidRPr="009F6C8F">
        <w:rPr>
          <w:rFonts w:ascii="Times New Roman" w:eastAsia="Times New Roman" w:hAnsi="Times New Roman" w:cs="Times New Roman"/>
          <w:sz w:val="24"/>
          <w:szCs w:val="24"/>
          <w:shd w:val="clear" w:color="auto" w:fill="FFFFFF"/>
          <w:lang w:eastAsia="ru-RU"/>
        </w:rPr>
        <w:t> - </w:t>
      </w:r>
      <w:hyperlink r:id="rId15" w:anchor="dst101328" w:history="1">
        <w:r w:rsidRPr="009F6C8F">
          <w:rPr>
            <w:rFonts w:ascii="Times New Roman" w:eastAsia="Times New Roman" w:hAnsi="Times New Roman" w:cs="Times New Roman"/>
            <w:sz w:val="24"/>
            <w:szCs w:val="24"/>
            <w:shd w:val="clear" w:color="auto" w:fill="FFFFFF"/>
            <w:lang w:eastAsia="ru-RU"/>
          </w:rPr>
          <w:t>11</w:t>
        </w:r>
      </w:hyperlink>
      <w:r w:rsidRPr="009F6C8F">
        <w:rPr>
          <w:rFonts w:ascii="Times New Roman" w:eastAsia="Times New Roman" w:hAnsi="Times New Roman" w:cs="Times New Roman"/>
          <w:sz w:val="24"/>
          <w:szCs w:val="24"/>
          <w:shd w:val="clear" w:color="auto" w:fill="FFFFFF"/>
          <w:lang w:eastAsia="ru-RU"/>
        </w:rPr>
        <w:t>, </w:t>
      </w:r>
      <w:hyperlink r:id="rId16" w:anchor="dst101330" w:history="1">
        <w:r w:rsidRPr="009F6C8F">
          <w:rPr>
            <w:rFonts w:ascii="Times New Roman" w:eastAsia="Times New Roman" w:hAnsi="Times New Roman" w:cs="Times New Roman"/>
            <w:sz w:val="24"/>
            <w:szCs w:val="24"/>
            <w:shd w:val="clear" w:color="auto" w:fill="FFFFFF"/>
            <w:lang w:eastAsia="ru-RU"/>
          </w:rPr>
          <w:t>13</w:t>
        </w:r>
      </w:hyperlink>
      <w:r w:rsidRPr="009F6C8F">
        <w:rPr>
          <w:rFonts w:ascii="Times New Roman" w:eastAsia="Times New Roman" w:hAnsi="Times New Roman" w:cs="Times New Roman"/>
          <w:sz w:val="24"/>
          <w:szCs w:val="24"/>
          <w:shd w:val="clear" w:color="auto" w:fill="FFFFFF"/>
          <w:lang w:eastAsia="ru-RU"/>
        </w:rPr>
        <w:t> - </w:t>
      </w:r>
      <w:hyperlink r:id="rId17" w:anchor="dst101795" w:history="1">
        <w:r w:rsidRPr="009F6C8F">
          <w:rPr>
            <w:rFonts w:ascii="Times New Roman" w:eastAsia="Times New Roman" w:hAnsi="Times New Roman" w:cs="Times New Roman"/>
            <w:sz w:val="24"/>
            <w:szCs w:val="24"/>
            <w:shd w:val="clear" w:color="auto" w:fill="FFFFFF"/>
            <w:lang w:eastAsia="ru-RU"/>
          </w:rPr>
          <w:t>19</w:t>
        </w:r>
      </w:hyperlink>
      <w:r w:rsidRPr="009F6C8F">
        <w:rPr>
          <w:rFonts w:ascii="Times New Roman" w:eastAsia="Times New Roman" w:hAnsi="Times New Roman" w:cs="Times New Roman"/>
          <w:sz w:val="24"/>
          <w:szCs w:val="24"/>
          <w:shd w:val="clear" w:color="auto" w:fill="FFFFFF"/>
          <w:lang w:eastAsia="ru-RU"/>
        </w:rPr>
        <w:t>, </w:t>
      </w:r>
      <w:hyperlink r:id="rId18" w:anchor="dst101338" w:history="1">
        <w:r w:rsidRPr="009F6C8F">
          <w:rPr>
            <w:rFonts w:ascii="Times New Roman" w:eastAsia="Times New Roman" w:hAnsi="Times New Roman" w:cs="Times New Roman"/>
            <w:sz w:val="24"/>
            <w:szCs w:val="24"/>
            <w:shd w:val="clear" w:color="auto" w:fill="FFFFFF"/>
            <w:lang w:eastAsia="ru-RU"/>
          </w:rPr>
          <w:t>21</w:t>
        </w:r>
      </w:hyperlink>
      <w:r w:rsidRPr="009F6C8F">
        <w:rPr>
          <w:rFonts w:ascii="Times New Roman" w:eastAsia="Times New Roman" w:hAnsi="Times New Roman" w:cs="Times New Roman"/>
          <w:sz w:val="24"/>
          <w:szCs w:val="24"/>
          <w:shd w:val="clear" w:color="auto" w:fill="FFFFFF"/>
          <w:lang w:eastAsia="ru-RU"/>
        </w:rPr>
        <w:t> - </w:t>
      </w:r>
      <w:hyperlink r:id="rId19" w:anchor="dst101340" w:history="1">
        <w:r w:rsidRPr="009F6C8F">
          <w:rPr>
            <w:rFonts w:ascii="Times New Roman" w:eastAsia="Times New Roman" w:hAnsi="Times New Roman" w:cs="Times New Roman"/>
            <w:sz w:val="24"/>
            <w:szCs w:val="24"/>
            <w:shd w:val="clear" w:color="auto" w:fill="FFFFFF"/>
            <w:lang w:eastAsia="ru-RU"/>
          </w:rPr>
          <w:t>23</w:t>
        </w:r>
      </w:hyperlink>
      <w:hyperlink r:id="rId20" w:anchor="dst101342" w:history="1">
        <w:r w:rsidRPr="009F6C8F">
          <w:rPr>
            <w:rFonts w:ascii="Times New Roman" w:eastAsia="Times New Roman" w:hAnsi="Times New Roman" w:cs="Times New Roman"/>
            <w:sz w:val="24"/>
            <w:szCs w:val="24"/>
            <w:shd w:val="clear" w:color="auto" w:fill="FFFFFF"/>
            <w:lang w:eastAsia="ru-RU"/>
          </w:rPr>
          <w:t xml:space="preserve"> статьи 95</w:t>
        </w:r>
      </w:hyperlink>
      <w:r w:rsidRPr="009F6C8F">
        <w:rPr>
          <w:rFonts w:ascii="Times New Roman" w:eastAsia="Times New Roman" w:hAnsi="Times New Roman" w:cs="Times New Roman"/>
          <w:sz w:val="24"/>
          <w:szCs w:val="24"/>
          <w:shd w:val="clear" w:color="auto" w:fill="FFFFFF"/>
          <w:lang w:eastAsia="ru-RU"/>
        </w:rPr>
        <w:t xml:space="preserve"> Федерального закона </w:t>
      </w:r>
      <w:r w:rsidRPr="009F6C8F">
        <w:rPr>
          <w:rFonts w:ascii="Times New Roman" w:eastAsia="Times New Roman" w:hAnsi="Times New Roman" w:cs="Times New Roman"/>
          <w:sz w:val="24"/>
          <w:szCs w:val="24"/>
          <w:lang w:eastAsia="ru-RU"/>
        </w:rPr>
        <w:t>от 5 апреля 2013 г. № 44-ФЗ "О контрактной системе в сфере закупок товаров, работ, услуг для обеспечения государственных и муниципальных нужд".</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14.8. Во всем, что не оговорено в Контракте, Стороны руководствуются действующим законодательством Российской Федерации.</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9F6C8F" w:rsidRPr="009F6C8F" w:rsidRDefault="009F6C8F" w:rsidP="009F6C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XV. Перечень приложений</w:t>
      </w:r>
    </w:p>
    <w:p w:rsidR="009F6C8F" w:rsidRPr="009F6C8F" w:rsidRDefault="009F6C8F" w:rsidP="009F6C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15.1. Неотъемлемой частью Контракта является следующее приложение: техническое задание.</w:t>
      </w:r>
      <w:bookmarkStart w:id="34" w:name="Par1017"/>
      <w:bookmarkEnd w:id="34"/>
    </w:p>
    <w:p w:rsidR="009F6C8F" w:rsidRPr="009F6C8F" w:rsidRDefault="009F6C8F" w:rsidP="009F6C8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F6C8F" w:rsidRPr="009F6C8F" w:rsidRDefault="009F6C8F" w:rsidP="00DB470C">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XVI. Адреса и банковские реквизиты Сторон</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245"/>
        <w:gridCol w:w="4678"/>
      </w:tblGrid>
      <w:tr w:rsidR="00DB470C" w:rsidRPr="002A7A76" w:rsidTr="00784A9D">
        <w:trPr>
          <w:trHeight w:val="11316"/>
        </w:trPr>
        <w:tc>
          <w:tcPr>
            <w:tcW w:w="5245" w:type="dxa"/>
          </w:tcPr>
          <w:p w:rsidR="00DB470C" w:rsidRPr="002A7A76" w:rsidRDefault="00DB470C" w:rsidP="00784A9D">
            <w:pPr>
              <w:pStyle w:val="ConsPlusNormal"/>
              <w:jc w:val="center"/>
            </w:pPr>
            <w:r w:rsidRPr="002A7A76">
              <w:t>ЗАКАЗЧИК:</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Пермскому краю</w:t>
            </w:r>
          </w:p>
          <w:p w:rsidR="00DB470C" w:rsidRDefault="00DB470C" w:rsidP="00784A9D">
            <w:pPr>
              <w:autoSpaceDE w:val="0"/>
              <w:autoSpaceDN w:val="0"/>
              <w:adjustRightInd w:val="0"/>
              <w:spacing w:after="0" w:line="240" w:lineRule="auto"/>
              <w:rPr>
                <w:rFonts w:ascii="Times New Roman" w:hAnsi="Times New Roman"/>
                <w:sz w:val="23"/>
                <w:szCs w:val="23"/>
              </w:rPr>
            </w:pP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ИНН/КПП 5902293442/590201001</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Адрес: 614000, Пермский край, г. Пермь, ул. Екатерининская, дом № 53А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Получатель: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УФК по Новосибирской области (Главное управление МЧС России по Пермскому краю)</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ОКЦ № 1 </w:t>
            </w:r>
            <w:proofErr w:type="spellStart"/>
            <w:r w:rsidRPr="002E02C2">
              <w:rPr>
                <w:rFonts w:ascii="Times New Roman" w:hAnsi="Times New Roman"/>
                <w:sz w:val="23"/>
                <w:szCs w:val="23"/>
              </w:rPr>
              <w:t>СибГУ</w:t>
            </w:r>
            <w:proofErr w:type="spellEnd"/>
            <w:r w:rsidRPr="002E02C2">
              <w:rPr>
                <w:rFonts w:ascii="Times New Roman" w:hAnsi="Times New Roman"/>
                <w:sz w:val="23"/>
                <w:szCs w:val="23"/>
              </w:rPr>
              <w:t xml:space="preserve"> Банка России //УФК по Новосибирской области, г. Новосибирск БИК 015004950</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Номер счета УФК по Новосибирской области 03211643000000015111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Корреспондентский счет (Единый казначейский счет) 40102810445370000043</w:t>
            </w:r>
          </w:p>
          <w:p w:rsidR="00DB470C"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ОГРН 1065902059123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ОКПО 08928724        </w:t>
            </w:r>
          </w:p>
          <w:p w:rsidR="00DB470C"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ОКТМО 57 701</w:t>
            </w:r>
            <w:r>
              <w:rPr>
                <w:rFonts w:ascii="Times New Roman" w:hAnsi="Times New Roman"/>
                <w:sz w:val="23"/>
                <w:szCs w:val="23"/>
              </w:rPr>
              <w:t> </w:t>
            </w:r>
            <w:r w:rsidRPr="002E02C2">
              <w:rPr>
                <w:rFonts w:ascii="Times New Roman" w:hAnsi="Times New Roman"/>
                <w:sz w:val="23"/>
                <w:szCs w:val="23"/>
              </w:rPr>
              <w:t xml:space="preserve">000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 xml:space="preserve">ОКОГУ 1311500   </w:t>
            </w:r>
          </w:p>
          <w:p w:rsidR="00DB470C" w:rsidRPr="002E02C2" w:rsidRDefault="00DB470C" w:rsidP="00784A9D">
            <w:pPr>
              <w:autoSpaceDE w:val="0"/>
              <w:autoSpaceDN w:val="0"/>
              <w:adjustRightInd w:val="0"/>
              <w:spacing w:after="0" w:line="240" w:lineRule="auto"/>
              <w:rPr>
                <w:rFonts w:ascii="Times New Roman" w:hAnsi="Times New Roman"/>
                <w:sz w:val="23"/>
                <w:szCs w:val="23"/>
              </w:rPr>
            </w:pPr>
            <w:r w:rsidRPr="002E02C2">
              <w:rPr>
                <w:rFonts w:ascii="Times New Roman" w:hAnsi="Times New Roman"/>
                <w:sz w:val="23"/>
                <w:szCs w:val="23"/>
              </w:rPr>
              <w:t>е-</w:t>
            </w:r>
            <w:proofErr w:type="spellStart"/>
            <w:r w:rsidRPr="002E02C2">
              <w:rPr>
                <w:rFonts w:ascii="Times New Roman" w:hAnsi="Times New Roman"/>
                <w:sz w:val="23"/>
                <w:szCs w:val="23"/>
              </w:rPr>
              <w:t>mail</w:t>
            </w:r>
            <w:proofErr w:type="spellEnd"/>
            <w:r w:rsidRPr="002E02C2">
              <w:rPr>
                <w:rFonts w:ascii="Times New Roman" w:hAnsi="Times New Roman"/>
                <w:sz w:val="23"/>
                <w:szCs w:val="23"/>
              </w:rPr>
              <w:t>: zakupki.umto@59.mchs.gov.ru</w:t>
            </w:r>
          </w:p>
          <w:p w:rsidR="00DB470C" w:rsidRPr="002A7A76" w:rsidRDefault="00DB470C" w:rsidP="00784A9D">
            <w:pPr>
              <w:pStyle w:val="ConsPlusNormal"/>
              <w:jc w:val="center"/>
              <w:rPr>
                <w:sz w:val="23"/>
                <w:szCs w:val="23"/>
              </w:rPr>
            </w:pPr>
            <w:r w:rsidRPr="002E02C2">
              <w:rPr>
                <w:sz w:val="23"/>
                <w:szCs w:val="23"/>
              </w:rPr>
              <w:t>телефон: 8 (342) 258-40-01</w:t>
            </w:r>
          </w:p>
          <w:p w:rsidR="00DB470C" w:rsidRPr="002A7A76" w:rsidRDefault="00DB470C" w:rsidP="00784A9D">
            <w:pPr>
              <w:pStyle w:val="ConsPlusNormal"/>
              <w:jc w:val="center"/>
              <w:rPr>
                <w:sz w:val="23"/>
                <w:szCs w:val="23"/>
              </w:rPr>
            </w:pPr>
          </w:p>
          <w:p w:rsidR="00DB470C" w:rsidRPr="002A7A76" w:rsidRDefault="00DB470C" w:rsidP="00784A9D">
            <w:pPr>
              <w:pStyle w:val="ConsPlusNormal"/>
              <w:jc w:val="center"/>
              <w:rPr>
                <w:sz w:val="23"/>
                <w:szCs w:val="23"/>
              </w:rPr>
            </w:pPr>
          </w:p>
          <w:p w:rsidR="00DB470C" w:rsidRPr="002A7A76" w:rsidRDefault="00DB470C" w:rsidP="00784A9D">
            <w:pPr>
              <w:pStyle w:val="ConsPlusNormal"/>
              <w:jc w:val="center"/>
              <w:rPr>
                <w:sz w:val="23"/>
                <w:szCs w:val="23"/>
              </w:rPr>
            </w:pPr>
          </w:p>
          <w:p w:rsidR="00DB470C" w:rsidRPr="002A7A76" w:rsidRDefault="00DB470C" w:rsidP="00784A9D">
            <w:pPr>
              <w:pStyle w:val="ConsPlusNormal"/>
              <w:jc w:val="center"/>
              <w:rPr>
                <w:sz w:val="23"/>
                <w:szCs w:val="23"/>
              </w:rPr>
            </w:pPr>
          </w:p>
          <w:p w:rsidR="00DB470C" w:rsidRDefault="00DB470C" w:rsidP="00784A9D">
            <w:pPr>
              <w:pStyle w:val="ConsPlusNormal"/>
              <w:jc w:val="center"/>
              <w:rPr>
                <w:sz w:val="23"/>
                <w:szCs w:val="23"/>
              </w:rPr>
            </w:pPr>
          </w:p>
          <w:p w:rsidR="00DB470C" w:rsidRDefault="00DB470C" w:rsidP="00784A9D">
            <w:pPr>
              <w:pStyle w:val="ConsPlusNormal"/>
              <w:jc w:val="center"/>
              <w:rPr>
                <w:sz w:val="23"/>
                <w:szCs w:val="23"/>
              </w:rPr>
            </w:pPr>
          </w:p>
          <w:p w:rsidR="00DB470C" w:rsidRPr="002A7A76" w:rsidRDefault="00DB470C" w:rsidP="00784A9D">
            <w:pPr>
              <w:pStyle w:val="ConsPlusNormal"/>
              <w:jc w:val="center"/>
              <w:rPr>
                <w:sz w:val="23"/>
                <w:szCs w:val="23"/>
              </w:rPr>
            </w:pPr>
            <w:r w:rsidRPr="002A7A76">
              <w:rPr>
                <w:sz w:val="23"/>
                <w:szCs w:val="23"/>
              </w:rPr>
              <w:t>ЗАКАЗЧИК:</w:t>
            </w:r>
          </w:p>
          <w:p w:rsidR="00DB470C" w:rsidRPr="002A7A76" w:rsidRDefault="00DB470C" w:rsidP="00784A9D">
            <w:pPr>
              <w:pStyle w:val="ConsPlusNormal"/>
              <w:jc w:val="center"/>
              <w:rPr>
                <w:sz w:val="23"/>
                <w:szCs w:val="23"/>
              </w:rPr>
            </w:pPr>
            <w:r w:rsidRPr="002A7A76">
              <w:rPr>
                <w:sz w:val="23"/>
                <w:szCs w:val="23"/>
              </w:rPr>
              <w:t xml:space="preserve"> _______________________________</w:t>
            </w:r>
          </w:p>
          <w:p w:rsidR="00DB470C" w:rsidRPr="002A7A76" w:rsidRDefault="00DB470C" w:rsidP="00784A9D">
            <w:pPr>
              <w:pStyle w:val="ConsPlusNormal"/>
              <w:jc w:val="center"/>
              <w:rPr>
                <w:sz w:val="23"/>
                <w:szCs w:val="23"/>
              </w:rPr>
            </w:pPr>
            <w:r w:rsidRPr="002A7A76">
              <w:rPr>
                <w:sz w:val="23"/>
                <w:szCs w:val="23"/>
              </w:rPr>
              <w:t>(должность)</w:t>
            </w:r>
          </w:p>
          <w:p w:rsidR="00DB470C" w:rsidRPr="002A7A76" w:rsidRDefault="00DB470C" w:rsidP="00784A9D">
            <w:pPr>
              <w:pStyle w:val="ConsPlusNormal"/>
              <w:jc w:val="center"/>
              <w:rPr>
                <w:sz w:val="23"/>
                <w:szCs w:val="23"/>
              </w:rPr>
            </w:pPr>
            <w:r w:rsidRPr="002A7A76">
              <w:rPr>
                <w:sz w:val="23"/>
                <w:szCs w:val="23"/>
              </w:rPr>
              <w:t>_______________________________</w:t>
            </w:r>
          </w:p>
          <w:p w:rsidR="00DB470C" w:rsidRPr="002A7A76" w:rsidRDefault="00DB470C" w:rsidP="00784A9D">
            <w:pPr>
              <w:pStyle w:val="ConsPlusNormal"/>
              <w:jc w:val="center"/>
              <w:rPr>
                <w:sz w:val="23"/>
                <w:szCs w:val="23"/>
              </w:rPr>
            </w:pPr>
            <w:r w:rsidRPr="002A7A76">
              <w:rPr>
                <w:sz w:val="23"/>
                <w:szCs w:val="23"/>
              </w:rPr>
              <w:t>(подпись, фамилия, имя, отчество)</w:t>
            </w:r>
          </w:p>
          <w:p w:rsidR="00DB470C" w:rsidRPr="002A7A76" w:rsidRDefault="00DB470C" w:rsidP="00784A9D">
            <w:pPr>
              <w:pStyle w:val="ConsPlusNormal"/>
              <w:rPr>
                <w:sz w:val="23"/>
                <w:szCs w:val="23"/>
              </w:rPr>
            </w:pPr>
          </w:p>
          <w:p w:rsidR="00DB470C" w:rsidRPr="002A7A76" w:rsidRDefault="00DB470C" w:rsidP="00784A9D">
            <w:pPr>
              <w:pStyle w:val="ConsPlusNormal"/>
              <w:jc w:val="center"/>
              <w:rPr>
                <w:sz w:val="23"/>
                <w:szCs w:val="23"/>
              </w:rPr>
            </w:pPr>
            <w:r w:rsidRPr="002A7A76">
              <w:rPr>
                <w:sz w:val="23"/>
                <w:szCs w:val="23"/>
              </w:rPr>
              <w:t>__ _____________ 202</w:t>
            </w:r>
            <w:r>
              <w:rPr>
                <w:sz w:val="23"/>
                <w:szCs w:val="23"/>
              </w:rPr>
              <w:t>6</w:t>
            </w:r>
            <w:r w:rsidRPr="002A7A76">
              <w:rPr>
                <w:sz w:val="23"/>
                <w:szCs w:val="23"/>
              </w:rPr>
              <w:t xml:space="preserve"> г.</w:t>
            </w:r>
          </w:p>
          <w:p w:rsidR="00DB470C" w:rsidRPr="002A7A76" w:rsidRDefault="00DB470C" w:rsidP="00784A9D">
            <w:pPr>
              <w:pStyle w:val="ConsPlusNormal"/>
              <w:ind w:firstLine="283"/>
              <w:jc w:val="both"/>
            </w:pPr>
            <w:r w:rsidRPr="002A7A76">
              <w:rPr>
                <w:sz w:val="23"/>
                <w:szCs w:val="23"/>
              </w:rPr>
              <w:t xml:space="preserve">          М.П. </w:t>
            </w:r>
          </w:p>
        </w:tc>
        <w:tc>
          <w:tcPr>
            <w:tcW w:w="4678" w:type="dxa"/>
          </w:tcPr>
          <w:p w:rsidR="00DB470C" w:rsidRPr="002A7A76" w:rsidRDefault="00DB470C" w:rsidP="00784A9D">
            <w:pPr>
              <w:pStyle w:val="ConsPlusNormal"/>
              <w:jc w:val="center"/>
            </w:pPr>
            <w:r w:rsidRPr="002A7A76">
              <w:t>ИСПОЛНИТЕЛЬ:</w:t>
            </w:r>
          </w:p>
          <w:p w:rsidR="00DB470C" w:rsidRPr="002A7A76" w:rsidRDefault="00DB470C" w:rsidP="00784A9D">
            <w:pPr>
              <w:pStyle w:val="ConsPlusNormal"/>
              <w:ind w:left="502"/>
              <w:jc w:val="center"/>
              <w:rPr>
                <w:sz w:val="23"/>
                <w:szCs w:val="23"/>
              </w:rPr>
            </w:pPr>
            <w:r w:rsidRPr="002A7A76">
              <w:rPr>
                <w:sz w:val="23"/>
                <w:szCs w:val="23"/>
              </w:rPr>
              <w:t>полное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DB470C" w:rsidRPr="002A7A76" w:rsidRDefault="00DB470C" w:rsidP="00784A9D">
            <w:pPr>
              <w:pStyle w:val="ConsPlusNormal"/>
              <w:jc w:val="both"/>
              <w:rPr>
                <w:sz w:val="23"/>
                <w:szCs w:val="23"/>
              </w:rPr>
            </w:pPr>
            <w:r w:rsidRPr="002A7A76">
              <w:rPr>
                <w:sz w:val="23"/>
                <w:szCs w:val="23"/>
              </w:rPr>
              <w:t>Адрес местонахождения: ________________</w:t>
            </w:r>
          </w:p>
          <w:p w:rsidR="00DB470C" w:rsidRPr="002A7A76" w:rsidRDefault="00DB470C" w:rsidP="00784A9D">
            <w:pPr>
              <w:pStyle w:val="ConsPlusNormal"/>
              <w:rPr>
                <w:sz w:val="23"/>
                <w:szCs w:val="23"/>
              </w:rPr>
            </w:pPr>
            <w:r w:rsidRPr="002A7A76">
              <w:rPr>
                <w:sz w:val="23"/>
                <w:szCs w:val="23"/>
              </w:rPr>
              <w:t>ИНН ___________________________</w:t>
            </w:r>
          </w:p>
          <w:p w:rsidR="00DB470C" w:rsidRPr="002A7A76" w:rsidRDefault="00DB470C" w:rsidP="00784A9D">
            <w:pPr>
              <w:pStyle w:val="ConsPlusNormal"/>
              <w:rPr>
                <w:sz w:val="23"/>
                <w:szCs w:val="23"/>
              </w:rPr>
            </w:pPr>
            <w:r w:rsidRPr="002A7A76">
              <w:rPr>
                <w:sz w:val="23"/>
                <w:szCs w:val="23"/>
              </w:rPr>
              <w:t>КПП (при наличии) ________________</w:t>
            </w:r>
          </w:p>
          <w:p w:rsidR="00DB470C" w:rsidRPr="002A7A76" w:rsidRDefault="00DB470C" w:rsidP="00784A9D">
            <w:pPr>
              <w:pStyle w:val="ConsPlusNormal"/>
              <w:rPr>
                <w:sz w:val="23"/>
                <w:szCs w:val="23"/>
              </w:rPr>
            </w:pPr>
            <w:r w:rsidRPr="002A7A76">
              <w:rPr>
                <w:sz w:val="23"/>
                <w:szCs w:val="23"/>
              </w:rPr>
              <w:t>ОГРН __________________________</w:t>
            </w:r>
          </w:p>
          <w:p w:rsidR="00DB470C" w:rsidRPr="002A7A76" w:rsidRDefault="00DB470C" w:rsidP="00784A9D">
            <w:pPr>
              <w:pStyle w:val="ConsPlusNormal"/>
              <w:rPr>
                <w:sz w:val="23"/>
                <w:szCs w:val="23"/>
              </w:rPr>
            </w:pPr>
            <w:r w:rsidRPr="002A7A76">
              <w:rPr>
                <w:sz w:val="23"/>
                <w:szCs w:val="23"/>
              </w:rPr>
              <w:t>Банковские реквизиты:</w:t>
            </w:r>
          </w:p>
          <w:p w:rsidR="00DB470C" w:rsidRPr="002A7A76" w:rsidRDefault="00DB470C" w:rsidP="00784A9D">
            <w:pPr>
              <w:pStyle w:val="ConsPlusNormal"/>
              <w:rPr>
                <w:sz w:val="23"/>
                <w:szCs w:val="23"/>
              </w:rPr>
            </w:pPr>
            <w:r w:rsidRPr="002A7A76">
              <w:rPr>
                <w:sz w:val="23"/>
                <w:szCs w:val="23"/>
              </w:rPr>
              <w:t>р/с _____________________________</w:t>
            </w:r>
          </w:p>
          <w:p w:rsidR="00DB470C" w:rsidRPr="002A7A76" w:rsidRDefault="00DB470C" w:rsidP="00784A9D">
            <w:pPr>
              <w:pStyle w:val="ConsPlusNormal"/>
              <w:rPr>
                <w:sz w:val="23"/>
                <w:szCs w:val="23"/>
              </w:rPr>
            </w:pPr>
            <w:r w:rsidRPr="002A7A76">
              <w:rPr>
                <w:sz w:val="23"/>
                <w:szCs w:val="23"/>
              </w:rPr>
              <w:t>к/с _____________________________</w:t>
            </w:r>
          </w:p>
          <w:p w:rsidR="00DB470C" w:rsidRPr="002A7A76" w:rsidRDefault="00DB470C" w:rsidP="00784A9D">
            <w:pPr>
              <w:pStyle w:val="ConsPlusNormal"/>
              <w:rPr>
                <w:sz w:val="23"/>
                <w:szCs w:val="23"/>
              </w:rPr>
            </w:pPr>
            <w:r w:rsidRPr="002A7A76">
              <w:rPr>
                <w:sz w:val="23"/>
                <w:szCs w:val="23"/>
              </w:rPr>
              <w:t>БИК ___________________________</w:t>
            </w:r>
          </w:p>
          <w:p w:rsidR="00DB470C" w:rsidRPr="002A7A76" w:rsidRDefault="004E4CF0" w:rsidP="00784A9D">
            <w:pPr>
              <w:pStyle w:val="ConsPlusNormal"/>
              <w:rPr>
                <w:sz w:val="23"/>
                <w:szCs w:val="23"/>
              </w:rPr>
            </w:pPr>
            <w:hyperlink r:id="rId21" w:history="1">
              <w:r w:rsidR="00DB470C" w:rsidRPr="002A7A76">
                <w:rPr>
                  <w:sz w:val="23"/>
                  <w:szCs w:val="23"/>
                </w:rPr>
                <w:t>ОКОПФ</w:t>
              </w:r>
            </w:hyperlink>
          </w:p>
          <w:p w:rsidR="00DB470C" w:rsidRPr="002A7A76" w:rsidRDefault="00DB470C" w:rsidP="00784A9D">
            <w:pPr>
              <w:pStyle w:val="ConsPlusNormal"/>
              <w:rPr>
                <w:sz w:val="23"/>
                <w:szCs w:val="23"/>
              </w:rPr>
            </w:pPr>
            <w:r w:rsidRPr="002A7A76">
              <w:rPr>
                <w:sz w:val="23"/>
                <w:szCs w:val="23"/>
              </w:rPr>
              <w:t>ОКПО</w:t>
            </w:r>
          </w:p>
          <w:p w:rsidR="00DB470C" w:rsidRPr="002A7A76" w:rsidRDefault="004E4CF0" w:rsidP="00784A9D">
            <w:pPr>
              <w:pStyle w:val="ConsPlusNormal"/>
              <w:rPr>
                <w:sz w:val="23"/>
                <w:szCs w:val="23"/>
              </w:rPr>
            </w:pPr>
            <w:hyperlink r:id="rId22" w:history="1">
              <w:r w:rsidR="00DB470C" w:rsidRPr="002A7A76">
                <w:rPr>
                  <w:sz w:val="23"/>
                  <w:szCs w:val="23"/>
                </w:rPr>
                <w:t>ОКПД2</w:t>
              </w:r>
            </w:hyperlink>
          </w:p>
          <w:p w:rsidR="00DB470C" w:rsidRPr="002A7A76" w:rsidRDefault="004E4CF0" w:rsidP="00784A9D">
            <w:pPr>
              <w:pStyle w:val="ConsPlusNormal"/>
              <w:rPr>
                <w:sz w:val="23"/>
                <w:szCs w:val="23"/>
              </w:rPr>
            </w:pPr>
            <w:hyperlink r:id="rId23" w:history="1">
              <w:r w:rsidR="00DB470C" w:rsidRPr="002A7A76">
                <w:rPr>
                  <w:sz w:val="23"/>
                  <w:szCs w:val="23"/>
                </w:rPr>
                <w:t>ОКАТО</w:t>
              </w:r>
            </w:hyperlink>
          </w:p>
          <w:p w:rsidR="00DB470C" w:rsidRPr="002A7A76" w:rsidRDefault="004E4CF0" w:rsidP="00784A9D">
            <w:pPr>
              <w:pStyle w:val="ConsPlusNormal"/>
              <w:rPr>
                <w:sz w:val="23"/>
                <w:szCs w:val="23"/>
              </w:rPr>
            </w:pPr>
            <w:hyperlink r:id="rId24" w:history="1">
              <w:r w:rsidR="00DB470C" w:rsidRPr="002A7A76">
                <w:rPr>
                  <w:sz w:val="23"/>
                  <w:szCs w:val="23"/>
                </w:rPr>
                <w:t>ОКТМО</w:t>
              </w:r>
            </w:hyperlink>
          </w:p>
          <w:p w:rsidR="00DB470C" w:rsidRPr="002A7A76" w:rsidRDefault="00DB470C" w:rsidP="00784A9D">
            <w:pPr>
              <w:pStyle w:val="ConsPlusNormal"/>
              <w:rPr>
                <w:sz w:val="23"/>
                <w:szCs w:val="23"/>
              </w:rPr>
            </w:pPr>
            <w:r w:rsidRPr="002A7A76">
              <w:rPr>
                <w:sz w:val="23"/>
                <w:szCs w:val="23"/>
              </w:rPr>
              <w:t>Для бюджетных учреждений (дополнительно):</w:t>
            </w:r>
          </w:p>
          <w:p w:rsidR="00DB470C" w:rsidRPr="002A7A76" w:rsidRDefault="00DB470C" w:rsidP="00784A9D">
            <w:pPr>
              <w:pStyle w:val="ConsPlusNormal"/>
              <w:rPr>
                <w:sz w:val="23"/>
                <w:szCs w:val="23"/>
              </w:rPr>
            </w:pPr>
            <w:r w:rsidRPr="002A7A76">
              <w:rPr>
                <w:sz w:val="23"/>
                <w:szCs w:val="23"/>
              </w:rPr>
              <w:t>Наименование органа Федерального казначейства</w:t>
            </w:r>
          </w:p>
          <w:p w:rsidR="00DB470C" w:rsidRPr="002A7A76" w:rsidRDefault="00DB470C" w:rsidP="00784A9D">
            <w:pPr>
              <w:pStyle w:val="ConsPlusNormal"/>
              <w:rPr>
                <w:sz w:val="23"/>
                <w:szCs w:val="23"/>
              </w:rPr>
            </w:pPr>
            <w:r w:rsidRPr="002A7A76">
              <w:rPr>
                <w:sz w:val="23"/>
                <w:szCs w:val="23"/>
              </w:rPr>
              <w:t>_______________________________</w:t>
            </w:r>
          </w:p>
          <w:p w:rsidR="00DB470C" w:rsidRPr="002A7A76" w:rsidRDefault="00DB470C" w:rsidP="00784A9D">
            <w:pPr>
              <w:pStyle w:val="ConsPlusNormal"/>
              <w:rPr>
                <w:sz w:val="23"/>
                <w:szCs w:val="23"/>
              </w:rPr>
            </w:pPr>
            <w:r w:rsidRPr="002A7A76">
              <w:rPr>
                <w:sz w:val="23"/>
                <w:szCs w:val="23"/>
              </w:rPr>
              <w:t>Лицевой счет ____________________</w:t>
            </w:r>
          </w:p>
          <w:p w:rsidR="00DB470C" w:rsidRPr="002A7A76" w:rsidRDefault="00DB470C" w:rsidP="00784A9D">
            <w:pPr>
              <w:pStyle w:val="ConsPlusNormal"/>
              <w:rPr>
                <w:sz w:val="23"/>
                <w:szCs w:val="23"/>
              </w:rPr>
            </w:pPr>
            <w:r w:rsidRPr="002A7A76">
              <w:rPr>
                <w:sz w:val="23"/>
                <w:szCs w:val="23"/>
              </w:rPr>
              <w:t>КБК ___________________________</w:t>
            </w:r>
          </w:p>
          <w:p w:rsidR="00DB470C" w:rsidRPr="002A7A76" w:rsidRDefault="00DB470C" w:rsidP="00784A9D">
            <w:pPr>
              <w:pStyle w:val="ConsPlusNormal"/>
              <w:rPr>
                <w:sz w:val="23"/>
                <w:szCs w:val="23"/>
              </w:rPr>
            </w:pPr>
            <w:r w:rsidRPr="002A7A76">
              <w:rPr>
                <w:sz w:val="23"/>
                <w:szCs w:val="23"/>
              </w:rPr>
              <w:t>Адрес электронной почты:</w:t>
            </w:r>
          </w:p>
          <w:p w:rsidR="00DB470C" w:rsidRPr="002A7A76" w:rsidRDefault="00DB470C" w:rsidP="00784A9D">
            <w:pPr>
              <w:pStyle w:val="ConsPlusNormal"/>
              <w:rPr>
                <w:sz w:val="23"/>
                <w:szCs w:val="23"/>
              </w:rPr>
            </w:pPr>
            <w:r w:rsidRPr="002A7A76">
              <w:rPr>
                <w:sz w:val="23"/>
                <w:szCs w:val="23"/>
              </w:rPr>
              <w:t>_______________________________</w:t>
            </w:r>
          </w:p>
          <w:p w:rsidR="00DB470C" w:rsidRPr="002A7A76" w:rsidRDefault="00DB470C" w:rsidP="00784A9D">
            <w:pPr>
              <w:pStyle w:val="ConsPlusNormal"/>
              <w:rPr>
                <w:sz w:val="23"/>
                <w:szCs w:val="23"/>
              </w:rPr>
            </w:pPr>
            <w:r w:rsidRPr="002A7A76">
              <w:rPr>
                <w:sz w:val="23"/>
                <w:szCs w:val="23"/>
              </w:rPr>
              <w:t>Телефон: _______________________</w:t>
            </w:r>
          </w:p>
          <w:p w:rsidR="00DB470C" w:rsidRPr="002A7A76" w:rsidRDefault="00DB470C" w:rsidP="00784A9D">
            <w:pPr>
              <w:pStyle w:val="ConsPlusNormal"/>
              <w:jc w:val="center"/>
              <w:rPr>
                <w:sz w:val="23"/>
                <w:szCs w:val="23"/>
              </w:rPr>
            </w:pPr>
          </w:p>
          <w:p w:rsidR="00DB470C" w:rsidRPr="002A7A76" w:rsidRDefault="00DB470C" w:rsidP="00784A9D">
            <w:pPr>
              <w:pStyle w:val="ConsPlusNormal"/>
              <w:jc w:val="center"/>
              <w:rPr>
                <w:sz w:val="23"/>
                <w:szCs w:val="23"/>
              </w:rPr>
            </w:pPr>
            <w:r w:rsidRPr="002A7A76">
              <w:rPr>
                <w:sz w:val="23"/>
                <w:szCs w:val="23"/>
              </w:rPr>
              <w:t>ИСПОЛНИТЕЛЬ:</w:t>
            </w:r>
          </w:p>
          <w:p w:rsidR="00DB470C" w:rsidRPr="002A7A76" w:rsidRDefault="00DB470C" w:rsidP="00784A9D">
            <w:pPr>
              <w:pStyle w:val="ConsPlusNormal"/>
              <w:jc w:val="center"/>
              <w:rPr>
                <w:sz w:val="23"/>
                <w:szCs w:val="23"/>
              </w:rPr>
            </w:pPr>
            <w:r w:rsidRPr="002A7A76">
              <w:rPr>
                <w:sz w:val="23"/>
                <w:szCs w:val="23"/>
              </w:rPr>
              <w:t>_______________________________</w:t>
            </w:r>
          </w:p>
          <w:p w:rsidR="00DB470C" w:rsidRPr="002A7A76" w:rsidRDefault="00DB470C" w:rsidP="00784A9D">
            <w:pPr>
              <w:pStyle w:val="ConsPlusNormal"/>
              <w:jc w:val="center"/>
              <w:rPr>
                <w:sz w:val="23"/>
                <w:szCs w:val="23"/>
              </w:rPr>
            </w:pPr>
            <w:r w:rsidRPr="002A7A76">
              <w:rPr>
                <w:sz w:val="23"/>
                <w:szCs w:val="23"/>
              </w:rPr>
              <w:t>(должность)</w:t>
            </w:r>
          </w:p>
          <w:p w:rsidR="00DB470C" w:rsidRPr="002A7A76" w:rsidRDefault="00DB470C" w:rsidP="00784A9D">
            <w:pPr>
              <w:pStyle w:val="ConsPlusNormal"/>
              <w:jc w:val="center"/>
              <w:rPr>
                <w:sz w:val="23"/>
                <w:szCs w:val="23"/>
              </w:rPr>
            </w:pPr>
            <w:r w:rsidRPr="002A7A76">
              <w:rPr>
                <w:sz w:val="23"/>
                <w:szCs w:val="23"/>
              </w:rPr>
              <w:t>_______________________________</w:t>
            </w:r>
          </w:p>
          <w:p w:rsidR="00DB470C" w:rsidRPr="002A7A76" w:rsidRDefault="00DB470C" w:rsidP="00784A9D">
            <w:pPr>
              <w:pStyle w:val="ConsPlusNormal"/>
              <w:jc w:val="center"/>
              <w:rPr>
                <w:sz w:val="23"/>
                <w:szCs w:val="23"/>
              </w:rPr>
            </w:pPr>
            <w:r w:rsidRPr="002A7A76">
              <w:rPr>
                <w:sz w:val="23"/>
                <w:szCs w:val="23"/>
              </w:rPr>
              <w:t>(подпись, фамилия, имя, отчество</w:t>
            </w:r>
          </w:p>
          <w:p w:rsidR="00DB470C" w:rsidRPr="002A7A76" w:rsidRDefault="00DB470C" w:rsidP="00784A9D">
            <w:pPr>
              <w:pStyle w:val="ConsPlusNormal"/>
              <w:jc w:val="center"/>
              <w:rPr>
                <w:sz w:val="23"/>
                <w:szCs w:val="23"/>
              </w:rPr>
            </w:pPr>
            <w:r w:rsidRPr="002A7A76">
              <w:rPr>
                <w:sz w:val="23"/>
                <w:szCs w:val="23"/>
              </w:rPr>
              <w:t>(при наличии)</w:t>
            </w:r>
          </w:p>
          <w:p w:rsidR="00DB470C" w:rsidRPr="002A7A76" w:rsidRDefault="00DB470C" w:rsidP="00784A9D">
            <w:pPr>
              <w:pStyle w:val="ConsPlusNormal"/>
              <w:jc w:val="center"/>
              <w:rPr>
                <w:sz w:val="23"/>
                <w:szCs w:val="23"/>
              </w:rPr>
            </w:pPr>
            <w:r w:rsidRPr="002A7A76">
              <w:rPr>
                <w:sz w:val="23"/>
                <w:szCs w:val="23"/>
              </w:rPr>
              <w:t>__ _____________ 202</w:t>
            </w:r>
            <w:r>
              <w:rPr>
                <w:sz w:val="23"/>
                <w:szCs w:val="23"/>
              </w:rPr>
              <w:t>6</w:t>
            </w:r>
            <w:r w:rsidRPr="002A7A76">
              <w:rPr>
                <w:sz w:val="23"/>
                <w:szCs w:val="23"/>
              </w:rPr>
              <w:t xml:space="preserve"> г.</w:t>
            </w:r>
          </w:p>
          <w:p w:rsidR="00DB470C" w:rsidRPr="002A7A76" w:rsidRDefault="00DB470C" w:rsidP="00784A9D">
            <w:pPr>
              <w:pStyle w:val="ConsPlusNormal"/>
            </w:pPr>
            <w:r w:rsidRPr="002A7A76">
              <w:rPr>
                <w:sz w:val="23"/>
                <w:szCs w:val="23"/>
              </w:rPr>
              <w:t xml:space="preserve">          М.П. (при наличии)</w:t>
            </w:r>
          </w:p>
        </w:tc>
      </w:tr>
    </w:tbl>
    <w:p w:rsidR="009F6C8F" w:rsidRP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P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Pr="009F6C8F" w:rsidRDefault="009F6C8F" w:rsidP="009F6C8F">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9F6C8F" w:rsidRP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9F6C8F" w:rsidRPr="009F6C8F" w:rsidRDefault="009F6C8F" w:rsidP="009F6C8F">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Приложение </w:t>
      </w:r>
    </w:p>
    <w:p w:rsidR="009F6C8F" w:rsidRPr="009F6C8F" w:rsidRDefault="009F6C8F" w:rsidP="009F6C8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к Контракту от __________ 2026 г.</w:t>
      </w:r>
    </w:p>
    <w:p w:rsidR="009F6C8F" w:rsidRPr="009F6C8F" w:rsidRDefault="009F6C8F" w:rsidP="009F6C8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___________________</w:t>
      </w:r>
    </w:p>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5" w:name="Par510"/>
      <w:bookmarkEnd w:id="35"/>
      <w:r w:rsidRPr="009F6C8F">
        <w:rPr>
          <w:rFonts w:ascii="Times New Roman" w:eastAsia="Times New Roman" w:hAnsi="Times New Roman" w:cs="Times New Roman"/>
          <w:b/>
          <w:sz w:val="24"/>
          <w:szCs w:val="24"/>
          <w:lang w:eastAsia="ru-RU"/>
        </w:rPr>
        <w:t>ТЕХНИЧЕСКОЕ ЗАДАНИЕ</w:t>
      </w:r>
    </w:p>
    <w:p w:rsidR="009F6C8F" w:rsidRPr="009F6C8F" w:rsidRDefault="009F6C8F" w:rsidP="009F6C8F">
      <w:pPr>
        <w:spacing w:after="0" w:line="240" w:lineRule="auto"/>
        <w:ind w:firstLine="567"/>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на оказание услуг по техническому обслуживанию в гарантийный период автобуса </w:t>
      </w:r>
    </w:p>
    <w:p w:rsidR="009F6C8F" w:rsidRPr="009F6C8F" w:rsidRDefault="009F6C8F" w:rsidP="009F6C8F">
      <w:pPr>
        <w:spacing w:after="0" w:line="240" w:lineRule="auto"/>
        <w:ind w:firstLine="567"/>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sz w:val="24"/>
          <w:szCs w:val="24"/>
          <w:lang w:eastAsia="ru-RU"/>
        </w:rPr>
        <w:t xml:space="preserve">НЕФАЗ 5299-0000011-52 </w:t>
      </w:r>
      <w:r w:rsidRPr="009F6C8F">
        <w:rPr>
          <w:rFonts w:ascii="Times New Roman" w:eastAsia="Times New Roman" w:hAnsi="Times New Roman" w:cs="Times New Roman"/>
          <w:sz w:val="24"/>
          <w:lang w:eastAsia="ru-RU"/>
        </w:rPr>
        <w:t>Главного управления МЧС России по Пермскому краю</w:t>
      </w:r>
    </w:p>
    <w:p w:rsidR="009F6C8F" w:rsidRPr="009F6C8F" w:rsidRDefault="009F6C8F" w:rsidP="009F6C8F">
      <w:pPr>
        <w:spacing w:after="0" w:line="240" w:lineRule="auto"/>
        <w:ind w:firstLine="567"/>
        <w:jc w:val="center"/>
        <w:rPr>
          <w:rFonts w:ascii="Times New Roman" w:eastAsia="Times New Roman" w:hAnsi="Times New Roman" w:cs="Times New Roman"/>
          <w:sz w:val="24"/>
          <w:lang w:eastAsia="ru-RU"/>
        </w:rPr>
      </w:pP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9F6C8F">
        <w:rPr>
          <w:rFonts w:ascii="Times New Roman" w:eastAsia="Times New Roman" w:hAnsi="Times New Roman" w:cs="Times New Roman"/>
          <w:b/>
          <w:bCs/>
          <w:sz w:val="24"/>
          <w:szCs w:val="24"/>
          <w:lang w:eastAsia="ru-RU"/>
        </w:rPr>
        <w:t>Исполнитель гарантирует, что является авторизованным сервисным центром, уполномоченным на проведение технического обслуживания автобусов НЕФАЗ 5299-0000011-52 в гарантийный период.</w:t>
      </w:r>
    </w:p>
    <w:p w:rsidR="009F6C8F" w:rsidRPr="009F6C8F" w:rsidRDefault="009F6C8F" w:rsidP="009F6C8F">
      <w:pPr>
        <w:spacing w:after="0" w:line="240" w:lineRule="auto"/>
        <w:ind w:firstLine="709"/>
        <w:jc w:val="both"/>
        <w:rPr>
          <w:rFonts w:ascii="Calibri" w:eastAsia="Times New Roman" w:hAnsi="Calibri" w:cs="Times New Roman"/>
          <w:noProof/>
          <w:lang w:eastAsia="ru-RU"/>
        </w:rPr>
      </w:pPr>
      <w:r w:rsidRPr="009F6C8F">
        <w:rPr>
          <w:rFonts w:ascii="Times New Roman" w:eastAsia="Times New Roman" w:hAnsi="Times New Roman" w:cs="Times New Roman"/>
          <w:bCs/>
          <w:sz w:val="24"/>
          <w:szCs w:val="24"/>
          <w:lang w:eastAsia="ru-RU"/>
        </w:rPr>
        <w:t>Исполнитель оказывает услуги</w:t>
      </w:r>
      <w:r w:rsidRPr="009F6C8F">
        <w:rPr>
          <w:rFonts w:ascii="Times New Roman" w:eastAsia="Times New Roman" w:hAnsi="Times New Roman" w:cs="Times New Roman"/>
          <w:sz w:val="24"/>
          <w:szCs w:val="24"/>
          <w:lang w:eastAsia="ru-RU"/>
        </w:rPr>
        <w:t xml:space="preserve"> по периодическому техническому обслуживанию по следующим операциям: техническое обслуживание при каждом ТО + техническое обслуживание при каждом 2ТО + техническое обслуживание при каждом 4ТО + техническое обслуживание двигателя при каждом </w:t>
      </w:r>
      <w:proofErr w:type="spellStart"/>
      <w:r w:rsidRPr="009F6C8F">
        <w:rPr>
          <w:rFonts w:ascii="Times New Roman" w:eastAsia="Times New Roman" w:hAnsi="Times New Roman" w:cs="Times New Roman"/>
          <w:sz w:val="24"/>
          <w:szCs w:val="24"/>
          <w:lang w:eastAsia="ru-RU"/>
        </w:rPr>
        <w:t>ТОд</w:t>
      </w:r>
      <w:proofErr w:type="spellEnd"/>
      <w:r w:rsidRPr="009F6C8F">
        <w:rPr>
          <w:rFonts w:ascii="Times New Roman" w:eastAsia="Times New Roman" w:hAnsi="Times New Roman" w:cs="Times New Roman"/>
          <w:sz w:val="24"/>
          <w:szCs w:val="24"/>
          <w:lang w:eastAsia="ru-RU"/>
        </w:rPr>
        <w:t xml:space="preserve"> (далее-ТО+2ТО+4ТО+ТОд) в гарантийный период автобуса НЕФАЗ 5299-0000011-52 VIN X1F529900P1007411 (далее – автобус)</w:t>
      </w:r>
      <w:r w:rsidRPr="009F6C8F">
        <w:rPr>
          <w:rFonts w:ascii="Times New Roman" w:eastAsia="Times New Roman" w:hAnsi="Times New Roman" w:cs="Times New Roman"/>
          <w:bCs/>
          <w:sz w:val="24"/>
          <w:szCs w:val="24"/>
          <w:lang w:eastAsia="ru-RU"/>
        </w:rPr>
        <w:t xml:space="preserve"> Заказчика с момента заключения Контракта по 31 октября 2026 года (включительно).</w:t>
      </w:r>
      <w:r w:rsidRPr="009F6C8F">
        <w:rPr>
          <w:rFonts w:ascii="Calibri" w:eastAsia="Times New Roman" w:hAnsi="Calibri" w:cs="Times New Roman"/>
          <w:noProof/>
          <w:lang w:eastAsia="ru-RU"/>
        </w:rPr>
        <w:t xml:space="preserve"> </w:t>
      </w:r>
    </w:p>
    <w:p w:rsidR="009F6C8F" w:rsidRPr="009F6C8F" w:rsidRDefault="009F6C8F" w:rsidP="009F6C8F">
      <w:pPr>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 xml:space="preserve">Исполнитель обязуется принять автобус для оказания услуг не позднее рабочего дня, следующего за днем получения заявки от Заказчика. </w:t>
      </w:r>
    </w:p>
    <w:p w:rsidR="009F6C8F" w:rsidRPr="009F6C8F" w:rsidRDefault="009F6C8F" w:rsidP="009F6C8F">
      <w:pPr>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 xml:space="preserve">Услуги оказываются Исполнителем в срок не более 2 (двух) рабочих дней с момента передачи автобуса Заказчиком Исполнителю. </w:t>
      </w: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Исполнитель (уполномоченный представитель) передает автобус Заказчику (уполномоченному представителю) в течение 1 (одного) рабочего дня с момента окончания оказания услуг.</w:t>
      </w:r>
    </w:p>
    <w:p w:rsidR="009F6C8F" w:rsidRPr="009F6C8F" w:rsidRDefault="009F6C8F" w:rsidP="009F6C8F">
      <w:pPr>
        <w:spacing w:after="200" w:line="240" w:lineRule="auto"/>
        <w:ind w:firstLine="709"/>
        <w:contextualSpacing/>
        <w:jc w:val="both"/>
        <w:rPr>
          <w:rFonts w:ascii="Calibri" w:eastAsia="Times New Roman" w:hAnsi="Calibri" w:cs="Times New Roman"/>
          <w:b/>
          <w:bCs/>
          <w:lang w:eastAsia="ru-RU"/>
        </w:rPr>
      </w:pPr>
      <w:r w:rsidRPr="009F6C8F">
        <w:rPr>
          <w:rFonts w:ascii="Times New Roman" w:eastAsia="Times New Roman" w:hAnsi="Times New Roman" w:cs="Times New Roman"/>
          <w:bCs/>
          <w:sz w:val="24"/>
          <w:szCs w:val="24"/>
          <w:lang w:eastAsia="ru-RU"/>
        </w:rPr>
        <w:t>Автобус передается Исполнителю для оказания услуг по акту приема-передачи. Доставка автобуса к месту оказания услуг и обратно осуществляется Заказчиком.</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bCs/>
          <w:sz w:val="24"/>
          <w:szCs w:val="24"/>
          <w:lang w:eastAsia="ru-RU"/>
        </w:rPr>
        <w:t>Заявка направляется Заказчиком в письменной форме. Заказчик вправе направить письменную заявку почтой, электронной почтой или факсимильной связью. Днём получения Исполнителем письменной заявки, отправленной почтой, считается день, указанный в почтовом уведомлении о получении заявки Исполнителем. Днём получения Исполнителем письменной заявки, отправленной электронной почтой, считается день направления электронного письма. Днём получения Исполнителем письменной заявки, направленной посредством факсимильной связи, считается день, указанный в отчёте о доставке факса.</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Исполнитель обязан обеспечивать возможность нахождения представителя Заказчика в производственных помещениях для контроля над соблюдением технологического процесса производства оказания услуг и осуществления контроля за качеством оказываемых услуг.</w:t>
      </w: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Услуги по техническому обслуживанию автобуса предусматривают обязательное выполнение полного объема регламентных работ по техническому обслуживанию, предписанного производителем в соответствии с технологией и технической документацией производителя.</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bCs/>
          <w:sz w:val="24"/>
          <w:szCs w:val="24"/>
          <w:lang w:eastAsia="ru-RU"/>
        </w:rPr>
        <w:t xml:space="preserve">При оказании услуг должны быть использованы оригинальные запчасти (или их аналоги). </w:t>
      </w:r>
      <w:r w:rsidRPr="009F6C8F">
        <w:rPr>
          <w:rFonts w:ascii="Times New Roman" w:eastAsia="Times New Roman" w:hAnsi="Times New Roman" w:cs="Times New Roman"/>
          <w:sz w:val="24"/>
          <w:szCs w:val="24"/>
          <w:lang w:eastAsia="ru-RU"/>
        </w:rPr>
        <w:t xml:space="preserve">В ходе оказания услуг Исполнитель должен использовать запасные части, не бывшие в употреблении, в том числе на консервации, в ремонте, у которых не была осуществлена замена составных частей, не были восстановлены потребительские свойства, с характеристиками качества, соответствующими применяемым изготовителем (производителем) техники. </w:t>
      </w: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Приобретение запасных частей, технических жидкостей, расходных и смазочных материалов для оказания услуг Исполнитель осуществляет своими силами. Стоимость используемых при оказании услуг запасных частей, технических жидкостей, расходных и смазочных материалов входит в цену Контракта. Смазочные материалы, специальные жидкости, детали и изделия, применяемые при техническом обслуживании, должны быть рекомендованы заводом-изготовителем автобуса.</w:t>
      </w:r>
    </w:p>
    <w:p w:rsidR="009F6C8F" w:rsidRPr="009F6C8F" w:rsidRDefault="009F6C8F" w:rsidP="009F6C8F">
      <w:pPr>
        <w:spacing w:after="0" w:line="240" w:lineRule="auto"/>
        <w:ind w:firstLine="709"/>
        <w:contextualSpacing/>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bCs/>
          <w:sz w:val="24"/>
          <w:szCs w:val="24"/>
          <w:lang w:eastAsia="ru-RU"/>
        </w:rPr>
        <w:t>Факт оказания услуг Исполнитель фиксирует соответствующей отметкой в сервисной книжке автобуса.</w:t>
      </w: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К акту сдачи-приемки оказанных услуг Исполнитель обязан приложить следующие документы:</w:t>
      </w:r>
    </w:p>
    <w:p w:rsidR="009F6C8F" w:rsidRPr="009F6C8F" w:rsidRDefault="009F6C8F" w:rsidP="009F6C8F">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9F6C8F">
        <w:rPr>
          <w:rFonts w:ascii="Times New Roman" w:eastAsia="Times New Roman" w:hAnsi="Times New Roman" w:cs="Times New Roman"/>
          <w:sz w:val="24"/>
          <w:szCs w:val="24"/>
          <w:lang w:eastAsia="ru-RU"/>
        </w:rPr>
        <w:t>- заказ-наряд;</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счет;</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счет-фактура (в случае, если Исполнитель является плательщиком НДС);</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сертификаты соответствия на запасные части, расходные материалы, технические жидкости и смазочные материалы, применяемые при оказании услуг (в случае, если они подлежат обязательной сертификации) или декларации о соответствии;</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 техническая документация на запасные части в случае, если она предусмотрена изготовителем (производителем). </w:t>
      </w:r>
    </w:p>
    <w:p w:rsidR="009F6C8F" w:rsidRPr="009F6C8F" w:rsidRDefault="009F6C8F" w:rsidP="009F6C8F">
      <w:pPr>
        <w:widowControl w:val="0"/>
        <w:tabs>
          <w:tab w:val="left" w:pos="1178"/>
        </w:tabs>
        <w:autoSpaceDE w:val="0"/>
        <w:autoSpaceDN w:val="0"/>
        <w:spacing w:after="0" w:line="240" w:lineRule="auto"/>
        <w:ind w:firstLine="720"/>
        <w:jc w:val="both"/>
        <w:rPr>
          <w:rFonts w:ascii="Times New Roman" w:eastAsia="Times New Roman" w:hAnsi="Times New Roman" w:cs="Times New Roman"/>
          <w:sz w:val="24"/>
          <w:szCs w:val="24"/>
          <w:shd w:val="clear" w:color="auto" w:fill="FFFFFF"/>
          <w:lang w:eastAsia="ru-RU"/>
        </w:rPr>
      </w:pPr>
      <w:r w:rsidRPr="009F6C8F">
        <w:rPr>
          <w:rFonts w:ascii="Times New Roman" w:eastAsia="Times New Roman" w:hAnsi="Times New Roman" w:cs="Times New Roman"/>
          <w:sz w:val="24"/>
          <w:szCs w:val="24"/>
          <w:lang w:eastAsia="ru-RU"/>
        </w:rPr>
        <w:t xml:space="preserve">Ответственным за исполнение Контракта со стороны Заказчика, в том числе за приемку результата оказанных услуг, включающую экспертизу результата оказанных услуг, является майор </w:t>
      </w:r>
      <w:r w:rsidRPr="009F6C8F">
        <w:rPr>
          <w:rFonts w:ascii="Times New Roman" w:eastAsia="Times New Roman" w:hAnsi="Times New Roman" w:cs="Times New Roman"/>
          <w:sz w:val="24"/>
          <w:szCs w:val="24"/>
          <w:shd w:val="clear" w:color="auto" w:fill="FFFFFF"/>
          <w:lang w:eastAsia="ru-RU"/>
        </w:rPr>
        <w:t>внутренней службы Зиятов Артем Климович, начальник специализированной пожарно-спасательной части ФПС ГПС Главного управления МЧС России по Пермскому краю (далее – Ответственное лицо).</w:t>
      </w:r>
    </w:p>
    <w:p w:rsidR="009F6C8F" w:rsidRPr="009F6C8F" w:rsidRDefault="009F6C8F" w:rsidP="009F6C8F">
      <w:pPr>
        <w:spacing w:after="0" w:line="240" w:lineRule="auto"/>
        <w:ind w:firstLine="709"/>
        <w:jc w:val="both"/>
        <w:rPr>
          <w:rFonts w:ascii="Times New Roman" w:eastAsia="Times New Roman" w:hAnsi="Times New Roman" w:cs="Times New Roman"/>
          <w:color w:val="000000"/>
          <w:sz w:val="24"/>
          <w:szCs w:val="24"/>
          <w:lang w:eastAsia="ar-SA"/>
        </w:rPr>
      </w:pPr>
      <w:r w:rsidRPr="009F6C8F">
        <w:rPr>
          <w:rFonts w:ascii="Times New Roman" w:eastAsia="Times New Roman" w:hAnsi="Times New Roman" w:cs="Times New Roman"/>
          <w:color w:val="000000"/>
          <w:sz w:val="24"/>
          <w:szCs w:val="24"/>
          <w:lang w:eastAsia="ru-RU"/>
        </w:rPr>
        <w:t>Приемка оказанных услуг и оформление ее результатов осуществляется Ответственным лицом</w:t>
      </w:r>
      <w:r w:rsidRPr="009F6C8F">
        <w:rPr>
          <w:rFonts w:ascii="Times New Roman" w:eastAsia="Times New Roman" w:hAnsi="Times New Roman" w:cs="Times New Roman"/>
          <w:sz w:val="24"/>
          <w:szCs w:val="24"/>
          <w:lang w:eastAsia="ru-RU"/>
        </w:rPr>
        <w:t>.</w:t>
      </w:r>
    </w:p>
    <w:p w:rsidR="009F6C8F" w:rsidRPr="009F6C8F" w:rsidRDefault="009F6C8F" w:rsidP="009F6C8F">
      <w:pPr>
        <w:spacing w:after="0" w:line="240" w:lineRule="auto"/>
        <w:ind w:firstLine="709"/>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color w:val="000000"/>
          <w:sz w:val="24"/>
          <w:szCs w:val="24"/>
          <w:lang w:eastAsia="ar-SA"/>
        </w:rPr>
        <w:t xml:space="preserve">Ответственное лицо </w:t>
      </w:r>
      <w:r w:rsidRPr="009F6C8F">
        <w:rPr>
          <w:rFonts w:ascii="Times New Roman" w:eastAsia="Times New Roman" w:hAnsi="Times New Roman" w:cs="Times New Roman"/>
          <w:sz w:val="24"/>
          <w:szCs w:val="24"/>
          <w:lang w:eastAsia="ru-RU"/>
        </w:rPr>
        <w:t>в течение 5 (пяти) рабочих дней со дня передачи оказанных услуг</w:t>
      </w:r>
      <w:r w:rsidRPr="009F6C8F">
        <w:rPr>
          <w:rFonts w:ascii="Calibri" w:eastAsia="Times New Roman" w:hAnsi="Calibri" w:cs="Times New Roman"/>
          <w:lang w:eastAsia="ru-RU"/>
        </w:rPr>
        <w:t xml:space="preserve"> </w:t>
      </w:r>
      <w:r w:rsidRPr="009F6C8F">
        <w:rPr>
          <w:rFonts w:ascii="Times New Roman" w:eastAsia="Times New Roman" w:hAnsi="Times New Roman" w:cs="Times New Roman"/>
          <w:color w:val="000000"/>
          <w:sz w:val="24"/>
          <w:szCs w:val="24"/>
          <w:lang w:eastAsia="ar-SA"/>
        </w:rPr>
        <w:t>оформляет р</w:t>
      </w:r>
      <w:r w:rsidRPr="009F6C8F">
        <w:rPr>
          <w:rFonts w:ascii="Times New Roman" w:eastAsia="Times New Roman" w:hAnsi="Times New Roman" w:cs="Times New Roman"/>
          <w:color w:val="000000"/>
          <w:sz w:val="24"/>
          <w:szCs w:val="24"/>
          <w:lang w:eastAsia="ru-RU"/>
        </w:rPr>
        <w:t xml:space="preserve">езультаты приемки услуг Актом приемки по </w:t>
      </w:r>
      <w:r w:rsidRPr="009F6C8F">
        <w:rPr>
          <w:rFonts w:ascii="Times New Roman" w:eastAsia="Times New Roman" w:hAnsi="Times New Roman" w:cs="Times New Roman"/>
          <w:sz w:val="24"/>
          <w:szCs w:val="24"/>
          <w:lang w:eastAsia="ar-SA"/>
        </w:rPr>
        <w:t xml:space="preserve">форме, утвержденной приказом </w:t>
      </w:r>
      <w:r w:rsidRPr="009F6C8F">
        <w:rPr>
          <w:rFonts w:ascii="Times New Roman" w:eastAsia="Times New Roman" w:hAnsi="Times New Roman" w:cs="Times New Roman"/>
          <w:sz w:val="24"/>
          <w:szCs w:val="24"/>
          <w:lang w:eastAsia="ru-RU"/>
        </w:rPr>
        <w:t>Минфина России от 15.04.2021 № 61н</w:t>
      </w:r>
      <w:r w:rsidRPr="009F6C8F">
        <w:rPr>
          <w:rFonts w:ascii="Times New Roman" w:eastAsia="Times New Roman" w:hAnsi="Times New Roman" w:cs="Times New Roman"/>
          <w:sz w:val="24"/>
          <w:szCs w:val="24"/>
          <w:lang w:eastAsia="ar-SA"/>
        </w:rPr>
        <w:t xml:space="preserve"> (код формы по ОКУД 0510452) (далее – Акт приемки       </w:t>
      </w:r>
      <w:proofErr w:type="gramStart"/>
      <w:r w:rsidRPr="009F6C8F">
        <w:rPr>
          <w:rFonts w:ascii="Times New Roman" w:eastAsia="Times New Roman" w:hAnsi="Times New Roman" w:cs="Times New Roman"/>
          <w:sz w:val="24"/>
          <w:szCs w:val="24"/>
          <w:lang w:eastAsia="ar-SA"/>
        </w:rPr>
        <w:t xml:space="preserve">   (</w:t>
      </w:r>
      <w:proofErr w:type="gramEnd"/>
      <w:r w:rsidRPr="009F6C8F">
        <w:rPr>
          <w:rFonts w:ascii="Times New Roman" w:eastAsia="Times New Roman" w:hAnsi="Times New Roman" w:cs="Times New Roman"/>
          <w:sz w:val="24"/>
          <w:szCs w:val="24"/>
          <w:lang w:eastAsia="ar-SA"/>
        </w:rPr>
        <w:t>ф. 0510452)).</w:t>
      </w:r>
    </w:p>
    <w:p w:rsidR="009F6C8F" w:rsidRPr="009F6C8F" w:rsidRDefault="009F6C8F" w:rsidP="009F6C8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Заказчик подписывает </w:t>
      </w:r>
      <w:r w:rsidRPr="009F6C8F">
        <w:rPr>
          <w:rFonts w:ascii="Times New Roman" w:eastAsia="Times New Roman" w:hAnsi="Times New Roman" w:cs="Times New Roman"/>
          <w:kern w:val="1"/>
          <w:sz w:val="24"/>
          <w:szCs w:val="24"/>
          <w:lang w:eastAsia="ar-SA"/>
        </w:rPr>
        <w:t>документ о приемке услуг (</w:t>
      </w:r>
      <w:r w:rsidRPr="009F6C8F">
        <w:rPr>
          <w:rFonts w:ascii="Times New Roman" w:eastAsia="Times New Roman" w:hAnsi="Times New Roman" w:cs="Times New Roman"/>
          <w:sz w:val="24"/>
          <w:szCs w:val="24"/>
          <w:lang w:eastAsia="ru-RU"/>
        </w:rPr>
        <w:t xml:space="preserve">акта сдачи-приемки оказанных услуг) </w:t>
      </w:r>
      <w:r w:rsidRPr="009F6C8F">
        <w:rPr>
          <w:rFonts w:ascii="Times New Roman" w:eastAsia="Times New Roman" w:hAnsi="Times New Roman" w:cs="Times New Roman"/>
          <w:sz w:val="24"/>
          <w:szCs w:val="24"/>
          <w:lang w:eastAsia="ar-SA"/>
        </w:rPr>
        <w:t>в день оформления Акта приемки (ф. 0510452).</w:t>
      </w:r>
    </w:p>
    <w:p w:rsidR="009F6C8F" w:rsidRPr="009F6C8F" w:rsidRDefault="009F6C8F" w:rsidP="009F6C8F">
      <w:pPr>
        <w:suppressAutoHyphens/>
        <w:spacing w:after="0" w:line="258" w:lineRule="atLeast"/>
        <w:ind w:firstLine="709"/>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При отсутствии претензий и расхождений по результатам приемки Ответственное лицо в течение 2 (двух) рабочих дней со дня окончания приемки оказанных услуг в целях уведомления о результатах приемки направляет на электронный адрес Исполнителя, указанный в настоящем Контракте, скан-копию Акта приемки (ф. 0510452), оформленного на бумажном носителе.</w:t>
      </w:r>
    </w:p>
    <w:p w:rsidR="009F6C8F" w:rsidRPr="009F6C8F" w:rsidRDefault="009F6C8F" w:rsidP="009F6C8F">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ru-RU"/>
        </w:rPr>
        <w:t xml:space="preserve">В случае качественных или количественных расхождений, выявленных Ответственным лицом при приемке оказанных услуг, </w:t>
      </w:r>
      <w:r w:rsidRPr="009F6C8F">
        <w:rPr>
          <w:rFonts w:ascii="Times New Roman" w:eastAsia="Times New Roman" w:hAnsi="Times New Roman" w:cs="Times New Roman"/>
          <w:sz w:val="24"/>
          <w:szCs w:val="24"/>
          <w:lang w:eastAsia="ar-SA"/>
        </w:rPr>
        <w:t xml:space="preserve">Заказчик в срок, установленный в </w:t>
      </w:r>
      <w:hyperlink w:anchor="P1489" w:history="1">
        <w:r w:rsidRPr="009F6C8F">
          <w:rPr>
            <w:rFonts w:ascii="Times New Roman" w:eastAsia="Times New Roman" w:hAnsi="Times New Roman" w:cs="Times New Roman"/>
            <w:sz w:val="24"/>
            <w:szCs w:val="24"/>
            <w:lang w:eastAsia="ar-SA"/>
          </w:rPr>
          <w:t xml:space="preserve">пункте </w:t>
        </w:r>
      </w:hyperlink>
      <w:r w:rsidRPr="009F6C8F">
        <w:rPr>
          <w:rFonts w:ascii="Times New Roman" w:eastAsia="Times New Roman" w:hAnsi="Times New Roman" w:cs="Times New Roman"/>
          <w:sz w:val="24"/>
          <w:szCs w:val="24"/>
          <w:lang w:eastAsia="ar-SA"/>
        </w:rPr>
        <w:t>5.3 настоящего Контракта, отказывает в приемке оказанных услуг, направляя Исполнителю мотивированный отказ от приемки оказанных услуг с перечнем выявленных недостатков и указанием сроков их устранения.</w:t>
      </w:r>
    </w:p>
    <w:p w:rsidR="009F6C8F" w:rsidRPr="009F6C8F" w:rsidRDefault="009F6C8F" w:rsidP="009F6C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F6C8F" w:rsidRPr="009F6C8F" w:rsidRDefault="009F6C8F" w:rsidP="009F6C8F">
      <w:pPr>
        <w:spacing w:after="200" w:line="240" w:lineRule="auto"/>
        <w:ind w:firstLine="567"/>
        <w:contextualSpacing/>
        <w:jc w:val="center"/>
        <w:rPr>
          <w:rFonts w:ascii="Times New Roman" w:eastAsia="Times New Roman" w:hAnsi="Times New Roman" w:cs="Times New Roman"/>
          <w:b/>
          <w:sz w:val="24"/>
          <w:szCs w:val="24"/>
        </w:rPr>
      </w:pPr>
    </w:p>
    <w:p w:rsidR="009F6C8F" w:rsidRPr="009F6C8F" w:rsidRDefault="009F6C8F" w:rsidP="009F6C8F">
      <w:pPr>
        <w:spacing w:after="200" w:line="240" w:lineRule="auto"/>
        <w:ind w:firstLine="567"/>
        <w:contextualSpacing/>
        <w:jc w:val="center"/>
        <w:rPr>
          <w:rFonts w:ascii="Times New Roman" w:eastAsia="Times New Roman" w:hAnsi="Times New Roman" w:cs="Times New Roman"/>
          <w:b/>
          <w:bCs/>
          <w:sz w:val="24"/>
          <w:szCs w:val="24"/>
          <w:lang w:eastAsia="ru-RU"/>
        </w:rPr>
      </w:pPr>
      <w:r w:rsidRPr="009F6C8F">
        <w:rPr>
          <w:rFonts w:ascii="Times New Roman" w:eastAsia="Times New Roman" w:hAnsi="Times New Roman" w:cs="Times New Roman"/>
          <w:b/>
          <w:sz w:val="24"/>
          <w:szCs w:val="24"/>
        </w:rPr>
        <w:t xml:space="preserve">Перечень услуг, подлежащих оказанию при техническом обслуживании </w:t>
      </w:r>
      <w:r w:rsidRPr="009F6C8F">
        <w:rPr>
          <w:rFonts w:ascii="Times New Roman" w:eastAsia="Times New Roman" w:hAnsi="Times New Roman" w:cs="Times New Roman"/>
          <w:b/>
          <w:sz w:val="24"/>
          <w:szCs w:val="24"/>
          <w:lang w:eastAsia="ru-RU"/>
        </w:rPr>
        <w:t xml:space="preserve">НЕФАЗ 5299-0000011-52 VIN X1F529900P1007411 (ТО+2ТО+4ТО+ТОд), </w:t>
      </w:r>
      <w:r w:rsidRPr="009F6C8F">
        <w:rPr>
          <w:rFonts w:ascii="Times New Roman" w:eastAsia="Times New Roman" w:hAnsi="Times New Roman" w:cs="Times New Roman"/>
          <w:b/>
          <w:bCs/>
          <w:sz w:val="24"/>
          <w:szCs w:val="24"/>
          <w:lang w:eastAsia="ru-RU"/>
        </w:rPr>
        <w:t>С111ОО 59</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9275"/>
      </w:tblGrid>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bCs/>
                <w:sz w:val="24"/>
                <w:lang w:eastAsia="ru-RU"/>
              </w:rPr>
            </w:pPr>
            <w:r w:rsidRPr="009F6C8F">
              <w:rPr>
                <w:rFonts w:ascii="Times New Roman" w:eastAsia="Times New Roman" w:hAnsi="Times New Roman" w:cs="Times New Roman"/>
                <w:b/>
                <w:bCs/>
                <w:sz w:val="24"/>
                <w:lang w:eastAsia="ru-RU"/>
              </w:rPr>
              <w:t>№ п/п</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bCs/>
                <w:sz w:val="24"/>
                <w:lang w:eastAsia="ru-RU"/>
              </w:rPr>
            </w:pPr>
            <w:r w:rsidRPr="009F6C8F">
              <w:rPr>
                <w:rFonts w:ascii="Times New Roman" w:eastAsia="Times New Roman" w:hAnsi="Times New Roman" w:cs="Times New Roman"/>
                <w:b/>
                <w:bCs/>
                <w:sz w:val="24"/>
                <w:lang w:eastAsia="ru-RU"/>
              </w:rPr>
              <w:t>Наименование и вид работы</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Двигатель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герметичность впускного тракта двигателя (с помощью приспособления),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крепление жгутов проводов и штекерных разъемов ЭСУД,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нагнетательный воздухопровод компрессора,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затяжку болтов в хомутовых соединениях системы выпуска, при необходимости провести дозатяжку.</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натяжение ремня агрегатов (при выявлении износа ремня – провести замену),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ступицы вентилятора с ременным приводом,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1.7</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опоры силового агрегата.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1.8</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вязкостный гаситель крутильных колебаний.</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2</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Сцепление</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2.1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Отрегулировать свободный ход толкателя поршня главного цилиндра привода выключения сцепления.</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3</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Коробка передач</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3.1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гофрированных чехлов наконечников тросового привода управления КП.</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3.2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трассу пролегания троса управления КП.</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3.3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крепление КП к двигателю.</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4</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Карданная передача</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4.1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зазор в шарнирах карданных валов,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4.2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зазор в шлицевых соединениях карданных валов,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4.3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фланцы карданных валов.</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5</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b/>
                <w:sz w:val="24"/>
                <w:lang w:eastAsia="ru-RU"/>
              </w:rPr>
              <w:t>Ведущий мост, передняя ось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5.1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подшипников шкворневых соединений,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5.2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люфт подшипников ступиц передних колес,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5.3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люфт подшипников ступиц колес ведущего моста,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5.4</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Отрегулировать углы установки передних колес.</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6</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Подвеска, основание шасси, колеса</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xml:space="preserve">Проверить состояние </w:t>
            </w:r>
            <w:proofErr w:type="spellStart"/>
            <w:r w:rsidRPr="009F6C8F">
              <w:rPr>
                <w:rFonts w:ascii="Times New Roman" w:eastAsia="Times New Roman" w:hAnsi="Times New Roman" w:cs="Times New Roman"/>
                <w:sz w:val="24"/>
                <w:lang w:eastAsia="ru-RU"/>
              </w:rPr>
              <w:t>пневмоэлементов</w:t>
            </w:r>
            <w:proofErr w:type="spellEnd"/>
            <w:r w:rsidRPr="009F6C8F">
              <w:rPr>
                <w:rFonts w:ascii="Times New Roman" w:eastAsia="Times New Roman" w:hAnsi="Times New Roman" w:cs="Times New Roman"/>
                <w:sz w:val="24"/>
                <w:lang w:eastAsia="ru-RU"/>
              </w:rPr>
              <w:t xml:space="preserve"> передней и задней подвески.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герметичность пневмосистемы подвески.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амортизаторов передней и задней подвески.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Довести до нормы давление в шинах колес.</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реактивных штанг, рычагов и кронштейнов реактивных штанг.</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тяг регуляторов положения кузова, правильность положения кузова и работу системы управления  подвеской,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6.7</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основания шасси.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6.8</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рычаги передней подвески.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6.9</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реактивные штанги задней подвески рычагов и кронштейнов реактивных штанг.</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6.10</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амортизаторы передней подвески.</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6.11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гайки колес.</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6.12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держатель запасного колеса.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7</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Рулевое управление</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крепление гаек шаровых пальцев рулевых тяг,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крепление сошки рулевого механизма,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шарниров рычагов, продольных, поперечных тяг, тяги сошки с наконечником и тяги рулевой трапеции передней подвески,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7.4</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люфт в шарнирах рулевых тяг,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7.5</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люфт в шарнирах карданного вала рулевого управления,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7.6</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свободный ход рулевого колеса,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7.7</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рулевой механизм.</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8</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Тормозная система</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8.1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внешним осмотром элементов и по показаниям штатных приборов автобуса исправность тормозной системы,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8.2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работоспособность пневмопривода тормозной системы манометрами по контрольным выводам,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8.3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тормозных механизмов, в том числе:</w:t>
            </w:r>
          </w:p>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состояние и толщину тормозных накладок передних и задних колес, провести обслуживание АБС передней оси, устранить неисправность;</w:t>
            </w:r>
          </w:p>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состояние тормозных дисков передних и задних колес (при снятых колесах) на наличие трещин, устранить неисправность;</w:t>
            </w:r>
          </w:p>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-состояние уплотнителей направляющих, скольжение скобы по направляющим,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8.4</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тормозные камеры и кронштейны тормозных камер</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9</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Электрооборудование</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xml:space="preserve"> Проверить состояние жгутов электропроводов (надежность закрепления жгутов и проводов, отсутствие провисания, потертостей, налипания комьев грязи или льда),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надежность крепления штекерных разъемов выключателя аккумуляторных батарей, жгутов проводов передних и задних фонарей,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предохранителей,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9.4</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систему ЭРА-ГЛОНАСС,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xml:space="preserve">Закрепить электропровода к выводам аккумуляторных батарей, генератора стартера. При необходимости, очистить места подсоединения проводов </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Отрегулировать направление светового потока фар</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9.7</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аккумуляторных батарей по напряжению под нагрузкой, при необходимости снять батареи для подзарядки или ремонта.</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10</w:t>
            </w:r>
          </w:p>
        </w:tc>
        <w:tc>
          <w:tcPr>
            <w:tcW w:w="9275" w:type="dxa"/>
            <w:vAlign w:val="center"/>
            <w:hideMark/>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Кузов</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10.1</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color w:val="FF0000"/>
                <w:sz w:val="24"/>
                <w:lang w:eastAsia="ru-RU"/>
              </w:rPr>
            </w:pPr>
            <w:r w:rsidRPr="009F6C8F">
              <w:rPr>
                <w:rFonts w:ascii="Times New Roman" w:eastAsia="Times New Roman" w:hAnsi="Times New Roman" w:cs="Times New Roman"/>
                <w:sz w:val="24"/>
                <w:lang w:eastAsia="ru-RU"/>
              </w:rPr>
              <w:t>Проверить состояние пола и крышек люков в полу (внешним осмотром),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color w:val="FF0000"/>
                <w:sz w:val="24"/>
                <w:lang w:eastAsia="ru-RU"/>
              </w:rPr>
            </w:pPr>
            <w:r w:rsidRPr="009F6C8F">
              <w:rPr>
                <w:rFonts w:ascii="Times New Roman" w:eastAsia="Times New Roman" w:hAnsi="Times New Roman" w:cs="Times New Roman"/>
                <w:sz w:val="24"/>
                <w:lang w:eastAsia="ru-RU"/>
              </w:rPr>
              <w:t>Проверить состояние обивки сидений, состояние сиденья водителя,</w:t>
            </w:r>
            <w:r w:rsidRPr="009F6C8F">
              <w:rPr>
                <w:rFonts w:ascii="Times New Roman" w:eastAsia="Times New Roman" w:hAnsi="Times New Roman" w:cs="Times New Roman"/>
                <w:color w:val="FF0000"/>
                <w:sz w:val="24"/>
                <w:lang w:eastAsia="ru-RU"/>
              </w:rPr>
              <w:t xml:space="preserve"> </w:t>
            </w:r>
            <w:r w:rsidRPr="009F6C8F">
              <w:rPr>
                <w:rFonts w:ascii="Times New Roman" w:eastAsia="Times New Roman" w:hAnsi="Times New Roman" w:cs="Times New Roman"/>
                <w:sz w:val="24"/>
                <w:lang w:eastAsia="ru-RU"/>
              </w:rPr>
              <w:t>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10.3</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крепления поручней и ручек поручней,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10.4</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дверей, замков дверей,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10.5</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работоспособность привода дверей,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положение створок дверей и при необходимости отрегулировать.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10.7</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при необходимости, закрепить кронштейны направляющих роликов дверей.</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10.8</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color w:val="FF0000"/>
                <w:sz w:val="24"/>
                <w:lang w:eastAsia="ru-RU"/>
              </w:rPr>
            </w:pPr>
            <w:r w:rsidRPr="009F6C8F">
              <w:rPr>
                <w:rFonts w:ascii="Times New Roman" w:eastAsia="Times New Roman" w:hAnsi="Times New Roman" w:cs="Times New Roman"/>
                <w:sz w:val="24"/>
                <w:lang w:eastAsia="ru-RU"/>
              </w:rPr>
              <w:t>Проверить работу стеклоочистителей и стеклоомывателей,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10.9</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color w:val="FF0000"/>
                <w:sz w:val="24"/>
                <w:lang w:eastAsia="ru-RU"/>
              </w:rPr>
            </w:pPr>
            <w:r w:rsidRPr="009F6C8F">
              <w:rPr>
                <w:rFonts w:ascii="Times New Roman" w:eastAsia="Times New Roman" w:hAnsi="Times New Roman" w:cs="Times New Roman"/>
                <w:sz w:val="24"/>
                <w:lang w:eastAsia="ru-RU"/>
              </w:rPr>
              <w:t>Проверить состояние уплотнителей дверей на герметичность,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10.10</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состояние и действие аварийно-вентиляционных люков.</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10.11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действия механизмов регулировки положения сидения водителя, устранить неисправность.</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10.12</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оси верхней шаровой опоры, состояние упоров осей нижних фиксаторов створок дверей,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10.13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Закрепить спинки сидений, каркасы сидений.</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11</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АСОТП</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11.1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наличие и сопротивление заземления АСОТП (не более 0,1 Ом),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11.2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сопротивление датчиков превышение температуры (5,38 Ом),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11.3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Проверить сопротивление цепи запуска установленных средств пожаротушения ГОА (согласно паспорту СП), устранить неисправность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11.4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Провести меры профилактики слеживания огнетушащего порошка для МПП.</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12</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Предпусковой подогреватель</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12.1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Провести техническое обслуживание и проверить работу предпускового подогревателя согласно инструкции по эксплуатации.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13</w:t>
            </w:r>
          </w:p>
        </w:tc>
        <w:tc>
          <w:tcPr>
            <w:tcW w:w="9275" w:type="dxa"/>
            <w:vAlign w:val="center"/>
          </w:tcPr>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lang w:eastAsia="ru-RU"/>
              </w:rPr>
            </w:pPr>
            <w:r w:rsidRPr="009F6C8F">
              <w:rPr>
                <w:rFonts w:ascii="Times New Roman" w:eastAsia="Times New Roman" w:hAnsi="Times New Roman" w:cs="Times New Roman"/>
                <w:b/>
                <w:sz w:val="24"/>
                <w:lang w:eastAsia="ru-RU"/>
              </w:rPr>
              <w:t>Смазочные, очистительные и заправочные работы</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регулировочные рычаги тормозных механизмов ведущего моста.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регулировочные рычаги тормозных механизмов передней оси.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втулки валов разжимных кулаков передней оси.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шарниры карданного вала (при наличии масленок).</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втулки вала выключения сцепления (при наличии масленок).</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подшипники разжимных кулаков колесных тормозов заднего моста.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13.7</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ось роликов и ролики колодки тормоза заднего моста.</w:t>
            </w:r>
          </w:p>
        </w:tc>
      </w:tr>
      <w:tr w:rsidR="009F6C8F" w:rsidRPr="009F6C8F" w:rsidTr="00107C40">
        <w:trPr>
          <w:trHeight w:val="340"/>
        </w:trPr>
        <w:tc>
          <w:tcPr>
            <w:tcW w:w="756" w:type="dxa"/>
            <w:vAlign w:val="center"/>
            <w:hideMark/>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13.8</w:t>
            </w:r>
          </w:p>
        </w:tc>
        <w:tc>
          <w:tcPr>
            <w:tcW w:w="9275" w:type="dxa"/>
            <w:vAlign w:val="center"/>
            <w:hideMark/>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выводы аккумуляторных батарей.</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13.9</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шкворни поворотных кулаков.</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13.10</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Смазать шарниры тяги рулевой трапеции.</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масло в системе смазки двигателя.</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фильтрующие элементы масляного фильтра.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фильтрующие элементы тонкой очистки топлива.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фильтрующие элементы фильтра грубой очистки топлива.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основной фильтрующий элемент воздухоочистителя.</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дополнительный фильтрующий элемент воздухоочистителя.</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13.17</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фильтр-патрон осушителя тормозной системы.</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13.18</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смазку в по</w:t>
            </w:r>
            <w:r w:rsidR="008D654A">
              <w:rPr>
                <w:rFonts w:ascii="Times New Roman" w:eastAsia="Times New Roman" w:hAnsi="Times New Roman" w:cs="Times New Roman"/>
                <w:sz w:val="24"/>
                <w:lang w:eastAsia="ru-RU"/>
              </w:rPr>
              <w:t>дшипниках ступиц передних колес</w:t>
            </w:r>
            <w:r w:rsidRPr="009F6C8F">
              <w:rPr>
                <w:rFonts w:ascii="Times New Roman" w:eastAsia="Times New Roman" w:hAnsi="Times New Roman" w:cs="Times New Roman"/>
                <w:sz w:val="24"/>
                <w:lang w:eastAsia="ru-RU"/>
              </w:rPr>
              <w:t>.</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13.19</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маслоотделитель блока дозирования жидкости для систем очистки отработавших газов.</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13.20</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масло в коробке передач.</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13.21</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салонный фильтр.</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13.22</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масло в картере главной передачи ведущего моста.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13.23</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масло в ступицах ведущего моста.</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13.24</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Заменить фильтр блока дозирования жидкости для систем очистки отработавших газов.</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13.25</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color w:val="FF0000"/>
                <w:sz w:val="24"/>
                <w:lang w:eastAsia="ru-RU"/>
              </w:rPr>
            </w:pPr>
            <w:r w:rsidRPr="009F6C8F">
              <w:rPr>
                <w:rFonts w:ascii="Times New Roman" w:eastAsia="Times New Roman" w:hAnsi="Times New Roman" w:cs="Times New Roman"/>
                <w:sz w:val="24"/>
                <w:lang w:eastAsia="ru-RU"/>
              </w:rPr>
              <w:t>Заменить фильтр бака жидкости для систем очистки отработавших газов.</w:t>
            </w:r>
          </w:p>
        </w:tc>
      </w:tr>
      <w:tr w:rsidR="009F6C8F" w:rsidRPr="009F6C8F" w:rsidTr="00107C40">
        <w:trPr>
          <w:trHeight w:val="340"/>
        </w:trPr>
        <w:tc>
          <w:tcPr>
            <w:tcW w:w="756" w:type="dxa"/>
            <w:vAlign w:val="center"/>
          </w:tcPr>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13.26</w:t>
            </w:r>
          </w:p>
        </w:tc>
        <w:tc>
          <w:tcPr>
            <w:tcW w:w="9275" w:type="dxa"/>
            <w:vAlign w:val="center"/>
          </w:tcPr>
          <w:p w:rsidR="009F6C8F" w:rsidRPr="009F6C8F" w:rsidRDefault="009F6C8F" w:rsidP="009F6C8F">
            <w:pPr>
              <w:widowControl w:val="0"/>
              <w:suppressAutoHyphens/>
              <w:adjustRightInd w:val="0"/>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 xml:space="preserve">Промыть полость и детали </w:t>
            </w:r>
            <w:proofErr w:type="spellStart"/>
            <w:r w:rsidRPr="009F6C8F">
              <w:rPr>
                <w:rFonts w:ascii="Times New Roman" w:eastAsia="Times New Roman" w:hAnsi="Times New Roman" w:cs="Times New Roman"/>
                <w:sz w:val="24"/>
                <w:lang w:eastAsia="ru-RU"/>
              </w:rPr>
              <w:t>влагомаслоотделителя</w:t>
            </w:r>
            <w:proofErr w:type="spellEnd"/>
            <w:r w:rsidRPr="009F6C8F">
              <w:rPr>
                <w:rFonts w:ascii="Times New Roman" w:eastAsia="Times New Roman" w:hAnsi="Times New Roman" w:cs="Times New Roman"/>
                <w:sz w:val="24"/>
                <w:lang w:eastAsia="ru-RU"/>
              </w:rPr>
              <w:t xml:space="preserve"> </w:t>
            </w:r>
            <w:proofErr w:type="spellStart"/>
            <w:r w:rsidRPr="009F6C8F">
              <w:rPr>
                <w:rFonts w:ascii="Times New Roman" w:eastAsia="Times New Roman" w:hAnsi="Times New Roman" w:cs="Times New Roman"/>
                <w:sz w:val="24"/>
                <w:lang w:val="en-US" w:eastAsia="ru-RU"/>
              </w:rPr>
              <w:t>Halder</w:t>
            </w:r>
            <w:proofErr w:type="spellEnd"/>
            <w:r w:rsidRPr="009F6C8F">
              <w:rPr>
                <w:rFonts w:ascii="Times New Roman" w:eastAsia="Times New Roman" w:hAnsi="Times New Roman" w:cs="Times New Roman"/>
                <w:sz w:val="24"/>
                <w:lang w:eastAsia="ru-RU"/>
              </w:rPr>
              <w:t xml:space="preserve"> </w:t>
            </w:r>
            <w:proofErr w:type="spellStart"/>
            <w:r w:rsidRPr="009F6C8F">
              <w:rPr>
                <w:rFonts w:ascii="Times New Roman" w:eastAsia="Times New Roman" w:hAnsi="Times New Roman" w:cs="Times New Roman"/>
                <w:sz w:val="24"/>
                <w:lang w:val="en-US" w:eastAsia="ru-RU"/>
              </w:rPr>
              <w:t>Conser</w:t>
            </w:r>
            <w:proofErr w:type="spellEnd"/>
            <w:r w:rsidRPr="009F6C8F">
              <w:rPr>
                <w:rFonts w:ascii="Times New Roman" w:eastAsia="Times New Roman" w:hAnsi="Times New Roman" w:cs="Times New Roman"/>
                <w:sz w:val="24"/>
                <w:lang w:eastAsia="ru-RU"/>
              </w:rPr>
              <w:t>. Проверить состояние деталей.</w:t>
            </w:r>
          </w:p>
        </w:tc>
      </w:tr>
    </w:tbl>
    <w:p w:rsidR="009F6C8F" w:rsidRPr="009F6C8F" w:rsidRDefault="009F6C8F" w:rsidP="009F6C8F">
      <w:pPr>
        <w:spacing w:after="200" w:line="240" w:lineRule="auto"/>
        <w:ind w:firstLine="567"/>
        <w:contextualSpacing/>
        <w:jc w:val="center"/>
        <w:rPr>
          <w:rFonts w:ascii="Times New Roman" w:eastAsia="Times New Roman" w:hAnsi="Times New Roman" w:cs="Times New Roman"/>
          <w:b/>
          <w:bCs/>
          <w:sz w:val="24"/>
          <w:szCs w:val="24"/>
          <w:lang w:eastAsia="ru-RU"/>
        </w:rPr>
      </w:pPr>
    </w:p>
    <w:p w:rsidR="009F6C8F" w:rsidRPr="009F6C8F" w:rsidRDefault="009F6C8F" w:rsidP="009F6C8F">
      <w:pPr>
        <w:spacing w:after="200" w:line="240" w:lineRule="auto"/>
        <w:ind w:firstLine="567"/>
        <w:contextualSpacing/>
        <w:jc w:val="center"/>
        <w:rPr>
          <w:rFonts w:ascii="Times New Roman" w:eastAsia="Times New Roman" w:hAnsi="Times New Roman" w:cs="Times New Roman"/>
          <w:b/>
          <w:bCs/>
          <w:sz w:val="24"/>
          <w:szCs w:val="24"/>
          <w:lang w:eastAsia="ru-RU"/>
        </w:rPr>
      </w:pPr>
    </w:p>
    <w:p w:rsidR="009F6C8F" w:rsidRPr="009F6C8F" w:rsidRDefault="009F6C8F" w:rsidP="009F6C8F">
      <w:pPr>
        <w:spacing w:after="200" w:line="240" w:lineRule="auto"/>
        <w:ind w:firstLine="567"/>
        <w:contextualSpacing/>
        <w:jc w:val="center"/>
        <w:rPr>
          <w:rFonts w:ascii="Times New Roman" w:eastAsia="Times New Roman" w:hAnsi="Times New Roman" w:cs="Times New Roman"/>
          <w:b/>
          <w:bCs/>
          <w:sz w:val="24"/>
          <w:szCs w:val="24"/>
          <w:lang w:eastAsia="ru-RU"/>
        </w:rPr>
      </w:pPr>
    </w:p>
    <w:p w:rsidR="009F6C8F" w:rsidRPr="009F6C8F" w:rsidRDefault="009F6C8F" w:rsidP="009F6C8F">
      <w:pPr>
        <w:spacing w:after="200" w:line="240" w:lineRule="auto"/>
        <w:ind w:firstLine="567"/>
        <w:contextualSpacing/>
        <w:jc w:val="center"/>
        <w:rPr>
          <w:rFonts w:ascii="Times New Roman" w:eastAsia="Times New Roman" w:hAnsi="Times New Roman" w:cs="Times New Roman"/>
          <w:b/>
          <w:sz w:val="24"/>
          <w:szCs w:val="24"/>
          <w:lang w:eastAsia="ru-RU"/>
        </w:rPr>
      </w:pPr>
    </w:p>
    <w:p w:rsidR="009F6C8F" w:rsidRPr="009F6C8F" w:rsidRDefault="009F6C8F" w:rsidP="009F6C8F">
      <w:pPr>
        <w:widowControl w:val="0"/>
        <w:suppressAutoHyphens/>
        <w:adjustRightInd w:val="0"/>
        <w:spacing w:after="0" w:line="240" w:lineRule="auto"/>
        <w:rPr>
          <w:rFonts w:ascii="Times New Roman" w:eastAsia="Times New Roman" w:hAnsi="Times New Roman" w:cs="Times New Roman"/>
          <w:b/>
          <w:sz w:val="24"/>
          <w:highlight w:val="yellow"/>
          <w:lang w:eastAsia="ru-RU"/>
        </w:rPr>
      </w:pPr>
    </w:p>
    <w:p w:rsidR="009F6C8F" w:rsidRPr="009F6C8F" w:rsidRDefault="009F6C8F" w:rsidP="009F6C8F">
      <w:pPr>
        <w:widowControl w:val="0"/>
        <w:suppressAutoHyphens/>
        <w:adjustRightInd w:val="0"/>
        <w:spacing w:after="0" w:line="240" w:lineRule="auto"/>
        <w:jc w:val="center"/>
        <w:rPr>
          <w:rFonts w:ascii="Times New Roman" w:eastAsia="Times New Roman" w:hAnsi="Times New Roman" w:cs="Times New Roman"/>
          <w:b/>
          <w:sz w:val="24"/>
          <w:szCs w:val="24"/>
          <w:lang w:eastAsia="ru-RU"/>
        </w:rPr>
      </w:pPr>
      <w:r w:rsidRPr="009F6C8F">
        <w:rPr>
          <w:rFonts w:ascii="Times New Roman" w:eastAsia="Times New Roman" w:hAnsi="Times New Roman" w:cs="Times New Roman"/>
          <w:b/>
          <w:sz w:val="24"/>
          <w:lang w:eastAsia="ru-RU"/>
        </w:rPr>
        <w:t xml:space="preserve">Перечень запасных частей, </w:t>
      </w:r>
      <w:r w:rsidRPr="009F6C8F">
        <w:rPr>
          <w:rFonts w:ascii="Times New Roman" w:eastAsia="Times New Roman" w:hAnsi="Times New Roman" w:cs="Times New Roman"/>
          <w:b/>
          <w:bCs/>
          <w:sz w:val="24"/>
          <w:szCs w:val="24"/>
          <w:lang w:eastAsia="ar-SA"/>
        </w:rPr>
        <w:t>расходных материалов, технических жидкостей и смазочных материалов</w:t>
      </w:r>
      <w:r w:rsidRPr="009F6C8F">
        <w:rPr>
          <w:rFonts w:ascii="Times New Roman" w:eastAsia="Times New Roman" w:hAnsi="Times New Roman" w:cs="Times New Roman"/>
          <w:b/>
          <w:sz w:val="24"/>
          <w:lang w:eastAsia="ru-RU"/>
        </w:rPr>
        <w:t xml:space="preserve">, используемых при оказании услуг по техническому обслуживанию </w:t>
      </w:r>
      <w:r w:rsidRPr="009F6C8F">
        <w:rPr>
          <w:rFonts w:ascii="Times New Roman" w:eastAsia="Times New Roman" w:hAnsi="Times New Roman" w:cs="Times New Roman"/>
          <w:b/>
          <w:sz w:val="24"/>
          <w:szCs w:val="24"/>
          <w:lang w:eastAsia="ru-RU"/>
        </w:rPr>
        <w:t>НЕФАЗ 5299-0000011-52 (VIN X1F529900P1007411, государственный регистрационный номер С111ОО 59) (ТО+2ТО+4ТО+ТОд)</w:t>
      </w:r>
    </w:p>
    <w:tbl>
      <w:tblPr>
        <w:tblW w:w="1009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
        <w:gridCol w:w="588"/>
        <w:gridCol w:w="3694"/>
        <w:gridCol w:w="340"/>
        <w:gridCol w:w="3850"/>
        <w:gridCol w:w="515"/>
        <w:gridCol w:w="1044"/>
      </w:tblGrid>
      <w:tr w:rsidR="009F6C8F" w:rsidRPr="009F6C8F" w:rsidTr="00107C40">
        <w:trPr>
          <w:gridBefore w:val="1"/>
          <w:wBefore w:w="67" w:type="dxa"/>
          <w:trHeight w:val="567"/>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b/>
                <w:sz w:val="21"/>
                <w:szCs w:val="21"/>
                <w:lang w:eastAsia="ar-SA"/>
              </w:rPr>
            </w:pPr>
            <w:r w:rsidRPr="009F6C8F">
              <w:rPr>
                <w:rFonts w:ascii="Times New Roman" w:eastAsia="Times New Roman" w:hAnsi="Times New Roman" w:cs="Times New Roman"/>
                <w:b/>
                <w:sz w:val="21"/>
                <w:szCs w:val="21"/>
                <w:lang w:eastAsia="ar-SA"/>
              </w:rPr>
              <w:t>№</w:t>
            </w:r>
          </w:p>
          <w:p w:rsidR="009F6C8F" w:rsidRPr="009F6C8F" w:rsidRDefault="009F6C8F" w:rsidP="009F6C8F">
            <w:pPr>
              <w:suppressAutoHyphens/>
              <w:spacing w:after="0" w:line="240" w:lineRule="auto"/>
              <w:jc w:val="center"/>
              <w:rPr>
                <w:rFonts w:ascii="Times New Roman" w:eastAsia="Times New Roman" w:hAnsi="Times New Roman" w:cs="Times New Roman"/>
                <w:b/>
                <w:sz w:val="21"/>
                <w:szCs w:val="21"/>
                <w:lang w:eastAsia="ar-SA"/>
              </w:rPr>
            </w:pPr>
            <w:r w:rsidRPr="009F6C8F">
              <w:rPr>
                <w:rFonts w:ascii="Times New Roman" w:eastAsia="Times New Roman" w:hAnsi="Times New Roman" w:cs="Times New Roman"/>
                <w:b/>
                <w:sz w:val="21"/>
                <w:szCs w:val="21"/>
                <w:lang w:eastAsia="ar-SA"/>
              </w:rPr>
              <w:t>п/п</w:t>
            </w:r>
          </w:p>
        </w:tc>
        <w:tc>
          <w:tcPr>
            <w:tcW w:w="7884" w:type="dxa"/>
            <w:gridSpan w:val="3"/>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b/>
                <w:sz w:val="21"/>
                <w:szCs w:val="21"/>
                <w:lang w:eastAsia="ar-SA"/>
              </w:rPr>
            </w:pPr>
            <w:r w:rsidRPr="009F6C8F">
              <w:rPr>
                <w:rFonts w:ascii="Times New Roman" w:eastAsia="Times New Roman" w:hAnsi="Times New Roman" w:cs="Times New Roman"/>
                <w:b/>
                <w:sz w:val="21"/>
                <w:szCs w:val="21"/>
                <w:lang w:eastAsia="ar-SA"/>
              </w:rPr>
              <w:t>Наименование</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b/>
                <w:sz w:val="21"/>
                <w:szCs w:val="21"/>
                <w:lang w:eastAsia="ar-SA"/>
              </w:rPr>
            </w:pPr>
            <w:r w:rsidRPr="009F6C8F">
              <w:rPr>
                <w:rFonts w:ascii="Times New Roman" w:eastAsia="Times New Roman" w:hAnsi="Times New Roman" w:cs="Times New Roman"/>
                <w:b/>
                <w:sz w:val="21"/>
                <w:szCs w:val="21"/>
                <w:lang w:eastAsia="ar-SA"/>
              </w:rPr>
              <w:t>Кол-во</w:t>
            </w:r>
          </w:p>
        </w:tc>
      </w:tr>
      <w:tr w:rsidR="009F6C8F" w:rsidRPr="009F6C8F" w:rsidTr="00107C40">
        <w:trPr>
          <w:gridBefore w:val="1"/>
          <w:wBefore w:w="67" w:type="dxa"/>
          <w:trHeight w:val="338"/>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Масло моторное 10W-40</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40</w:t>
            </w:r>
            <w:r w:rsidRPr="009F6C8F">
              <w:rPr>
                <w:rFonts w:ascii="Times New Roman" w:eastAsia="Times New Roman" w:hAnsi="Times New Roman" w:cs="Times New Roman"/>
                <w:sz w:val="24"/>
                <w:szCs w:val="24"/>
                <w:lang w:val="en-US" w:eastAsia="ar-SA"/>
              </w:rPr>
              <w:t xml:space="preserve"> </w:t>
            </w:r>
            <w:r w:rsidRPr="009F6C8F">
              <w:rPr>
                <w:rFonts w:ascii="Times New Roman" w:eastAsia="Times New Roman" w:hAnsi="Times New Roman" w:cs="Times New Roman"/>
                <w:sz w:val="24"/>
                <w:szCs w:val="24"/>
                <w:lang w:eastAsia="ar-SA"/>
              </w:rPr>
              <w:t>л</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2</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Элемент фильтрующий топливный тонкой очистки.</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3</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Элемент фильтрующий топливный грубой очистки.</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4</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ru-RU"/>
              </w:rPr>
              <w:t xml:space="preserve">Элемент фильтрующий масляного фильтра </w:t>
            </w:r>
            <w:r w:rsidRPr="009F6C8F">
              <w:rPr>
                <w:rFonts w:ascii="Times New Roman" w:eastAsia="Times New Roman" w:hAnsi="Times New Roman" w:cs="Times New Roman"/>
                <w:color w:val="FF0000"/>
                <w:sz w:val="24"/>
                <w:szCs w:val="24"/>
                <w:lang w:eastAsia="ar-SA"/>
              </w:rPr>
              <w:t xml:space="preserve"> </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5</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Смазка МС 1000 (1,0 кг)</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6</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Масло трансмиссионное </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14 л.</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7</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Картридж осушителя </w:t>
            </w:r>
            <w:r w:rsidRPr="009F6C8F">
              <w:rPr>
                <w:rFonts w:ascii="Times New Roman" w:eastAsia="Times New Roman" w:hAnsi="Times New Roman" w:cs="Times New Roman"/>
                <w:sz w:val="24"/>
                <w:szCs w:val="24"/>
                <w:lang w:eastAsia="ru-RU"/>
              </w:rPr>
              <w:t>тормозной системы.</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8</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Элемент фильтрующий салона </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9</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Элемент </w:t>
            </w:r>
            <w:r w:rsidRPr="009F6C8F">
              <w:rPr>
                <w:rFonts w:ascii="Times New Roman" w:eastAsia="Times New Roman" w:hAnsi="Times New Roman" w:cs="Times New Roman"/>
                <w:sz w:val="24"/>
                <w:szCs w:val="24"/>
                <w:lang w:eastAsia="ru-RU"/>
              </w:rPr>
              <w:t xml:space="preserve">основной фильтрующий  воздухоочистителя </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10</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 xml:space="preserve">Элемент </w:t>
            </w:r>
            <w:r w:rsidRPr="009F6C8F">
              <w:rPr>
                <w:rFonts w:ascii="Times New Roman" w:eastAsia="Times New Roman" w:hAnsi="Times New Roman" w:cs="Times New Roman"/>
                <w:sz w:val="24"/>
                <w:szCs w:val="24"/>
                <w:lang w:eastAsia="ru-RU"/>
              </w:rPr>
              <w:t>дополнительный фильтрующий воздухоочистителя</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11</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lang w:eastAsia="ru-RU"/>
              </w:rPr>
              <w:t>Элемент фильтрующий топливного фильтра предпускового подогревателя</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12</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маслоотделитель для блока дозирования жидкости для систем очистки отработавших газов.</w:t>
            </w:r>
          </w:p>
        </w:tc>
        <w:tc>
          <w:tcPr>
            <w:tcW w:w="1559" w:type="dxa"/>
            <w:gridSpan w:val="2"/>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4"/>
                <w:szCs w:val="24"/>
                <w:lang w:eastAsia="ar-SA"/>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13</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Фильтр-патрон для блока дозирования жидкости для систем очистки отработавших газов</w:t>
            </w:r>
          </w:p>
        </w:tc>
        <w:tc>
          <w:tcPr>
            <w:tcW w:w="1559" w:type="dxa"/>
            <w:gridSpan w:val="2"/>
          </w:tcPr>
          <w:p w:rsidR="009F6C8F" w:rsidRPr="009F6C8F" w:rsidRDefault="009F6C8F" w:rsidP="009F6C8F">
            <w:pPr>
              <w:spacing w:after="200" w:line="276" w:lineRule="auto"/>
              <w:jc w:val="center"/>
              <w:rPr>
                <w:rFonts w:ascii="Calibri" w:eastAsia="Times New Roman" w:hAnsi="Calibri" w:cs="Times New Roman"/>
                <w:lang w:eastAsia="ru-RU"/>
              </w:rPr>
            </w:pPr>
            <w:r w:rsidRPr="009F6C8F">
              <w:rPr>
                <w:rFonts w:ascii="Times New Roman" w:eastAsia="Times New Roman" w:hAnsi="Times New Roman" w:cs="Times New Roman"/>
                <w:sz w:val="24"/>
                <w:szCs w:val="24"/>
                <w:lang w:eastAsia="ar-SA"/>
              </w:rPr>
              <w:t>1 шт.</w:t>
            </w:r>
          </w:p>
        </w:tc>
      </w:tr>
      <w:tr w:rsidR="009F6C8F" w:rsidRPr="009F6C8F" w:rsidTr="00107C40">
        <w:trPr>
          <w:gridBefore w:val="1"/>
          <w:wBefore w:w="67" w:type="dxa"/>
          <w:trHeight w:val="379"/>
        </w:trPr>
        <w:tc>
          <w:tcPr>
            <w:tcW w:w="588" w:type="dxa"/>
            <w:noWrap/>
            <w:vAlign w:val="center"/>
          </w:tcPr>
          <w:p w:rsidR="009F6C8F" w:rsidRPr="009F6C8F" w:rsidRDefault="009F6C8F" w:rsidP="009F6C8F">
            <w:pPr>
              <w:suppressAutoHyphens/>
              <w:spacing w:after="0" w:line="240" w:lineRule="auto"/>
              <w:jc w:val="center"/>
              <w:rPr>
                <w:rFonts w:ascii="Times New Roman" w:eastAsia="Times New Roman" w:hAnsi="Times New Roman" w:cs="Times New Roman"/>
                <w:sz w:val="21"/>
                <w:szCs w:val="21"/>
                <w:lang w:eastAsia="ar-SA"/>
              </w:rPr>
            </w:pPr>
            <w:r w:rsidRPr="009F6C8F">
              <w:rPr>
                <w:rFonts w:ascii="Times New Roman" w:eastAsia="Times New Roman" w:hAnsi="Times New Roman" w:cs="Times New Roman"/>
                <w:sz w:val="21"/>
                <w:szCs w:val="21"/>
                <w:lang w:eastAsia="ar-SA"/>
              </w:rPr>
              <w:t>14</w:t>
            </w:r>
          </w:p>
        </w:tc>
        <w:tc>
          <w:tcPr>
            <w:tcW w:w="7884" w:type="dxa"/>
            <w:gridSpan w:val="3"/>
            <w:vAlign w:val="center"/>
          </w:tcPr>
          <w:p w:rsidR="009F6C8F" w:rsidRPr="009F6C8F" w:rsidRDefault="009F6C8F" w:rsidP="009F6C8F">
            <w:pPr>
              <w:suppressAutoHyphens/>
              <w:spacing w:after="0" w:line="240" w:lineRule="auto"/>
              <w:jc w:val="both"/>
              <w:rPr>
                <w:rFonts w:ascii="Times New Roman" w:eastAsia="Times New Roman" w:hAnsi="Times New Roman" w:cs="Times New Roman"/>
                <w:sz w:val="24"/>
                <w:lang w:eastAsia="ru-RU"/>
              </w:rPr>
            </w:pPr>
            <w:r w:rsidRPr="009F6C8F">
              <w:rPr>
                <w:rFonts w:ascii="Times New Roman" w:eastAsia="Times New Roman" w:hAnsi="Times New Roman" w:cs="Times New Roman"/>
                <w:sz w:val="24"/>
                <w:lang w:eastAsia="ru-RU"/>
              </w:rPr>
              <w:t>Элемент фильтрующий для бака жидкости для систем очистки отработавших газов</w:t>
            </w:r>
          </w:p>
        </w:tc>
        <w:tc>
          <w:tcPr>
            <w:tcW w:w="1559" w:type="dxa"/>
            <w:gridSpan w:val="2"/>
          </w:tcPr>
          <w:p w:rsidR="009F6C8F" w:rsidRPr="009F6C8F" w:rsidRDefault="009F6C8F" w:rsidP="009F6C8F">
            <w:pPr>
              <w:spacing w:after="200" w:line="276" w:lineRule="auto"/>
              <w:jc w:val="center"/>
              <w:rPr>
                <w:rFonts w:ascii="Calibri" w:eastAsia="Times New Roman" w:hAnsi="Calibri" w:cs="Times New Roman"/>
                <w:lang w:eastAsia="ru-RU"/>
              </w:rPr>
            </w:pPr>
            <w:r w:rsidRPr="009F6C8F">
              <w:rPr>
                <w:rFonts w:ascii="Times New Roman" w:eastAsia="Times New Roman" w:hAnsi="Times New Roman" w:cs="Times New Roman"/>
                <w:sz w:val="24"/>
                <w:szCs w:val="24"/>
                <w:lang w:eastAsia="ar-SA"/>
              </w:rPr>
              <w:t>1 шт.</w:t>
            </w: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ab/>
              <w:t>ЗАКАЗЧИК:</w:t>
            </w: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65" w:type="dxa"/>
            <w:gridSpan w:val="2"/>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ИСПОЛНИТЕЛЬ:</w:t>
            </w: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Borders>
              <w:bottom w:val="single" w:sz="4" w:space="0" w:color="auto"/>
            </w:tcBorders>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365" w:type="dxa"/>
            <w:gridSpan w:val="2"/>
            <w:tcBorders>
              <w:bottom w:val="single" w:sz="4" w:space="0" w:color="auto"/>
            </w:tcBorders>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Borders>
              <w:top w:val="single" w:sz="4" w:space="0" w:color="auto"/>
            </w:tcBorders>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6C8F">
              <w:rPr>
                <w:rFonts w:ascii="Times New Roman" w:eastAsia="Times New Roman" w:hAnsi="Times New Roman" w:cs="Times New Roman"/>
                <w:sz w:val="20"/>
                <w:szCs w:val="20"/>
                <w:lang w:eastAsia="ru-RU"/>
              </w:rPr>
              <w:t>(должность)</w:t>
            </w: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365" w:type="dxa"/>
            <w:gridSpan w:val="2"/>
            <w:tcBorders>
              <w:top w:val="single" w:sz="4" w:space="0" w:color="auto"/>
            </w:tcBorders>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6C8F">
              <w:rPr>
                <w:rFonts w:ascii="Times New Roman" w:eastAsia="Times New Roman" w:hAnsi="Times New Roman" w:cs="Times New Roman"/>
                <w:sz w:val="20"/>
                <w:szCs w:val="20"/>
                <w:lang w:eastAsia="ru-RU"/>
              </w:rPr>
              <w:t>(должность)</w:t>
            </w: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Borders>
              <w:top w:val="single" w:sz="4" w:space="0" w:color="auto"/>
            </w:tcBorders>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6C8F">
              <w:rPr>
                <w:rFonts w:ascii="Times New Roman" w:eastAsia="Times New Roman" w:hAnsi="Times New Roman" w:cs="Times New Roman"/>
                <w:sz w:val="20"/>
                <w:szCs w:val="20"/>
                <w:lang w:eastAsia="ru-RU"/>
              </w:rPr>
              <w:t>(подпись, фамилия, имя, отчество)</w:t>
            </w: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365" w:type="dxa"/>
            <w:gridSpan w:val="2"/>
            <w:tcBorders>
              <w:top w:val="single" w:sz="4" w:space="0" w:color="auto"/>
            </w:tcBorders>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6C8F">
              <w:rPr>
                <w:rFonts w:ascii="Times New Roman" w:eastAsia="Times New Roman" w:hAnsi="Times New Roman" w:cs="Times New Roman"/>
                <w:sz w:val="20"/>
                <w:szCs w:val="20"/>
                <w:lang w:eastAsia="ru-RU"/>
              </w:rPr>
              <w:t>(подпись, фамилия, имя, отчество (при наличии)</w:t>
            </w: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__ ___________ 20__ г.</w:t>
            </w: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65" w:type="dxa"/>
            <w:gridSpan w:val="2"/>
          </w:tcPr>
          <w:p w:rsidR="009F6C8F" w:rsidRPr="009F6C8F" w:rsidRDefault="009F6C8F" w:rsidP="009F6C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__ ___________ 20__ г.</w:t>
            </w:r>
          </w:p>
        </w:tc>
      </w:tr>
      <w:tr w:rsidR="009F6C8F" w:rsidRPr="009F6C8F" w:rsidTr="00107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044" w:type="dxa"/>
        </w:trPr>
        <w:tc>
          <w:tcPr>
            <w:tcW w:w="4349" w:type="dxa"/>
            <w:gridSpan w:val="3"/>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4"/>
                <w:szCs w:val="24"/>
                <w:lang w:eastAsia="ru-RU"/>
              </w:rPr>
            </w:pPr>
            <w:r w:rsidRPr="009F6C8F">
              <w:rPr>
                <w:rFonts w:ascii="Times New Roman" w:eastAsia="Times New Roman" w:hAnsi="Times New Roman" w:cs="Times New Roman"/>
                <w:sz w:val="24"/>
                <w:szCs w:val="24"/>
                <w:lang w:eastAsia="ru-RU"/>
              </w:rPr>
              <w:t xml:space="preserve">               М.П. </w:t>
            </w:r>
          </w:p>
        </w:tc>
        <w:tc>
          <w:tcPr>
            <w:tcW w:w="340" w:type="dxa"/>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65" w:type="dxa"/>
            <w:gridSpan w:val="2"/>
          </w:tcPr>
          <w:p w:rsidR="009F6C8F" w:rsidRPr="009F6C8F" w:rsidRDefault="009F6C8F" w:rsidP="009F6C8F">
            <w:pPr>
              <w:autoSpaceDE w:val="0"/>
              <w:autoSpaceDN w:val="0"/>
              <w:adjustRightInd w:val="0"/>
              <w:spacing w:after="0" w:line="240" w:lineRule="auto"/>
              <w:rPr>
                <w:rFonts w:ascii="Times New Roman" w:eastAsia="Times New Roman" w:hAnsi="Times New Roman" w:cs="Times New Roman"/>
                <w:szCs w:val="24"/>
                <w:lang w:eastAsia="ru-RU"/>
              </w:rPr>
            </w:pPr>
            <w:r w:rsidRPr="009F6C8F">
              <w:rPr>
                <w:rFonts w:ascii="Times New Roman" w:eastAsia="Times New Roman" w:hAnsi="Times New Roman" w:cs="Times New Roman"/>
                <w:sz w:val="24"/>
                <w:szCs w:val="24"/>
                <w:lang w:eastAsia="ru-RU"/>
              </w:rPr>
              <w:t xml:space="preserve">               М.П. </w:t>
            </w:r>
            <w:r w:rsidRPr="009F6C8F">
              <w:rPr>
                <w:rFonts w:ascii="Times New Roman" w:eastAsia="Times New Roman" w:hAnsi="Times New Roman" w:cs="Times New Roman"/>
                <w:szCs w:val="24"/>
                <w:lang w:eastAsia="ru-RU"/>
              </w:rPr>
              <w:t>(при наличии)</w:t>
            </w:r>
          </w:p>
        </w:tc>
      </w:tr>
    </w:tbl>
    <w:p w:rsidR="0095413F" w:rsidRDefault="0095413F"/>
    <w:sectPr w:rsidR="0095413F" w:rsidSect="006E5FF1">
      <w:pgSz w:w="11906" w:h="16838"/>
      <w:pgMar w:top="1134" w:right="567"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71" w:rsidRDefault="00C77771" w:rsidP="009F6C8F">
      <w:pPr>
        <w:spacing w:after="0" w:line="240" w:lineRule="auto"/>
      </w:pPr>
      <w:r>
        <w:separator/>
      </w:r>
    </w:p>
  </w:endnote>
  <w:endnote w:type="continuationSeparator" w:id="0">
    <w:p w:rsidR="00C77771" w:rsidRDefault="00C77771" w:rsidP="009F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71" w:rsidRDefault="00C77771" w:rsidP="009F6C8F">
      <w:pPr>
        <w:spacing w:after="0" w:line="240" w:lineRule="auto"/>
      </w:pPr>
      <w:r>
        <w:separator/>
      </w:r>
    </w:p>
  </w:footnote>
  <w:footnote w:type="continuationSeparator" w:id="0">
    <w:p w:rsidR="00C77771" w:rsidRDefault="00C77771" w:rsidP="009F6C8F">
      <w:pPr>
        <w:spacing w:after="0" w:line="240" w:lineRule="auto"/>
      </w:pPr>
      <w:r>
        <w:continuationSeparator/>
      </w:r>
    </w:p>
  </w:footnote>
  <w:footnote w:id="1">
    <w:p w:rsidR="00784A9D" w:rsidRDefault="00784A9D" w:rsidP="009F6C8F">
      <w:pPr>
        <w:pStyle w:val="ConsPlusNormal"/>
        <w:jc w:val="both"/>
      </w:pPr>
      <w:r w:rsidRPr="00083735">
        <w:rPr>
          <w:rStyle w:val="a9"/>
        </w:rPr>
        <w:footnoteRef/>
      </w:r>
      <w:r w:rsidRPr="00083735">
        <w:rPr>
          <w:sz w:val="20"/>
          <w:szCs w:val="20"/>
        </w:rPr>
        <w:t xml:space="preserve"> Указывается в случае, если Контракт заключается с лицами, являющимися в соответствии с Налоговым </w:t>
      </w:r>
      <w:hyperlink r:id="rId1" w:history="1">
        <w:r w:rsidRPr="00083735">
          <w:rPr>
            <w:sz w:val="20"/>
            <w:szCs w:val="20"/>
          </w:rPr>
          <w:t>кодексом</w:t>
        </w:r>
      </w:hyperlink>
      <w:r w:rsidRPr="00083735">
        <w:rPr>
          <w:sz w:val="20"/>
          <w:szCs w:val="20"/>
        </w:rPr>
        <w:t xml:space="preserve"> Российской Федерации (Собрание законодательства Российской Федерации, 2000, </w:t>
      </w:r>
      <w:r>
        <w:rPr>
          <w:sz w:val="20"/>
          <w:szCs w:val="20"/>
        </w:rPr>
        <w:t>№</w:t>
      </w:r>
      <w:r w:rsidRPr="00083735">
        <w:rPr>
          <w:sz w:val="20"/>
          <w:szCs w:val="20"/>
        </w:rPr>
        <w:t xml:space="preserve"> 32, ст. 3340; 2019, </w:t>
      </w:r>
      <w:r>
        <w:rPr>
          <w:sz w:val="20"/>
          <w:szCs w:val="20"/>
        </w:rPr>
        <w:t>№</w:t>
      </w:r>
      <w:r w:rsidRPr="00083735">
        <w:rPr>
          <w:sz w:val="20"/>
          <w:szCs w:val="20"/>
        </w:rPr>
        <w:t xml:space="preserve"> 39, ст. 5375) плательщиками НДС.</w:t>
      </w:r>
    </w:p>
  </w:footnote>
  <w:footnote w:id="2">
    <w:p w:rsidR="00784A9D" w:rsidRDefault="00784A9D" w:rsidP="009F6C8F">
      <w:pPr>
        <w:pStyle w:val="a7"/>
        <w:spacing w:after="0" w:line="240" w:lineRule="auto"/>
      </w:pPr>
      <w:r w:rsidRPr="00083735">
        <w:rPr>
          <w:rStyle w:val="a9"/>
          <w:rFonts w:ascii="Times New Roman" w:hAnsi="Times New Roman"/>
        </w:rPr>
        <w:footnoteRef/>
      </w:r>
      <w:r w:rsidRPr="00083735">
        <w:rPr>
          <w:rFonts w:ascii="Times New Roman" w:hAnsi="Times New Roman"/>
        </w:rPr>
        <w:t xml:space="preserve"> Указывается в случае, если Контракт заключается с лицами, не являющимися в соответствии с Налоговым </w:t>
      </w:r>
      <w:hyperlink r:id="rId2" w:history="1">
        <w:r w:rsidRPr="00083735">
          <w:rPr>
            <w:rFonts w:ascii="Times New Roman" w:hAnsi="Times New Roman"/>
          </w:rPr>
          <w:t>кодексом</w:t>
        </w:r>
      </w:hyperlink>
      <w:r w:rsidRPr="00083735">
        <w:rPr>
          <w:rFonts w:ascii="Times New Roman" w:hAnsi="Times New Roman"/>
        </w:rPr>
        <w:t xml:space="preserve"> Российской Федерации плательщиками НДС</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9AB"/>
    <w:multiLevelType w:val="hybridMultilevel"/>
    <w:tmpl w:val="82209E5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86075CE"/>
    <w:multiLevelType w:val="hybridMultilevel"/>
    <w:tmpl w:val="58564E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40A036B"/>
    <w:multiLevelType w:val="hybridMultilevel"/>
    <w:tmpl w:val="8EF84810"/>
    <w:lvl w:ilvl="0" w:tplc="2102AB12">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6F"/>
    <w:rsid w:val="00107C40"/>
    <w:rsid w:val="002C11BE"/>
    <w:rsid w:val="003957F7"/>
    <w:rsid w:val="004E4CF0"/>
    <w:rsid w:val="006365E3"/>
    <w:rsid w:val="00696704"/>
    <w:rsid w:val="006E5FF1"/>
    <w:rsid w:val="006F7116"/>
    <w:rsid w:val="00784A9D"/>
    <w:rsid w:val="008773ED"/>
    <w:rsid w:val="008D654A"/>
    <w:rsid w:val="0095413F"/>
    <w:rsid w:val="009F6C8F"/>
    <w:rsid w:val="00A82665"/>
    <w:rsid w:val="00C77771"/>
    <w:rsid w:val="00CA6CD5"/>
    <w:rsid w:val="00DB470C"/>
    <w:rsid w:val="00E21BD2"/>
    <w:rsid w:val="00EB256F"/>
    <w:rsid w:val="00F71DAF"/>
    <w:rsid w:val="00F9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6DF7"/>
  <w15:chartTrackingRefBased/>
  <w15:docId w15:val="{5566A7D5-6B8C-45AA-9F38-0CCC55FD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F6C8F"/>
  </w:style>
  <w:style w:type="paragraph" w:customStyle="1" w:styleId="ConsPlusNormal">
    <w:name w:val="ConsPlusNormal"/>
    <w:link w:val="ConsPlusNormal0"/>
    <w:uiPriority w:val="99"/>
    <w:qFormat/>
    <w:rsid w:val="009F6C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F6C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F6C8F"/>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9F6C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F6C8F"/>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9F6C8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9F6C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9F6C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9F6C8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9F6C8F"/>
    <w:pPr>
      <w:tabs>
        <w:tab w:val="center" w:pos="4677"/>
        <w:tab w:val="right" w:pos="9355"/>
      </w:tabs>
      <w:spacing w:after="200" w:line="276"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semiHidden/>
    <w:rsid w:val="009F6C8F"/>
    <w:rPr>
      <w:rFonts w:ascii="Calibri" w:eastAsia="Times New Roman" w:hAnsi="Calibri" w:cs="Times New Roman"/>
      <w:lang w:eastAsia="ru-RU"/>
    </w:rPr>
  </w:style>
  <w:style w:type="paragraph" w:styleId="a5">
    <w:name w:val="footer"/>
    <w:basedOn w:val="a"/>
    <w:link w:val="a6"/>
    <w:uiPriority w:val="99"/>
    <w:semiHidden/>
    <w:unhideWhenUsed/>
    <w:rsid w:val="009F6C8F"/>
    <w:pPr>
      <w:tabs>
        <w:tab w:val="center" w:pos="4677"/>
        <w:tab w:val="right" w:pos="9355"/>
      </w:tabs>
      <w:spacing w:after="200" w:line="276"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semiHidden/>
    <w:rsid w:val="009F6C8F"/>
    <w:rPr>
      <w:rFonts w:ascii="Calibri" w:eastAsia="Times New Roman" w:hAnsi="Calibri" w:cs="Times New Roman"/>
      <w:lang w:eastAsia="ru-RU"/>
    </w:rPr>
  </w:style>
  <w:style w:type="paragraph" w:styleId="a7">
    <w:name w:val="footnote text"/>
    <w:basedOn w:val="a"/>
    <w:link w:val="a8"/>
    <w:uiPriority w:val="99"/>
    <w:semiHidden/>
    <w:unhideWhenUsed/>
    <w:rsid w:val="009F6C8F"/>
    <w:pPr>
      <w:spacing w:after="200" w:line="276" w:lineRule="auto"/>
    </w:pPr>
    <w:rPr>
      <w:rFonts w:ascii="Calibri" w:eastAsia="Times New Roman" w:hAnsi="Calibri" w:cs="Times New Roman"/>
      <w:sz w:val="20"/>
      <w:szCs w:val="20"/>
      <w:lang w:eastAsia="ru-RU"/>
    </w:rPr>
  </w:style>
  <w:style w:type="character" w:customStyle="1" w:styleId="a8">
    <w:name w:val="Текст сноски Знак"/>
    <w:basedOn w:val="a0"/>
    <w:link w:val="a7"/>
    <w:uiPriority w:val="99"/>
    <w:semiHidden/>
    <w:rsid w:val="009F6C8F"/>
    <w:rPr>
      <w:rFonts w:ascii="Calibri" w:eastAsia="Times New Roman" w:hAnsi="Calibri" w:cs="Times New Roman"/>
      <w:sz w:val="20"/>
      <w:szCs w:val="20"/>
      <w:lang w:eastAsia="ru-RU"/>
    </w:rPr>
  </w:style>
  <w:style w:type="character" w:styleId="a9">
    <w:name w:val="footnote reference"/>
    <w:basedOn w:val="a0"/>
    <w:uiPriority w:val="99"/>
    <w:semiHidden/>
    <w:unhideWhenUsed/>
    <w:rsid w:val="009F6C8F"/>
    <w:rPr>
      <w:rFonts w:cs="Times New Roman"/>
      <w:vertAlign w:val="superscript"/>
    </w:rPr>
  </w:style>
  <w:style w:type="character" w:styleId="aa">
    <w:name w:val="Hyperlink"/>
    <w:basedOn w:val="a0"/>
    <w:uiPriority w:val="99"/>
    <w:rsid w:val="009F6C8F"/>
    <w:rPr>
      <w:rFonts w:cs="Times New Roman"/>
      <w:color w:val="0000FF"/>
      <w:u w:val="single"/>
    </w:rPr>
  </w:style>
  <w:style w:type="paragraph" w:customStyle="1" w:styleId="WW-">
    <w:name w:val="WW-Абзац списка"/>
    <w:basedOn w:val="a"/>
    <w:uiPriority w:val="99"/>
    <w:rsid w:val="009F6C8F"/>
    <w:pPr>
      <w:suppressAutoHyphens/>
      <w:spacing w:after="60" w:line="240" w:lineRule="auto"/>
      <w:ind w:left="708"/>
      <w:jc w:val="both"/>
    </w:pPr>
    <w:rPr>
      <w:rFonts w:ascii="Times New Roman" w:eastAsia="Times New Roman" w:hAnsi="Times New Roman" w:cs="Times New Roman"/>
      <w:sz w:val="24"/>
      <w:szCs w:val="24"/>
      <w:lang w:eastAsia="ar-SA"/>
    </w:rPr>
  </w:style>
  <w:style w:type="character" w:customStyle="1" w:styleId="blk">
    <w:name w:val="blk"/>
    <w:rsid w:val="009F6C8F"/>
  </w:style>
  <w:style w:type="paragraph" w:styleId="HTML">
    <w:name w:val="HTML Preformatted"/>
    <w:basedOn w:val="a"/>
    <w:link w:val="HTML0"/>
    <w:uiPriority w:val="99"/>
    <w:unhideWhenUsed/>
    <w:rsid w:val="009F6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rsid w:val="009F6C8F"/>
    <w:rPr>
      <w:rFonts w:ascii="Courier New" w:eastAsia="Times New Roman" w:hAnsi="Courier New" w:cs="Courier New"/>
      <w:sz w:val="20"/>
      <w:szCs w:val="20"/>
      <w:lang w:eastAsia="ar-SA"/>
    </w:rPr>
  </w:style>
  <w:style w:type="character" w:customStyle="1" w:styleId="HTML1">
    <w:name w:val="Стандартный HTML Знак1"/>
    <w:rsid w:val="009F6C8F"/>
    <w:rPr>
      <w:rFonts w:ascii="Courier New" w:hAnsi="Courier New"/>
      <w:lang w:val="x-none" w:eastAsia="ar-SA" w:bidi="ar-SA"/>
    </w:rPr>
  </w:style>
  <w:style w:type="paragraph" w:styleId="ab">
    <w:name w:val="Normal (Web)"/>
    <w:aliases w:val="Обычный (веб)1,Обычный (Web)1"/>
    <w:basedOn w:val="a"/>
    <w:uiPriority w:val="99"/>
    <w:rsid w:val="009F6C8F"/>
    <w:pPr>
      <w:suppressAutoHyphens/>
      <w:spacing w:before="280" w:after="280" w:line="240" w:lineRule="auto"/>
      <w:jc w:val="both"/>
    </w:pPr>
    <w:rPr>
      <w:rFonts w:ascii="Times New Roman" w:eastAsia="Times New Roman" w:hAnsi="Times New Roman" w:cs="Times New Roman"/>
      <w:sz w:val="24"/>
      <w:szCs w:val="24"/>
      <w:lang w:eastAsia="ar-SA"/>
    </w:rPr>
  </w:style>
  <w:style w:type="paragraph" w:styleId="ac">
    <w:name w:val="List Paragraph"/>
    <w:basedOn w:val="a"/>
    <w:uiPriority w:val="34"/>
    <w:qFormat/>
    <w:rsid w:val="009F6C8F"/>
    <w:pPr>
      <w:spacing w:after="60" w:line="240" w:lineRule="auto"/>
      <w:ind w:left="720"/>
      <w:contextualSpacing/>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9F6C8F"/>
    <w:rPr>
      <w:rFonts w:ascii="Times New Roman" w:eastAsia="Times New Roman" w:hAnsi="Times New Roman" w:cs="Times New Roman"/>
      <w:sz w:val="24"/>
      <w:szCs w:val="24"/>
      <w:lang w:eastAsia="ru-RU"/>
    </w:rPr>
  </w:style>
  <w:style w:type="paragraph" w:customStyle="1" w:styleId="Standard">
    <w:name w:val="Standard"/>
    <w:rsid w:val="009F6C8F"/>
    <w:pPr>
      <w:suppressAutoHyphens/>
      <w:autoSpaceDN w:val="0"/>
      <w:spacing w:after="200" w:line="276" w:lineRule="auto"/>
    </w:pPr>
    <w:rPr>
      <w:rFonts w:ascii="Calibri" w:eastAsia="Times New Roman" w:hAnsi="Calibri" w:cs="Liberation Serif"/>
      <w:color w:val="000000"/>
      <w:kern w:val="3"/>
      <w:szCs w:val="24"/>
      <w:lang w:eastAsia="ar-SA"/>
    </w:rPr>
  </w:style>
  <w:style w:type="table" w:styleId="ad">
    <w:name w:val="Table Grid"/>
    <w:basedOn w:val="a1"/>
    <w:uiPriority w:val="59"/>
    <w:rsid w:val="009F6C8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rsid w:val="009F6C8F"/>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uiPriority w:val="99"/>
    <w:rsid w:val="009F6C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457&amp;date=11.05.2021" TargetMode="External"/><Relationship Id="rId13" Type="http://schemas.openxmlformats.org/officeDocument/2006/relationships/hyperlink" Target="https://login.consultant.ru/link/?req=doc&amp;base=LAW&amp;n=383457&amp;date=11.05.2021&amp;dst=101309&amp;fld=134" TargetMode="External"/><Relationship Id="rId18" Type="http://schemas.openxmlformats.org/officeDocument/2006/relationships/hyperlink" Target="http://www.consultant.ru/document/cons_doc_LAW_388926/f4823c3311874efd0ecdfa668c9705968edbc47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313359&amp;date=11.05.2021" TargetMode="External"/><Relationship Id="rId7" Type="http://schemas.openxmlformats.org/officeDocument/2006/relationships/hyperlink" Target="https://login.consultant.ru/link/?req=doc&amp;base=LAW&amp;n=356065&amp;date=01.02.2021&amp;dst=108&amp;fld=134" TargetMode="External"/><Relationship Id="rId12" Type="http://schemas.openxmlformats.org/officeDocument/2006/relationships/hyperlink" Target="https://login.consultant.ru/link/?req=doc&amp;base=LAW&amp;n=331074&amp;date=11.05.2021&amp;dst=3&amp;fld=134" TargetMode="External"/><Relationship Id="rId17" Type="http://schemas.openxmlformats.org/officeDocument/2006/relationships/hyperlink" Target="http://www.consultant.ru/document/cons_doc_LAW_388926/f4823c3311874efd0ecdfa668c9705968edbc4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88926/f4823c3311874efd0ecdfa668c9705968edbc47c/" TargetMode="External"/><Relationship Id="rId20" Type="http://schemas.openxmlformats.org/officeDocument/2006/relationships/hyperlink" Target="http://www.consultant.ru/document/cons_doc_LAW_388926/f4823c3311874efd0ecdfa668c9705968edbc4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31074&amp;date=11.05.2021&amp;dst=3&amp;fld=134" TargetMode="External"/><Relationship Id="rId24" Type="http://schemas.openxmlformats.org/officeDocument/2006/relationships/hyperlink" Target="https://login.consultant.ru/link/?req=doc&amp;base=LAW&amp;n=149911&amp;date=11.05.2021" TargetMode="External"/><Relationship Id="rId5" Type="http://schemas.openxmlformats.org/officeDocument/2006/relationships/footnotes" Target="footnotes.xml"/><Relationship Id="rId15" Type="http://schemas.openxmlformats.org/officeDocument/2006/relationships/hyperlink" Target="http://www.consultant.ru/document/cons_doc_LAW_388926/f4823c3311874efd0ecdfa668c9705968edbc47c/" TargetMode="External"/><Relationship Id="rId23" Type="http://schemas.openxmlformats.org/officeDocument/2006/relationships/hyperlink" Target="https://login.consultant.ru/link/?req=doc&amp;base=LAW&amp;n=382729&amp;date=11.05.2021" TargetMode="External"/><Relationship Id="rId10" Type="http://schemas.openxmlformats.org/officeDocument/2006/relationships/hyperlink" Target="https://login.consultant.ru/link/?req=doc&amp;base=LAW&amp;n=331074&amp;date=11.05.2021&amp;dst=3&amp;fld=134" TargetMode="External"/><Relationship Id="rId19" Type="http://schemas.openxmlformats.org/officeDocument/2006/relationships/hyperlink" Target="http://www.consultant.ru/document/cons_doc_LAW_388926/f4823c3311874efd0ecdfa668c9705968edbc47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3457&amp;date=11.05.2021" TargetMode="External"/><Relationship Id="rId14" Type="http://schemas.openxmlformats.org/officeDocument/2006/relationships/hyperlink" Target="http://www.consultant.ru/document/cons_doc_LAW_388926/f4823c3311874efd0ecdfa668c9705968edbc47c/" TargetMode="External"/><Relationship Id="rId22" Type="http://schemas.openxmlformats.org/officeDocument/2006/relationships/hyperlink" Target="https://login.consultant.ru/link/?req=doc&amp;base=LAW&amp;n=382633&amp;date=11.05.202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377368&amp;date=11.05.2021" TargetMode="External"/><Relationship Id="rId1" Type="http://schemas.openxmlformats.org/officeDocument/2006/relationships/hyperlink" Target="https://login.consultant.ru/link/?req=doc&amp;base=LAW&amp;n=377368&amp;date=11.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5913</Words>
  <Characters>33709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 СПСЧ</dc:creator>
  <cp:keywords/>
  <dc:description/>
  <cp:lastModifiedBy>user</cp:lastModifiedBy>
  <cp:revision>12</cp:revision>
  <dcterms:created xsi:type="dcterms:W3CDTF">2026-05-13T09:20:00Z</dcterms:created>
  <dcterms:modified xsi:type="dcterms:W3CDTF">2026-05-25T05:20:00Z</dcterms:modified>
</cp:coreProperties>
</file>