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8A7" w:rsidRDefault="007558A7" w:rsidP="007558A7">
      <w:pPr>
        <w:widowControl w:val="0"/>
        <w:shd w:val="clear" w:color="auto" w:fill="FFFFFF"/>
        <w:tabs>
          <w:tab w:val="left" w:pos="4795"/>
          <w:tab w:val="left" w:leader="underscore" w:pos="8333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7558A7" w:rsidRPr="006835CA" w:rsidRDefault="007558A7" w:rsidP="007558A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835CA">
        <w:rPr>
          <w:rFonts w:ascii="Times New Roman" w:hAnsi="Times New Roman" w:cs="Times New Roman"/>
          <w:sz w:val="20"/>
          <w:szCs w:val="20"/>
        </w:rPr>
        <w:t xml:space="preserve">Описание объекта закупки </w:t>
      </w:r>
    </w:p>
    <w:p w:rsidR="007558A7" w:rsidRPr="008131A4" w:rsidRDefault="007558A7" w:rsidP="007558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918" w:type="dxa"/>
        <w:tblLayout w:type="fixed"/>
        <w:tblLook w:val="04A0" w:firstRow="1" w:lastRow="0" w:firstColumn="1" w:lastColumn="0" w:noHBand="0" w:noVBand="1"/>
      </w:tblPr>
      <w:tblGrid>
        <w:gridCol w:w="421"/>
        <w:gridCol w:w="1418"/>
        <w:gridCol w:w="6236"/>
        <w:gridCol w:w="993"/>
        <w:gridCol w:w="850"/>
      </w:tblGrid>
      <w:tr w:rsidR="007558A7" w:rsidRPr="006835CA" w:rsidTr="006835CA">
        <w:tc>
          <w:tcPr>
            <w:tcW w:w="421" w:type="dxa"/>
          </w:tcPr>
          <w:p w:rsidR="007558A7" w:rsidRPr="006835CA" w:rsidRDefault="007558A7" w:rsidP="00642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№п/п</w:t>
            </w:r>
          </w:p>
        </w:tc>
        <w:tc>
          <w:tcPr>
            <w:tcW w:w="1418" w:type="dxa"/>
          </w:tcPr>
          <w:p w:rsidR="007558A7" w:rsidRPr="006835CA" w:rsidRDefault="007558A7" w:rsidP="00642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6236" w:type="dxa"/>
          </w:tcPr>
          <w:p w:rsidR="007558A7" w:rsidRPr="006835CA" w:rsidRDefault="007558A7" w:rsidP="007558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Требования к качеству услуг, требования к их безопасности, связанные с определением соответствия оказываемых услуг потребностям заказчика</w:t>
            </w:r>
          </w:p>
        </w:tc>
        <w:tc>
          <w:tcPr>
            <w:tcW w:w="993" w:type="dxa"/>
          </w:tcPr>
          <w:p w:rsidR="007558A7" w:rsidRPr="006835CA" w:rsidRDefault="007558A7" w:rsidP="00642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850" w:type="dxa"/>
          </w:tcPr>
          <w:p w:rsidR="007558A7" w:rsidRPr="006835CA" w:rsidRDefault="007558A7" w:rsidP="00642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7558A7" w:rsidRPr="006835CA" w:rsidTr="006835CA">
        <w:tc>
          <w:tcPr>
            <w:tcW w:w="421" w:type="dxa"/>
          </w:tcPr>
          <w:p w:rsidR="007558A7" w:rsidRPr="006835CA" w:rsidRDefault="007558A7" w:rsidP="00642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87E85" w:rsidRPr="006835CA" w:rsidRDefault="00387E85" w:rsidP="00387E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Оказание услуг по поверке средств измерений и аттестации испытательного оборудования</w:t>
            </w:r>
          </w:p>
          <w:p w:rsidR="007558A7" w:rsidRPr="006835CA" w:rsidRDefault="007558A7" w:rsidP="00642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6" w:type="dxa"/>
          </w:tcPr>
          <w:p w:rsidR="006835CA" w:rsidRPr="006835CA" w:rsidRDefault="006835CA" w:rsidP="006835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Исполнитель по заданию Заказчика обязуется:</w:t>
            </w:r>
          </w:p>
          <w:p w:rsidR="006835CA" w:rsidRPr="006835CA" w:rsidRDefault="006835CA" w:rsidP="006835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hAnsi="Times New Roman" w:cs="Times New Roman"/>
                <w:sz w:val="20"/>
                <w:szCs w:val="20"/>
              </w:rPr>
              <w:t xml:space="preserve">- проведение поверки средств измерений (далее – СИ) в соответствии с Приказом </w:t>
            </w:r>
            <w:proofErr w:type="spellStart"/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Мипромторга</w:t>
            </w:r>
            <w:proofErr w:type="spellEnd"/>
            <w:r w:rsidRPr="006835CA">
              <w:rPr>
                <w:rFonts w:ascii="Times New Roman" w:hAnsi="Times New Roman" w:cs="Times New Roman"/>
                <w:sz w:val="20"/>
                <w:szCs w:val="20"/>
              </w:rPr>
              <w:t xml:space="preserve"> России от 31.07.2020 № 2510, зарегистрированным Минюстом России 20.11.2020 г. №61033 и спецификацией (Приложение 1);</w:t>
            </w:r>
          </w:p>
          <w:p w:rsidR="006835CA" w:rsidRPr="006835CA" w:rsidRDefault="006835CA" w:rsidP="006835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hAnsi="Times New Roman" w:cs="Times New Roman"/>
                <w:sz w:val="20"/>
                <w:szCs w:val="20"/>
              </w:rPr>
              <w:t xml:space="preserve">- проведение калибровки СИ (Приложение 1); </w:t>
            </w:r>
          </w:p>
          <w:p w:rsidR="006835CA" w:rsidRPr="006835CA" w:rsidRDefault="006835CA" w:rsidP="006835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- контроль состояния изделий медицинской техники (далее – ИМТ) (Приложение 1);</w:t>
            </w:r>
          </w:p>
          <w:p w:rsidR="006835CA" w:rsidRPr="006835CA" w:rsidRDefault="006835CA" w:rsidP="006835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- аттестацию испытательного оборудования (далее – ИО) в соответствии с ГОСТ Р 8.568-2017 (Приложение 1);</w:t>
            </w:r>
          </w:p>
          <w:p w:rsidR="006835CA" w:rsidRDefault="006835CA" w:rsidP="006835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- выдача свидетельства о поверке СИ на отдельные позиции по заявлению Заказчика.</w:t>
            </w:r>
          </w:p>
          <w:p w:rsidR="007558A7" w:rsidRPr="006835CA" w:rsidRDefault="007558A7" w:rsidP="00755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Поверка включает в себя следующие пункты:</w:t>
            </w:r>
          </w:p>
          <w:p w:rsidR="007558A7" w:rsidRPr="006835CA" w:rsidRDefault="007558A7" w:rsidP="00755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- подготовка к поверке;</w:t>
            </w:r>
          </w:p>
          <w:p w:rsidR="007558A7" w:rsidRPr="006835CA" w:rsidRDefault="007558A7" w:rsidP="00755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- определение исправности прибора и наличия комплектующих: внешний осмотр прибора, проверка наличия паспорта, технической документации, комплектующих изделий, наличия маркировки и табличек (</w:t>
            </w:r>
            <w:proofErr w:type="spellStart"/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шильдиков</w:t>
            </w:r>
            <w:proofErr w:type="spellEnd"/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) с указанием марки прибора, года изготовления, завода-изготовителя, заводского номера прибора и т.д., отсутствия внешних повреждений, отсутствие подтеков масла и т.п.;</w:t>
            </w:r>
          </w:p>
          <w:p w:rsidR="007558A7" w:rsidRPr="006835CA" w:rsidRDefault="007558A7" w:rsidP="00755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- опробование;</w:t>
            </w:r>
          </w:p>
          <w:p w:rsidR="007558A7" w:rsidRPr="006835CA" w:rsidRDefault="007558A7" w:rsidP="00755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- определение метрологических параметров;</w:t>
            </w:r>
          </w:p>
          <w:p w:rsidR="007558A7" w:rsidRPr="006835CA" w:rsidRDefault="007558A7" w:rsidP="00755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- оформление результатов поверки в соответствии с требованиями, указанными в методике поверки на данное средство измерения.</w:t>
            </w:r>
          </w:p>
          <w:p w:rsidR="007558A7" w:rsidRPr="006835CA" w:rsidRDefault="007558A7" w:rsidP="00755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Результатом поверки является подтверждение пригодности средства измерений к применению или признание средства измерений непригодным к применению.</w:t>
            </w:r>
          </w:p>
          <w:p w:rsidR="007558A7" w:rsidRPr="006835CA" w:rsidRDefault="007558A7" w:rsidP="00755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Результаты поверки средств измерения, признанных годными к применению, оформляют выдачей свидетельства о поверке, нанесением </w:t>
            </w:r>
            <w:proofErr w:type="spellStart"/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поверительного</w:t>
            </w:r>
            <w:proofErr w:type="spellEnd"/>
            <w:r w:rsidRPr="006835CA">
              <w:rPr>
                <w:rFonts w:ascii="Times New Roman" w:hAnsi="Times New Roman" w:cs="Times New Roman"/>
                <w:sz w:val="20"/>
                <w:szCs w:val="20"/>
              </w:rPr>
              <w:t xml:space="preserve"> клейма или иными способами, установленными нормативными документами по поверке.</w:t>
            </w:r>
          </w:p>
          <w:p w:rsidR="007558A7" w:rsidRPr="006835CA" w:rsidRDefault="007558A7" w:rsidP="00755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hAnsi="Times New Roman" w:cs="Times New Roman"/>
                <w:sz w:val="20"/>
                <w:szCs w:val="20"/>
              </w:rPr>
              <w:t xml:space="preserve">Если средство измерений по результатам поверки признано непригодным к применению, </w:t>
            </w:r>
            <w:proofErr w:type="spellStart"/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поверительное</w:t>
            </w:r>
            <w:proofErr w:type="spellEnd"/>
            <w:r w:rsidRPr="006835CA">
              <w:rPr>
                <w:rFonts w:ascii="Times New Roman" w:hAnsi="Times New Roman" w:cs="Times New Roman"/>
                <w:sz w:val="20"/>
                <w:szCs w:val="20"/>
              </w:rPr>
              <w:t xml:space="preserve"> клеймо гасится, свидетельство о поверке аннулируется, выписывается извещение о непригодности или сделана соответствующая запись в технической документации. </w:t>
            </w:r>
          </w:p>
          <w:p w:rsidR="007558A7" w:rsidRPr="006835CA" w:rsidRDefault="007558A7" w:rsidP="00755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Выполнение поверочных работ регламентируется порядком проведения поверки средств измерений, утвержденным приказом Министерства промышленности и торговли РФ от 31 июля 2020 г. № 2510 «Об утверждении порядка проведения поверки средств измерений, требований к знаку поверки и содержанию свидетельства о поверке».</w:t>
            </w:r>
          </w:p>
        </w:tc>
        <w:tc>
          <w:tcPr>
            <w:tcW w:w="993" w:type="dxa"/>
          </w:tcPr>
          <w:p w:rsidR="007558A7" w:rsidRPr="006835CA" w:rsidRDefault="007558A7" w:rsidP="00642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558A7" w:rsidRPr="006835CA" w:rsidRDefault="007558A7" w:rsidP="00642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7558A7" w:rsidRPr="00D941BD" w:rsidRDefault="00387E85" w:rsidP="00387E8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941BD">
        <w:rPr>
          <w:rFonts w:ascii="Times New Roman" w:hAnsi="Times New Roman" w:cs="Times New Roman"/>
          <w:b/>
          <w:sz w:val="20"/>
          <w:szCs w:val="20"/>
        </w:rPr>
        <w:t>Наличие аттестата аккредитации в области обеспечения единства измерений ч.2 ст.13 ФЗ №102 от 26.06.2008г ''Об обеспечении единства измерений'', проведения поверки средств измерений в соответствии с Приказом Министерства промышленности и торговли РФ от 31.07.2020г №2510 ''Об утверждении порядка проведения поверки средств измерений, требований к знаку поверки и содержанию свидетельства о поверке'</w:t>
      </w:r>
    </w:p>
    <w:p w:rsidR="00387E85" w:rsidRDefault="00387E85" w:rsidP="007558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8A7" w:rsidRDefault="00387E85" w:rsidP="006835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оборудования</w:t>
      </w:r>
    </w:p>
    <w:p w:rsidR="006835CA" w:rsidRPr="006835CA" w:rsidRDefault="006835CA" w:rsidP="006835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34" w:tblpY="1"/>
        <w:tblOverlap w:val="never"/>
        <w:tblW w:w="9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397"/>
        <w:gridCol w:w="1843"/>
        <w:gridCol w:w="1021"/>
        <w:gridCol w:w="2947"/>
        <w:gridCol w:w="24"/>
      </w:tblGrid>
      <w:tr w:rsidR="006835CA" w:rsidRPr="006835CA" w:rsidTr="00642732">
        <w:tc>
          <w:tcPr>
            <w:tcW w:w="709" w:type="dxa"/>
            <w:shd w:val="clear" w:color="auto" w:fill="auto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GoBack"/>
            <w:r w:rsidRPr="006835CA">
              <w:rPr>
                <w:rFonts w:ascii="Times New Roman" w:eastAsia="Calibri" w:hAnsi="Times New Roman" w:cs="Times New Roman"/>
                <w:sz w:val="20"/>
                <w:szCs w:val="20"/>
              </w:rPr>
              <w:t>№п/п</w:t>
            </w:r>
          </w:p>
        </w:tc>
        <w:tc>
          <w:tcPr>
            <w:tcW w:w="3397" w:type="dxa"/>
            <w:shd w:val="clear" w:color="auto" w:fill="auto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СИ</w:t>
            </w:r>
          </w:p>
        </w:tc>
        <w:tc>
          <w:tcPr>
            <w:tcW w:w="1843" w:type="dxa"/>
            <w:shd w:val="clear" w:color="auto" w:fill="auto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sz w:val="20"/>
                <w:szCs w:val="20"/>
              </w:rPr>
              <w:t>Тип СИ</w:t>
            </w:r>
          </w:p>
        </w:tc>
        <w:tc>
          <w:tcPr>
            <w:tcW w:w="1021" w:type="dxa"/>
            <w:shd w:val="clear" w:color="auto" w:fill="auto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Кол-во, </w:t>
            </w:r>
            <w:proofErr w:type="spellStart"/>
            <w:r w:rsidRPr="006835CA">
              <w:rPr>
                <w:rFonts w:ascii="Times New Roman" w:eastAsia="Calibri" w:hAnsi="Times New Roman" w:cs="Times New Roman"/>
                <w:sz w:val="20"/>
                <w:szCs w:val="20"/>
              </w:rPr>
              <w:t>ед.</w:t>
            </w:r>
            <w:r w:rsidR="00642732">
              <w:rPr>
                <w:rFonts w:ascii="Times New Roman" w:eastAsia="Calibri" w:hAnsi="Times New Roman" w:cs="Times New Roman"/>
                <w:sz w:val="20"/>
                <w:szCs w:val="20"/>
              </w:rPr>
              <w:t>изм</w:t>
            </w:r>
            <w:proofErr w:type="spellEnd"/>
            <w:r w:rsidR="00642732">
              <w:rPr>
                <w:rFonts w:ascii="Times New Roman" w:eastAsia="Calibri" w:hAnsi="Times New Roman" w:cs="Times New Roman"/>
                <w:sz w:val="20"/>
                <w:szCs w:val="20"/>
              </w:rPr>
              <w:t>. штука</w:t>
            </w:r>
          </w:p>
        </w:tc>
        <w:tc>
          <w:tcPr>
            <w:tcW w:w="2971" w:type="dxa"/>
            <w:gridSpan w:val="2"/>
            <w:shd w:val="clear" w:color="auto" w:fill="auto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sz w:val="20"/>
                <w:szCs w:val="20"/>
              </w:rPr>
              <w:t>Местонахождение СИ</w:t>
            </w:r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Холодильник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Indesit</w:t>
            </w:r>
            <w:proofErr w:type="spellEnd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DS 320 W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Высокоскоростной шейкер для планшетов и </w:t>
            </w:r>
            <w:proofErr w:type="spellStart"/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микропробирок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MPS-1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42732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Микроцентрифуга</w:t>
            </w:r>
            <w:proofErr w:type="spellEnd"/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с охлаждением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1848R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</w:t>
            </w:r>
            <w:r w:rsidR="00D941BD"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олодильник комбинированный, лабораторный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ХЛ-340 POZIS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42732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Холодильник комбинированный, </w:t>
            </w:r>
            <w:r w:rsidR="00D941BD"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лабораторный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ХФ-250-3 POZIS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Термостат электрический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ТСО-/1-80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Стерилизатор воздушный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ГП-80 СПУ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ул.Ульянова-24А, (виварий)</w:t>
            </w:r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Фармацевтический морозильник низкотемпературный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Haier</w:t>
            </w:r>
            <w:proofErr w:type="spellEnd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Biomedical</w:t>
            </w:r>
            <w:proofErr w:type="spellEnd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DW-25L262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 Победы-14.</w:t>
            </w:r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Морозильник вертикальный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FDE30086FV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Thermo</w:t>
            </w:r>
            <w:proofErr w:type="spellEnd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Scientific</w:t>
            </w:r>
            <w:proofErr w:type="spellEnd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Forma</w:t>
            </w:r>
            <w:proofErr w:type="spellEnd"/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ул.Ульянова-24А, (виварий)</w:t>
            </w:r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Центрифуга 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21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Het-tich</w:t>
            </w:r>
            <w:proofErr w:type="spellEnd"/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ул.Ульянова-24А, (виварий)</w:t>
            </w:r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Центрифуга с охлаждением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Thermo</w:t>
            </w:r>
            <w:proofErr w:type="spellEnd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Scientific</w:t>
            </w:r>
            <w:proofErr w:type="spellEnd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SL 16R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Холодильник комбинированный, </w:t>
            </w:r>
            <w:r w:rsidR="00D941BD"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лабораторный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ХЛ-340 POZIS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Центрифуга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Elmy</w:t>
            </w:r>
            <w:proofErr w:type="spellEnd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CM-6M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Центрифуга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Elmy</w:t>
            </w:r>
            <w:proofErr w:type="spellEnd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CM-50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Холодильник комбинированный, </w:t>
            </w:r>
            <w:r w:rsidR="00D941BD"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лабораторный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ХЛ-340 POZIS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Термостат электрический</w:t>
            </w:r>
            <w:proofErr w:type="gramStart"/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 суховоздушный</w:t>
            </w:r>
            <w:proofErr w:type="gramEnd"/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941BD"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охлаждающий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ТСО-1/80СПУ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Термостат медицинский водяной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TW-2.02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Баня термостатирующая прецизионная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LOIP LB-212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Центрифуга медицинская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Elmy</w:t>
            </w:r>
            <w:proofErr w:type="spellEnd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CM-50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42732" w:rsidP="00D94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Термостат электрический </w:t>
            </w:r>
            <w:r w:rsidR="006835CA"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суховоздушный охлажд</w:t>
            </w:r>
            <w:r w:rsidR="00D941BD"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ающий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ТСО-1/80СПУ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42732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Сухожаровой шкаф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ВО-120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Термостат медицинский водяной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TW-2.02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Холодильник комбинированный, </w:t>
            </w:r>
            <w:r w:rsidR="00D941BD"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лабораторный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ХЛ-340 POZIS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Холодильник фармацевтический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ХФ-250-3 «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Позис</w:t>
            </w:r>
            <w:proofErr w:type="spellEnd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93084C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Устройство автоматического отбора проб биологических аэрозолей воздуха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ПУ-1Б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93084C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Центрифуга лабораторная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1848R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Термостат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ТС-1/80 СПУ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Аппарат для гистологической обработки тканей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АГТ11</w:t>
            </w:r>
            <w:proofErr w:type="gram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-«</w:t>
            </w:r>
            <w:proofErr w:type="gramEnd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ФМП»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ул.Ульянова-24А, (виварий)</w:t>
            </w:r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Микротом-криостат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Bright</w:t>
            </w:r>
            <w:proofErr w:type="spellEnd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OTF 5000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ул.Ульянова-24А, (виварий)</w:t>
            </w:r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Система заливки парафином (диспенсер парафина, охлаждающий блок и нагревательный блок)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Medite</w:t>
            </w:r>
            <w:proofErr w:type="spellEnd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TES 99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ул.Ульянова-24А, (виварий)</w:t>
            </w:r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Фармацевтический холодильник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ХФ-400-2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ул.Ульянова-24А, (виварий)</w:t>
            </w:r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Фармацевтический морозильник низкотемпературный до -80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Haier</w:t>
            </w:r>
            <w:proofErr w:type="spellEnd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Biomedical</w:t>
            </w:r>
            <w:proofErr w:type="spellEnd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DW-86L338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 Победы-14.</w:t>
            </w:r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sz w:val="20"/>
                <w:szCs w:val="20"/>
              </w:rPr>
              <w:t>Морозильник до -25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sz w:val="20"/>
                <w:szCs w:val="20"/>
              </w:rPr>
              <w:t>«Атлант» М-7103-090 МКШ-240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 Победы-14.</w:t>
            </w:r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>34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sz w:val="20"/>
                <w:szCs w:val="20"/>
              </w:rPr>
              <w:t>Центрифуга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835CA">
              <w:rPr>
                <w:rFonts w:ascii="Times New Roman" w:eastAsia="Calibri" w:hAnsi="Times New Roman" w:cs="Times New Roman"/>
                <w:sz w:val="20"/>
                <w:szCs w:val="20"/>
              </w:rPr>
              <w:t>Elmy</w:t>
            </w:r>
            <w:proofErr w:type="spellEnd"/>
            <w:r w:rsidRPr="006835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CM-6M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93084C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 Победы-14.</w:t>
            </w:r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Центрифуга низкотемпературная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BECKMAN COULTER Allegra X-12R Centrifuge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 Победы-14.</w:t>
            </w:r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Центрифуга настольная высокоскоростная с охлаждением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ЕВА1600Р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 Победы-14.</w:t>
            </w:r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D94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Холодильник комбинированный, лаб</w:t>
            </w:r>
            <w:r w:rsidR="00D941BD"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ораторный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ХЛ-340 POZIS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 Победы-14.</w:t>
            </w:r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</w:t>
            </w: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Инкубатор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MEMERT ICO 50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Электрокардиограф одно/трехканальный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ЭК1Т-1/3-07 «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Аксион</w:t>
            </w:r>
            <w:proofErr w:type="spellEnd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 Победы-14.</w:t>
            </w:r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Электрокардиограф одно/трехканальный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SHILLER CARDIOVIT AT-1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Аппарат </w:t>
            </w:r>
            <w:proofErr w:type="spellStart"/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Bio</w:t>
            </w:r>
            <w:r w:rsidR="0093084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pak</w:t>
            </w:r>
            <w:proofErr w:type="spellEnd"/>
            <w:r w:rsidR="0093084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для электрофизиологических </w:t>
            </w: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исследований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MP 150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ул.Ульянова-24А, (виварий)</w:t>
            </w:r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Термометр цифровой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MG-01202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Термометр </w:t>
            </w:r>
            <w:r w:rsidR="00D941BD"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медицинский</w:t>
            </w: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 электрон</w:t>
            </w:r>
            <w:r w:rsidR="00D941BD"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93084C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AMDT10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 Победы-14.</w:t>
            </w:r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Ростомер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ДИАКОМС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Ростомер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РМ-1</w:t>
            </w:r>
            <w:proofErr w:type="gram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-«</w:t>
            </w:r>
            <w:proofErr w:type="gramEnd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Технология»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Дозатор пипеточный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Dlab</w:t>
            </w:r>
            <w:proofErr w:type="spellEnd"/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93084C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Дозатор пипеточный одноканальный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Лайт</w:t>
            </w:r>
            <w:proofErr w:type="spellEnd"/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Дозатор пипеточный одноканальный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Biohit</w:t>
            </w:r>
            <w:proofErr w:type="spellEnd"/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93084C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sz w:val="20"/>
                <w:szCs w:val="20"/>
              </w:rPr>
              <w:t>Весы аналитические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835CA">
              <w:rPr>
                <w:rFonts w:ascii="Times New Roman" w:eastAsia="Calibri" w:hAnsi="Times New Roman" w:cs="Times New Roman"/>
                <w:sz w:val="20"/>
                <w:szCs w:val="20"/>
              </w:rPr>
              <w:t>Pioneer</w:t>
            </w:r>
            <w:proofErr w:type="spellEnd"/>
            <w:r w:rsidRPr="006835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PA 64C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ул.Ульянова-24А, (виварий)</w:t>
            </w:r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sz w:val="20"/>
                <w:szCs w:val="20"/>
              </w:rPr>
              <w:t>Весы лабораторные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206A7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6A7D">
              <w:rPr>
                <w:rFonts w:ascii="Times New Roman" w:eastAsia="Calibri" w:hAnsi="Times New Roman" w:cs="Times New Roman"/>
                <w:sz w:val="20"/>
                <w:szCs w:val="20"/>
              </w:rPr>
              <w:t>CJ-6200ER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ул.Ульянова-24А, (виварий)</w:t>
            </w:r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sz w:val="20"/>
                <w:szCs w:val="20"/>
              </w:rPr>
              <w:t>Весы лабораторные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206A7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6A7D">
              <w:rPr>
                <w:rFonts w:ascii="Times New Roman" w:eastAsia="Calibri" w:hAnsi="Times New Roman" w:cs="Times New Roman"/>
                <w:sz w:val="20"/>
                <w:szCs w:val="20"/>
              </w:rPr>
              <w:t>CJ-620</w:t>
            </w:r>
            <w:r w:rsidR="00206A7D" w:rsidRPr="00206A7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206A7D">
              <w:rPr>
                <w:rFonts w:ascii="Times New Roman" w:eastAsia="Calibri" w:hAnsi="Times New Roman" w:cs="Times New Roman"/>
                <w:sz w:val="20"/>
                <w:szCs w:val="20"/>
              </w:rPr>
              <w:t>ER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D94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Весы неавтоматического действия (аналитич</w:t>
            </w:r>
            <w:r w:rsidR="00D941BD"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еские</w:t>
            </w: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ALE-15002R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93084C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Весы неавтоматического действия </w:t>
            </w:r>
            <w:r w:rsidR="00D941BD"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(аналитические</w:t>
            </w: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HT84RCE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93084C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1" w:type="dxa"/>
            <w:gridSpan w:val="2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rPr>
          <w:gridAfter w:val="1"/>
          <w:wAfter w:w="24" w:type="dxa"/>
        </w:trPr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Хромато-масс-спектрометр жидкостный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6475LC/TQ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rPr>
          <w:gridAfter w:val="1"/>
          <w:wAfter w:w="24" w:type="dxa"/>
        </w:trPr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Вискозиметр ротационный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ROTAVISC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lo-vi</w:t>
            </w:r>
            <w:proofErr w:type="spellEnd"/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rPr>
          <w:gridAfter w:val="1"/>
          <w:wAfter w:w="24" w:type="dxa"/>
        </w:trPr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Анализатор жидкости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Ohaus</w:t>
            </w:r>
            <w:proofErr w:type="spellEnd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AquaSearcher</w:t>
            </w:r>
            <w:proofErr w:type="spellEnd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AB33PH-F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rPr>
          <w:gridAfter w:val="1"/>
          <w:wAfter w:w="24" w:type="dxa"/>
        </w:trPr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Анализатор гематологический автоматический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URIT- 5160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ул.Ульянова-24А, (виварий)</w:t>
            </w:r>
          </w:p>
        </w:tc>
      </w:tr>
      <w:tr w:rsidR="006835CA" w:rsidRPr="006835CA" w:rsidTr="00642732">
        <w:trPr>
          <w:gridAfter w:val="1"/>
          <w:wAfter w:w="24" w:type="dxa"/>
        </w:trPr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Биохимический анализатор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ERBA XL-100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ул.Ульянова-24А, (виварий)</w:t>
            </w:r>
          </w:p>
        </w:tc>
      </w:tr>
      <w:tr w:rsidR="006835CA" w:rsidRPr="006835CA" w:rsidTr="00642732">
        <w:trPr>
          <w:gridAfter w:val="1"/>
          <w:wAfter w:w="24" w:type="dxa"/>
        </w:trPr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Анализатор мочи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UriLit</w:t>
            </w:r>
            <w:proofErr w:type="spellEnd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150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ул.Ульянова-24А, (виварий)</w:t>
            </w:r>
          </w:p>
        </w:tc>
      </w:tr>
      <w:tr w:rsidR="006835CA" w:rsidRPr="006835CA" w:rsidTr="00642732">
        <w:trPr>
          <w:gridAfter w:val="1"/>
          <w:wAfter w:w="24" w:type="dxa"/>
        </w:trPr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Анализатор мочи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TC-151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ул.Ульянова-24А, (виварий)</w:t>
            </w:r>
          </w:p>
        </w:tc>
      </w:tr>
      <w:tr w:rsidR="006835CA" w:rsidRPr="006835CA" w:rsidTr="00642732">
        <w:trPr>
          <w:gridAfter w:val="1"/>
          <w:wAfter w:w="24" w:type="dxa"/>
        </w:trPr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Коагулометр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АПГ2-02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ул.Ульянова-24А, (виварий)</w:t>
            </w:r>
          </w:p>
        </w:tc>
      </w:tr>
      <w:tr w:rsidR="006835CA" w:rsidRPr="006835CA" w:rsidTr="00642732">
        <w:trPr>
          <w:gridAfter w:val="1"/>
          <w:wAfter w:w="24" w:type="dxa"/>
        </w:trPr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Анализатор концентрации паров этанола в выдыхаемом воздухе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Динго Е-200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ул.Ульянова-24А, (виварий)</w:t>
            </w:r>
          </w:p>
        </w:tc>
      </w:tr>
      <w:tr w:rsidR="006835CA" w:rsidRPr="006835CA" w:rsidTr="00642732">
        <w:trPr>
          <w:gridAfter w:val="1"/>
          <w:wAfter w:w="24" w:type="dxa"/>
        </w:trPr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Спектрофотометр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UV 2600 «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Shimadzu</w:t>
            </w:r>
            <w:proofErr w:type="spellEnd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rPr>
          <w:gridAfter w:val="1"/>
          <w:wAfter w:w="24" w:type="dxa"/>
        </w:trPr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pH</w:t>
            </w:r>
            <w:proofErr w:type="spellEnd"/>
            <w:proofErr w:type="gramEnd"/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-метр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АНИОН-4100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rPr>
          <w:gridAfter w:val="1"/>
          <w:wAfter w:w="24" w:type="dxa"/>
        </w:trPr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>65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Анализатор биохимический автоматический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FUJIFILM DRI-CHEM 4000i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Саранск, ул.Ульянова-24А, (виварий)</w:t>
            </w:r>
          </w:p>
        </w:tc>
      </w:tr>
      <w:tr w:rsidR="006835CA" w:rsidRPr="006835CA" w:rsidTr="00642732">
        <w:trPr>
          <w:gridAfter w:val="1"/>
          <w:wAfter w:w="24" w:type="dxa"/>
        </w:trPr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Фотометр иммуноферментный планшетный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ЭФОС 9305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rPr>
          <w:gridAfter w:val="1"/>
          <w:wAfter w:w="24" w:type="dxa"/>
        </w:trPr>
        <w:tc>
          <w:tcPr>
            <w:tcW w:w="709" w:type="dxa"/>
            <w:shd w:val="clear" w:color="auto" w:fill="auto"/>
            <w:vAlign w:val="center"/>
          </w:tcPr>
          <w:p w:rsidR="006835CA" w:rsidRPr="006835CA" w:rsidRDefault="002E37F9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D941BD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41B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Хроматограф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GILSON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Саранск, ул.Ульянова-26А, лаб. </w:t>
            </w:r>
            <w:proofErr w:type="spellStart"/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ФКиТФТ</w:t>
            </w:r>
            <w:proofErr w:type="spellEnd"/>
          </w:p>
        </w:tc>
      </w:tr>
      <w:tr w:rsidR="006835CA" w:rsidRPr="006835CA" w:rsidTr="00642732">
        <w:trPr>
          <w:gridAfter w:val="1"/>
          <w:wAfter w:w="24" w:type="dxa"/>
        </w:trPr>
        <w:tc>
          <w:tcPr>
            <w:tcW w:w="709" w:type="dxa"/>
            <w:shd w:val="clear" w:color="auto" w:fill="auto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5CA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35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6835CA" w:rsidRPr="006835CA" w:rsidRDefault="006835CA" w:rsidP="00683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bookmarkEnd w:id="0"/>
    </w:tbl>
    <w:p w:rsidR="007558A7" w:rsidRPr="007558A7" w:rsidRDefault="007558A7" w:rsidP="007558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558A7" w:rsidRPr="007558A7" w:rsidSect="00642732">
      <w:pgSz w:w="11906" w:h="16838"/>
      <w:pgMar w:top="709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DF55DD"/>
    <w:multiLevelType w:val="multilevel"/>
    <w:tmpl w:val="B75E40BC"/>
    <w:lvl w:ilvl="0">
      <w:start w:val="8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lvlText w:val="10.%2"/>
      <w:lvlJc w:val="left"/>
      <w:pPr>
        <w:ind w:left="1129" w:hanging="42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sz w:val="22"/>
      </w:rPr>
    </w:lvl>
  </w:abstractNum>
  <w:abstractNum w:abstractNumId="1">
    <w:nsid w:val="491F5F4C"/>
    <w:multiLevelType w:val="multilevel"/>
    <w:tmpl w:val="3D4272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D8B"/>
    <w:rsid w:val="00206A7D"/>
    <w:rsid w:val="00245D8B"/>
    <w:rsid w:val="002E37F9"/>
    <w:rsid w:val="00387E85"/>
    <w:rsid w:val="00642732"/>
    <w:rsid w:val="006835CA"/>
    <w:rsid w:val="007558A7"/>
    <w:rsid w:val="0093084C"/>
    <w:rsid w:val="009324C8"/>
    <w:rsid w:val="00D71753"/>
    <w:rsid w:val="00D9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3454D-5792-41DD-818B-F155C9BC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8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8A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558A7"/>
    <w:rPr>
      <w:color w:val="0563C1" w:themeColor="hyperlink"/>
      <w:u w:val="single"/>
    </w:rPr>
  </w:style>
  <w:style w:type="paragraph" w:styleId="a6">
    <w:name w:val="List Paragraph"/>
    <w:aliases w:val="Bullet List,FooterText,numbered,Цветной список - Акцент 11,Список нумерованный цифры,-Абзац списка,List Paragraph3,Num Bullet 1,Bullet Number,Индексы,it_List1,Светлый список - Акцент 51,Абзац2,Абзац 2,Bullet 1,Use Case List Paragraph,lp1,UL"/>
    <w:basedOn w:val="a"/>
    <w:link w:val="a7"/>
    <w:uiPriority w:val="34"/>
    <w:qFormat/>
    <w:rsid w:val="007558A7"/>
    <w:pPr>
      <w:suppressAutoHyphens/>
      <w:spacing w:after="0" w:line="240" w:lineRule="auto"/>
      <w:ind w:left="149" w:firstLine="165"/>
      <w:jc w:val="both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customStyle="1" w:styleId="a7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,List Paragraph3 Знак,Num Bullet 1 Знак,Bullet Number Знак,Индексы Знак,it_List1 Знак,Абзац2 Знак,lp1 Знак"/>
    <w:link w:val="a6"/>
    <w:uiPriority w:val="34"/>
    <w:qFormat/>
    <w:locked/>
    <w:rsid w:val="007558A7"/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styleId="a8">
    <w:name w:val="footnote reference"/>
    <w:uiPriority w:val="99"/>
    <w:rsid w:val="007558A7"/>
    <w:rPr>
      <w:rFonts w:cs="Times New Roman"/>
      <w:vertAlign w:val="superscript"/>
    </w:rPr>
  </w:style>
  <w:style w:type="paragraph" w:styleId="a9">
    <w:name w:val="footnote text"/>
    <w:basedOn w:val="a"/>
    <w:link w:val="aa"/>
    <w:uiPriority w:val="99"/>
    <w:rsid w:val="007558A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a">
    <w:name w:val="Текст сноски Знак"/>
    <w:basedOn w:val="a0"/>
    <w:link w:val="a9"/>
    <w:uiPriority w:val="99"/>
    <w:rsid w:val="007558A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">
    <w:name w:val="Абзац списка1"/>
    <w:aliases w:val="List Paragraph1"/>
    <w:basedOn w:val="a"/>
    <w:link w:val="ListParagraphChar"/>
    <w:qFormat/>
    <w:rsid w:val="007558A7"/>
    <w:pPr>
      <w:widowControl w:val="0"/>
      <w:ind w:left="720"/>
      <w:contextualSpacing/>
    </w:pPr>
    <w:rPr>
      <w:rFonts w:ascii="Calibri" w:eastAsia="SimSun" w:hAnsi="Calibri" w:cs="Calibri"/>
      <w:kern w:val="2"/>
      <w:lang w:eastAsia="zh-CN" w:bidi="hi-IN"/>
    </w:rPr>
  </w:style>
  <w:style w:type="character" w:customStyle="1" w:styleId="ListParagraphChar">
    <w:name w:val="List Paragraph Char"/>
    <w:link w:val="1"/>
    <w:locked/>
    <w:rsid w:val="007558A7"/>
    <w:rPr>
      <w:rFonts w:ascii="Calibri" w:eastAsia="SimSun" w:hAnsi="Calibri" w:cs="Calibri"/>
      <w:kern w:val="2"/>
      <w:lang w:eastAsia="zh-CN" w:bidi="hi-IN"/>
    </w:rPr>
  </w:style>
  <w:style w:type="paragraph" w:styleId="ab">
    <w:name w:val="No Spacing"/>
    <w:uiPriority w:val="1"/>
    <w:qFormat/>
    <w:rsid w:val="007558A7"/>
    <w:pPr>
      <w:spacing w:after="0" w:line="240" w:lineRule="auto"/>
    </w:pPr>
  </w:style>
  <w:style w:type="numbering" w:customStyle="1" w:styleId="10">
    <w:name w:val="Нет списка1"/>
    <w:next w:val="a2"/>
    <w:uiPriority w:val="99"/>
    <w:semiHidden/>
    <w:unhideWhenUsed/>
    <w:rsid w:val="007558A7"/>
  </w:style>
  <w:style w:type="table" w:styleId="ac">
    <w:name w:val="Table Grid"/>
    <w:basedOn w:val="a1"/>
    <w:uiPriority w:val="59"/>
    <w:rsid w:val="00755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755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2025-05-15T07:59:00Z</cp:lastPrinted>
  <dcterms:created xsi:type="dcterms:W3CDTF">2025-05-15T07:53:00Z</dcterms:created>
  <dcterms:modified xsi:type="dcterms:W3CDTF">2026-03-16T11:26:00Z</dcterms:modified>
</cp:coreProperties>
</file>