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B962C" w14:textId="77777777" w:rsidR="00A82681" w:rsidRPr="006B7693" w:rsidRDefault="00A82681" w:rsidP="00A82681">
      <w:pPr>
        <w:suppressAutoHyphens/>
        <w:jc w:val="center"/>
        <w:rPr>
          <w:sz w:val="22"/>
          <w:szCs w:val="22"/>
          <w:lang w:eastAsia="ar-SA"/>
        </w:rPr>
      </w:pPr>
      <w:r w:rsidRPr="006B7693">
        <w:rPr>
          <w:sz w:val="22"/>
          <w:szCs w:val="22"/>
          <w:lang w:eastAsia="ar-SA"/>
        </w:rPr>
        <w:t>ТЕХНИЧЕСКОЕ ЗАДАНИЕ</w:t>
      </w:r>
    </w:p>
    <w:p w14:paraId="03BCEE07" w14:textId="77777777" w:rsidR="00A82681" w:rsidRPr="006B7693" w:rsidRDefault="00A82681" w:rsidP="00A82681">
      <w:pPr>
        <w:rPr>
          <w:b/>
          <w:smallCaps/>
          <w:sz w:val="22"/>
          <w:szCs w:val="22"/>
          <w:highlight w:val="yellow"/>
        </w:rPr>
      </w:pPr>
    </w:p>
    <w:p w14:paraId="0204466F" w14:textId="77777777" w:rsidR="00A82681" w:rsidRPr="006B7693" w:rsidRDefault="00A82681" w:rsidP="00A82681">
      <w:pPr>
        <w:pStyle w:val="a3"/>
        <w:numPr>
          <w:ilvl w:val="0"/>
          <w:numId w:val="5"/>
        </w:numPr>
        <w:spacing w:after="0" w:line="254" w:lineRule="auto"/>
        <w:ind w:left="0" w:firstLine="426"/>
        <w:rPr>
          <w:rFonts w:eastAsia="Calibri"/>
        </w:rPr>
      </w:pPr>
      <w:r w:rsidRPr="006B7693">
        <w:rPr>
          <w:rFonts w:eastAsia="Calibri"/>
        </w:rPr>
        <w:t>Наименование: Соль пищевая для нужд ФГБУ «НМИЦ гематологии» Минздрава России</w:t>
      </w:r>
    </w:p>
    <w:p w14:paraId="790EB32A" w14:textId="77777777" w:rsidR="00A82681" w:rsidRPr="006B7693" w:rsidRDefault="00A82681" w:rsidP="00A82681">
      <w:pPr>
        <w:pStyle w:val="a3"/>
        <w:spacing w:after="0" w:line="254" w:lineRule="auto"/>
        <w:ind w:left="426"/>
        <w:rPr>
          <w:rFonts w:eastAsia="Calibri"/>
        </w:rPr>
      </w:pPr>
    </w:p>
    <w:p w14:paraId="43FC3DDB" w14:textId="77777777" w:rsidR="00A82681" w:rsidRPr="006B7693" w:rsidRDefault="00A82681" w:rsidP="00A82681">
      <w:pPr>
        <w:spacing w:line="254" w:lineRule="auto"/>
        <w:ind w:firstLine="426"/>
        <w:rPr>
          <w:rFonts w:eastAsia="Calibri"/>
          <w:sz w:val="22"/>
          <w:szCs w:val="22"/>
        </w:rPr>
      </w:pPr>
      <w:r w:rsidRPr="006B7693">
        <w:rPr>
          <w:rFonts w:eastAsia="Calibri"/>
          <w:b/>
          <w:sz w:val="22"/>
          <w:szCs w:val="22"/>
        </w:rPr>
        <w:t>2.</w:t>
      </w:r>
      <w:r w:rsidRPr="006B7693">
        <w:rPr>
          <w:rFonts w:eastAsia="Calibri"/>
          <w:sz w:val="22"/>
          <w:szCs w:val="22"/>
        </w:rPr>
        <w:tab/>
        <w:t xml:space="preserve">Место поставки товаров: 125167, Москва, Новый Зыковский проезд, дом 4, пищеблок Заказчика </w:t>
      </w:r>
    </w:p>
    <w:p w14:paraId="3EDDE52F" w14:textId="77777777" w:rsidR="00A82681" w:rsidRPr="006B7693" w:rsidRDefault="00A82681" w:rsidP="00A82681">
      <w:pPr>
        <w:spacing w:line="254" w:lineRule="auto"/>
        <w:ind w:firstLine="426"/>
        <w:rPr>
          <w:rFonts w:eastAsia="Calibri"/>
          <w:sz w:val="22"/>
          <w:szCs w:val="22"/>
        </w:rPr>
      </w:pPr>
    </w:p>
    <w:p w14:paraId="61AE01C1" w14:textId="77777777" w:rsidR="00A82681" w:rsidRPr="003432FB" w:rsidRDefault="00A82681" w:rsidP="00A82681">
      <w:pPr>
        <w:numPr>
          <w:ilvl w:val="0"/>
          <w:numId w:val="1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3432FB">
        <w:rPr>
          <w:rFonts w:eastAsia="Calibri"/>
          <w:sz w:val="22"/>
          <w:szCs w:val="22"/>
        </w:rPr>
        <w:t xml:space="preserve">Срок поставки товара: с момента заключения Контракта до 25.12.2026 года, но не ранее 01.09.2026г. Поставка соли пищевой (далее –Товар) </w:t>
      </w:r>
      <w:r w:rsidRPr="003432FB">
        <w:rPr>
          <w:sz w:val="22"/>
          <w:szCs w:val="22"/>
          <w:lang w:eastAsia="ar-SA"/>
        </w:rPr>
        <w:t>в течение 1 (одного) календарного дня с даты направления Заявки Заказчиком в период с 08:30 до 12:30, включая выходные и праздничные дни.</w:t>
      </w:r>
    </w:p>
    <w:p w14:paraId="6B864677" w14:textId="77777777" w:rsidR="00A82681" w:rsidRPr="006B7693" w:rsidRDefault="00A82681" w:rsidP="00A82681">
      <w:pPr>
        <w:spacing w:line="254" w:lineRule="auto"/>
        <w:ind w:firstLine="426"/>
        <w:rPr>
          <w:rFonts w:eastAsia="Calibri"/>
          <w:sz w:val="22"/>
          <w:szCs w:val="22"/>
        </w:rPr>
      </w:pPr>
    </w:p>
    <w:p w14:paraId="194A3F04" w14:textId="77777777" w:rsidR="00A82681" w:rsidRPr="006B7693" w:rsidRDefault="00A82681" w:rsidP="00A82681">
      <w:pPr>
        <w:numPr>
          <w:ilvl w:val="0"/>
          <w:numId w:val="1"/>
        </w:numPr>
        <w:spacing w:after="0" w:line="254" w:lineRule="auto"/>
        <w:ind w:left="0" w:firstLine="426"/>
        <w:rPr>
          <w:rFonts w:eastAsia="Calibri"/>
          <w:i/>
          <w:sz w:val="22"/>
          <w:szCs w:val="22"/>
        </w:rPr>
      </w:pPr>
      <w:r w:rsidRPr="006B7693">
        <w:rPr>
          <w:rFonts w:eastAsia="Calibri"/>
          <w:b/>
          <w:bCs/>
          <w:sz w:val="22"/>
          <w:szCs w:val="22"/>
        </w:rPr>
        <w:t>Условия поставки товаров:</w:t>
      </w:r>
    </w:p>
    <w:p w14:paraId="506032A0" w14:textId="77777777" w:rsidR="00A82681" w:rsidRPr="006B7693" w:rsidRDefault="00A82681" w:rsidP="00A82681">
      <w:pPr>
        <w:numPr>
          <w:ilvl w:val="1"/>
          <w:numId w:val="2"/>
        </w:numPr>
        <w:spacing w:after="200" w:line="254" w:lineRule="auto"/>
        <w:ind w:left="0"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Поставка Товара осуществляется Поставщиком в Место поставки товаров партиями в течение 1 (одного) календарного дня с даты направления электронной заявки Заказчиком на адрес электронной почты Поставщика, указанный в Контракте. Поставщик своими силами должен обеспечить погрузку/разгрузку поставляемого товара, включая работы с применением грузоподъемных средств. Место разгрузки поставляемого Товара указывается представителем Заказчика. </w:t>
      </w:r>
    </w:p>
    <w:p w14:paraId="15830A7B" w14:textId="77777777" w:rsidR="00A82681" w:rsidRPr="00AC353E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В случае поставки </w:t>
      </w:r>
      <w:r w:rsidRPr="00AC353E">
        <w:rPr>
          <w:rFonts w:eastAsia="Calibri"/>
          <w:sz w:val="22"/>
          <w:szCs w:val="22"/>
        </w:rPr>
        <w:t xml:space="preserve">некачественного Товара и/или Товара со скрытыми дефектами, а также недопоставки товара, Заказчик незамедлительно уведомляет об этом Поставщика. Поставщик обязан обеспечить замену Товара на аналогичный качественный Товар и/или восполнить недопоставленное количество товара в течение срока, установленного Заказчиком, </w:t>
      </w:r>
      <w:r w:rsidRPr="00AC353E">
        <w:rPr>
          <w:rFonts w:eastAsiaTheme="minorHAnsi"/>
          <w:sz w:val="22"/>
          <w:szCs w:val="22"/>
          <w:lang w:eastAsia="en-US"/>
        </w:rPr>
        <w:t>в срок не позднее 24 (двадцати четырёх) часов</w:t>
      </w:r>
      <w:r w:rsidRPr="00AC353E">
        <w:rPr>
          <w:rFonts w:eastAsia="Calibri"/>
          <w:sz w:val="22"/>
          <w:szCs w:val="22"/>
        </w:rPr>
        <w:t xml:space="preserve"> с даты предъявления (направления) соответствующего требования.</w:t>
      </w:r>
    </w:p>
    <w:p w14:paraId="5F35C8CE" w14:textId="77777777" w:rsidR="00A82681" w:rsidRPr="006B7693" w:rsidRDefault="00A82681" w:rsidP="00A82681">
      <w:pPr>
        <w:spacing w:line="254" w:lineRule="auto"/>
        <w:ind w:firstLine="426"/>
        <w:rPr>
          <w:rFonts w:eastAsia="Calibri"/>
          <w:sz w:val="22"/>
          <w:szCs w:val="22"/>
        </w:rPr>
      </w:pPr>
    </w:p>
    <w:p w14:paraId="2D65628D" w14:textId="77777777" w:rsidR="00A82681" w:rsidRPr="006B7693" w:rsidRDefault="00A82681" w:rsidP="00A82681">
      <w:pPr>
        <w:numPr>
          <w:ilvl w:val="0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b/>
          <w:bCs/>
          <w:sz w:val="22"/>
          <w:szCs w:val="22"/>
        </w:rPr>
        <w:t>Общие требования к товару:</w:t>
      </w:r>
    </w:p>
    <w:p w14:paraId="25827B4A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Товар должен соответствовать требованиям нормативно-правовых актов, а также нормативных и технических документов, в соответствии с которыми он изготовлен и может быть идентифицирован при поступлении.</w:t>
      </w:r>
    </w:p>
    <w:p w14:paraId="19C084FA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Органолептические свойства Товара не должен изменяться при его хранении, транспортировке. </w:t>
      </w:r>
    </w:p>
    <w:p w14:paraId="09BA1C0D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Товар не должен иметь посторонних запахов, привкусов и включений, отличаться по цвету и консистенции от характеристик присущих данному виду Товара.</w:t>
      </w:r>
    </w:p>
    <w:p w14:paraId="43D2DF29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Не допускается наличие в Товаре патогенных микроорганизмов и возбудителей паразитарных заболеваний, их токсинов, вызывающих инфекционные и паразитарные болезни и представляющих опасность для здоровья человека.</w:t>
      </w:r>
    </w:p>
    <w:p w14:paraId="0BC809D4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Не допускается поставка Товара, содержащего ГМО.</w:t>
      </w:r>
    </w:p>
    <w:p w14:paraId="142DCD01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sz w:val="22"/>
          <w:szCs w:val="22"/>
        </w:rPr>
        <w:t>Качество Товара должно быть не ниже требований, указанных в Приложении № 1 «Требования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 к размерам и упаковке товара» к настоящему Техническому заданию.</w:t>
      </w:r>
    </w:p>
    <w:p w14:paraId="3C1E61AD" w14:textId="77777777" w:rsidR="00A82681" w:rsidRPr="006B7693" w:rsidRDefault="00A82681" w:rsidP="00A82681">
      <w:pPr>
        <w:ind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Поставка Товара с показателями качества ниже приведенных в Техническом задании не допускается.</w:t>
      </w:r>
    </w:p>
    <w:p w14:paraId="7495FA2B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sz w:val="22"/>
          <w:szCs w:val="22"/>
        </w:rPr>
        <w:t xml:space="preserve">Каждая партия Товара должна сопровождаться товарно-транспортными документами, в которых должны быть внесены сведения о подтверждении соответствия Товара установленным требованиям по каждому наименованию (полное наименование изготовителя (продавца), номер сертификата соответствия, срок его действия, орган, выдавший сертификат или регистрационный номер декларации о соответствии, срок её действия, полное наименование изготовителя (при оформлении Поставщиком (Продавцом) также наименование Поставщика (Продавца) принявшего декларацию и органа, ее зарегистрировавшего)) которые предоставляется Заказчику, либо должны быть приложены копии указанных документов, заверенные печатью держателя подлинника. </w:t>
      </w:r>
    </w:p>
    <w:p w14:paraId="38AB3909" w14:textId="77777777" w:rsidR="00A82681" w:rsidRPr="006B7693" w:rsidRDefault="00A82681" w:rsidP="00A82681">
      <w:pPr>
        <w:numPr>
          <w:ilvl w:val="1"/>
          <w:numId w:val="2"/>
        </w:numPr>
        <w:tabs>
          <w:tab w:val="left" w:pos="426"/>
        </w:tabs>
        <w:spacing w:after="0" w:line="254" w:lineRule="auto"/>
        <w:ind w:left="0"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lastRenderedPageBreak/>
        <w:t>Маркировка Товара по каждой единице транспортной и потребительской тары должна соответствовать требованиям нормативных правовых актов Российской Федерации, нормативных и технических документов.</w:t>
      </w:r>
      <w:r w:rsidRPr="006B7693">
        <w:rPr>
          <w:sz w:val="22"/>
          <w:szCs w:val="22"/>
        </w:rPr>
        <w:t xml:space="preserve"> </w:t>
      </w:r>
      <w:r w:rsidRPr="006B7693">
        <w:rPr>
          <w:rFonts w:eastAsia="Calibri"/>
          <w:sz w:val="22"/>
          <w:szCs w:val="22"/>
        </w:rPr>
        <w:t>На этикетках или листах-вкладышах Товара, расфасованного и упакованного Поставщиком, кроме информации, указанной в маркировке изготовителя дополнительно должно быть указано:</w:t>
      </w:r>
    </w:p>
    <w:p w14:paraId="1BB7DA06" w14:textId="77777777" w:rsidR="00A82681" w:rsidRPr="006B7693" w:rsidRDefault="00A82681" w:rsidP="00A82681">
      <w:pPr>
        <w:tabs>
          <w:tab w:val="left" w:pos="426"/>
        </w:tabs>
        <w:spacing w:line="254" w:lineRule="auto"/>
        <w:ind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– наименование предприятия-упаковщика, его фактический адрес;</w:t>
      </w:r>
    </w:p>
    <w:p w14:paraId="7733E427" w14:textId="77777777" w:rsidR="00A82681" w:rsidRPr="006B7693" w:rsidRDefault="00A82681" w:rsidP="00A82681">
      <w:pPr>
        <w:tabs>
          <w:tab w:val="left" w:pos="426"/>
        </w:tabs>
        <w:spacing w:line="254" w:lineRule="auto"/>
        <w:ind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– дата упаковки;</w:t>
      </w:r>
    </w:p>
    <w:p w14:paraId="1CC4B36A" w14:textId="77777777" w:rsidR="00A82681" w:rsidRPr="006B7693" w:rsidRDefault="00A82681" w:rsidP="00A82681">
      <w:pPr>
        <w:tabs>
          <w:tab w:val="left" w:pos="426"/>
        </w:tabs>
        <w:spacing w:line="254" w:lineRule="auto"/>
        <w:ind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– дата и время упаковки (для продуктов, срок годности которых исчисляется часами);</w:t>
      </w:r>
    </w:p>
    <w:p w14:paraId="4123BE1A" w14:textId="77777777" w:rsidR="00A82681" w:rsidRPr="006B7693" w:rsidRDefault="00A82681" w:rsidP="00A82681">
      <w:pPr>
        <w:tabs>
          <w:tab w:val="left" w:pos="426"/>
        </w:tabs>
        <w:spacing w:line="254" w:lineRule="auto"/>
        <w:ind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– срок годности после вскрытия (для скоропортящихся продуктов, срок годности которых исчисляется часами).</w:t>
      </w:r>
    </w:p>
    <w:p w14:paraId="1340C80F" w14:textId="77777777" w:rsidR="00A82681" w:rsidRPr="006B7693" w:rsidRDefault="00A82681" w:rsidP="00A82681">
      <w:pPr>
        <w:tabs>
          <w:tab w:val="left" w:pos="426"/>
        </w:tabs>
        <w:spacing w:line="254" w:lineRule="auto"/>
        <w:ind w:firstLine="426"/>
        <w:rPr>
          <w:rFonts w:eastAsia="Calibri"/>
          <w:sz w:val="22"/>
          <w:szCs w:val="22"/>
        </w:rPr>
      </w:pPr>
    </w:p>
    <w:p w14:paraId="3747AE68" w14:textId="77777777" w:rsidR="00A82681" w:rsidRPr="006B7693" w:rsidRDefault="00A82681" w:rsidP="00A82681">
      <w:pPr>
        <w:numPr>
          <w:ilvl w:val="0"/>
          <w:numId w:val="2"/>
        </w:numPr>
        <w:spacing w:after="0" w:line="254" w:lineRule="auto"/>
        <w:ind w:left="0" w:firstLine="426"/>
        <w:contextualSpacing/>
        <w:rPr>
          <w:rFonts w:eastAsia="Calibri"/>
          <w:b/>
          <w:sz w:val="22"/>
          <w:szCs w:val="22"/>
        </w:rPr>
      </w:pPr>
      <w:r w:rsidRPr="006B7693">
        <w:rPr>
          <w:rFonts w:eastAsia="Calibri"/>
          <w:b/>
          <w:sz w:val="22"/>
          <w:szCs w:val="22"/>
        </w:rPr>
        <w:t xml:space="preserve"> Объем и сроки гарантий качества:</w:t>
      </w:r>
    </w:p>
    <w:p w14:paraId="53FAA625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contextualSpacing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Требования к сроку гарантий качества должны соответствовать сроку годности Товара.</w:t>
      </w:r>
    </w:p>
    <w:p w14:paraId="51C4B587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Все риски гибели, утраты, порчи, хищения, повреждения Товара при его транспортировке несет Поставщик. </w:t>
      </w:r>
    </w:p>
    <w:p w14:paraId="0274DEF4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Поставщик несет ответственность за качество Товара в течение срока его годности, при условии соблюдения Заказчиком (Получателем) условий хранения. </w:t>
      </w:r>
    </w:p>
    <w:p w14:paraId="5899E120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Претензии по качеству поставленного Товара принимаются в течение срока годности, указанного на Товаре. </w:t>
      </w:r>
    </w:p>
    <w:p w14:paraId="225E6218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Приемка Товара по качеству и количеству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утв. Постановлением Госарбитража СССР от 25.04.1966 № П – 7 и «Инструкцией о порядке приемки продукции производственно – технического назначения и товаров народного потребления по количеству», утв. Постановлением Госарбитража СССР от 15.06.1965 г. № П – 6.</w:t>
      </w:r>
    </w:p>
    <w:p w14:paraId="19E5F88E" w14:textId="77777777" w:rsidR="00A82681" w:rsidRPr="006B7693" w:rsidRDefault="00A82681" w:rsidP="00A82681">
      <w:pPr>
        <w:spacing w:line="254" w:lineRule="auto"/>
        <w:ind w:firstLine="426"/>
        <w:rPr>
          <w:rFonts w:eastAsia="Calibri"/>
          <w:sz w:val="22"/>
          <w:szCs w:val="22"/>
        </w:rPr>
      </w:pPr>
    </w:p>
    <w:p w14:paraId="267D1E27" w14:textId="77777777" w:rsidR="00A82681" w:rsidRPr="006B7693" w:rsidRDefault="00A82681" w:rsidP="00A82681">
      <w:pPr>
        <w:numPr>
          <w:ilvl w:val="0"/>
          <w:numId w:val="2"/>
        </w:numPr>
        <w:spacing w:after="0" w:line="254" w:lineRule="auto"/>
        <w:ind w:left="0" w:firstLine="426"/>
        <w:rPr>
          <w:rFonts w:eastAsia="Calibri"/>
          <w:b/>
          <w:sz w:val="22"/>
          <w:szCs w:val="22"/>
        </w:rPr>
      </w:pPr>
      <w:r w:rsidRPr="006B7693">
        <w:rPr>
          <w:rFonts w:eastAsia="Calibri"/>
          <w:b/>
          <w:sz w:val="22"/>
          <w:szCs w:val="22"/>
        </w:rPr>
        <w:t>Требования к качеству и безопасности товаров:</w:t>
      </w:r>
    </w:p>
    <w:p w14:paraId="28FA8B59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Предлагаемый к поставке Товар должен соответствовать требованиям санитарно-эпидемиологической безопасности, установленным международными договорами, </w:t>
      </w:r>
      <w:r w:rsidRPr="006B7693">
        <w:rPr>
          <w:sz w:val="22"/>
          <w:szCs w:val="22"/>
        </w:rPr>
        <w:t>в том числе Договором о Евразийском экономическом союзе от 29.05.2014 и «Единым санитарно-эпидемиологическим и гигиеническим требованиям к товарам, подлежащим санитарно-эпидемиологическому надзору (контролю)»</w:t>
      </w:r>
      <w:r w:rsidRPr="006B7693">
        <w:rPr>
          <w:rFonts w:eastAsia="Calibri"/>
          <w:sz w:val="22"/>
          <w:szCs w:val="22"/>
        </w:rPr>
        <w:t>, утвержденным Решением Комиссии таможенного союза от 28.05.2010 г. № 299, федеральным законам Российской Федерации, санитарно-эпидемиологическим правилам, нормам и гигиеническим нормативам, техническим регламентам Таможенного союза, утвержденными решениями Комиссии таможенного союза (за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Федерации), иным действующим в Российской Федерации нормативным документам.</w:t>
      </w:r>
    </w:p>
    <w:p w14:paraId="2EC08C41" w14:textId="77777777" w:rsidR="00A82681" w:rsidRPr="006B7693" w:rsidRDefault="00A82681" w:rsidP="00A82681">
      <w:pPr>
        <w:spacing w:line="276" w:lineRule="auto"/>
        <w:ind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Поставщик должен гарантировать, что качество и безопасность Товара соответствует требованиям и нормам, установленным следующими нормативными документами, действующими в Российской Федерации: </w:t>
      </w:r>
    </w:p>
    <w:p w14:paraId="2BD178EC" w14:textId="77777777" w:rsidR="00A82681" w:rsidRPr="006B7693" w:rsidRDefault="00A82681" w:rsidP="00A82681">
      <w:pPr>
        <w:widowControl w:val="0"/>
        <w:numPr>
          <w:ilvl w:val="0"/>
          <w:numId w:val="3"/>
        </w:numPr>
        <w:spacing w:after="0" w:line="252" w:lineRule="auto"/>
        <w:ind w:left="0" w:right="-143" w:firstLine="426"/>
        <w:contextualSpacing/>
        <w:rPr>
          <w:sz w:val="22"/>
          <w:szCs w:val="22"/>
        </w:rPr>
      </w:pPr>
      <w:r w:rsidRPr="006B7693">
        <w:rPr>
          <w:sz w:val="22"/>
          <w:szCs w:val="22"/>
        </w:rPr>
        <w:t>Федеральным законом от 02.01.2000 №29-ФЗ «О качестве и безопасности пищевых продуктов»</w:t>
      </w:r>
    </w:p>
    <w:p w14:paraId="1E18D160" w14:textId="77777777" w:rsidR="00A82681" w:rsidRPr="006B7693" w:rsidRDefault="00A82681" w:rsidP="00A82681">
      <w:pPr>
        <w:widowControl w:val="0"/>
        <w:numPr>
          <w:ilvl w:val="0"/>
          <w:numId w:val="3"/>
        </w:numPr>
        <w:spacing w:after="0" w:line="252" w:lineRule="auto"/>
        <w:ind w:left="0" w:right="-143" w:firstLine="426"/>
        <w:contextualSpacing/>
        <w:rPr>
          <w:sz w:val="22"/>
          <w:szCs w:val="22"/>
        </w:rPr>
      </w:pPr>
      <w:r w:rsidRPr="006B7693">
        <w:rPr>
          <w:sz w:val="22"/>
          <w:szCs w:val="22"/>
        </w:rPr>
        <w:t>СанПиН 2.3.2.1324-03 «Гигиенические требования к срокам годности и условиям хранения пищевых продуктов»</w:t>
      </w:r>
    </w:p>
    <w:p w14:paraId="392508F9" w14:textId="77777777" w:rsidR="00A82681" w:rsidRPr="006B7693" w:rsidRDefault="00A82681" w:rsidP="00A82681">
      <w:pPr>
        <w:widowControl w:val="0"/>
        <w:numPr>
          <w:ilvl w:val="3"/>
          <w:numId w:val="3"/>
        </w:numPr>
        <w:spacing w:after="0" w:line="252" w:lineRule="auto"/>
        <w:ind w:left="0" w:right="-143" w:firstLine="426"/>
        <w:contextualSpacing/>
        <w:rPr>
          <w:sz w:val="22"/>
          <w:szCs w:val="22"/>
        </w:rPr>
      </w:pPr>
      <w:r w:rsidRPr="006B7693">
        <w:rPr>
          <w:sz w:val="22"/>
          <w:szCs w:val="22"/>
        </w:rPr>
        <w:t>ТР ТС 022/2011 «Пищевая продукция в части ее маркировки»</w:t>
      </w:r>
    </w:p>
    <w:p w14:paraId="5CD5FBAB" w14:textId="77777777" w:rsidR="00A82681" w:rsidRPr="006B7693" w:rsidRDefault="00A82681" w:rsidP="00A82681">
      <w:pPr>
        <w:widowControl w:val="0"/>
        <w:numPr>
          <w:ilvl w:val="3"/>
          <w:numId w:val="3"/>
        </w:numPr>
        <w:spacing w:after="0" w:line="252" w:lineRule="auto"/>
        <w:ind w:left="0" w:right="-143" w:firstLine="426"/>
        <w:contextualSpacing/>
        <w:rPr>
          <w:sz w:val="22"/>
          <w:szCs w:val="22"/>
        </w:rPr>
      </w:pPr>
      <w:r w:rsidRPr="006B7693">
        <w:rPr>
          <w:sz w:val="22"/>
          <w:szCs w:val="22"/>
        </w:rPr>
        <w:t>ТР ТС 005/2011 «О безопасности упаковки»</w:t>
      </w:r>
    </w:p>
    <w:p w14:paraId="1824A657" w14:textId="77777777" w:rsidR="00A82681" w:rsidRPr="006B7693" w:rsidRDefault="00A82681" w:rsidP="00A82681">
      <w:pPr>
        <w:widowControl w:val="0"/>
        <w:numPr>
          <w:ilvl w:val="3"/>
          <w:numId w:val="3"/>
        </w:numPr>
        <w:spacing w:after="0" w:line="252" w:lineRule="auto"/>
        <w:ind w:left="0" w:right="-143" w:firstLine="426"/>
        <w:contextualSpacing/>
        <w:rPr>
          <w:sz w:val="22"/>
          <w:szCs w:val="22"/>
        </w:rPr>
      </w:pPr>
      <w:r w:rsidRPr="006B7693">
        <w:rPr>
          <w:sz w:val="22"/>
          <w:szCs w:val="22"/>
        </w:rPr>
        <w:t>ТР ТС 021/2011 «О безопасности пищевой продукции»</w:t>
      </w:r>
    </w:p>
    <w:p w14:paraId="510E1B91" w14:textId="77777777" w:rsidR="00A82681" w:rsidRPr="006B7693" w:rsidRDefault="00A82681" w:rsidP="00A82681">
      <w:pPr>
        <w:widowControl w:val="0"/>
        <w:numPr>
          <w:ilvl w:val="0"/>
          <w:numId w:val="3"/>
        </w:numPr>
        <w:spacing w:after="0" w:line="252" w:lineRule="auto"/>
        <w:ind w:left="0" w:right="-142" w:firstLine="426"/>
        <w:contextualSpacing/>
        <w:rPr>
          <w:sz w:val="22"/>
          <w:szCs w:val="22"/>
        </w:rPr>
      </w:pPr>
      <w:r w:rsidRPr="006B7693">
        <w:rPr>
          <w:sz w:val="22"/>
          <w:szCs w:val="22"/>
        </w:rPr>
        <w:t>Иными нормативными правовыми актами, нормативными и техническими документами.</w:t>
      </w:r>
    </w:p>
    <w:p w14:paraId="254459DA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Не допускается поставка Товара из стран, регионов и предприятий, на которые введены временные ограничения или запреты на импорт на территорию Российской Федерации и ввоз в </w:t>
      </w:r>
      <w:r w:rsidRPr="006B7693">
        <w:rPr>
          <w:rFonts w:eastAsia="Calibri"/>
          <w:sz w:val="22"/>
          <w:szCs w:val="22"/>
        </w:rPr>
        <w:lastRenderedPageBreak/>
        <w:t>Московский регион соответственно, до окончания срока действия указанных ограничений или запретов.</w:t>
      </w:r>
    </w:p>
    <w:p w14:paraId="4A37C14F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Показатели безопасности и пищевой ценности Товара должны соответствовать нормативным документам Российской Федерации, а показатели качества соответствовать условиям Контракта и быть не ниже показателей качества, предусмотренных национальными стандартами Российской Федерации для аналогичных видов продукции. Маркировка, размещаемая на каждой единице транспортной и потребительской тары, должна соответствовать требованиям нормативных документов, действующих в Российской Федерации. Качество и безопасность Товара, должна подтверждаться сертификатами соответствия или декларациями о соответствии, свидетельствами о государственной регистрации на продукцию, подлежащую государственной регистрации.</w:t>
      </w:r>
    </w:p>
    <w:p w14:paraId="57FFC79E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sz w:val="22"/>
          <w:szCs w:val="22"/>
        </w:rPr>
        <w:t>Поставщик должен осуществлять производственный контроль в соответствии с требованиями нормативных правовых актов, нормативных и технических документов, включая лабораторный контроль за качеством и безопасностью Товара. При необходимости проводить идентификацию состава Товара.</w:t>
      </w:r>
    </w:p>
    <w:p w14:paraId="0A99E306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sz w:val="22"/>
          <w:szCs w:val="22"/>
        </w:rPr>
        <w:t>Контроль за качеством и безопасностью сельскохозяйственной продукции, сырья и продовольствия, предназначенных для организации питания, осуществляет Государственная инспекция города Москвы по качеству сельскохозяйственной продукции, сырья и продовольствия (МосГИК)</w:t>
      </w:r>
    </w:p>
    <w:p w14:paraId="4CA722DD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При поставке Товара Поставщик обязан соблюдать требования, предусмотренные действующим санитарным законодательством к транспортировке пищевых продуктов, СП </w:t>
      </w:r>
      <w:r w:rsidRPr="006B7693">
        <w:rPr>
          <w:sz w:val="22"/>
          <w:szCs w:val="22"/>
        </w:rPr>
        <w:t>2.3.6.3668-20 «Санитарно-эпидемиологические требования к условиям деятельности торговых объектов и рынков, реализующих пищевую продукцию», Постановлением главного санитарного врача Российской Федерации от 20 ноября 2020 №36.</w:t>
      </w:r>
    </w:p>
    <w:p w14:paraId="42F14F47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Поставщик обязан соблюдать сроки годности, температурно-влажностные режимы и условия хранения Товара, установленные изготовителем, в том числе при их транспортировке.</w:t>
      </w:r>
    </w:p>
    <w:p w14:paraId="3E7B2C36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Товар должен быть расфасован и упакован таким способом, который позволяет обеспечить сохранение его качества и безопасности при хранении, транспортировке, погрузочно-разгрузочных работах и реализации.</w:t>
      </w:r>
    </w:p>
    <w:p w14:paraId="165BF028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 xml:space="preserve">Индивидуальная упаковка Товара должна открываться без усилий. Содержимое каждой упаковки товара должно быть однородным и соответствовать всей поставляемой партии товара. Видимая часть содержимого каждой упаковки должна соответствовать содержимому всей упаковки. </w:t>
      </w:r>
    </w:p>
    <w:p w14:paraId="6018EE85" w14:textId="77777777" w:rsidR="00A82681" w:rsidRPr="006B7693" w:rsidRDefault="00A82681" w:rsidP="00A82681">
      <w:pPr>
        <w:numPr>
          <w:ilvl w:val="1"/>
          <w:numId w:val="2"/>
        </w:numPr>
        <w:spacing w:after="0" w:line="254" w:lineRule="auto"/>
        <w:ind w:left="0" w:firstLine="426"/>
        <w:rPr>
          <w:rFonts w:eastAsia="Calibri"/>
          <w:sz w:val="22"/>
          <w:szCs w:val="22"/>
        </w:rPr>
      </w:pPr>
      <w:r w:rsidRPr="006B7693">
        <w:rPr>
          <w:rFonts w:eastAsia="Calibri"/>
          <w:sz w:val="22"/>
          <w:szCs w:val="22"/>
        </w:rPr>
        <w:t>Поставщик несёт ответственность за состояние транспорта и работу водителей-экспедиторов. Водители-экспедиторы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законодательством.</w:t>
      </w:r>
    </w:p>
    <w:p w14:paraId="378342CD" w14:textId="77777777" w:rsidR="00A82681" w:rsidRPr="006B7693" w:rsidRDefault="00A82681" w:rsidP="00A82681">
      <w:pPr>
        <w:spacing w:line="254" w:lineRule="auto"/>
        <w:ind w:left="426"/>
        <w:rPr>
          <w:rFonts w:eastAsia="Calibri"/>
          <w:sz w:val="22"/>
          <w:szCs w:val="22"/>
        </w:rPr>
      </w:pPr>
    </w:p>
    <w:p w14:paraId="41A68E2F" w14:textId="77777777" w:rsidR="00A82681" w:rsidRPr="006B7693" w:rsidRDefault="00A82681" w:rsidP="00A82681">
      <w:pPr>
        <w:numPr>
          <w:ilvl w:val="0"/>
          <w:numId w:val="2"/>
        </w:numPr>
        <w:spacing w:after="0" w:line="254" w:lineRule="auto"/>
        <w:ind w:left="0" w:firstLine="426"/>
        <w:rPr>
          <w:rFonts w:eastAsia="Calibri"/>
          <w:b/>
          <w:sz w:val="22"/>
          <w:szCs w:val="22"/>
        </w:rPr>
      </w:pPr>
      <w:r w:rsidRPr="006B7693">
        <w:rPr>
          <w:rFonts w:eastAsia="Calibri"/>
          <w:b/>
          <w:sz w:val="22"/>
          <w:szCs w:val="22"/>
        </w:rPr>
        <w:t>Требования к используемым материалам и оборудованию:</w:t>
      </w:r>
    </w:p>
    <w:p w14:paraId="2DA98781" w14:textId="77777777" w:rsidR="00A82681" w:rsidRPr="006B7693" w:rsidRDefault="00A82681" w:rsidP="00A82681">
      <w:pPr>
        <w:numPr>
          <w:ilvl w:val="1"/>
          <w:numId w:val="4"/>
        </w:numPr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t>Погрузочно-разгрузочные работы, включая работы с применением грузоподъёмных средств, должны производиться Поставщиком собственными силами, с использованием собственных технических средств, или с привлечением третьих лиц (субпоставщиков) на основании договорных обязательств; привлеченные третьи лица должны проходить медицинские осмотры и иметь личные медицинские книжки. Расходы, связанные с доставкой, погрузочно-разгрузочными работами, и иные расходы по исполнению обязательств в рамках Контракта несёт Поставщик.</w:t>
      </w:r>
    </w:p>
    <w:p w14:paraId="5BC01EF4" w14:textId="77777777" w:rsidR="00A82681" w:rsidRPr="006B7693" w:rsidRDefault="00A82681" w:rsidP="00A82681">
      <w:pPr>
        <w:numPr>
          <w:ilvl w:val="1"/>
          <w:numId w:val="4"/>
        </w:numPr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t>Поставщик должен обеспечивать хранение Товара с применением специального торгово-технологического и холодильного оборудования с соблюдением санитарно-эпидемиологических требований.</w:t>
      </w:r>
    </w:p>
    <w:p w14:paraId="74704E3B" w14:textId="77777777" w:rsidR="00A82681" w:rsidRPr="006B7693" w:rsidRDefault="00A82681" w:rsidP="00A82681">
      <w:pPr>
        <w:numPr>
          <w:ilvl w:val="1"/>
          <w:numId w:val="4"/>
        </w:numPr>
        <w:tabs>
          <w:tab w:val="left" w:pos="1134"/>
          <w:tab w:val="left" w:pos="5103"/>
        </w:tabs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t xml:space="preserve">Доставка Товара должна осуществляться автотранспортом Поставщика или транспортом третьих лиц за счет Поставщика. Автотранспорт, которым производится доставка Товара, должен быть оборудован для перевозки данного вида Товара с соблюдением санитарно-эпидемиологических требований. </w:t>
      </w:r>
    </w:p>
    <w:p w14:paraId="1376143D" w14:textId="77777777" w:rsidR="00A82681" w:rsidRPr="006B7693" w:rsidRDefault="00A82681" w:rsidP="00A82681">
      <w:pPr>
        <w:numPr>
          <w:ilvl w:val="1"/>
          <w:numId w:val="4"/>
        </w:numPr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t xml:space="preserve">Продовольственное сырье и готовая продукция при транспортировке не должны контактировать друг с другом. </w:t>
      </w:r>
    </w:p>
    <w:p w14:paraId="33F323BB" w14:textId="77777777" w:rsidR="00A82681" w:rsidRPr="006B7693" w:rsidRDefault="00A82681" w:rsidP="00A82681">
      <w:pPr>
        <w:numPr>
          <w:ilvl w:val="1"/>
          <w:numId w:val="4"/>
        </w:numPr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t>В целях соблюдения санитарных норм температура хранения и перевозки замороженных пищевых продуктов должна быть от – 10 до – 15С</w:t>
      </w:r>
      <w:r w:rsidRPr="006B7693">
        <w:rPr>
          <w:sz w:val="22"/>
          <w:szCs w:val="22"/>
          <w:vertAlign w:val="superscript"/>
        </w:rPr>
        <w:t>0</w:t>
      </w:r>
      <w:r w:rsidRPr="006B7693">
        <w:rPr>
          <w:sz w:val="22"/>
          <w:szCs w:val="22"/>
        </w:rPr>
        <w:t xml:space="preserve"> (повторное замораживание запрещено).</w:t>
      </w:r>
    </w:p>
    <w:p w14:paraId="11AE7FEC" w14:textId="77777777" w:rsidR="00A82681" w:rsidRPr="006B7693" w:rsidRDefault="00A82681" w:rsidP="00A82681">
      <w:pPr>
        <w:numPr>
          <w:ilvl w:val="1"/>
          <w:numId w:val="4"/>
        </w:numPr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lastRenderedPageBreak/>
        <w:t>При доставке Товара запрещено производить загрузку автомобильного транспорта попутными и другими грузами, не относящимися к условиям исполнения Контракта.</w:t>
      </w:r>
    </w:p>
    <w:p w14:paraId="6E6E430B" w14:textId="77777777" w:rsidR="00A82681" w:rsidRPr="006B7693" w:rsidRDefault="00A82681" w:rsidP="00A82681">
      <w:pPr>
        <w:numPr>
          <w:ilvl w:val="1"/>
          <w:numId w:val="4"/>
        </w:numPr>
        <w:spacing w:after="0"/>
        <w:ind w:left="0" w:firstLine="426"/>
        <w:rPr>
          <w:sz w:val="22"/>
          <w:szCs w:val="22"/>
        </w:rPr>
      </w:pPr>
      <w:r w:rsidRPr="006B7693">
        <w:rPr>
          <w:sz w:val="22"/>
          <w:szCs w:val="22"/>
        </w:rPr>
        <w:t>Оборудование, инвентарь, тара и упаковка, непосредственно контактирующие с Товаром при его производстве, хранении, перевозке и реализации, должны быть изготовлены из материалов, разрешённых для контакта с пищевыми продуктами.</w:t>
      </w:r>
    </w:p>
    <w:p w14:paraId="170EF3AF" w14:textId="77777777" w:rsidR="00A82681" w:rsidRPr="006B7693" w:rsidRDefault="00A82681" w:rsidP="00A82681">
      <w:pPr>
        <w:spacing w:after="160" w:line="259" w:lineRule="auto"/>
        <w:rPr>
          <w:b/>
          <w:smallCaps/>
          <w:sz w:val="22"/>
          <w:szCs w:val="22"/>
        </w:rPr>
      </w:pPr>
      <w:r w:rsidRPr="006B7693">
        <w:rPr>
          <w:b/>
          <w:smallCaps/>
          <w:sz w:val="22"/>
          <w:szCs w:val="22"/>
        </w:rPr>
        <w:br w:type="page"/>
      </w:r>
    </w:p>
    <w:p w14:paraId="33A74FA0" w14:textId="77777777" w:rsidR="00A82681" w:rsidRPr="006B7693" w:rsidRDefault="00A82681" w:rsidP="00A82681">
      <w:pPr>
        <w:shd w:val="clear" w:color="auto" w:fill="FFFFFF" w:themeFill="background1"/>
        <w:rPr>
          <w:b/>
          <w:smallCaps/>
          <w:sz w:val="22"/>
          <w:szCs w:val="22"/>
        </w:rPr>
      </w:pPr>
    </w:p>
    <w:p w14:paraId="34A678CE" w14:textId="77777777" w:rsidR="00A82681" w:rsidRPr="006B7693" w:rsidRDefault="00A82681" w:rsidP="00A82681">
      <w:pPr>
        <w:shd w:val="clear" w:color="auto" w:fill="FFFFFF" w:themeFill="background1"/>
        <w:jc w:val="right"/>
        <w:rPr>
          <w:color w:val="000000"/>
          <w:sz w:val="22"/>
          <w:szCs w:val="22"/>
        </w:rPr>
      </w:pPr>
      <w:r w:rsidRPr="006B7693">
        <w:rPr>
          <w:color w:val="000000"/>
          <w:sz w:val="22"/>
          <w:szCs w:val="22"/>
        </w:rPr>
        <w:t>Приложение №1</w:t>
      </w:r>
    </w:p>
    <w:p w14:paraId="71753BD8" w14:textId="77777777" w:rsidR="00A82681" w:rsidRPr="006B7693" w:rsidRDefault="00A82681" w:rsidP="00A82681">
      <w:pPr>
        <w:shd w:val="clear" w:color="auto" w:fill="FFFFFF" w:themeFill="background1"/>
        <w:jc w:val="right"/>
        <w:rPr>
          <w:color w:val="000000"/>
          <w:sz w:val="22"/>
          <w:szCs w:val="22"/>
        </w:rPr>
      </w:pPr>
      <w:r w:rsidRPr="006B7693">
        <w:rPr>
          <w:color w:val="000000"/>
          <w:sz w:val="22"/>
          <w:szCs w:val="22"/>
        </w:rPr>
        <w:t>к техническому заданию</w:t>
      </w:r>
    </w:p>
    <w:p w14:paraId="3985B279" w14:textId="77777777" w:rsidR="00A82681" w:rsidRPr="006B7693" w:rsidRDefault="00A82681" w:rsidP="00A82681">
      <w:pPr>
        <w:shd w:val="clear" w:color="auto" w:fill="FFFFFF" w:themeFill="background1"/>
        <w:jc w:val="center"/>
        <w:rPr>
          <w:color w:val="000000"/>
          <w:sz w:val="22"/>
          <w:szCs w:val="22"/>
        </w:rPr>
      </w:pPr>
    </w:p>
    <w:p w14:paraId="591CA01A" w14:textId="77777777" w:rsidR="00A82681" w:rsidRPr="006B7693" w:rsidRDefault="00A82681" w:rsidP="00A82681">
      <w:pPr>
        <w:rPr>
          <w:color w:val="000000"/>
          <w:sz w:val="22"/>
          <w:szCs w:val="22"/>
        </w:rPr>
      </w:pPr>
      <w:r w:rsidRPr="006B7693">
        <w:rPr>
          <w:color w:val="000000"/>
          <w:sz w:val="22"/>
          <w:szCs w:val="22"/>
        </w:rPr>
        <w:t>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 к размерам и упаковке</w:t>
      </w:r>
    </w:p>
    <w:p w14:paraId="3A36DE9C" w14:textId="77777777" w:rsidR="00A82681" w:rsidRPr="006B7693" w:rsidRDefault="00A82681" w:rsidP="00A82681">
      <w:pPr>
        <w:tabs>
          <w:tab w:val="left" w:pos="1670"/>
        </w:tabs>
        <w:rPr>
          <w:color w:val="000000"/>
          <w:sz w:val="22"/>
          <w:szCs w:val="22"/>
        </w:rPr>
      </w:pPr>
    </w:p>
    <w:tbl>
      <w:tblPr>
        <w:tblW w:w="531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463"/>
        <w:gridCol w:w="1125"/>
        <w:gridCol w:w="658"/>
        <w:gridCol w:w="2657"/>
        <w:gridCol w:w="1712"/>
        <w:gridCol w:w="2247"/>
      </w:tblGrid>
      <w:tr w:rsidR="00A82681" w:rsidRPr="006B7693" w14:paraId="730FB527" w14:textId="77777777" w:rsidTr="00A82681">
        <w:trPr>
          <w:trHeight w:val="300"/>
        </w:trPr>
        <w:tc>
          <w:tcPr>
            <w:tcW w:w="185" w:type="pct"/>
            <w:vMerge w:val="restart"/>
            <w:vAlign w:val="center"/>
          </w:tcPr>
          <w:p w14:paraId="6606E65A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vMerge w:val="restart"/>
            <w:vAlign w:val="center"/>
          </w:tcPr>
          <w:p w14:paraId="31C0092D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10.84.30.000-00000005</w:t>
            </w:r>
          </w:p>
        </w:tc>
        <w:tc>
          <w:tcPr>
            <w:tcW w:w="549" w:type="pct"/>
            <w:vMerge w:val="restart"/>
            <w:vAlign w:val="center"/>
          </w:tcPr>
          <w:p w14:paraId="2F2CCE34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Соль пищевая</w:t>
            </w:r>
          </w:p>
        </w:tc>
        <w:tc>
          <w:tcPr>
            <w:tcW w:w="321" w:type="pct"/>
            <w:vMerge w:val="restart"/>
            <w:vAlign w:val="center"/>
          </w:tcPr>
          <w:p w14:paraId="64EF65F9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97" w:type="pct"/>
            <w:vAlign w:val="center"/>
          </w:tcPr>
          <w:p w14:paraId="4F27ED6E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Вид соли по способу производства</w:t>
            </w:r>
          </w:p>
        </w:tc>
        <w:tc>
          <w:tcPr>
            <w:tcW w:w="836" w:type="pct"/>
            <w:vAlign w:val="center"/>
          </w:tcPr>
          <w:p w14:paraId="49CC64FC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Выварочная</w:t>
            </w:r>
          </w:p>
        </w:tc>
        <w:tc>
          <w:tcPr>
            <w:tcW w:w="1096" w:type="pct"/>
          </w:tcPr>
          <w:p w14:paraId="414AF116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2681" w:rsidRPr="006B7693" w14:paraId="6F2F8844" w14:textId="77777777" w:rsidTr="00A82681">
        <w:trPr>
          <w:trHeight w:val="300"/>
        </w:trPr>
        <w:tc>
          <w:tcPr>
            <w:tcW w:w="185" w:type="pct"/>
            <w:vMerge/>
            <w:vAlign w:val="center"/>
          </w:tcPr>
          <w:p w14:paraId="3CA5830B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34A109CC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2101B7EB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59F97FEC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3AD5A7F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Вид сырья для соли пищевой</w:t>
            </w:r>
          </w:p>
        </w:tc>
        <w:tc>
          <w:tcPr>
            <w:tcW w:w="836" w:type="pct"/>
            <w:vAlign w:val="center"/>
          </w:tcPr>
          <w:p w14:paraId="3C75AB34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Самосадочная</w:t>
            </w:r>
          </w:p>
        </w:tc>
        <w:tc>
          <w:tcPr>
            <w:tcW w:w="1096" w:type="pct"/>
          </w:tcPr>
          <w:p w14:paraId="0935C768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2681" w:rsidRPr="006B7693" w14:paraId="451A92BD" w14:textId="77777777" w:rsidTr="00A82681">
        <w:trPr>
          <w:trHeight w:val="300"/>
        </w:trPr>
        <w:tc>
          <w:tcPr>
            <w:tcW w:w="185" w:type="pct"/>
            <w:vMerge/>
            <w:vAlign w:val="center"/>
          </w:tcPr>
          <w:p w14:paraId="0D8B8E58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3DE08057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68A85030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1C191F53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AD37D7C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Соль йодированн</w:t>
            </w:r>
            <w:bookmarkStart w:id="0" w:name="_GoBack"/>
            <w:bookmarkEnd w:id="0"/>
            <w:r w:rsidRPr="006B7693">
              <w:rPr>
                <w:color w:val="000000"/>
                <w:sz w:val="20"/>
                <w:szCs w:val="20"/>
              </w:rPr>
              <w:t>ая</w:t>
            </w:r>
          </w:p>
        </w:tc>
        <w:tc>
          <w:tcPr>
            <w:tcW w:w="836" w:type="pct"/>
            <w:vAlign w:val="center"/>
          </w:tcPr>
          <w:p w14:paraId="6E81B8B7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96" w:type="pct"/>
          </w:tcPr>
          <w:p w14:paraId="019826F1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2681" w:rsidRPr="006B7693" w14:paraId="5E8FBA81" w14:textId="77777777" w:rsidTr="00A82681">
        <w:trPr>
          <w:trHeight w:val="821"/>
        </w:trPr>
        <w:tc>
          <w:tcPr>
            <w:tcW w:w="185" w:type="pct"/>
            <w:vMerge/>
            <w:vAlign w:val="center"/>
          </w:tcPr>
          <w:p w14:paraId="277C366D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6340C9C3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478939B2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7677452A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8A564DA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Сорт</w:t>
            </w:r>
          </w:p>
        </w:tc>
        <w:tc>
          <w:tcPr>
            <w:tcW w:w="836" w:type="pct"/>
            <w:vAlign w:val="center"/>
          </w:tcPr>
          <w:p w14:paraId="5C1ADE21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Экстра</w:t>
            </w:r>
          </w:p>
        </w:tc>
        <w:tc>
          <w:tcPr>
            <w:tcW w:w="1096" w:type="pct"/>
          </w:tcPr>
          <w:p w14:paraId="0DC87727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2681" w:rsidRPr="006B7693" w14:paraId="05DAE557" w14:textId="77777777" w:rsidTr="00A82681">
        <w:trPr>
          <w:trHeight w:val="300"/>
        </w:trPr>
        <w:tc>
          <w:tcPr>
            <w:tcW w:w="185" w:type="pct"/>
            <w:vMerge/>
            <w:vAlign w:val="center"/>
          </w:tcPr>
          <w:p w14:paraId="4AF2CE90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5FEB5323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61E143F9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19F994A1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30" w:type="pct"/>
            <w:gridSpan w:val="3"/>
            <w:vAlign w:val="center"/>
          </w:tcPr>
          <w:p w14:paraId="16C7B0EB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Дополнительные требования</w:t>
            </w:r>
          </w:p>
        </w:tc>
      </w:tr>
      <w:tr w:rsidR="00A82681" w:rsidRPr="006B7693" w14:paraId="74970A89" w14:textId="77777777" w:rsidTr="00A82681">
        <w:trPr>
          <w:trHeight w:val="1056"/>
        </w:trPr>
        <w:tc>
          <w:tcPr>
            <w:tcW w:w="185" w:type="pct"/>
            <w:vMerge/>
            <w:vAlign w:val="center"/>
          </w:tcPr>
          <w:p w14:paraId="399CF666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55A57EF2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4903E63A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35A41085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721A82CC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Продукция должна отвечать общим техническим условиям и/или техническим условиям производителя с показателями качества не ниже ГОСТ Р 51574-2018 «Соль пищевая. Общие технические условия»</w:t>
            </w:r>
          </w:p>
        </w:tc>
        <w:tc>
          <w:tcPr>
            <w:tcW w:w="836" w:type="pct"/>
            <w:vAlign w:val="center"/>
          </w:tcPr>
          <w:p w14:paraId="7E18CD0F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1096" w:type="pct"/>
          </w:tcPr>
          <w:p w14:paraId="187FA985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2681" w:rsidRPr="006B7693" w14:paraId="6FBAF9CC" w14:textId="77777777" w:rsidTr="00A82681">
        <w:trPr>
          <w:trHeight w:val="274"/>
        </w:trPr>
        <w:tc>
          <w:tcPr>
            <w:tcW w:w="185" w:type="pct"/>
            <w:vMerge/>
            <w:vAlign w:val="center"/>
          </w:tcPr>
          <w:p w14:paraId="617C24F3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72A26FCA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5CA79FB4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25A69808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3232401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Масса нетто, кг</w:t>
            </w:r>
          </w:p>
        </w:tc>
        <w:tc>
          <w:tcPr>
            <w:tcW w:w="836" w:type="pct"/>
            <w:vAlign w:val="center"/>
          </w:tcPr>
          <w:p w14:paraId="7628FD92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Не более 1</w:t>
            </w:r>
          </w:p>
        </w:tc>
        <w:tc>
          <w:tcPr>
            <w:tcW w:w="1096" w:type="pct"/>
          </w:tcPr>
          <w:p w14:paraId="1D94C7A0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2681" w:rsidRPr="006B7693" w14:paraId="563854D4" w14:textId="77777777" w:rsidTr="00A82681">
        <w:trPr>
          <w:trHeight w:val="846"/>
        </w:trPr>
        <w:tc>
          <w:tcPr>
            <w:tcW w:w="185" w:type="pct"/>
            <w:vMerge/>
            <w:vAlign w:val="center"/>
          </w:tcPr>
          <w:p w14:paraId="730DFB8C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7A780E2F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6AC529AB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28DC640F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9F74C52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Расфасована и упакована в потребительскую упаковку</w:t>
            </w:r>
          </w:p>
        </w:tc>
        <w:tc>
          <w:tcPr>
            <w:tcW w:w="836" w:type="pct"/>
            <w:vAlign w:val="center"/>
          </w:tcPr>
          <w:p w14:paraId="0F37BA76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1096" w:type="pct"/>
          </w:tcPr>
          <w:p w14:paraId="67F8FE15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2681" w:rsidRPr="006B7693" w14:paraId="726037A9" w14:textId="77777777" w:rsidTr="00A82681">
        <w:trPr>
          <w:trHeight w:val="593"/>
        </w:trPr>
        <w:tc>
          <w:tcPr>
            <w:tcW w:w="185" w:type="pct"/>
            <w:vMerge/>
            <w:vAlign w:val="center"/>
          </w:tcPr>
          <w:p w14:paraId="4A1B23C1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14:paraId="0E377BAF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</w:tcPr>
          <w:p w14:paraId="01909084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</w:tcPr>
          <w:p w14:paraId="2204C450" w14:textId="77777777" w:rsidR="00A82681" w:rsidRPr="006B7693" w:rsidRDefault="00A82681" w:rsidP="00E37D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BEBF8EC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Остаточный срок годности на момент поставки не менее 4 месяцев</w:t>
            </w:r>
          </w:p>
        </w:tc>
        <w:tc>
          <w:tcPr>
            <w:tcW w:w="836" w:type="pct"/>
            <w:vAlign w:val="center"/>
          </w:tcPr>
          <w:p w14:paraId="16B93C22" w14:textId="77777777" w:rsidR="00A82681" w:rsidRPr="006B7693" w:rsidRDefault="00A82681" w:rsidP="00E37D00">
            <w:pPr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1096" w:type="pct"/>
          </w:tcPr>
          <w:p w14:paraId="5B449DA2" w14:textId="77777777" w:rsidR="00A82681" w:rsidRPr="006B7693" w:rsidRDefault="00A82681" w:rsidP="00E37D00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6B7693">
              <w:rPr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4A62E13" w14:textId="77777777" w:rsidR="00D87516" w:rsidRPr="00A82681" w:rsidRDefault="00D87516" w:rsidP="00A82681"/>
    <w:sectPr w:rsidR="00D87516" w:rsidRPr="00A82681" w:rsidSect="00A82681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FFADFB" w16cex:dateUtc="2025-11-15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BE695E" w16cid:durableId="39FFAD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99542" w14:textId="77777777" w:rsidR="003365D3" w:rsidRDefault="003365D3" w:rsidP="003365D3">
      <w:pPr>
        <w:spacing w:after="0"/>
      </w:pPr>
      <w:r>
        <w:separator/>
      </w:r>
    </w:p>
  </w:endnote>
  <w:endnote w:type="continuationSeparator" w:id="0">
    <w:p w14:paraId="6D74E0ED" w14:textId="77777777" w:rsidR="003365D3" w:rsidRDefault="003365D3" w:rsidP="003365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A4ADD" w14:textId="77777777" w:rsidR="003365D3" w:rsidRDefault="003365D3" w:rsidP="003365D3">
      <w:pPr>
        <w:spacing w:after="0"/>
      </w:pPr>
      <w:r>
        <w:separator/>
      </w:r>
    </w:p>
  </w:footnote>
  <w:footnote w:type="continuationSeparator" w:id="0">
    <w:p w14:paraId="3A8BBE35" w14:textId="77777777" w:rsidR="003365D3" w:rsidRDefault="003365D3" w:rsidP="003365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4D39"/>
    <w:multiLevelType w:val="multilevel"/>
    <w:tmpl w:val="80D6FAFA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" w15:restartNumberingAfterBreak="0">
    <w:nsid w:val="03B31DC3"/>
    <w:multiLevelType w:val="multilevel"/>
    <w:tmpl w:val="BB509628"/>
    <w:lvl w:ilvl="0">
      <w:start w:val="4"/>
      <w:numFmt w:val="decimal"/>
      <w:lvlText w:val="%1."/>
      <w:lvlJc w:val="left"/>
      <w:pPr>
        <w:ind w:left="107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928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</w:lvl>
  </w:abstractNum>
  <w:abstractNum w:abstractNumId="2" w15:restartNumberingAfterBreak="0">
    <w:nsid w:val="222B0185"/>
    <w:multiLevelType w:val="hybridMultilevel"/>
    <w:tmpl w:val="FA9CFD98"/>
    <w:lvl w:ilvl="0" w:tplc="5722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349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3A4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C4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51BE3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EE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4F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EFE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66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544C0"/>
    <w:multiLevelType w:val="hybridMultilevel"/>
    <w:tmpl w:val="DB9453D8"/>
    <w:lvl w:ilvl="0" w:tplc="EBACE1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9A7695C"/>
    <w:multiLevelType w:val="multilevel"/>
    <w:tmpl w:val="FB6A9DC4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57"/>
    <w:rsid w:val="0003051B"/>
    <w:rsid w:val="0004710F"/>
    <w:rsid w:val="00077178"/>
    <w:rsid w:val="000B1444"/>
    <w:rsid w:val="000D2CE1"/>
    <w:rsid w:val="000E147B"/>
    <w:rsid w:val="000F79E9"/>
    <w:rsid w:val="00133B50"/>
    <w:rsid w:val="001471E2"/>
    <w:rsid w:val="00147206"/>
    <w:rsid w:val="00192DC0"/>
    <w:rsid w:val="001A3384"/>
    <w:rsid w:val="001A3A9E"/>
    <w:rsid w:val="001B355D"/>
    <w:rsid w:val="001C4E62"/>
    <w:rsid w:val="001D49D7"/>
    <w:rsid w:val="001D7845"/>
    <w:rsid w:val="00240DAC"/>
    <w:rsid w:val="0024656A"/>
    <w:rsid w:val="00264737"/>
    <w:rsid w:val="0027172E"/>
    <w:rsid w:val="00272279"/>
    <w:rsid w:val="00284B27"/>
    <w:rsid w:val="0029042B"/>
    <w:rsid w:val="00317F10"/>
    <w:rsid w:val="003365D3"/>
    <w:rsid w:val="00343F2D"/>
    <w:rsid w:val="00373F92"/>
    <w:rsid w:val="003A1689"/>
    <w:rsid w:val="003C2332"/>
    <w:rsid w:val="003E23E9"/>
    <w:rsid w:val="003F127D"/>
    <w:rsid w:val="003F7BEC"/>
    <w:rsid w:val="00404ED7"/>
    <w:rsid w:val="00417749"/>
    <w:rsid w:val="00422EFB"/>
    <w:rsid w:val="00432941"/>
    <w:rsid w:val="0043609F"/>
    <w:rsid w:val="00441AB1"/>
    <w:rsid w:val="004430CB"/>
    <w:rsid w:val="0044420D"/>
    <w:rsid w:val="00450A81"/>
    <w:rsid w:val="0045584C"/>
    <w:rsid w:val="00463FE8"/>
    <w:rsid w:val="004A245A"/>
    <w:rsid w:val="004A69CB"/>
    <w:rsid w:val="004D6439"/>
    <w:rsid w:val="00501F7F"/>
    <w:rsid w:val="0050455F"/>
    <w:rsid w:val="0050781C"/>
    <w:rsid w:val="00510035"/>
    <w:rsid w:val="00511E6F"/>
    <w:rsid w:val="005158DA"/>
    <w:rsid w:val="005363B6"/>
    <w:rsid w:val="00546BF7"/>
    <w:rsid w:val="00571001"/>
    <w:rsid w:val="0058340E"/>
    <w:rsid w:val="005A451C"/>
    <w:rsid w:val="005B3A1D"/>
    <w:rsid w:val="005C02F7"/>
    <w:rsid w:val="005D1854"/>
    <w:rsid w:val="005D3E8F"/>
    <w:rsid w:val="005E15C5"/>
    <w:rsid w:val="00627304"/>
    <w:rsid w:val="00636D09"/>
    <w:rsid w:val="006466FA"/>
    <w:rsid w:val="00652F28"/>
    <w:rsid w:val="00664533"/>
    <w:rsid w:val="00673E2B"/>
    <w:rsid w:val="006A4F36"/>
    <w:rsid w:val="006E3059"/>
    <w:rsid w:val="00701797"/>
    <w:rsid w:val="00715B83"/>
    <w:rsid w:val="0072373A"/>
    <w:rsid w:val="00726613"/>
    <w:rsid w:val="0073210A"/>
    <w:rsid w:val="00736F55"/>
    <w:rsid w:val="00740757"/>
    <w:rsid w:val="007808DD"/>
    <w:rsid w:val="00786476"/>
    <w:rsid w:val="00786D48"/>
    <w:rsid w:val="00787B46"/>
    <w:rsid w:val="007B16B6"/>
    <w:rsid w:val="007B3856"/>
    <w:rsid w:val="00811834"/>
    <w:rsid w:val="00822682"/>
    <w:rsid w:val="0083355A"/>
    <w:rsid w:val="008772DF"/>
    <w:rsid w:val="00887F14"/>
    <w:rsid w:val="008915E3"/>
    <w:rsid w:val="008A4977"/>
    <w:rsid w:val="008B144B"/>
    <w:rsid w:val="008B6460"/>
    <w:rsid w:val="008D2606"/>
    <w:rsid w:val="008E0759"/>
    <w:rsid w:val="009044BE"/>
    <w:rsid w:val="00916488"/>
    <w:rsid w:val="009249AA"/>
    <w:rsid w:val="009902A9"/>
    <w:rsid w:val="009C36B5"/>
    <w:rsid w:val="009D3AEB"/>
    <w:rsid w:val="009E1951"/>
    <w:rsid w:val="00A1485F"/>
    <w:rsid w:val="00A17972"/>
    <w:rsid w:val="00A47EED"/>
    <w:rsid w:val="00A82681"/>
    <w:rsid w:val="00AB6E6A"/>
    <w:rsid w:val="00AF5621"/>
    <w:rsid w:val="00B01E04"/>
    <w:rsid w:val="00B02DF3"/>
    <w:rsid w:val="00B10AA1"/>
    <w:rsid w:val="00B40AC4"/>
    <w:rsid w:val="00B53257"/>
    <w:rsid w:val="00B605A8"/>
    <w:rsid w:val="00B9115C"/>
    <w:rsid w:val="00BE5830"/>
    <w:rsid w:val="00C25FE5"/>
    <w:rsid w:val="00C46D57"/>
    <w:rsid w:val="00C666C9"/>
    <w:rsid w:val="00C755AF"/>
    <w:rsid w:val="00C77FD4"/>
    <w:rsid w:val="00C857B2"/>
    <w:rsid w:val="00C901EA"/>
    <w:rsid w:val="00C926C1"/>
    <w:rsid w:val="00CC18AC"/>
    <w:rsid w:val="00CD10BA"/>
    <w:rsid w:val="00CF4D73"/>
    <w:rsid w:val="00D0457F"/>
    <w:rsid w:val="00D21AE9"/>
    <w:rsid w:val="00D31485"/>
    <w:rsid w:val="00D438B0"/>
    <w:rsid w:val="00D46C7E"/>
    <w:rsid w:val="00D51D33"/>
    <w:rsid w:val="00D63687"/>
    <w:rsid w:val="00D755D6"/>
    <w:rsid w:val="00D87516"/>
    <w:rsid w:val="00E0499A"/>
    <w:rsid w:val="00E36B72"/>
    <w:rsid w:val="00E37A18"/>
    <w:rsid w:val="00E41414"/>
    <w:rsid w:val="00E41525"/>
    <w:rsid w:val="00E57A3F"/>
    <w:rsid w:val="00E57D87"/>
    <w:rsid w:val="00E85C04"/>
    <w:rsid w:val="00E91004"/>
    <w:rsid w:val="00ED3333"/>
    <w:rsid w:val="00EF0A3C"/>
    <w:rsid w:val="00F008CF"/>
    <w:rsid w:val="00F03ACC"/>
    <w:rsid w:val="00F13180"/>
    <w:rsid w:val="00F311BF"/>
    <w:rsid w:val="00F33575"/>
    <w:rsid w:val="00F371D0"/>
    <w:rsid w:val="00F55147"/>
    <w:rsid w:val="00F56020"/>
    <w:rsid w:val="00F8363D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1EC7"/>
  <w15:chartTrackingRefBased/>
  <w15:docId w15:val="{739459F5-0BE2-4BDB-827B-5ED252AC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0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466F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C36B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0A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0AA1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736F5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36F5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36F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6F5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36F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365D3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336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365D3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3365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A826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8054C-5BA5-4417-8396-C03D4108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Саяпин Антон Сергеевич</dc:creator>
  <cp:keywords/>
  <dc:description/>
  <cp:lastModifiedBy>Матвеенко Мария Сергеевна</cp:lastModifiedBy>
  <cp:revision>2</cp:revision>
  <cp:lastPrinted>2026-06-18T08:38:00Z</cp:lastPrinted>
  <dcterms:created xsi:type="dcterms:W3CDTF">2026-07-27T07:48:00Z</dcterms:created>
  <dcterms:modified xsi:type="dcterms:W3CDTF">2026-07-27T07:48:00Z</dcterms:modified>
</cp:coreProperties>
</file>