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97272D" w:rsidRDefault="0097272D" w:rsidP="0097272D">
      <w:pPr>
        <w:jc w:val="center"/>
        <w:rPr>
          <w:rStyle w:val="a7"/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573539" w:rsidRPr="0097272D">
        <w:rPr>
          <w:rFonts w:ascii="Times New Roman" w:hAnsi="Times New Roman" w:cs="Times New Roman"/>
          <w:b/>
        </w:rPr>
        <w:t xml:space="preserve">на </w:t>
      </w:r>
      <w:r w:rsidRPr="0097272D">
        <w:rPr>
          <w:rFonts w:ascii="Times New Roman" w:hAnsi="Times New Roman" w:cs="Times New Roman"/>
          <w:b/>
          <w:color w:val="000000"/>
        </w:rPr>
        <w:t xml:space="preserve">поставку </w:t>
      </w:r>
      <w:r w:rsidR="00E55A87">
        <w:rPr>
          <w:rFonts w:ascii="Times New Roman" w:hAnsi="Times New Roman" w:cs="Times New Roman"/>
          <w:b/>
          <w:color w:val="000000"/>
        </w:rPr>
        <w:t>реагентов</w:t>
      </w:r>
      <w:r w:rsidR="007440AD">
        <w:rPr>
          <w:rFonts w:ascii="Times New Roman" w:hAnsi="Times New Roman" w:cs="Times New Roman"/>
          <w:b/>
          <w:color w:val="000000"/>
        </w:rPr>
        <w:t xml:space="preserve"> 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(ОКПД</w:t>
      </w:r>
      <w:proofErr w:type="gramStart"/>
      <w:r w:rsidR="00EE0580">
        <w:rPr>
          <w:rStyle w:val="a7"/>
          <w:rFonts w:ascii="Times New Roman" w:hAnsi="Times New Roman" w:cs="Times New Roman"/>
          <w:shd w:val="clear" w:color="auto" w:fill="FFFFFF"/>
        </w:rPr>
        <w:t>2</w:t>
      </w:r>
      <w:proofErr w:type="gramEnd"/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="007D4B38" w:rsidRPr="00126E3F">
        <w:rPr>
          <w:rFonts w:ascii="Times New Roman" w:eastAsia="Calibri" w:hAnsi="Times New Roman" w:cs="Times New Roman"/>
          <w:b/>
        </w:rPr>
        <w:t>20.59.52.19</w:t>
      </w:r>
      <w:r w:rsidR="007440AD">
        <w:rPr>
          <w:rFonts w:ascii="Times New Roman" w:hAnsi="Times New Roman" w:cs="Times New Roman"/>
          <w:b/>
        </w:rPr>
        <w:t>9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8B5EB7" w:rsidRPr="000A2652" w:rsidTr="008B5EB7">
        <w:trPr>
          <w:trHeight w:val="914"/>
        </w:trPr>
        <w:tc>
          <w:tcPr>
            <w:tcW w:w="709" w:type="dxa"/>
            <w:shd w:val="clear" w:color="auto" w:fill="auto"/>
            <w:vAlign w:val="center"/>
          </w:tcPr>
          <w:p w:rsidR="008B5EB7" w:rsidRPr="008B5EB7" w:rsidRDefault="008B5EB7" w:rsidP="007440AD">
            <w:pPr>
              <w:ind w:firstLine="34"/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 xml:space="preserve">Бромистый </w:t>
            </w:r>
            <w:proofErr w:type="spellStart"/>
            <w:r w:rsidRPr="008B5EB7">
              <w:rPr>
                <w:sz w:val="22"/>
                <w:szCs w:val="22"/>
              </w:rPr>
              <w:t>этидий</w:t>
            </w:r>
            <w:proofErr w:type="spellEnd"/>
          </w:p>
        </w:tc>
        <w:tc>
          <w:tcPr>
            <w:tcW w:w="5102" w:type="dxa"/>
            <w:shd w:val="clear" w:color="auto" w:fill="auto"/>
          </w:tcPr>
          <w:p w:rsidR="001B506C" w:rsidRPr="008B5EB7" w:rsidRDefault="008B5EB7" w:rsidP="001B506C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 xml:space="preserve">Готовый к применению раствор 10 мг/мл, </w:t>
            </w:r>
            <w:proofErr w:type="gramStart"/>
            <w:r w:rsidRPr="008B5EB7">
              <w:rPr>
                <w:sz w:val="22"/>
                <w:szCs w:val="22"/>
              </w:rPr>
              <w:t>Приготовлен с использованием воды тип I и профильтрован</w:t>
            </w:r>
            <w:proofErr w:type="gramEnd"/>
            <w:r w:rsidRPr="008B5EB7">
              <w:rPr>
                <w:sz w:val="22"/>
                <w:szCs w:val="22"/>
              </w:rPr>
              <w:t xml:space="preserve"> через мембрану с размером пор </w:t>
            </w:r>
            <w:r w:rsidRPr="008B5EB7">
              <w:rPr>
                <w:sz w:val="22"/>
                <w:szCs w:val="22"/>
              </w:rPr>
              <w:br/>
              <w:t>0.22 мкм.</w:t>
            </w:r>
            <w:r w:rsidR="001B506C">
              <w:rPr>
                <w:sz w:val="22"/>
                <w:szCs w:val="22"/>
              </w:rPr>
              <w:t xml:space="preserve"> Количество 10 мл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B5EB7" w:rsidRPr="008B5EB7" w:rsidRDefault="008B5EB7" w:rsidP="008B5EB7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8B5EB7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8B5EB7" w:rsidRPr="008B5EB7" w:rsidRDefault="008B5EB7" w:rsidP="008B5EB7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EB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B5EB7" w:rsidRPr="000A2652" w:rsidTr="008B5EB7">
        <w:trPr>
          <w:trHeight w:val="974"/>
        </w:trPr>
        <w:tc>
          <w:tcPr>
            <w:tcW w:w="709" w:type="dxa"/>
            <w:shd w:val="clear" w:color="auto" w:fill="auto"/>
            <w:vAlign w:val="center"/>
          </w:tcPr>
          <w:p w:rsidR="008B5EB7" w:rsidRPr="008B5EB7" w:rsidRDefault="008B5EB7" w:rsidP="007440AD">
            <w:pPr>
              <w:ind w:firstLine="34"/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Ацетат натрия</w:t>
            </w:r>
          </w:p>
        </w:tc>
        <w:tc>
          <w:tcPr>
            <w:tcW w:w="5102" w:type="dxa"/>
            <w:shd w:val="clear" w:color="auto" w:fill="auto"/>
          </w:tcPr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Раствор ацетата натрия, фасовка: 100 мл.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 xml:space="preserve">Концентрация 3 М; </w:t>
            </w:r>
            <w:r w:rsidRPr="008B5EB7">
              <w:rPr>
                <w:sz w:val="22"/>
                <w:szCs w:val="22"/>
                <w:lang w:val="en-US"/>
              </w:rPr>
              <w:t>pH</w:t>
            </w:r>
            <w:r w:rsidRPr="008B5EB7">
              <w:rPr>
                <w:sz w:val="22"/>
                <w:szCs w:val="22"/>
              </w:rPr>
              <w:t xml:space="preserve"> 5,5.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 xml:space="preserve">Без </w:t>
            </w:r>
            <w:proofErr w:type="spellStart"/>
            <w:r w:rsidRPr="008B5EB7">
              <w:rPr>
                <w:sz w:val="22"/>
                <w:szCs w:val="22"/>
              </w:rPr>
              <w:t>РНКазы</w:t>
            </w:r>
            <w:proofErr w:type="spellEnd"/>
            <w:r w:rsidRPr="008B5EB7">
              <w:rPr>
                <w:sz w:val="22"/>
                <w:szCs w:val="22"/>
              </w:rPr>
              <w:t xml:space="preserve">, </w:t>
            </w:r>
            <w:r w:rsidRPr="008B5EB7">
              <w:rPr>
                <w:sz w:val="22"/>
                <w:szCs w:val="22"/>
                <w:shd w:val="clear" w:color="auto" w:fill="FFFFFF"/>
              </w:rPr>
              <w:t xml:space="preserve">неспецифических </w:t>
            </w:r>
            <w:proofErr w:type="spellStart"/>
            <w:r w:rsidRPr="008B5EB7">
              <w:rPr>
                <w:sz w:val="22"/>
                <w:szCs w:val="22"/>
              </w:rPr>
              <w:t>эндонуклеаз</w:t>
            </w:r>
            <w:proofErr w:type="spellEnd"/>
            <w:r w:rsidRPr="008B5EB7">
              <w:rPr>
                <w:sz w:val="22"/>
                <w:szCs w:val="22"/>
              </w:rPr>
              <w:t xml:space="preserve"> и </w:t>
            </w:r>
            <w:proofErr w:type="spellStart"/>
            <w:r w:rsidRPr="008B5EB7">
              <w:rPr>
                <w:sz w:val="22"/>
                <w:szCs w:val="22"/>
              </w:rPr>
              <w:t>экзонуклеаз</w:t>
            </w:r>
            <w:proofErr w:type="spellEnd"/>
            <w:r w:rsidRPr="008B5EB7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8B5EB7" w:rsidRPr="008B5EB7" w:rsidRDefault="008B5EB7" w:rsidP="008B5EB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B5EB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8B5EB7" w:rsidRPr="008B5EB7" w:rsidRDefault="008B5EB7" w:rsidP="008B5EB7">
            <w:pPr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1</w:t>
            </w:r>
          </w:p>
        </w:tc>
      </w:tr>
      <w:tr w:rsidR="008B5EB7" w:rsidRPr="000A2652" w:rsidTr="008B5EB7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8B5EB7" w:rsidRPr="008B5EB7" w:rsidRDefault="008B5EB7" w:rsidP="007440AD">
            <w:pPr>
              <w:ind w:firstLine="34"/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8B5EB7" w:rsidRPr="008B5EB7" w:rsidRDefault="008B5EB7" w:rsidP="008B5EB7">
            <w:pPr>
              <w:rPr>
                <w:sz w:val="22"/>
                <w:szCs w:val="22"/>
              </w:rPr>
            </w:pPr>
            <w:proofErr w:type="spellStart"/>
            <w:r w:rsidRPr="008B5EB7">
              <w:rPr>
                <w:sz w:val="22"/>
                <w:szCs w:val="22"/>
              </w:rPr>
              <w:t>Агароза</w:t>
            </w:r>
            <w:proofErr w:type="spellEnd"/>
            <w:r w:rsidRPr="008B5EB7">
              <w:rPr>
                <w:sz w:val="22"/>
                <w:szCs w:val="22"/>
              </w:rPr>
              <w:t xml:space="preserve"> универсальная</w:t>
            </w:r>
          </w:p>
        </w:tc>
        <w:tc>
          <w:tcPr>
            <w:tcW w:w="5102" w:type="dxa"/>
            <w:shd w:val="clear" w:color="auto" w:fill="auto"/>
          </w:tcPr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Фасовка: 500 грамм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Цвет: кремово-белый, порошок</w:t>
            </w:r>
          </w:p>
          <w:p w:rsidR="008B5EB7" w:rsidRPr="008B5EB7" w:rsidRDefault="008B5EB7" w:rsidP="008B5EB7">
            <w:pPr>
              <w:rPr>
                <w:rStyle w:val="a7"/>
                <w:b w:val="0"/>
                <w:sz w:val="22"/>
                <w:szCs w:val="22"/>
                <w:shd w:val="clear" w:color="auto" w:fill="FFFFFF"/>
              </w:rPr>
            </w:pPr>
            <w:r w:rsidRPr="008B5EB7">
              <w:rPr>
                <w:sz w:val="22"/>
                <w:szCs w:val="22"/>
              </w:rPr>
              <w:t>Температура плавления 87-89</w:t>
            </w:r>
            <w:r w:rsidRPr="008B5EB7">
              <w:rPr>
                <w:rStyle w:val="a7"/>
                <w:b w:val="0"/>
                <w:sz w:val="22"/>
                <w:szCs w:val="22"/>
                <w:shd w:val="clear" w:color="auto" w:fill="FFFFFF"/>
              </w:rPr>
              <w:t>℃.</w:t>
            </w:r>
          </w:p>
          <w:p w:rsidR="008B5EB7" w:rsidRPr="008B5EB7" w:rsidRDefault="008B5EB7" w:rsidP="008B5EB7">
            <w:pPr>
              <w:rPr>
                <w:rStyle w:val="a7"/>
                <w:b w:val="0"/>
                <w:sz w:val="22"/>
                <w:szCs w:val="22"/>
                <w:shd w:val="clear" w:color="auto" w:fill="FFFFFF"/>
              </w:rPr>
            </w:pPr>
            <w:r w:rsidRPr="008B5EB7">
              <w:rPr>
                <w:rStyle w:val="a7"/>
                <w:b w:val="0"/>
                <w:sz w:val="22"/>
                <w:szCs w:val="22"/>
                <w:shd w:val="clear" w:color="auto" w:fill="FFFFFF"/>
              </w:rPr>
              <w:t>Влажность 7%.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  <w:lang w:val="en-US"/>
              </w:rPr>
              <w:t>EE</w:t>
            </w:r>
            <w:r w:rsidRPr="008B5EB7">
              <w:rPr>
                <w:sz w:val="22"/>
                <w:szCs w:val="22"/>
              </w:rPr>
              <w:t>0 = 0</w:t>
            </w:r>
            <w:proofErr w:type="gramStart"/>
            <w:r w:rsidRPr="008B5EB7">
              <w:rPr>
                <w:sz w:val="22"/>
                <w:szCs w:val="22"/>
              </w:rPr>
              <w:t>,09</w:t>
            </w:r>
            <w:proofErr w:type="gramEnd"/>
            <w:r w:rsidRPr="008B5EB7">
              <w:rPr>
                <w:sz w:val="22"/>
                <w:szCs w:val="22"/>
              </w:rPr>
              <w:t>.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Содержание сульфатов менее 0,1%.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 xml:space="preserve">Без </w:t>
            </w:r>
            <w:proofErr w:type="spellStart"/>
            <w:r w:rsidRPr="008B5EB7">
              <w:rPr>
                <w:sz w:val="22"/>
                <w:szCs w:val="22"/>
              </w:rPr>
              <w:t>ДНКаз</w:t>
            </w:r>
            <w:proofErr w:type="spellEnd"/>
            <w:r w:rsidRPr="008B5EB7">
              <w:rPr>
                <w:sz w:val="22"/>
                <w:szCs w:val="22"/>
              </w:rPr>
              <w:t xml:space="preserve"> и </w:t>
            </w:r>
            <w:proofErr w:type="spellStart"/>
            <w:r w:rsidRPr="008B5EB7">
              <w:rPr>
                <w:sz w:val="22"/>
                <w:szCs w:val="22"/>
              </w:rPr>
              <w:t>РНКаз</w:t>
            </w:r>
            <w:proofErr w:type="spellEnd"/>
            <w:r w:rsidRPr="008B5EB7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8B5EB7" w:rsidRPr="008B5EB7" w:rsidRDefault="008B5EB7" w:rsidP="008B5EB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B5EB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8B5EB7" w:rsidRPr="008B5EB7" w:rsidRDefault="008B5EB7" w:rsidP="008B5EB7">
            <w:pPr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1</w:t>
            </w:r>
          </w:p>
        </w:tc>
      </w:tr>
      <w:tr w:rsidR="008B5EB7" w:rsidRPr="000A2652" w:rsidTr="008B5EB7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8B5EB7" w:rsidRPr="008B5EB7" w:rsidRDefault="008B5EB7" w:rsidP="007440AD">
            <w:pPr>
              <w:ind w:firstLine="34"/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Маркер длин ДНК высокого диапазона</w:t>
            </w:r>
          </w:p>
        </w:tc>
        <w:tc>
          <w:tcPr>
            <w:tcW w:w="5102" w:type="dxa"/>
            <w:shd w:val="clear" w:color="auto" w:fill="auto"/>
          </w:tcPr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Готовый к использованию, фасовка: 50 мкг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 xml:space="preserve">Концентрация маркера 6X, 0.5 </w:t>
            </w:r>
            <w:proofErr w:type="spellStart"/>
            <w:r w:rsidRPr="008B5EB7">
              <w:rPr>
                <w:sz w:val="22"/>
                <w:szCs w:val="22"/>
              </w:rPr>
              <w:t>µg</w:t>
            </w:r>
            <w:proofErr w:type="spellEnd"/>
            <w:r w:rsidRPr="008B5EB7">
              <w:rPr>
                <w:sz w:val="22"/>
                <w:szCs w:val="22"/>
              </w:rPr>
              <w:t>/µL ± 5%.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 xml:space="preserve">Компоненты для визуализации: ксилол </w:t>
            </w:r>
            <w:proofErr w:type="spellStart"/>
            <w:r w:rsidRPr="008B5EB7">
              <w:rPr>
                <w:sz w:val="22"/>
                <w:szCs w:val="22"/>
              </w:rPr>
              <w:t>цианол</w:t>
            </w:r>
            <w:proofErr w:type="spellEnd"/>
            <w:r w:rsidRPr="008B5EB7">
              <w:rPr>
                <w:sz w:val="22"/>
                <w:szCs w:val="22"/>
              </w:rPr>
              <w:t xml:space="preserve"> FF, </w:t>
            </w:r>
            <w:proofErr w:type="spellStart"/>
            <w:r w:rsidRPr="008B5EB7">
              <w:rPr>
                <w:sz w:val="22"/>
                <w:szCs w:val="22"/>
              </w:rPr>
              <w:t>бромофенол</w:t>
            </w:r>
            <w:proofErr w:type="spellEnd"/>
            <w:r w:rsidRPr="008B5EB7">
              <w:rPr>
                <w:sz w:val="22"/>
                <w:szCs w:val="22"/>
              </w:rPr>
              <w:t xml:space="preserve"> синий, оранжевый G.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Диапазон не менее 10160 и не более 48505 BP.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 xml:space="preserve">Совместим с </w:t>
            </w:r>
            <w:proofErr w:type="spellStart"/>
            <w:r w:rsidRPr="008B5EB7">
              <w:rPr>
                <w:sz w:val="22"/>
                <w:szCs w:val="22"/>
              </w:rPr>
              <w:t>агарозным</w:t>
            </w:r>
            <w:proofErr w:type="spellEnd"/>
            <w:r w:rsidRPr="008B5EB7">
              <w:rPr>
                <w:sz w:val="22"/>
                <w:szCs w:val="22"/>
              </w:rPr>
              <w:t xml:space="preserve"> гелем.</w:t>
            </w:r>
          </w:p>
          <w:p w:rsidR="008B5EB7" w:rsidRPr="008B5EB7" w:rsidRDefault="008B5EB7" w:rsidP="008B5EB7">
            <w:pPr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 xml:space="preserve">Размеры фрагментов: 1 кб, 50 </w:t>
            </w:r>
            <w:proofErr w:type="spellStart"/>
            <w:r w:rsidRPr="008B5EB7">
              <w:rPr>
                <w:sz w:val="22"/>
                <w:szCs w:val="22"/>
              </w:rPr>
              <w:t>бп</w:t>
            </w:r>
            <w:proofErr w:type="spellEnd"/>
            <w:r w:rsidRPr="008B5EB7">
              <w:rPr>
                <w:sz w:val="22"/>
                <w:szCs w:val="22"/>
              </w:rPr>
              <w:t xml:space="preserve">, 100 </w:t>
            </w:r>
            <w:proofErr w:type="spellStart"/>
            <w:r w:rsidRPr="008B5EB7">
              <w:rPr>
                <w:sz w:val="22"/>
                <w:szCs w:val="22"/>
              </w:rPr>
              <w:t>бп</w:t>
            </w:r>
            <w:proofErr w:type="spellEnd"/>
            <w:r w:rsidRPr="008B5EB7">
              <w:rPr>
                <w:sz w:val="22"/>
                <w:szCs w:val="22"/>
              </w:rPr>
              <w:t>, сверхнизкий, низкий и высокий диапазон.</w:t>
            </w:r>
          </w:p>
        </w:tc>
        <w:tc>
          <w:tcPr>
            <w:tcW w:w="2552" w:type="dxa"/>
            <w:shd w:val="clear" w:color="auto" w:fill="auto"/>
          </w:tcPr>
          <w:p w:rsidR="008B5EB7" w:rsidRPr="008B5EB7" w:rsidRDefault="008B5EB7" w:rsidP="008B5EB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B5EB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8B5EB7" w:rsidRPr="008B5EB7" w:rsidRDefault="008B5EB7" w:rsidP="008B5EB7">
            <w:pPr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1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lastRenderedPageBreak/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E23D11">
        <w:rPr>
          <w:rFonts w:ascii="Times New Roman" w:hAnsi="Times New Roman" w:cs="Times New Roman"/>
        </w:rPr>
        <w:t>120</w:t>
      </w:r>
      <w:r w:rsidR="00E55A87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>(</w:t>
      </w:r>
      <w:r w:rsidR="00E23D11">
        <w:rPr>
          <w:rFonts w:ascii="Times New Roman" w:hAnsi="Times New Roman" w:cs="Times New Roman"/>
        </w:rPr>
        <w:t>ста двадцати</w:t>
      </w:r>
      <w:r w:rsidRPr="00573539">
        <w:rPr>
          <w:rFonts w:ascii="Times New Roman" w:hAnsi="Times New Roman" w:cs="Times New Roman"/>
        </w:rPr>
        <w:t xml:space="preserve">) </w:t>
      </w:r>
      <w:r w:rsidR="00E23D11">
        <w:rPr>
          <w:rFonts w:ascii="Times New Roman" w:hAnsi="Times New Roman" w:cs="Times New Roman"/>
        </w:rPr>
        <w:t>календарных</w:t>
      </w:r>
      <w:r w:rsidR="007D4B38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p w:rsidR="007D4B38" w:rsidRDefault="007D4B38" w:rsidP="00573539">
      <w:pPr>
        <w:spacing w:line="240" w:lineRule="auto"/>
        <w:rPr>
          <w:rFonts w:ascii="Times New Roman" w:hAnsi="Times New Roman" w:cs="Times New Roman"/>
        </w:rPr>
      </w:pPr>
    </w:p>
    <w:p w:rsidR="00EE0580" w:rsidRDefault="00EE0580" w:rsidP="0097272D">
      <w:pPr>
        <w:spacing w:line="240" w:lineRule="auto"/>
        <w:rPr>
          <w:rFonts w:ascii="Times New Roman" w:hAnsi="Times New Roman" w:cs="Times New Roman"/>
        </w:rPr>
      </w:pPr>
    </w:p>
    <w:p w:rsidR="00D62A8D" w:rsidRDefault="00D62A8D" w:rsidP="00573539">
      <w:pPr>
        <w:spacing w:line="240" w:lineRule="auto"/>
        <w:rPr>
          <w:rFonts w:ascii="Times New Roman" w:hAnsi="Times New Roman" w:cs="Times New Roman"/>
        </w:rPr>
      </w:pP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3548"/>
    <w:rsid w:val="0002617F"/>
    <w:rsid w:val="000A2652"/>
    <w:rsid w:val="00142116"/>
    <w:rsid w:val="00143AE0"/>
    <w:rsid w:val="001B506C"/>
    <w:rsid w:val="001D437F"/>
    <w:rsid w:val="001F6CD7"/>
    <w:rsid w:val="002362A5"/>
    <w:rsid w:val="002822FC"/>
    <w:rsid w:val="00285892"/>
    <w:rsid w:val="00294667"/>
    <w:rsid w:val="002B51E1"/>
    <w:rsid w:val="002C3C57"/>
    <w:rsid w:val="002E3559"/>
    <w:rsid w:val="002F3D8A"/>
    <w:rsid w:val="00363785"/>
    <w:rsid w:val="003911D5"/>
    <w:rsid w:val="003C5546"/>
    <w:rsid w:val="00447C23"/>
    <w:rsid w:val="004850CC"/>
    <w:rsid w:val="004C3282"/>
    <w:rsid w:val="004E2A4A"/>
    <w:rsid w:val="005125DF"/>
    <w:rsid w:val="00573539"/>
    <w:rsid w:val="005B0CEB"/>
    <w:rsid w:val="00624F51"/>
    <w:rsid w:val="00626192"/>
    <w:rsid w:val="006D62A0"/>
    <w:rsid w:val="006E003E"/>
    <w:rsid w:val="007440AD"/>
    <w:rsid w:val="007905AE"/>
    <w:rsid w:val="0079173E"/>
    <w:rsid w:val="007A36C4"/>
    <w:rsid w:val="007A76A3"/>
    <w:rsid w:val="007C5516"/>
    <w:rsid w:val="007D4B38"/>
    <w:rsid w:val="00862FEB"/>
    <w:rsid w:val="008B5EB7"/>
    <w:rsid w:val="008B6F50"/>
    <w:rsid w:val="008C64C0"/>
    <w:rsid w:val="0097272D"/>
    <w:rsid w:val="00A03539"/>
    <w:rsid w:val="00A1581F"/>
    <w:rsid w:val="00A25BA0"/>
    <w:rsid w:val="00A70900"/>
    <w:rsid w:val="00A97899"/>
    <w:rsid w:val="00AA61C6"/>
    <w:rsid w:val="00AE2411"/>
    <w:rsid w:val="00AE28F1"/>
    <w:rsid w:val="00B2441C"/>
    <w:rsid w:val="00B25183"/>
    <w:rsid w:val="00B42BFC"/>
    <w:rsid w:val="00BD34EB"/>
    <w:rsid w:val="00BE513A"/>
    <w:rsid w:val="00C87FC0"/>
    <w:rsid w:val="00CD0F39"/>
    <w:rsid w:val="00CE65EB"/>
    <w:rsid w:val="00D62A8D"/>
    <w:rsid w:val="00D775D4"/>
    <w:rsid w:val="00DB31FC"/>
    <w:rsid w:val="00E041F6"/>
    <w:rsid w:val="00E156B0"/>
    <w:rsid w:val="00E23D11"/>
    <w:rsid w:val="00E55A87"/>
    <w:rsid w:val="00E6480C"/>
    <w:rsid w:val="00E72C68"/>
    <w:rsid w:val="00EA62C4"/>
    <w:rsid w:val="00EA7EC0"/>
    <w:rsid w:val="00ED572F"/>
    <w:rsid w:val="00EE0580"/>
    <w:rsid w:val="00F07509"/>
    <w:rsid w:val="00F239D1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uiPriority w:val="22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6</cp:revision>
  <dcterms:created xsi:type="dcterms:W3CDTF">2026-07-20T12:32:00Z</dcterms:created>
  <dcterms:modified xsi:type="dcterms:W3CDTF">2026-08-13T08:13:00Z</dcterms:modified>
</cp:coreProperties>
</file>