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6690A6" w14:textId="1D4A7C50" w:rsidR="00832CF2" w:rsidRPr="005D1AE0" w:rsidRDefault="00723E9C" w:rsidP="00617707">
      <w:pPr>
        <w:spacing w:after="148" w:line="360" w:lineRule="auto"/>
        <w:ind w:left="82" w:right="19" w:hanging="10"/>
        <w:contextualSpacing/>
        <w:jc w:val="center"/>
        <w:rPr>
          <w:sz w:val="22"/>
          <w:lang w:val="ru-RU"/>
        </w:rPr>
      </w:pPr>
      <w:r w:rsidRPr="005D1AE0">
        <w:rPr>
          <w:b/>
          <w:sz w:val="22"/>
          <w:lang w:val="ru-RU"/>
        </w:rPr>
        <w:t>ДОГОВ</w:t>
      </w:r>
      <w:r w:rsidR="005322FC" w:rsidRPr="005D1AE0">
        <w:rPr>
          <w:b/>
          <w:sz w:val="22"/>
          <w:lang w:val="ru-RU"/>
        </w:rPr>
        <w:t xml:space="preserve">ОР № </w:t>
      </w:r>
      <w:r w:rsidR="000465E7" w:rsidRPr="005D1AE0">
        <w:rPr>
          <w:b/>
          <w:sz w:val="22"/>
          <w:lang w:val="ru-RU"/>
        </w:rPr>
        <w:t>___________</w:t>
      </w:r>
      <w:r w:rsidR="003E7ABE" w:rsidRPr="005D1AE0">
        <w:rPr>
          <w:b/>
          <w:sz w:val="22"/>
          <w:lang w:val="ru-RU"/>
        </w:rPr>
        <w:br/>
      </w:r>
      <w:r w:rsidR="00832CF2" w:rsidRPr="005D1AE0">
        <w:rPr>
          <w:sz w:val="22"/>
          <w:lang w:val="ru-RU"/>
        </w:rPr>
        <w:t xml:space="preserve"> Об оказании платных образовательных услуг</w:t>
      </w:r>
    </w:p>
    <w:p w14:paraId="4E803510" w14:textId="121D9C1D" w:rsidR="003E7ABE" w:rsidRPr="005D1AE0" w:rsidRDefault="008B2139" w:rsidP="00617707">
      <w:pPr>
        <w:spacing w:after="148" w:line="360" w:lineRule="auto"/>
        <w:ind w:left="85" w:right="17" w:hanging="11"/>
        <w:contextualSpacing/>
        <w:jc w:val="center"/>
        <w:rPr>
          <w:sz w:val="22"/>
          <w:lang w:val="ru-RU"/>
        </w:rPr>
      </w:pPr>
      <w:r>
        <w:rPr>
          <w:sz w:val="22"/>
          <w:lang w:val="ru-RU"/>
        </w:rPr>
        <w:t>ИКЗ</w:t>
      </w:r>
      <w:r w:rsidR="003E7ABE" w:rsidRPr="00617707">
        <w:rPr>
          <w:sz w:val="22"/>
          <w:lang w:val="ru-RU"/>
        </w:rPr>
        <w:t xml:space="preserve"> </w:t>
      </w:r>
      <w:r w:rsidR="007513D6" w:rsidRPr="00617707">
        <w:rPr>
          <w:sz w:val="22"/>
          <w:lang w:val="ru-RU"/>
        </w:rPr>
        <w:t>261910400709291040100100110000000000</w:t>
      </w:r>
    </w:p>
    <w:p w14:paraId="35C8177C" w14:textId="1DC67BB0" w:rsidR="00832CF2" w:rsidRPr="005D1AE0" w:rsidRDefault="007513D6" w:rsidP="00617707">
      <w:pPr>
        <w:tabs>
          <w:tab w:val="left" w:pos="7591"/>
        </w:tabs>
        <w:spacing w:after="239" w:line="360" w:lineRule="auto"/>
        <w:ind w:left="9" w:right="19" w:firstLine="9"/>
        <w:contextualSpacing/>
        <w:rPr>
          <w:sz w:val="22"/>
          <w:lang w:val="ru-RU"/>
        </w:rPr>
      </w:pPr>
      <w:r w:rsidRPr="005D1AE0">
        <w:rPr>
          <w:sz w:val="22"/>
          <w:lang w:val="ru-RU"/>
        </w:rPr>
        <w:t xml:space="preserve">                                                                                                                     </w:t>
      </w:r>
      <w:r w:rsidR="000465E7" w:rsidRPr="005D1AE0">
        <w:rPr>
          <w:sz w:val="22"/>
          <w:lang w:val="ru-RU"/>
        </w:rPr>
        <w:t xml:space="preserve"> </w:t>
      </w:r>
      <w:r w:rsidR="00576513" w:rsidRPr="005D1AE0">
        <w:rPr>
          <w:sz w:val="22"/>
          <w:lang w:val="ru-RU"/>
        </w:rPr>
        <w:t>«</w:t>
      </w:r>
      <w:r w:rsidR="000465E7" w:rsidRPr="005D1AE0">
        <w:rPr>
          <w:sz w:val="22"/>
          <w:lang w:val="ru-RU"/>
        </w:rPr>
        <w:t>______</w:t>
      </w:r>
      <w:r w:rsidR="00576513" w:rsidRPr="005D1AE0">
        <w:rPr>
          <w:sz w:val="22"/>
          <w:lang w:val="ru-RU"/>
        </w:rPr>
        <w:t xml:space="preserve">» </w:t>
      </w:r>
      <w:r w:rsidR="000465E7" w:rsidRPr="005D1AE0">
        <w:rPr>
          <w:sz w:val="22"/>
          <w:lang w:val="ru-RU"/>
        </w:rPr>
        <w:t>________</w:t>
      </w:r>
      <w:r w:rsidR="00C103F9" w:rsidRPr="005D1AE0">
        <w:rPr>
          <w:sz w:val="22"/>
          <w:lang w:val="ru-RU"/>
        </w:rPr>
        <w:t xml:space="preserve"> </w:t>
      </w:r>
      <w:r w:rsidR="00832CF2" w:rsidRPr="005D1AE0">
        <w:rPr>
          <w:sz w:val="22"/>
          <w:lang w:val="ru-RU"/>
        </w:rPr>
        <w:t>202</w:t>
      </w:r>
      <w:r w:rsidRPr="005D1AE0">
        <w:rPr>
          <w:sz w:val="22"/>
          <w:lang w:val="ru-RU"/>
        </w:rPr>
        <w:t>6</w:t>
      </w:r>
      <w:r w:rsidR="00832CF2" w:rsidRPr="005D1AE0">
        <w:rPr>
          <w:sz w:val="22"/>
          <w:lang w:val="ru-RU"/>
        </w:rPr>
        <w:t xml:space="preserve"> г.</w:t>
      </w:r>
    </w:p>
    <w:p w14:paraId="5839BF18" w14:textId="2086A119" w:rsidR="00832CF2" w:rsidRPr="005D1AE0" w:rsidRDefault="001A5DEF" w:rsidP="00617707">
      <w:pPr>
        <w:keepNext/>
        <w:keepLines/>
        <w:spacing w:after="204" w:line="360" w:lineRule="auto"/>
        <w:ind w:left="0"/>
        <w:contextualSpacing/>
        <w:rPr>
          <w:sz w:val="22"/>
          <w:lang w:val="ru-RU"/>
        </w:rPr>
      </w:pPr>
      <w:r w:rsidRPr="005D1AE0">
        <w:rPr>
          <w:sz w:val="22"/>
          <w:lang w:val="ru-RU"/>
        </w:rPr>
        <w:t>__________________</w:t>
      </w:r>
      <w:r w:rsidR="00832CF2" w:rsidRPr="005D1AE0">
        <w:rPr>
          <w:sz w:val="22"/>
          <w:lang w:val="ru-RU"/>
        </w:rPr>
        <w:t>осуществляющее образовательную деятельность по указанным в настоящем Договоре образовательным программам, на основании</w:t>
      </w:r>
      <w:r w:rsidRPr="005D1AE0">
        <w:rPr>
          <w:sz w:val="22"/>
          <w:lang w:val="ru-RU"/>
        </w:rPr>
        <w:t>____________</w:t>
      </w:r>
      <w:r w:rsidR="00832CF2" w:rsidRPr="005D1AE0">
        <w:rPr>
          <w:sz w:val="22"/>
          <w:lang w:val="ru-RU"/>
        </w:rPr>
        <w:t xml:space="preserve">, выданной </w:t>
      </w:r>
      <w:r w:rsidRPr="005D1AE0">
        <w:rPr>
          <w:sz w:val="22"/>
          <w:lang w:val="ru-RU"/>
        </w:rPr>
        <w:t>______________</w:t>
      </w:r>
      <w:r w:rsidR="00D7133F" w:rsidRPr="005D1AE0">
        <w:rPr>
          <w:sz w:val="22"/>
          <w:lang w:val="ru-RU"/>
        </w:rPr>
        <w:t xml:space="preserve"> в лице директора </w:t>
      </w:r>
      <w:r w:rsidRPr="005D1AE0">
        <w:rPr>
          <w:sz w:val="22"/>
          <w:lang w:val="ru-RU"/>
        </w:rPr>
        <w:t>______________</w:t>
      </w:r>
      <w:r w:rsidR="00D7133F" w:rsidRPr="005D1AE0">
        <w:rPr>
          <w:sz w:val="22"/>
          <w:lang w:val="ru-RU"/>
        </w:rPr>
        <w:t xml:space="preserve">, действующего на основании </w:t>
      </w:r>
      <w:r w:rsidRPr="005D1AE0">
        <w:rPr>
          <w:sz w:val="22"/>
          <w:lang w:val="ru-RU"/>
        </w:rPr>
        <w:t>______________</w:t>
      </w:r>
      <w:r w:rsidR="00832CF2" w:rsidRPr="005D1AE0">
        <w:rPr>
          <w:color w:val="auto"/>
          <w:sz w:val="22"/>
          <w:lang w:val="ru-RU"/>
        </w:rPr>
        <w:t xml:space="preserve">, именуемый в дальнейшем </w:t>
      </w:r>
      <w:r w:rsidR="00832CF2" w:rsidRPr="005D1AE0">
        <w:rPr>
          <w:sz w:val="22"/>
          <w:lang w:val="ru-RU"/>
        </w:rPr>
        <w:t xml:space="preserve"> Исполнитель с одной стороны, и</w:t>
      </w:r>
      <w:r w:rsidR="00832CF2" w:rsidRPr="005D1AE0">
        <w:rPr>
          <w:rFonts w:eastAsia="Arial Unicode MS"/>
          <w:b/>
          <w:sz w:val="22"/>
          <w:lang w:val="ru-RU"/>
        </w:rPr>
        <w:t xml:space="preserve"> </w:t>
      </w:r>
      <w:r w:rsidR="003036A8">
        <w:rPr>
          <w:rFonts w:eastAsia="Arial Unicode MS"/>
          <w:b/>
          <w:sz w:val="22"/>
          <w:lang w:val="ru-RU"/>
        </w:rPr>
        <w:t>ф</w:t>
      </w:r>
      <w:bookmarkStart w:id="0" w:name="_GoBack"/>
      <w:bookmarkEnd w:id="0"/>
      <w:r w:rsidR="00F533BF" w:rsidRPr="005D1AE0">
        <w:rPr>
          <w:b/>
          <w:bCs/>
          <w:sz w:val="22"/>
          <w:lang w:val="ru-RU"/>
        </w:rPr>
        <w:t xml:space="preserve">едеральное государственное бюджетное учреждение науки «Крымская астрофизическая обсерватория РАН» (ФГБУН «КрАО РАН»), </w:t>
      </w:r>
      <w:r w:rsidR="00F533BF" w:rsidRPr="005D1AE0">
        <w:rPr>
          <w:bCs/>
          <w:sz w:val="22"/>
          <w:lang w:val="ru-RU"/>
        </w:rPr>
        <w:t xml:space="preserve">в лице </w:t>
      </w:r>
      <w:r w:rsidR="005D1AE0" w:rsidRPr="005D1AE0">
        <w:rPr>
          <w:bCs/>
          <w:sz w:val="22"/>
          <w:lang w:val="ru-RU"/>
        </w:rPr>
        <w:t>___________, действующи</w:t>
      </w:r>
      <w:r w:rsidR="00F533BF" w:rsidRPr="005D1AE0">
        <w:rPr>
          <w:bCs/>
          <w:sz w:val="22"/>
          <w:lang w:val="ru-RU"/>
        </w:rPr>
        <w:t xml:space="preserve">й на основании </w:t>
      </w:r>
      <w:r w:rsidR="005D1AE0" w:rsidRPr="005D1AE0">
        <w:rPr>
          <w:bCs/>
          <w:sz w:val="22"/>
          <w:lang w:val="ru-RU"/>
        </w:rPr>
        <w:t>_______</w:t>
      </w:r>
      <w:r w:rsidR="000778C9" w:rsidRPr="005D1AE0">
        <w:rPr>
          <w:rFonts w:cs="Times New Roman CYR"/>
          <w:color w:val="auto"/>
          <w:sz w:val="22"/>
          <w:lang w:val="ru-RU"/>
        </w:rPr>
        <w:t>,</w:t>
      </w:r>
      <w:r w:rsidR="00761669" w:rsidRPr="005D1AE0">
        <w:rPr>
          <w:sz w:val="22"/>
          <w:lang w:val="ru-RU"/>
        </w:rPr>
        <w:t xml:space="preserve"> </w:t>
      </w:r>
      <w:r w:rsidR="00832CF2" w:rsidRPr="005D1AE0">
        <w:rPr>
          <w:rFonts w:eastAsia="Arial Unicode MS"/>
          <w:sz w:val="22"/>
          <w:lang w:val="ru-RU"/>
        </w:rPr>
        <w:t>именуемый в дальнейшем «Заказчик»,</w:t>
      </w:r>
      <w:r w:rsidR="00832CF2" w:rsidRPr="005D1AE0">
        <w:rPr>
          <w:rFonts w:eastAsia="Arial Unicode MS"/>
          <w:b/>
          <w:sz w:val="22"/>
          <w:lang w:val="ru-RU"/>
        </w:rPr>
        <w:t xml:space="preserve"> </w:t>
      </w:r>
      <w:r w:rsidR="00832CF2" w:rsidRPr="005D1AE0">
        <w:rPr>
          <w:sz w:val="22"/>
          <w:lang w:val="ru-RU"/>
        </w:rPr>
        <w:t xml:space="preserve">с другой стороны (далее вместе именуемые Стороны), </w:t>
      </w:r>
      <w:r w:rsidR="00C103F9" w:rsidRPr="005D1AE0">
        <w:rPr>
          <w:sz w:val="22"/>
          <w:lang w:val="ru-RU"/>
        </w:rPr>
        <w:t xml:space="preserve">в соответствии с пунктом </w:t>
      </w:r>
      <w:r w:rsidR="007513D6" w:rsidRPr="00617707">
        <w:rPr>
          <w:sz w:val="22"/>
          <w:lang w:val="ru-RU"/>
        </w:rPr>
        <w:t>4</w:t>
      </w:r>
      <w:r w:rsidR="00A71FBE" w:rsidRPr="005D1AE0">
        <w:rPr>
          <w:sz w:val="22"/>
          <w:lang w:val="ru-RU"/>
        </w:rPr>
        <w:t xml:space="preserve"> части 1 статьи 93 Федерального закона от 05.04.2013 №44 ФЗ «О контрактной системе в сфере закупок товаров, работ, услуг для обеспечения государственных и муниципальных нужд», </w:t>
      </w:r>
      <w:r w:rsidR="00832CF2" w:rsidRPr="005D1AE0">
        <w:rPr>
          <w:sz w:val="22"/>
          <w:lang w:val="ru-RU"/>
        </w:rPr>
        <w:t>заключили настоящий Договор о нижеследующем:</w:t>
      </w:r>
    </w:p>
    <w:p w14:paraId="3A64EDC3" w14:textId="77777777" w:rsidR="00832CF2" w:rsidRPr="005D1AE0" w:rsidRDefault="00832CF2" w:rsidP="00617707">
      <w:pPr>
        <w:keepNext/>
        <w:keepLines/>
        <w:numPr>
          <w:ilvl w:val="0"/>
          <w:numId w:val="2"/>
        </w:numPr>
        <w:tabs>
          <w:tab w:val="left" w:pos="0"/>
        </w:tabs>
        <w:spacing w:after="0" w:line="360" w:lineRule="auto"/>
        <w:ind w:right="24"/>
        <w:contextualSpacing/>
        <w:jc w:val="center"/>
        <w:rPr>
          <w:sz w:val="22"/>
        </w:rPr>
      </w:pPr>
      <w:proofErr w:type="spellStart"/>
      <w:r w:rsidRPr="005D1AE0">
        <w:rPr>
          <w:b/>
          <w:sz w:val="22"/>
        </w:rPr>
        <w:t>Предмет</w:t>
      </w:r>
      <w:proofErr w:type="spellEnd"/>
      <w:r w:rsidRPr="005D1AE0">
        <w:rPr>
          <w:b/>
          <w:sz w:val="22"/>
        </w:rPr>
        <w:t xml:space="preserve"> </w:t>
      </w:r>
      <w:proofErr w:type="spellStart"/>
      <w:r w:rsidRPr="005D1AE0">
        <w:rPr>
          <w:b/>
          <w:sz w:val="22"/>
        </w:rPr>
        <w:t>Договора</w:t>
      </w:r>
      <w:proofErr w:type="spellEnd"/>
    </w:p>
    <w:p w14:paraId="4D0216D9" w14:textId="07C2A000" w:rsidR="00832CF2" w:rsidRPr="005D1AE0" w:rsidRDefault="00832CF2" w:rsidP="00223EDE">
      <w:pPr>
        <w:suppressAutoHyphens w:val="0"/>
        <w:spacing w:line="360" w:lineRule="auto"/>
        <w:ind w:firstLine="708"/>
        <w:contextualSpacing/>
        <w:rPr>
          <w:sz w:val="22"/>
          <w:lang w:val="ru-RU"/>
        </w:rPr>
      </w:pPr>
      <w:r w:rsidRPr="005D1AE0">
        <w:rPr>
          <w:sz w:val="22"/>
          <w:lang w:val="ru-RU"/>
        </w:rPr>
        <w:t xml:space="preserve">1.1. Исполнитель обязуется оказать направленным Заказчиком обучающимся (далее </w:t>
      </w:r>
      <w:r w:rsidR="00F533BF" w:rsidRPr="005D1AE0">
        <w:rPr>
          <w:sz w:val="22"/>
          <w:lang w:val="ru-RU"/>
        </w:rPr>
        <w:t>–</w:t>
      </w:r>
      <w:r w:rsidRPr="005D1AE0">
        <w:rPr>
          <w:sz w:val="22"/>
          <w:lang w:val="ru-RU"/>
        </w:rPr>
        <w:t xml:space="preserve"> Обучающиеся) образовательные услуги </w:t>
      </w:r>
      <w:r w:rsidR="005D1AE0" w:rsidRPr="005D1AE0">
        <w:rPr>
          <w:rFonts w:eastAsia="Calibri"/>
          <w:bCs/>
          <w:sz w:val="22"/>
          <w:lang w:val="ru-RU" w:eastAsia="en-US"/>
        </w:rPr>
        <w:t xml:space="preserve">по обучению работников ФГБУН «КрАО РАН» по программе дополнительного профессионального образования (повышение квалификации)  по программам: «Общие требования промышленной безопасности (А.1.)» «Требования промышленной безопасности к подъемным сооружениям (Б9.1.-Б.9.10.)», Обучение лиц, ответственных за безопасную эксплуатацию зданий и сооружений по курсу «Техническая эксплуатация зданий и сооружений» </w:t>
      </w:r>
      <w:r w:rsidR="00223EDE">
        <w:rPr>
          <w:rFonts w:eastAsia="Calibri"/>
          <w:bCs/>
          <w:sz w:val="22"/>
          <w:lang w:val="ru-RU" w:eastAsia="en-US"/>
        </w:rPr>
        <w:t>согласно Технического задания (Приложения 2)</w:t>
      </w:r>
      <w:r w:rsidRPr="005D1AE0">
        <w:rPr>
          <w:sz w:val="22"/>
          <w:lang w:val="ru-RU"/>
        </w:rPr>
        <w:t>, а Заказчик обязуется оплатить образовательные услуги.</w:t>
      </w:r>
    </w:p>
    <w:p w14:paraId="643367D5" w14:textId="77777777" w:rsidR="00832CF2" w:rsidRPr="005D1AE0" w:rsidRDefault="00832CF2" w:rsidP="00617707">
      <w:pPr>
        <w:spacing w:line="360" w:lineRule="auto"/>
        <w:ind w:left="9" w:right="19" w:firstLine="9"/>
        <w:contextualSpacing/>
        <w:rPr>
          <w:sz w:val="22"/>
          <w:lang w:val="ru-RU"/>
        </w:rPr>
      </w:pPr>
      <w:r w:rsidRPr="005D1AE0">
        <w:rPr>
          <w:sz w:val="22"/>
          <w:lang w:val="ru-RU"/>
        </w:rPr>
        <w:t>1.2. В рамках настоящего договора Исполнитель оказывает следующие образовательные услуги:</w:t>
      </w:r>
    </w:p>
    <w:p w14:paraId="232350E4" w14:textId="77777777" w:rsidR="003A29D2" w:rsidRPr="005D1AE0" w:rsidRDefault="003A29D2" w:rsidP="00617707">
      <w:pPr>
        <w:spacing w:line="360" w:lineRule="auto"/>
        <w:ind w:left="9" w:right="19" w:firstLine="9"/>
        <w:contextualSpacing/>
        <w:rPr>
          <w:sz w:val="22"/>
          <w:lang w:val="ru-RU"/>
        </w:rPr>
      </w:pPr>
    </w:p>
    <w:tbl>
      <w:tblPr>
        <w:tblW w:w="10065" w:type="dxa"/>
        <w:tblInd w:w="-5" w:type="dxa"/>
        <w:tblLayout w:type="fixed"/>
        <w:tblLook w:val="0000" w:firstRow="0" w:lastRow="0" w:firstColumn="0" w:lastColumn="0" w:noHBand="0" w:noVBand="0"/>
      </w:tblPr>
      <w:tblGrid>
        <w:gridCol w:w="460"/>
        <w:gridCol w:w="3226"/>
        <w:gridCol w:w="1417"/>
        <w:gridCol w:w="1153"/>
        <w:gridCol w:w="1915"/>
        <w:gridCol w:w="766"/>
        <w:gridCol w:w="1128"/>
      </w:tblGrid>
      <w:tr w:rsidR="0039207F" w:rsidRPr="005D1AE0" w14:paraId="44D707C6" w14:textId="77777777" w:rsidTr="005D1AE0">
        <w:trPr>
          <w:trHeight w:val="545"/>
        </w:trPr>
        <w:tc>
          <w:tcPr>
            <w:tcW w:w="460" w:type="dxa"/>
            <w:tcBorders>
              <w:top w:val="single" w:sz="4" w:space="0" w:color="000000"/>
              <w:left w:val="single" w:sz="4" w:space="0" w:color="000000"/>
              <w:bottom w:val="single" w:sz="4" w:space="0" w:color="auto"/>
            </w:tcBorders>
            <w:vAlign w:val="center"/>
          </w:tcPr>
          <w:p w14:paraId="1CE2EDA2" w14:textId="77777777" w:rsidR="0039207F" w:rsidRPr="005D1AE0" w:rsidRDefault="0039207F" w:rsidP="00617707">
            <w:pPr>
              <w:spacing w:after="0" w:line="360" w:lineRule="auto"/>
              <w:ind w:left="0"/>
              <w:contextualSpacing/>
              <w:rPr>
                <w:sz w:val="22"/>
              </w:rPr>
            </w:pPr>
            <w:r w:rsidRPr="005D1AE0">
              <w:rPr>
                <w:rFonts w:eastAsia="Calibri"/>
                <w:color w:val="auto"/>
                <w:sz w:val="22"/>
                <w:lang w:val="ru-RU" w:eastAsia="ru-RU"/>
              </w:rPr>
              <w:t>№</w:t>
            </w:r>
          </w:p>
          <w:p w14:paraId="48C3192C" w14:textId="77777777" w:rsidR="0039207F" w:rsidRPr="005D1AE0" w:rsidRDefault="0039207F" w:rsidP="00617707">
            <w:pPr>
              <w:spacing w:after="0" w:line="360" w:lineRule="auto"/>
              <w:ind w:left="0"/>
              <w:contextualSpacing/>
              <w:rPr>
                <w:sz w:val="22"/>
              </w:rPr>
            </w:pPr>
            <w:r w:rsidRPr="005D1AE0">
              <w:rPr>
                <w:rFonts w:eastAsia="Calibri"/>
                <w:color w:val="auto"/>
                <w:sz w:val="22"/>
                <w:lang w:val="ru-RU" w:eastAsia="ru-RU"/>
              </w:rPr>
              <w:t>п/п</w:t>
            </w:r>
          </w:p>
        </w:tc>
        <w:tc>
          <w:tcPr>
            <w:tcW w:w="3226" w:type="dxa"/>
            <w:tcBorders>
              <w:top w:val="single" w:sz="4" w:space="0" w:color="000000"/>
              <w:left w:val="single" w:sz="4" w:space="0" w:color="000000"/>
              <w:bottom w:val="single" w:sz="4" w:space="0" w:color="auto"/>
            </w:tcBorders>
            <w:vAlign w:val="center"/>
          </w:tcPr>
          <w:p w14:paraId="7FA98519" w14:textId="77777777" w:rsidR="0039207F" w:rsidRPr="005D1AE0" w:rsidRDefault="0039207F" w:rsidP="00617707">
            <w:pPr>
              <w:spacing w:after="0" w:line="360" w:lineRule="auto"/>
              <w:ind w:left="0"/>
              <w:contextualSpacing/>
              <w:rPr>
                <w:sz w:val="22"/>
              </w:rPr>
            </w:pPr>
            <w:r w:rsidRPr="005D1AE0">
              <w:rPr>
                <w:rFonts w:eastAsia="Calibri"/>
                <w:color w:val="auto"/>
                <w:sz w:val="22"/>
                <w:lang w:val="ru-RU" w:eastAsia="ru-RU"/>
              </w:rPr>
              <w:t>Наименование программы</w:t>
            </w:r>
          </w:p>
        </w:tc>
        <w:tc>
          <w:tcPr>
            <w:tcW w:w="1417" w:type="dxa"/>
            <w:tcBorders>
              <w:top w:val="single" w:sz="4" w:space="0" w:color="000000"/>
              <w:left w:val="single" w:sz="4" w:space="0" w:color="000000"/>
              <w:bottom w:val="single" w:sz="4" w:space="0" w:color="auto"/>
              <w:right w:val="single" w:sz="4" w:space="0" w:color="000000"/>
            </w:tcBorders>
          </w:tcPr>
          <w:p w14:paraId="655B2004" w14:textId="670AEFC6" w:rsidR="0039207F" w:rsidRPr="005D1AE0" w:rsidRDefault="0039207F" w:rsidP="00617707">
            <w:pPr>
              <w:spacing w:after="0" w:line="360" w:lineRule="auto"/>
              <w:ind w:left="0"/>
              <w:contextualSpacing/>
              <w:jc w:val="center"/>
              <w:rPr>
                <w:rFonts w:eastAsia="Calibri"/>
                <w:color w:val="auto"/>
                <w:sz w:val="22"/>
                <w:lang w:val="ru-RU" w:eastAsia="ru-RU"/>
              </w:rPr>
            </w:pPr>
            <w:r w:rsidRPr="005D1AE0">
              <w:rPr>
                <w:rFonts w:eastAsia="Calibri"/>
                <w:color w:val="auto"/>
                <w:sz w:val="22"/>
                <w:lang w:val="ru-RU" w:eastAsia="ru-RU"/>
              </w:rPr>
              <w:t>ОКПД-2</w:t>
            </w:r>
          </w:p>
        </w:tc>
        <w:tc>
          <w:tcPr>
            <w:tcW w:w="1153" w:type="dxa"/>
            <w:tcBorders>
              <w:top w:val="single" w:sz="4" w:space="0" w:color="000000"/>
              <w:left w:val="single" w:sz="4" w:space="0" w:color="000000"/>
              <w:bottom w:val="single" w:sz="4" w:space="0" w:color="auto"/>
            </w:tcBorders>
            <w:vAlign w:val="center"/>
          </w:tcPr>
          <w:p w14:paraId="2564014D" w14:textId="12DDE306" w:rsidR="0039207F" w:rsidRPr="005D1AE0" w:rsidRDefault="0039207F" w:rsidP="00617707">
            <w:pPr>
              <w:spacing w:after="0" w:line="360" w:lineRule="auto"/>
              <w:ind w:left="0"/>
              <w:contextualSpacing/>
              <w:jc w:val="center"/>
              <w:rPr>
                <w:sz w:val="22"/>
              </w:rPr>
            </w:pPr>
            <w:r w:rsidRPr="005D1AE0">
              <w:rPr>
                <w:rFonts w:eastAsia="Calibri"/>
                <w:color w:val="auto"/>
                <w:sz w:val="22"/>
                <w:lang w:val="ru-RU" w:eastAsia="ru-RU"/>
              </w:rPr>
              <w:t>Сроки обучения</w:t>
            </w:r>
          </w:p>
        </w:tc>
        <w:tc>
          <w:tcPr>
            <w:tcW w:w="1915" w:type="dxa"/>
            <w:tcBorders>
              <w:top w:val="single" w:sz="4" w:space="0" w:color="000000"/>
              <w:left w:val="single" w:sz="4" w:space="0" w:color="000000"/>
              <w:bottom w:val="single" w:sz="4" w:space="0" w:color="auto"/>
              <w:right w:val="single" w:sz="4" w:space="0" w:color="000000"/>
            </w:tcBorders>
            <w:vAlign w:val="center"/>
          </w:tcPr>
          <w:p w14:paraId="0892AC23" w14:textId="77777777" w:rsidR="0039207F" w:rsidRPr="005D1AE0" w:rsidRDefault="0039207F" w:rsidP="00617707">
            <w:pPr>
              <w:spacing w:after="0" w:line="360" w:lineRule="auto"/>
              <w:ind w:left="0"/>
              <w:contextualSpacing/>
              <w:jc w:val="center"/>
              <w:rPr>
                <w:rFonts w:eastAsia="Calibri"/>
                <w:color w:val="auto"/>
                <w:sz w:val="22"/>
                <w:lang w:val="ru-RU" w:eastAsia="ru-RU"/>
              </w:rPr>
            </w:pPr>
            <w:r w:rsidRPr="005D1AE0">
              <w:rPr>
                <w:rFonts w:eastAsia="Calibri"/>
                <w:color w:val="auto"/>
                <w:sz w:val="22"/>
                <w:lang w:val="ru-RU" w:eastAsia="ru-RU"/>
              </w:rPr>
              <w:t>Форма обучения</w:t>
            </w:r>
          </w:p>
        </w:tc>
        <w:tc>
          <w:tcPr>
            <w:tcW w:w="766" w:type="dxa"/>
            <w:tcBorders>
              <w:top w:val="single" w:sz="4" w:space="0" w:color="000000"/>
              <w:left w:val="single" w:sz="4" w:space="0" w:color="000000"/>
              <w:bottom w:val="single" w:sz="4" w:space="0" w:color="auto"/>
            </w:tcBorders>
            <w:vAlign w:val="center"/>
          </w:tcPr>
          <w:p w14:paraId="7DE260ED" w14:textId="77777777" w:rsidR="0039207F" w:rsidRPr="005D1AE0" w:rsidRDefault="0039207F" w:rsidP="00617707">
            <w:pPr>
              <w:spacing w:after="0" w:line="360" w:lineRule="auto"/>
              <w:ind w:left="0"/>
              <w:contextualSpacing/>
              <w:jc w:val="center"/>
              <w:rPr>
                <w:sz w:val="22"/>
              </w:rPr>
            </w:pPr>
            <w:r w:rsidRPr="005D1AE0">
              <w:rPr>
                <w:rFonts w:eastAsia="Calibri"/>
                <w:color w:val="auto"/>
                <w:sz w:val="22"/>
                <w:lang w:val="ru-RU" w:eastAsia="ru-RU"/>
              </w:rPr>
              <w:t>Кол-во часов</w:t>
            </w:r>
          </w:p>
        </w:tc>
        <w:tc>
          <w:tcPr>
            <w:tcW w:w="1128" w:type="dxa"/>
            <w:tcBorders>
              <w:top w:val="single" w:sz="4" w:space="0" w:color="000000"/>
              <w:left w:val="single" w:sz="4" w:space="0" w:color="000000"/>
              <w:bottom w:val="single" w:sz="4" w:space="0" w:color="auto"/>
              <w:right w:val="single" w:sz="4" w:space="0" w:color="000000"/>
            </w:tcBorders>
            <w:vAlign w:val="center"/>
          </w:tcPr>
          <w:p w14:paraId="70AD565C" w14:textId="77777777" w:rsidR="0039207F" w:rsidRPr="005D1AE0" w:rsidRDefault="0039207F" w:rsidP="00617707">
            <w:pPr>
              <w:spacing w:after="0" w:line="360" w:lineRule="auto"/>
              <w:ind w:left="0"/>
              <w:contextualSpacing/>
              <w:jc w:val="center"/>
              <w:rPr>
                <w:sz w:val="22"/>
              </w:rPr>
            </w:pPr>
            <w:r w:rsidRPr="005D1AE0">
              <w:rPr>
                <w:rFonts w:eastAsia="Calibri"/>
                <w:color w:val="auto"/>
                <w:sz w:val="22"/>
                <w:lang w:val="ru-RU" w:eastAsia="ru-RU"/>
              </w:rPr>
              <w:t>Кол-во слушателей</w:t>
            </w:r>
          </w:p>
        </w:tc>
      </w:tr>
      <w:tr w:rsidR="0039207F" w:rsidRPr="005D1AE0" w14:paraId="5C224788" w14:textId="77777777" w:rsidTr="005D1AE0">
        <w:trPr>
          <w:trHeight w:val="803"/>
        </w:trPr>
        <w:tc>
          <w:tcPr>
            <w:tcW w:w="460" w:type="dxa"/>
            <w:tcBorders>
              <w:top w:val="single" w:sz="4" w:space="0" w:color="auto"/>
              <w:left w:val="single" w:sz="4" w:space="0" w:color="auto"/>
              <w:bottom w:val="single" w:sz="4" w:space="0" w:color="auto"/>
              <w:right w:val="single" w:sz="4" w:space="0" w:color="auto"/>
            </w:tcBorders>
            <w:vAlign w:val="center"/>
          </w:tcPr>
          <w:p w14:paraId="0852169E" w14:textId="77777777" w:rsidR="0039207F" w:rsidRPr="005D1AE0" w:rsidRDefault="0039207F" w:rsidP="00617707">
            <w:pPr>
              <w:widowControl w:val="0"/>
              <w:autoSpaceDE w:val="0"/>
              <w:spacing w:after="0" w:line="360" w:lineRule="auto"/>
              <w:ind w:left="0"/>
              <w:contextualSpacing/>
              <w:rPr>
                <w:rFonts w:eastAsia="Calibri"/>
                <w:color w:val="auto"/>
                <w:sz w:val="22"/>
                <w:lang w:val="ru-RU" w:eastAsia="ru-RU"/>
              </w:rPr>
            </w:pPr>
            <w:r w:rsidRPr="005D1AE0">
              <w:rPr>
                <w:rFonts w:eastAsia="Calibri"/>
                <w:color w:val="auto"/>
                <w:sz w:val="22"/>
                <w:lang w:val="ru-RU" w:eastAsia="ru-RU"/>
              </w:rPr>
              <w:t>1</w:t>
            </w:r>
          </w:p>
        </w:tc>
        <w:tc>
          <w:tcPr>
            <w:tcW w:w="3226" w:type="dxa"/>
            <w:tcBorders>
              <w:top w:val="single" w:sz="4" w:space="0" w:color="auto"/>
              <w:left w:val="single" w:sz="4" w:space="0" w:color="auto"/>
              <w:bottom w:val="single" w:sz="4" w:space="0" w:color="auto"/>
              <w:right w:val="single" w:sz="4" w:space="0" w:color="auto"/>
            </w:tcBorders>
            <w:vAlign w:val="center"/>
          </w:tcPr>
          <w:p w14:paraId="503A5D26" w14:textId="64A52AA0" w:rsidR="0039207F" w:rsidRPr="005D1AE0" w:rsidRDefault="0039207F" w:rsidP="00617707">
            <w:pPr>
              <w:spacing w:after="0" w:line="360" w:lineRule="auto"/>
              <w:ind w:right="-107"/>
              <w:contextualSpacing/>
              <w:jc w:val="left"/>
              <w:rPr>
                <w:sz w:val="22"/>
                <w:lang w:val="ru-RU"/>
              </w:rPr>
            </w:pPr>
            <w:r w:rsidRPr="005D1AE0">
              <w:rPr>
                <w:sz w:val="22"/>
                <w:lang w:val="ru-RU"/>
              </w:rPr>
              <w:t>Дополнительная профессиональная программа повышения квалификации «</w:t>
            </w:r>
            <w:r w:rsidR="005D1AE0" w:rsidRPr="005D1AE0">
              <w:rPr>
                <w:rFonts w:eastAsia="Calibri"/>
                <w:bCs/>
                <w:sz w:val="22"/>
                <w:lang w:val="ru-RU" w:eastAsia="en-US"/>
              </w:rPr>
              <w:t>Общие требования промышленной безопасности (А.1.)</w:t>
            </w:r>
            <w:r w:rsidRPr="005D1AE0">
              <w:rPr>
                <w:sz w:val="22"/>
                <w:lang w:val="ru-RU"/>
              </w:rPr>
              <w:t>»</w:t>
            </w:r>
          </w:p>
        </w:tc>
        <w:tc>
          <w:tcPr>
            <w:tcW w:w="1417" w:type="dxa"/>
            <w:tcBorders>
              <w:top w:val="single" w:sz="4" w:space="0" w:color="auto"/>
              <w:left w:val="single" w:sz="4" w:space="0" w:color="auto"/>
              <w:bottom w:val="single" w:sz="4" w:space="0" w:color="auto"/>
              <w:right w:val="single" w:sz="4" w:space="0" w:color="auto"/>
            </w:tcBorders>
          </w:tcPr>
          <w:p w14:paraId="295B745E" w14:textId="16B794E6" w:rsidR="0039207F" w:rsidRPr="005D1AE0" w:rsidRDefault="0039207F" w:rsidP="00617707">
            <w:pPr>
              <w:spacing w:after="0" w:line="360" w:lineRule="auto"/>
              <w:ind w:left="0"/>
              <w:contextualSpacing/>
              <w:jc w:val="center"/>
              <w:rPr>
                <w:rFonts w:eastAsia="Calibri"/>
                <w:color w:val="auto"/>
                <w:sz w:val="22"/>
                <w:lang w:val="ru-RU" w:eastAsia="ru-RU"/>
              </w:rPr>
            </w:pPr>
            <w:r w:rsidRPr="005D1AE0">
              <w:rPr>
                <w:rFonts w:eastAsia="Calibri"/>
                <w:color w:val="auto"/>
                <w:sz w:val="22"/>
                <w:lang w:val="ru-RU" w:eastAsia="ru-RU"/>
              </w:rPr>
              <w:t>85.</w:t>
            </w:r>
            <w:r w:rsidR="00E15263" w:rsidRPr="005D1AE0">
              <w:rPr>
                <w:rFonts w:eastAsia="Calibri"/>
                <w:color w:val="auto"/>
                <w:sz w:val="22"/>
                <w:lang w:val="ru-RU" w:eastAsia="ru-RU"/>
              </w:rPr>
              <w:t>41.99.900</w:t>
            </w:r>
          </w:p>
        </w:tc>
        <w:tc>
          <w:tcPr>
            <w:tcW w:w="1153" w:type="dxa"/>
            <w:tcBorders>
              <w:top w:val="single" w:sz="4" w:space="0" w:color="auto"/>
              <w:left w:val="single" w:sz="4" w:space="0" w:color="auto"/>
              <w:bottom w:val="single" w:sz="4" w:space="0" w:color="auto"/>
              <w:right w:val="single" w:sz="4" w:space="0" w:color="auto"/>
            </w:tcBorders>
            <w:vAlign w:val="center"/>
          </w:tcPr>
          <w:p w14:paraId="6A146C05" w14:textId="73E81430" w:rsidR="0039207F" w:rsidRPr="005D1AE0" w:rsidRDefault="0039207F" w:rsidP="00617707">
            <w:pPr>
              <w:spacing w:after="0" w:line="360" w:lineRule="auto"/>
              <w:ind w:left="0"/>
              <w:contextualSpacing/>
              <w:jc w:val="center"/>
              <w:rPr>
                <w:sz w:val="22"/>
                <w:lang w:val="ru-RU"/>
              </w:rPr>
            </w:pPr>
            <w:r w:rsidRPr="005D1AE0">
              <w:rPr>
                <w:rFonts w:eastAsia="Calibri"/>
                <w:color w:val="auto"/>
                <w:sz w:val="22"/>
                <w:lang w:val="ru-RU" w:eastAsia="ru-RU"/>
              </w:rPr>
              <w:t xml:space="preserve">По мере комплектования группы </w:t>
            </w:r>
          </w:p>
        </w:tc>
        <w:tc>
          <w:tcPr>
            <w:tcW w:w="1915" w:type="dxa"/>
            <w:tcBorders>
              <w:top w:val="single" w:sz="4" w:space="0" w:color="auto"/>
              <w:left w:val="single" w:sz="4" w:space="0" w:color="auto"/>
              <w:bottom w:val="single" w:sz="4" w:space="0" w:color="auto"/>
              <w:right w:val="single" w:sz="4" w:space="0" w:color="auto"/>
            </w:tcBorders>
            <w:vAlign w:val="center"/>
          </w:tcPr>
          <w:p w14:paraId="2C80E744" w14:textId="3F1D11D8" w:rsidR="0039207F" w:rsidRPr="005D1AE0" w:rsidRDefault="0039207F" w:rsidP="00617707">
            <w:pPr>
              <w:snapToGrid w:val="0"/>
              <w:spacing w:after="0" w:line="360" w:lineRule="auto"/>
              <w:contextualSpacing/>
              <w:jc w:val="center"/>
              <w:rPr>
                <w:sz w:val="22"/>
                <w:lang w:val="ru-RU"/>
              </w:rPr>
            </w:pPr>
            <w:r w:rsidRPr="005D1AE0">
              <w:rPr>
                <w:sz w:val="22"/>
                <w:lang w:val="ru-RU"/>
              </w:rPr>
              <w:t xml:space="preserve">Очно </w:t>
            </w:r>
          </w:p>
        </w:tc>
        <w:tc>
          <w:tcPr>
            <w:tcW w:w="766" w:type="dxa"/>
            <w:tcBorders>
              <w:top w:val="single" w:sz="4" w:space="0" w:color="auto"/>
              <w:left w:val="single" w:sz="4" w:space="0" w:color="auto"/>
              <w:bottom w:val="single" w:sz="4" w:space="0" w:color="auto"/>
              <w:right w:val="single" w:sz="4" w:space="0" w:color="auto"/>
            </w:tcBorders>
            <w:vAlign w:val="center"/>
          </w:tcPr>
          <w:p w14:paraId="6834E14F" w14:textId="2463DC42" w:rsidR="0039207F" w:rsidRPr="005D1AE0" w:rsidRDefault="00920118" w:rsidP="00617707">
            <w:pPr>
              <w:snapToGrid w:val="0"/>
              <w:spacing w:after="0" w:line="360" w:lineRule="auto"/>
              <w:contextualSpacing/>
              <w:jc w:val="center"/>
              <w:rPr>
                <w:sz w:val="22"/>
                <w:lang w:val="ru-RU"/>
              </w:rPr>
            </w:pPr>
            <w:r>
              <w:rPr>
                <w:sz w:val="22"/>
                <w:lang w:val="ru-RU"/>
              </w:rPr>
              <w:t>16 ч</w:t>
            </w:r>
          </w:p>
        </w:tc>
        <w:tc>
          <w:tcPr>
            <w:tcW w:w="1128" w:type="dxa"/>
            <w:tcBorders>
              <w:top w:val="single" w:sz="4" w:space="0" w:color="auto"/>
              <w:left w:val="single" w:sz="4" w:space="0" w:color="auto"/>
              <w:bottom w:val="single" w:sz="4" w:space="0" w:color="auto"/>
              <w:right w:val="single" w:sz="4" w:space="0" w:color="auto"/>
            </w:tcBorders>
            <w:vAlign w:val="center"/>
          </w:tcPr>
          <w:p w14:paraId="4FB48A16" w14:textId="54842C2F" w:rsidR="0039207F" w:rsidRPr="005D1AE0" w:rsidRDefault="0039207F" w:rsidP="00617707">
            <w:pPr>
              <w:snapToGrid w:val="0"/>
              <w:spacing w:after="0" w:line="360" w:lineRule="auto"/>
              <w:ind w:left="0"/>
              <w:contextualSpacing/>
              <w:jc w:val="center"/>
              <w:rPr>
                <w:rFonts w:eastAsia="Calibri"/>
                <w:color w:val="auto"/>
                <w:sz w:val="22"/>
                <w:lang w:val="ru-RU" w:eastAsia="ru-RU"/>
              </w:rPr>
            </w:pPr>
            <w:r w:rsidRPr="005D1AE0">
              <w:rPr>
                <w:rFonts w:eastAsia="Calibri"/>
                <w:color w:val="auto"/>
                <w:sz w:val="22"/>
                <w:lang w:val="ru-RU" w:eastAsia="ru-RU"/>
              </w:rPr>
              <w:t>5</w:t>
            </w:r>
          </w:p>
        </w:tc>
      </w:tr>
      <w:tr w:rsidR="005D1AE0" w:rsidRPr="005D1AE0" w14:paraId="15739AA2" w14:textId="77777777" w:rsidTr="005D1AE0">
        <w:trPr>
          <w:trHeight w:val="1591"/>
        </w:trPr>
        <w:tc>
          <w:tcPr>
            <w:tcW w:w="460" w:type="dxa"/>
            <w:tcBorders>
              <w:top w:val="single" w:sz="4" w:space="0" w:color="auto"/>
              <w:left w:val="single" w:sz="4" w:space="0" w:color="auto"/>
              <w:bottom w:val="single" w:sz="4" w:space="0" w:color="auto"/>
              <w:right w:val="single" w:sz="4" w:space="0" w:color="auto"/>
            </w:tcBorders>
            <w:vAlign w:val="center"/>
          </w:tcPr>
          <w:p w14:paraId="0B9C6058" w14:textId="7526E0DF" w:rsidR="005D1AE0" w:rsidRPr="005D1AE0" w:rsidRDefault="005D1AE0" w:rsidP="00617707">
            <w:pPr>
              <w:widowControl w:val="0"/>
              <w:autoSpaceDE w:val="0"/>
              <w:spacing w:after="0" w:line="360" w:lineRule="auto"/>
              <w:ind w:left="0"/>
              <w:contextualSpacing/>
              <w:rPr>
                <w:rFonts w:eastAsia="Calibri"/>
                <w:color w:val="auto"/>
                <w:sz w:val="22"/>
                <w:lang w:val="ru-RU" w:eastAsia="ru-RU"/>
              </w:rPr>
            </w:pPr>
            <w:r w:rsidRPr="005D1AE0">
              <w:rPr>
                <w:rFonts w:eastAsia="Calibri"/>
                <w:color w:val="auto"/>
                <w:sz w:val="22"/>
                <w:lang w:val="ru-RU" w:eastAsia="ru-RU"/>
              </w:rPr>
              <w:t>2</w:t>
            </w:r>
          </w:p>
        </w:tc>
        <w:tc>
          <w:tcPr>
            <w:tcW w:w="3226" w:type="dxa"/>
            <w:tcBorders>
              <w:top w:val="single" w:sz="4" w:space="0" w:color="auto"/>
              <w:left w:val="single" w:sz="4" w:space="0" w:color="auto"/>
              <w:bottom w:val="single" w:sz="4" w:space="0" w:color="auto"/>
              <w:right w:val="single" w:sz="4" w:space="0" w:color="auto"/>
            </w:tcBorders>
            <w:vAlign w:val="center"/>
          </w:tcPr>
          <w:p w14:paraId="0928C94B" w14:textId="1D6944A7" w:rsidR="005D1AE0" w:rsidRPr="005D1AE0" w:rsidRDefault="005D1AE0" w:rsidP="00617707">
            <w:pPr>
              <w:spacing w:after="0" w:line="360" w:lineRule="auto"/>
              <w:ind w:right="-107"/>
              <w:contextualSpacing/>
              <w:jc w:val="left"/>
              <w:rPr>
                <w:sz w:val="22"/>
                <w:lang w:val="ru-RU"/>
              </w:rPr>
            </w:pPr>
            <w:r w:rsidRPr="005D1AE0">
              <w:rPr>
                <w:sz w:val="22"/>
                <w:lang w:val="ru-RU"/>
              </w:rPr>
              <w:t>Дополнительная профессиональная программа повышения квалификации «</w:t>
            </w:r>
            <w:r w:rsidRPr="005D1AE0">
              <w:rPr>
                <w:rFonts w:eastAsia="Calibri"/>
                <w:bCs/>
                <w:sz w:val="22"/>
                <w:lang w:val="ru-RU" w:eastAsia="en-US"/>
              </w:rPr>
              <w:t>Требования промышленной безопасности к подъемным сооружениям (Б9.1-Б.9.10.)</w:t>
            </w:r>
          </w:p>
        </w:tc>
        <w:tc>
          <w:tcPr>
            <w:tcW w:w="1417" w:type="dxa"/>
            <w:tcBorders>
              <w:top w:val="single" w:sz="4" w:space="0" w:color="auto"/>
              <w:left w:val="single" w:sz="4" w:space="0" w:color="auto"/>
              <w:bottom w:val="single" w:sz="4" w:space="0" w:color="auto"/>
              <w:right w:val="single" w:sz="4" w:space="0" w:color="auto"/>
            </w:tcBorders>
          </w:tcPr>
          <w:p w14:paraId="7CBEF3FF" w14:textId="77BF27E1" w:rsidR="005D1AE0" w:rsidRPr="005D1AE0" w:rsidRDefault="005D1AE0" w:rsidP="00617707">
            <w:pPr>
              <w:spacing w:after="0" w:line="360" w:lineRule="auto"/>
              <w:ind w:left="0"/>
              <w:contextualSpacing/>
              <w:jc w:val="center"/>
              <w:rPr>
                <w:rFonts w:eastAsia="Calibri"/>
                <w:color w:val="auto"/>
                <w:sz w:val="22"/>
                <w:lang w:val="ru-RU" w:eastAsia="ru-RU"/>
              </w:rPr>
            </w:pPr>
            <w:r w:rsidRPr="005D1AE0">
              <w:rPr>
                <w:rFonts w:eastAsia="Calibri"/>
                <w:color w:val="auto"/>
                <w:sz w:val="22"/>
                <w:lang w:val="ru-RU" w:eastAsia="ru-RU"/>
              </w:rPr>
              <w:t>85.41.99.900</w:t>
            </w:r>
          </w:p>
        </w:tc>
        <w:tc>
          <w:tcPr>
            <w:tcW w:w="1153" w:type="dxa"/>
            <w:tcBorders>
              <w:top w:val="single" w:sz="4" w:space="0" w:color="auto"/>
              <w:left w:val="single" w:sz="4" w:space="0" w:color="auto"/>
              <w:bottom w:val="single" w:sz="4" w:space="0" w:color="auto"/>
              <w:right w:val="single" w:sz="4" w:space="0" w:color="auto"/>
            </w:tcBorders>
          </w:tcPr>
          <w:p w14:paraId="44A36EDA" w14:textId="3E3239A9" w:rsidR="005D1AE0" w:rsidRPr="005D1AE0" w:rsidRDefault="005D1AE0" w:rsidP="00617707">
            <w:pPr>
              <w:spacing w:after="0" w:line="360" w:lineRule="auto"/>
              <w:ind w:left="0"/>
              <w:contextualSpacing/>
              <w:jc w:val="center"/>
              <w:rPr>
                <w:rFonts w:eastAsia="Calibri"/>
                <w:color w:val="auto"/>
                <w:sz w:val="22"/>
                <w:lang w:val="ru-RU" w:eastAsia="ru-RU"/>
              </w:rPr>
            </w:pPr>
            <w:r w:rsidRPr="005D1AE0">
              <w:rPr>
                <w:rFonts w:eastAsia="Calibri"/>
                <w:color w:val="auto"/>
                <w:sz w:val="22"/>
                <w:lang w:val="ru-RU" w:eastAsia="ru-RU"/>
              </w:rPr>
              <w:t xml:space="preserve">По мере комплектования группы </w:t>
            </w:r>
          </w:p>
        </w:tc>
        <w:tc>
          <w:tcPr>
            <w:tcW w:w="1915" w:type="dxa"/>
            <w:tcBorders>
              <w:top w:val="single" w:sz="4" w:space="0" w:color="auto"/>
              <w:left w:val="single" w:sz="4" w:space="0" w:color="auto"/>
              <w:bottom w:val="single" w:sz="4" w:space="0" w:color="auto"/>
              <w:right w:val="single" w:sz="4" w:space="0" w:color="auto"/>
            </w:tcBorders>
          </w:tcPr>
          <w:p w14:paraId="4CE08CB8" w14:textId="2EDED498" w:rsidR="005D1AE0" w:rsidRPr="005D1AE0" w:rsidRDefault="005D1AE0" w:rsidP="00617707">
            <w:pPr>
              <w:snapToGrid w:val="0"/>
              <w:spacing w:after="0" w:line="360" w:lineRule="auto"/>
              <w:contextualSpacing/>
              <w:jc w:val="center"/>
              <w:rPr>
                <w:sz w:val="22"/>
                <w:lang w:val="ru-RU"/>
              </w:rPr>
            </w:pPr>
            <w:r w:rsidRPr="005D1AE0">
              <w:rPr>
                <w:sz w:val="22"/>
                <w:lang w:val="ru-RU"/>
              </w:rPr>
              <w:t>Очно</w:t>
            </w:r>
          </w:p>
        </w:tc>
        <w:tc>
          <w:tcPr>
            <w:tcW w:w="766" w:type="dxa"/>
            <w:tcBorders>
              <w:top w:val="single" w:sz="4" w:space="0" w:color="auto"/>
              <w:left w:val="single" w:sz="4" w:space="0" w:color="auto"/>
              <w:bottom w:val="single" w:sz="4" w:space="0" w:color="auto"/>
              <w:right w:val="single" w:sz="4" w:space="0" w:color="auto"/>
            </w:tcBorders>
            <w:vAlign w:val="center"/>
          </w:tcPr>
          <w:p w14:paraId="5D833B6B" w14:textId="26059806" w:rsidR="005D1AE0" w:rsidRPr="005D1AE0" w:rsidRDefault="00920118" w:rsidP="00617707">
            <w:pPr>
              <w:snapToGrid w:val="0"/>
              <w:spacing w:after="0" w:line="360" w:lineRule="auto"/>
              <w:contextualSpacing/>
              <w:jc w:val="center"/>
              <w:rPr>
                <w:sz w:val="22"/>
                <w:lang w:val="ru-RU"/>
              </w:rPr>
            </w:pPr>
            <w:r>
              <w:rPr>
                <w:sz w:val="22"/>
                <w:lang w:val="ru-RU"/>
              </w:rPr>
              <w:t>16 ч</w:t>
            </w:r>
          </w:p>
        </w:tc>
        <w:tc>
          <w:tcPr>
            <w:tcW w:w="1128" w:type="dxa"/>
            <w:tcBorders>
              <w:top w:val="single" w:sz="4" w:space="0" w:color="auto"/>
              <w:left w:val="single" w:sz="4" w:space="0" w:color="auto"/>
              <w:bottom w:val="single" w:sz="4" w:space="0" w:color="auto"/>
              <w:right w:val="single" w:sz="4" w:space="0" w:color="auto"/>
            </w:tcBorders>
            <w:vAlign w:val="center"/>
          </w:tcPr>
          <w:p w14:paraId="0E8B6A24" w14:textId="57B519BD" w:rsidR="005D1AE0" w:rsidRPr="005D1AE0" w:rsidRDefault="005D1AE0" w:rsidP="00617707">
            <w:pPr>
              <w:snapToGrid w:val="0"/>
              <w:spacing w:after="0" w:line="360" w:lineRule="auto"/>
              <w:ind w:left="0"/>
              <w:contextualSpacing/>
              <w:jc w:val="center"/>
              <w:rPr>
                <w:rFonts w:eastAsia="Calibri"/>
                <w:color w:val="auto"/>
                <w:sz w:val="22"/>
                <w:lang w:val="ru-RU" w:eastAsia="ru-RU"/>
              </w:rPr>
            </w:pPr>
            <w:r w:rsidRPr="005D1AE0">
              <w:rPr>
                <w:rFonts w:eastAsia="Calibri"/>
                <w:color w:val="auto"/>
                <w:sz w:val="22"/>
                <w:lang w:val="ru-RU" w:eastAsia="ru-RU"/>
              </w:rPr>
              <w:t>4</w:t>
            </w:r>
          </w:p>
        </w:tc>
      </w:tr>
      <w:tr w:rsidR="005D1AE0" w:rsidRPr="005D1AE0" w14:paraId="6918BD66" w14:textId="77777777" w:rsidTr="005D1AE0">
        <w:trPr>
          <w:trHeight w:val="803"/>
        </w:trPr>
        <w:tc>
          <w:tcPr>
            <w:tcW w:w="460" w:type="dxa"/>
            <w:tcBorders>
              <w:top w:val="single" w:sz="4" w:space="0" w:color="auto"/>
              <w:left w:val="single" w:sz="4" w:space="0" w:color="auto"/>
              <w:bottom w:val="single" w:sz="4" w:space="0" w:color="auto"/>
              <w:right w:val="single" w:sz="4" w:space="0" w:color="auto"/>
            </w:tcBorders>
            <w:vAlign w:val="center"/>
          </w:tcPr>
          <w:p w14:paraId="7BE1C487" w14:textId="74EB6C7C" w:rsidR="005D1AE0" w:rsidRPr="005D1AE0" w:rsidRDefault="00920118" w:rsidP="00617707">
            <w:pPr>
              <w:widowControl w:val="0"/>
              <w:autoSpaceDE w:val="0"/>
              <w:spacing w:after="0" w:line="360" w:lineRule="auto"/>
              <w:ind w:left="0"/>
              <w:contextualSpacing/>
              <w:rPr>
                <w:rFonts w:eastAsia="Calibri"/>
                <w:color w:val="auto"/>
                <w:sz w:val="22"/>
                <w:lang w:val="ru-RU" w:eastAsia="ru-RU"/>
              </w:rPr>
            </w:pPr>
            <w:r>
              <w:rPr>
                <w:rFonts w:eastAsia="Calibri"/>
                <w:color w:val="auto"/>
                <w:sz w:val="22"/>
                <w:lang w:val="ru-RU" w:eastAsia="ru-RU"/>
              </w:rPr>
              <w:t>3</w:t>
            </w:r>
          </w:p>
        </w:tc>
        <w:tc>
          <w:tcPr>
            <w:tcW w:w="3226" w:type="dxa"/>
            <w:tcBorders>
              <w:top w:val="single" w:sz="4" w:space="0" w:color="auto"/>
              <w:left w:val="single" w:sz="4" w:space="0" w:color="auto"/>
              <w:bottom w:val="single" w:sz="4" w:space="0" w:color="auto"/>
              <w:right w:val="single" w:sz="4" w:space="0" w:color="auto"/>
            </w:tcBorders>
            <w:vAlign w:val="center"/>
          </w:tcPr>
          <w:p w14:paraId="1F3D60C9" w14:textId="4A7B7FFA" w:rsidR="005D1AE0" w:rsidRPr="005D1AE0" w:rsidRDefault="005D1AE0" w:rsidP="00617707">
            <w:pPr>
              <w:spacing w:after="0" w:line="360" w:lineRule="auto"/>
              <w:ind w:right="-107"/>
              <w:contextualSpacing/>
              <w:jc w:val="left"/>
              <w:rPr>
                <w:sz w:val="22"/>
                <w:lang w:val="ru-RU"/>
              </w:rPr>
            </w:pPr>
            <w:r w:rsidRPr="005D1AE0">
              <w:rPr>
                <w:sz w:val="22"/>
                <w:lang w:val="ru-RU"/>
              </w:rPr>
              <w:t xml:space="preserve">Дополнительная профессиональная программа повышения квалификации </w:t>
            </w:r>
            <w:r w:rsidRPr="005D1AE0">
              <w:rPr>
                <w:sz w:val="22"/>
                <w:lang w:val="ru-RU"/>
              </w:rPr>
              <w:lastRenderedPageBreak/>
              <w:t>«</w:t>
            </w:r>
            <w:r w:rsidRPr="005D1AE0">
              <w:rPr>
                <w:rFonts w:eastAsia="Calibri"/>
                <w:bCs/>
                <w:sz w:val="22"/>
                <w:lang w:val="ru-RU" w:eastAsia="en-US"/>
              </w:rPr>
              <w:t>Техническая эксплуатация зданий и сооружений»</w:t>
            </w:r>
          </w:p>
        </w:tc>
        <w:tc>
          <w:tcPr>
            <w:tcW w:w="1417" w:type="dxa"/>
            <w:tcBorders>
              <w:top w:val="single" w:sz="4" w:space="0" w:color="auto"/>
              <w:left w:val="single" w:sz="4" w:space="0" w:color="auto"/>
              <w:bottom w:val="single" w:sz="4" w:space="0" w:color="auto"/>
              <w:right w:val="single" w:sz="4" w:space="0" w:color="auto"/>
            </w:tcBorders>
          </w:tcPr>
          <w:p w14:paraId="10B6CEAC" w14:textId="7B69CFD5" w:rsidR="005D1AE0" w:rsidRPr="005D1AE0" w:rsidRDefault="005D1AE0" w:rsidP="00617707">
            <w:pPr>
              <w:spacing w:after="0" w:line="360" w:lineRule="auto"/>
              <w:ind w:left="0"/>
              <w:contextualSpacing/>
              <w:jc w:val="center"/>
              <w:rPr>
                <w:rFonts w:eastAsia="Calibri"/>
                <w:color w:val="auto"/>
                <w:sz w:val="22"/>
                <w:lang w:val="ru-RU" w:eastAsia="ru-RU"/>
              </w:rPr>
            </w:pPr>
            <w:r w:rsidRPr="005D1AE0">
              <w:rPr>
                <w:rFonts w:eastAsia="Calibri"/>
                <w:color w:val="auto"/>
                <w:sz w:val="22"/>
                <w:lang w:val="ru-RU" w:eastAsia="ru-RU"/>
              </w:rPr>
              <w:lastRenderedPageBreak/>
              <w:t>85.41.99.900</w:t>
            </w:r>
          </w:p>
        </w:tc>
        <w:tc>
          <w:tcPr>
            <w:tcW w:w="1153" w:type="dxa"/>
            <w:tcBorders>
              <w:top w:val="single" w:sz="4" w:space="0" w:color="auto"/>
              <w:left w:val="single" w:sz="4" w:space="0" w:color="auto"/>
              <w:bottom w:val="single" w:sz="4" w:space="0" w:color="auto"/>
              <w:right w:val="single" w:sz="4" w:space="0" w:color="auto"/>
            </w:tcBorders>
          </w:tcPr>
          <w:p w14:paraId="5023532E" w14:textId="27DAE04A" w:rsidR="005D1AE0" w:rsidRPr="005D1AE0" w:rsidRDefault="005D1AE0" w:rsidP="00617707">
            <w:pPr>
              <w:spacing w:after="0" w:line="360" w:lineRule="auto"/>
              <w:ind w:left="0"/>
              <w:contextualSpacing/>
              <w:jc w:val="center"/>
              <w:rPr>
                <w:rFonts w:eastAsia="Calibri"/>
                <w:color w:val="auto"/>
                <w:sz w:val="22"/>
                <w:lang w:val="ru-RU" w:eastAsia="ru-RU"/>
              </w:rPr>
            </w:pPr>
            <w:r w:rsidRPr="005D1AE0">
              <w:rPr>
                <w:rFonts w:eastAsia="Calibri"/>
                <w:color w:val="auto"/>
                <w:sz w:val="22"/>
                <w:lang w:val="ru-RU" w:eastAsia="ru-RU"/>
              </w:rPr>
              <w:t>По мере комплект</w:t>
            </w:r>
            <w:r w:rsidRPr="005D1AE0">
              <w:rPr>
                <w:rFonts w:eastAsia="Calibri"/>
                <w:color w:val="auto"/>
                <w:sz w:val="22"/>
                <w:lang w:val="ru-RU" w:eastAsia="ru-RU"/>
              </w:rPr>
              <w:lastRenderedPageBreak/>
              <w:t xml:space="preserve">ования группы </w:t>
            </w:r>
          </w:p>
        </w:tc>
        <w:tc>
          <w:tcPr>
            <w:tcW w:w="1915" w:type="dxa"/>
            <w:tcBorders>
              <w:top w:val="single" w:sz="4" w:space="0" w:color="auto"/>
              <w:left w:val="single" w:sz="4" w:space="0" w:color="auto"/>
              <w:bottom w:val="single" w:sz="4" w:space="0" w:color="auto"/>
              <w:right w:val="single" w:sz="4" w:space="0" w:color="auto"/>
            </w:tcBorders>
          </w:tcPr>
          <w:p w14:paraId="763AFC7A" w14:textId="358E99F8" w:rsidR="005D1AE0" w:rsidRPr="005D1AE0" w:rsidRDefault="005D1AE0" w:rsidP="00617707">
            <w:pPr>
              <w:snapToGrid w:val="0"/>
              <w:spacing w:after="0" w:line="360" w:lineRule="auto"/>
              <w:contextualSpacing/>
              <w:jc w:val="center"/>
              <w:rPr>
                <w:sz w:val="22"/>
                <w:lang w:val="ru-RU"/>
              </w:rPr>
            </w:pPr>
            <w:r w:rsidRPr="005D1AE0">
              <w:rPr>
                <w:sz w:val="22"/>
                <w:lang w:val="ru-RU"/>
              </w:rPr>
              <w:lastRenderedPageBreak/>
              <w:t>Очно</w:t>
            </w:r>
          </w:p>
        </w:tc>
        <w:tc>
          <w:tcPr>
            <w:tcW w:w="766" w:type="dxa"/>
            <w:tcBorders>
              <w:top w:val="single" w:sz="4" w:space="0" w:color="auto"/>
              <w:left w:val="single" w:sz="4" w:space="0" w:color="auto"/>
              <w:bottom w:val="single" w:sz="4" w:space="0" w:color="auto"/>
              <w:right w:val="single" w:sz="4" w:space="0" w:color="auto"/>
            </w:tcBorders>
            <w:vAlign w:val="center"/>
          </w:tcPr>
          <w:p w14:paraId="4FF4BC52" w14:textId="3FA5D750" w:rsidR="005D1AE0" w:rsidRPr="005D1AE0" w:rsidRDefault="00920118" w:rsidP="00617707">
            <w:pPr>
              <w:snapToGrid w:val="0"/>
              <w:spacing w:after="0" w:line="360" w:lineRule="auto"/>
              <w:contextualSpacing/>
              <w:jc w:val="center"/>
              <w:rPr>
                <w:sz w:val="22"/>
                <w:lang w:val="ru-RU"/>
              </w:rPr>
            </w:pPr>
            <w:r>
              <w:rPr>
                <w:sz w:val="22"/>
                <w:lang w:val="ru-RU"/>
              </w:rPr>
              <w:t>72ч</w:t>
            </w:r>
          </w:p>
        </w:tc>
        <w:tc>
          <w:tcPr>
            <w:tcW w:w="1128" w:type="dxa"/>
            <w:tcBorders>
              <w:top w:val="single" w:sz="4" w:space="0" w:color="auto"/>
              <w:left w:val="single" w:sz="4" w:space="0" w:color="auto"/>
              <w:bottom w:val="single" w:sz="4" w:space="0" w:color="auto"/>
              <w:right w:val="single" w:sz="4" w:space="0" w:color="auto"/>
            </w:tcBorders>
            <w:vAlign w:val="center"/>
          </w:tcPr>
          <w:p w14:paraId="7AE9741F" w14:textId="59A94000" w:rsidR="005D1AE0" w:rsidRPr="005D1AE0" w:rsidRDefault="005D1AE0" w:rsidP="00617707">
            <w:pPr>
              <w:snapToGrid w:val="0"/>
              <w:spacing w:after="0" w:line="360" w:lineRule="auto"/>
              <w:ind w:left="0"/>
              <w:contextualSpacing/>
              <w:jc w:val="center"/>
              <w:rPr>
                <w:rFonts w:eastAsia="Calibri"/>
                <w:color w:val="auto"/>
                <w:sz w:val="22"/>
                <w:lang w:val="ru-RU" w:eastAsia="ru-RU"/>
              </w:rPr>
            </w:pPr>
            <w:r w:rsidRPr="005D1AE0">
              <w:rPr>
                <w:rFonts w:eastAsia="Calibri"/>
                <w:color w:val="auto"/>
                <w:sz w:val="22"/>
                <w:lang w:val="ru-RU" w:eastAsia="ru-RU"/>
              </w:rPr>
              <w:t>1</w:t>
            </w:r>
          </w:p>
        </w:tc>
      </w:tr>
    </w:tbl>
    <w:p w14:paraId="12D9E3B3" w14:textId="77777777" w:rsidR="00597F59" w:rsidRPr="005D1AE0" w:rsidRDefault="00597F59" w:rsidP="00617707">
      <w:pPr>
        <w:spacing w:line="360" w:lineRule="auto"/>
        <w:ind w:left="0" w:right="19"/>
        <w:contextualSpacing/>
        <w:rPr>
          <w:sz w:val="22"/>
          <w:lang w:val="ru-RU"/>
        </w:rPr>
      </w:pPr>
    </w:p>
    <w:p w14:paraId="2ECF1231" w14:textId="0D69C7F9" w:rsidR="00832CF2" w:rsidRPr="005D1AE0" w:rsidRDefault="00832CF2" w:rsidP="00617707">
      <w:pPr>
        <w:spacing w:line="360" w:lineRule="auto"/>
        <w:ind w:left="0" w:right="19"/>
        <w:contextualSpacing/>
        <w:rPr>
          <w:sz w:val="22"/>
          <w:lang w:val="ru-RU"/>
        </w:rPr>
      </w:pPr>
      <w:r w:rsidRPr="005D1AE0">
        <w:rPr>
          <w:sz w:val="22"/>
          <w:lang w:val="ru-RU"/>
        </w:rPr>
        <w:t>1.3.</w:t>
      </w:r>
      <w:r w:rsidR="00597F59" w:rsidRPr="005D1AE0">
        <w:rPr>
          <w:sz w:val="22"/>
          <w:lang w:val="ru-RU"/>
        </w:rPr>
        <w:t> </w:t>
      </w:r>
      <w:r w:rsidRPr="005D1AE0">
        <w:rPr>
          <w:sz w:val="22"/>
          <w:lang w:val="ru-RU"/>
        </w:rPr>
        <w:t>Предоставление образовательных услуг оказывается в соответствии с образовательными программами и учебными планами Исполнителя, расписанием занятий, локальными нормативными актами Исполнителя, а также в соответствии с требованиями законодательства РФ.</w:t>
      </w:r>
    </w:p>
    <w:p w14:paraId="58F9ADC7" w14:textId="74988A19" w:rsidR="00832CF2" w:rsidRPr="005D1AE0" w:rsidRDefault="00832CF2" w:rsidP="00617707">
      <w:pPr>
        <w:spacing w:line="360" w:lineRule="auto"/>
        <w:ind w:left="9" w:right="19"/>
        <w:contextualSpacing/>
        <w:rPr>
          <w:sz w:val="22"/>
          <w:lang w:val="ru-RU"/>
        </w:rPr>
      </w:pPr>
      <w:r w:rsidRPr="005D1AE0">
        <w:rPr>
          <w:sz w:val="22"/>
          <w:lang w:val="ru-RU"/>
        </w:rPr>
        <w:t>1.4.</w:t>
      </w:r>
      <w:r w:rsidR="00597F59" w:rsidRPr="005D1AE0">
        <w:rPr>
          <w:sz w:val="22"/>
          <w:lang w:val="ru-RU"/>
        </w:rPr>
        <w:t> </w:t>
      </w:r>
      <w:r w:rsidRPr="005D1AE0">
        <w:rPr>
          <w:sz w:val="22"/>
          <w:lang w:val="ru-RU"/>
        </w:rPr>
        <w:t>Количество часов по каждому виду обучения соответствует часам, указанным в таблице.</w:t>
      </w:r>
    </w:p>
    <w:p w14:paraId="7D8C8C2C" w14:textId="77777777" w:rsidR="00832CF2" w:rsidRPr="005D1AE0" w:rsidRDefault="00176A96" w:rsidP="00617707">
      <w:pPr>
        <w:spacing w:line="360" w:lineRule="auto"/>
        <w:contextualSpacing/>
        <w:rPr>
          <w:sz w:val="22"/>
          <w:lang w:val="ru-RU"/>
        </w:rPr>
      </w:pPr>
      <w:r w:rsidRPr="005D1AE0">
        <w:rPr>
          <w:color w:val="auto"/>
          <w:sz w:val="22"/>
          <w:lang w:val="ru-RU" w:eastAsia="ru-RU"/>
        </w:rPr>
        <w:t>1.5</w:t>
      </w:r>
      <w:r w:rsidR="00832CF2" w:rsidRPr="005D1AE0">
        <w:rPr>
          <w:color w:val="auto"/>
          <w:sz w:val="22"/>
          <w:lang w:val="ru-RU" w:eastAsia="ru-RU"/>
        </w:rPr>
        <w:t>. Список Обучающихся, направляемых на обучение Заказчиком, а также вся необходимая информация, включающая адрес местожительства и контактные телефоны Обучающихся, указаны в Приложении №1, являющемуся неотъемлемой частью Договора.</w:t>
      </w:r>
    </w:p>
    <w:p w14:paraId="4F54DADF" w14:textId="01671CC5" w:rsidR="00D7133F" w:rsidRPr="005D1AE0" w:rsidRDefault="00D7133F" w:rsidP="00617707">
      <w:pPr>
        <w:spacing w:after="0" w:line="360" w:lineRule="auto"/>
        <w:ind w:left="9" w:right="19"/>
        <w:contextualSpacing/>
        <w:rPr>
          <w:sz w:val="22"/>
          <w:lang w:val="ru-RU"/>
        </w:rPr>
      </w:pPr>
      <w:r w:rsidRPr="005D1AE0">
        <w:rPr>
          <w:sz w:val="22"/>
          <w:lang w:val="ru-RU"/>
        </w:rPr>
        <w:t>1.6.</w:t>
      </w:r>
      <w:r w:rsidR="00597F59" w:rsidRPr="005D1AE0">
        <w:rPr>
          <w:sz w:val="22"/>
          <w:lang w:val="ru-RU"/>
        </w:rPr>
        <w:t> </w:t>
      </w:r>
      <w:r w:rsidRPr="005D1AE0">
        <w:rPr>
          <w:sz w:val="22"/>
          <w:lang w:val="ru-RU"/>
        </w:rPr>
        <w:t xml:space="preserve">После освоения Обучающимися образовательных программ ДПО и ПО и успешного прохождения итоговой аттестации им выдается Удостоверение </w:t>
      </w:r>
      <w:r w:rsidRPr="005D1AE0">
        <w:rPr>
          <w:color w:val="auto"/>
          <w:sz w:val="22"/>
          <w:lang w:val="ru-RU" w:eastAsia="ru-RU"/>
        </w:rPr>
        <w:t>(Свидетельство, Диплом)</w:t>
      </w:r>
      <w:r w:rsidRPr="005D1AE0">
        <w:rPr>
          <w:sz w:val="22"/>
          <w:lang w:val="ru-RU"/>
        </w:rPr>
        <w:t xml:space="preserve"> и протокол установленного образца согласно действующему законодательству и нормативно-правовых актов Российской Федерации.</w:t>
      </w:r>
    </w:p>
    <w:p w14:paraId="13EA6EDF" w14:textId="58CD2794" w:rsidR="004813F4" w:rsidRPr="005D1AE0" w:rsidRDefault="00D7133F" w:rsidP="00617707">
      <w:pPr>
        <w:spacing w:after="0" w:line="360" w:lineRule="auto"/>
        <w:ind w:left="9" w:right="19"/>
        <w:contextualSpacing/>
        <w:rPr>
          <w:sz w:val="22"/>
          <w:lang w:val="ru-RU"/>
        </w:rPr>
      </w:pPr>
      <w:r w:rsidRPr="005D1AE0">
        <w:rPr>
          <w:sz w:val="22"/>
          <w:lang w:val="ru-RU"/>
        </w:rPr>
        <w:t>1.7.</w:t>
      </w:r>
      <w:r w:rsidR="00597F59" w:rsidRPr="005D1AE0">
        <w:rPr>
          <w:sz w:val="22"/>
          <w:lang w:val="ru-RU"/>
        </w:rPr>
        <w:t> </w:t>
      </w:r>
      <w:r w:rsidRPr="005D1AE0">
        <w:rPr>
          <w:sz w:val="22"/>
          <w:lang w:val="ru-RU"/>
        </w:rPr>
        <w:t>После освоения Обучающимися дополнительных общеобразовательных общеразвивающих программ обучения требованиям охраны труда и успешного прохождения проверки знаний им выдается протокол проверки знаний требований охраны труда согласно действующему законодательству</w:t>
      </w:r>
      <w:r w:rsidR="00597F59" w:rsidRPr="005D1AE0">
        <w:rPr>
          <w:sz w:val="22"/>
          <w:lang w:val="ru-RU"/>
        </w:rPr>
        <w:t>.</w:t>
      </w:r>
    </w:p>
    <w:p w14:paraId="59255EFE" w14:textId="77777777" w:rsidR="00597F59" w:rsidRPr="005D1AE0" w:rsidRDefault="00597F59" w:rsidP="00617707">
      <w:pPr>
        <w:spacing w:after="0" w:line="360" w:lineRule="auto"/>
        <w:ind w:left="9" w:right="19"/>
        <w:contextualSpacing/>
        <w:rPr>
          <w:sz w:val="22"/>
          <w:lang w:val="ru-RU"/>
        </w:rPr>
      </w:pPr>
    </w:p>
    <w:p w14:paraId="1AF9D854" w14:textId="77777777" w:rsidR="00832CF2" w:rsidRPr="005D1AE0" w:rsidRDefault="00832CF2" w:rsidP="00617707">
      <w:pPr>
        <w:keepNext/>
        <w:keepLines/>
        <w:spacing w:after="0" w:line="360" w:lineRule="auto"/>
        <w:ind w:left="82" w:right="72"/>
        <w:contextualSpacing/>
        <w:jc w:val="center"/>
        <w:rPr>
          <w:sz w:val="22"/>
          <w:lang w:val="ru-RU"/>
        </w:rPr>
      </w:pPr>
      <w:r w:rsidRPr="005D1AE0">
        <w:rPr>
          <w:b/>
          <w:sz w:val="22"/>
          <w:lang w:val="ru-RU"/>
        </w:rPr>
        <w:t>2. Права Исполнителя, Заказчика и Обучающегося</w:t>
      </w:r>
    </w:p>
    <w:p w14:paraId="7DECC223" w14:textId="77777777" w:rsidR="00832CF2" w:rsidRPr="005D1AE0" w:rsidRDefault="00832CF2" w:rsidP="00617707">
      <w:pPr>
        <w:spacing w:line="360" w:lineRule="auto"/>
        <w:ind w:left="9" w:right="19" w:firstLine="9"/>
        <w:contextualSpacing/>
        <w:rPr>
          <w:sz w:val="22"/>
          <w:lang w:val="ru-RU"/>
        </w:rPr>
      </w:pPr>
      <w:r w:rsidRPr="005D1AE0">
        <w:rPr>
          <w:sz w:val="22"/>
          <w:lang w:val="ru-RU"/>
        </w:rPr>
        <w:t>2.1. Исполнитель вправе:</w:t>
      </w:r>
    </w:p>
    <w:p w14:paraId="7EE0BEAF" w14:textId="77777777" w:rsidR="00832CF2" w:rsidRPr="005D1AE0" w:rsidRDefault="00832CF2" w:rsidP="00617707">
      <w:pPr>
        <w:spacing w:line="360" w:lineRule="auto"/>
        <w:ind w:left="9" w:right="19" w:firstLine="9"/>
        <w:contextualSpacing/>
        <w:rPr>
          <w:sz w:val="22"/>
          <w:lang w:val="ru-RU"/>
        </w:rPr>
      </w:pPr>
      <w:r w:rsidRPr="005D1AE0">
        <w:rPr>
          <w:sz w:val="22"/>
          <w:lang w:val="ru-RU"/>
        </w:rPr>
        <w:t>2.1.1. Самостоятельно осуществлять образовательный процесс, устанавливать системы оценок, формы, порядок и периодичность проведения промежуточной и итоговой аттестации Обучающегося.</w:t>
      </w:r>
    </w:p>
    <w:p w14:paraId="0F003717" w14:textId="77777777" w:rsidR="00832CF2" w:rsidRPr="005D1AE0" w:rsidRDefault="00832CF2" w:rsidP="00617707">
      <w:pPr>
        <w:spacing w:after="35" w:line="360" w:lineRule="auto"/>
        <w:ind w:left="0" w:right="19"/>
        <w:contextualSpacing/>
        <w:rPr>
          <w:sz w:val="22"/>
          <w:lang w:val="ru-RU"/>
        </w:rPr>
      </w:pPr>
      <w:r w:rsidRPr="005D1AE0">
        <w:rPr>
          <w:sz w:val="22"/>
          <w:lang w:val="ru-RU"/>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14:paraId="164E160B" w14:textId="77777777" w:rsidR="00832CF2" w:rsidRPr="005D1AE0" w:rsidRDefault="00832CF2" w:rsidP="00617707">
      <w:pPr>
        <w:spacing w:line="360" w:lineRule="auto"/>
        <w:ind w:left="9" w:right="19" w:firstLine="9"/>
        <w:contextualSpacing/>
        <w:rPr>
          <w:sz w:val="22"/>
          <w:lang w:val="ru-RU"/>
        </w:rPr>
      </w:pPr>
      <w:r w:rsidRPr="005D1AE0">
        <w:rPr>
          <w:sz w:val="22"/>
          <w:lang w:val="ru-RU"/>
        </w:rPr>
        <w:t>2.2. Заказчик вправе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14:paraId="4CB06FAC" w14:textId="77777777" w:rsidR="00832CF2" w:rsidRPr="005D1AE0" w:rsidRDefault="00832CF2" w:rsidP="00617707">
      <w:pPr>
        <w:spacing w:line="360" w:lineRule="auto"/>
        <w:ind w:left="9" w:right="19" w:firstLine="9"/>
        <w:contextualSpacing/>
        <w:rPr>
          <w:sz w:val="22"/>
          <w:lang w:val="ru-RU"/>
        </w:rPr>
      </w:pPr>
      <w:r w:rsidRPr="005D1AE0">
        <w:rPr>
          <w:sz w:val="22"/>
          <w:lang w:val="ru-RU"/>
        </w:rPr>
        <w:t>2.3. Обучающемуся предоставляются академические права в соответствии с ч. 1. ст. 34 Федерального закона от 29 декабря 2012г. № 273-ФЗ «Об образовании в Российской Федерации».</w:t>
      </w:r>
    </w:p>
    <w:p w14:paraId="27B904DC" w14:textId="77777777" w:rsidR="00832CF2" w:rsidRPr="005D1AE0" w:rsidRDefault="00832CF2" w:rsidP="00617707">
      <w:pPr>
        <w:spacing w:line="360" w:lineRule="auto"/>
        <w:ind w:left="9" w:right="19" w:firstLine="9"/>
        <w:contextualSpacing/>
        <w:rPr>
          <w:sz w:val="22"/>
          <w:lang w:val="ru-RU"/>
        </w:rPr>
      </w:pPr>
      <w:r w:rsidRPr="005D1AE0">
        <w:rPr>
          <w:sz w:val="22"/>
          <w:lang w:val="ru-RU"/>
        </w:rPr>
        <w:t>Обучающийся также вправе:</w:t>
      </w:r>
    </w:p>
    <w:p w14:paraId="7FFC2A8F" w14:textId="77777777" w:rsidR="00832CF2" w:rsidRPr="005D1AE0" w:rsidRDefault="00832CF2" w:rsidP="00617707">
      <w:pPr>
        <w:spacing w:line="360" w:lineRule="auto"/>
        <w:ind w:left="9" w:right="19" w:firstLine="9"/>
        <w:contextualSpacing/>
        <w:rPr>
          <w:sz w:val="22"/>
          <w:lang w:val="ru-RU"/>
        </w:rPr>
      </w:pPr>
      <w:r w:rsidRPr="005D1AE0">
        <w:rPr>
          <w:sz w:val="22"/>
          <w:lang w:val="ru-RU"/>
        </w:rPr>
        <w:t xml:space="preserve">2.3.1. Получать информацию от Исполнителя по вопросам организации и обеспечения надлежащего предоставления услуг, предусмотренных </w:t>
      </w:r>
      <w:proofErr w:type="gramStart"/>
      <w:r w:rsidRPr="005D1AE0">
        <w:rPr>
          <w:sz w:val="22"/>
          <w:lang w:val="ru-RU"/>
        </w:rPr>
        <w:t>разделом  1</w:t>
      </w:r>
      <w:proofErr w:type="gramEnd"/>
      <w:r w:rsidRPr="005D1AE0">
        <w:rPr>
          <w:sz w:val="22"/>
          <w:lang w:val="ru-RU"/>
        </w:rPr>
        <w:t xml:space="preserve"> настоящего Договора.</w:t>
      </w:r>
    </w:p>
    <w:p w14:paraId="07F9AA76" w14:textId="77777777" w:rsidR="00832CF2" w:rsidRPr="005D1AE0" w:rsidRDefault="00832CF2" w:rsidP="00617707">
      <w:pPr>
        <w:spacing w:line="360" w:lineRule="auto"/>
        <w:ind w:left="9" w:right="19" w:firstLine="9"/>
        <w:contextualSpacing/>
        <w:rPr>
          <w:sz w:val="22"/>
          <w:lang w:val="ru-RU"/>
        </w:rPr>
      </w:pPr>
      <w:r w:rsidRPr="005D1AE0">
        <w:rPr>
          <w:sz w:val="22"/>
          <w:lang w:val="ru-RU"/>
        </w:rPr>
        <w:t>2.3.2. Обращаться к Исполнителю по вопросам, касающимся образовательного процесса.</w:t>
      </w:r>
    </w:p>
    <w:p w14:paraId="100D23BF" w14:textId="77777777" w:rsidR="00832CF2" w:rsidRPr="005D1AE0" w:rsidRDefault="00832CF2" w:rsidP="00617707">
      <w:pPr>
        <w:spacing w:after="31" w:line="360" w:lineRule="auto"/>
        <w:ind w:left="9" w:right="19" w:firstLine="9"/>
        <w:contextualSpacing/>
        <w:rPr>
          <w:sz w:val="22"/>
          <w:lang w:val="ru-RU"/>
        </w:rPr>
      </w:pPr>
      <w:r w:rsidRPr="005D1AE0">
        <w:rPr>
          <w:sz w:val="22"/>
          <w:lang w:val="ru-RU"/>
        </w:rPr>
        <w:t>2.3.3.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632116AC" w14:textId="77777777" w:rsidR="00832CF2" w:rsidRPr="005D1AE0" w:rsidRDefault="00832CF2" w:rsidP="00617707">
      <w:pPr>
        <w:spacing w:line="360" w:lineRule="auto"/>
        <w:ind w:left="9" w:right="19" w:firstLine="9"/>
        <w:contextualSpacing/>
        <w:rPr>
          <w:sz w:val="22"/>
          <w:lang w:val="ru-RU"/>
        </w:rPr>
      </w:pPr>
      <w:r w:rsidRPr="005D1AE0">
        <w:rPr>
          <w:sz w:val="22"/>
          <w:lang w:val="ru-RU"/>
        </w:rPr>
        <w:t>2.3.4.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14:paraId="076FBED9" w14:textId="77777777" w:rsidR="00832CF2" w:rsidRPr="005D1AE0" w:rsidRDefault="00832CF2" w:rsidP="00617707">
      <w:pPr>
        <w:spacing w:after="0" w:line="360" w:lineRule="auto"/>
        <w:ind w:left="9" w:right="19" w:firstLine="9"/>
        <w:contextualSpacing/>
        <w:rPr>
          <w:sz w:val="22"/>
          <w:lang w:val="ru-RU"/>
        </w:rPr>
      </w:pPr>
      <w:r w:rsidRPr="005D1AE0">
        <w:rPr>
          <w:sz w:val="22"/>
          <w:lang w:val="ru-RU"/>
        </w:rPr>
        <w:t>2.3.5. Получать полную и достоверную информацию об оценке своих знаний, умений, навыков и компетенций, а также о критериях этой оценки.</w:t>
      </w:r>
    </w:p>
    <w:p w14:paraId="64F92FB2" w14:textId="77777777" w:rsidR="004813F4" w:rsidRPr="005D1AE0" w:rsidRDefault="004813F4" w:rsidP="00617707">
      <w:pPr>
        <w:spacing w:after="0" w:line="360" w:lineRule="auto"/>
        <w:ind w:left="9" w:right="19" w:firstLine="9"/>
        <w:contextualSpacing/>
        <w:rPr>
          <w:sz w:val="22"/>
          <w:lang w:val="ru-RU"/>
        </w:rPr>
      </w:pPr>
    </w:p>
    <w:p w14:paraId="46A7A797" w14:textId="77777777" w:rsidR="00832CF2" w:rsidRPr="005D1AE0" w:rsidRDefault="00832CF2" w:rsidP="00617707">
      <w:pPr>
        <w:keepNext/>
        <w:keepLines/>
        <w:spacing w:after="0" w:line="360" w:lineRule="auto"/>
        <w:ind w:left="82" w:right="110"/>
        <w:contextualSpacing/>
        <w:jc w:val="center"/>
        <w:rPr>
          <w:sz w:val="22"/>
          <w:lang w:val="ru-RU"/>
        </w:rPr>
      </w:pPr>
      <w:r w:rsidRPr="005D1AE0">
        <w:rPr>
          <w:b/>
          <w:sz w:val="22"/>
          <w:lang w:val="ru-RU"/>
        </w:rPr>
        <w:t>3. Обязанности Исполнителя, Заказчика и Обучающегося</w:t>
      </w:r>
    </w:p>
    <w:p w14:paraId="28D52339" w14:textId="77777777" w:rsidR="00832CF2" w:rsidRPr="005D1AE0" w:rsidRDefault="00832CF2" w:rsidP="00617707">
      <w:pPr>
        <w:spacing w:after="51" w:line="360" w:lineRule="auto"/>
        <w:ind w:left="9" w:right="19" w:firstLine="9"/>
        <w:contextualSpacing/>
        <w:rPr>
          <w:sz w:val="22"/>
          <w:lang w:val="ru-RU"/>
        </w:rPr>
      </w:pPr>
      <w:r w:rsidRPr="005D1AE0">
        <w:rPr>
          <w:sz w:val="22"/>
          <w:lang w:val="ru-RU"/>
        </w:rPr>
        <w:t>3.1. Исполнитель обязан:</w:t>
      </w:r>
    </w:p>
    <w:p w14:paraId="13B5139B" w14:textId="77777777" w:rsidR="00832CF2" w:rsidRPr="005D1AE0" w:rsidRDefault="00832CF2" w:rsidP="00617707">
      <w:pPr>
        <w:spacing w:line="360" w:lineRule="auto"/>
        <w:ind w:left="9" w:right="19" w:firstLine="9"/>
        <w:contextualSpacing/>
        <w:rPr>
          <w:sz w:val="22"/>
          <w:lang w:val="ru-RU"/>
        </w:rPr>
      </w:pPr>
      <w:r w:rsidRPr="005D1AE0">
        <w:rPr>
          <w:sz w:val="22"/>
          <w:lang w:val="ru-RU"/>
        </w:rPr>
        <w:lastRenderedPageBreak/>
        <w:t>3.</w:t>
      </w:r>
      <w:r w:rsidRPr="005D1AE0">
        <w:rPr>
          <w:sz w:val="22"/>
        </w:rPr>
        <w:t>l</w:t>
      </w:r>
      <w:r w:rsidRPr="005D1AE0">
        <w:rPr>
          <w:sz w:val="22"/>
          <w:lang w:val="ru-RU"/>
        </w:rPr>
        <w:t>.</w:t>
      </w:r>
      <w:r w:rsidRPr="005D1AE0">
        <w:rPr>
          <w:sz w:val="22"/>
        </w:rPr>
        <w:t>l</w:t>
      </w:r>
      <w:r w:rsidRPr="005D1AE0">
        <w:rPr>
          <w:sz w:val="22"/>
          <w:lang w:val="ru-RU"/>
        </w:rPr>
        <w:t>.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слушателей.</w:t>
      </w:r>
    </w:p>
    <w:p w14:paraId="24BDE93E" w14:textId="77777777" w:rsidR="00832CF2" w:rsidRPr="005D1AE0" w:rsidRDefault="00832CF2" w:rsidP="00617707">
      <w:pPr>
        <w:spacing w:line="360" w:lineRule="auto"/>
        <w:ind w:left="9" w:right="19" w:firstLine="9"/>
        <w:contextualSpacing/>
        <w:rPr>
          <w:sz w:val="22"/>
          <w:lang w:val="ru-RU"/>
        </w:rPr>
      </w:pPr>
      <w:r w:rsidRPr="005D1AE0">
        <w:rPr>
          <w:sz w:val="22"/>
          <w:lang w:val="ru-RU"/>
        </w:rPr>
        <w:t xml:space="preserve">3.1.2.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w:t>
      </w:r>
      <w:proofErr w:type="gramStart"/>
      <w:r w:rsidRPr="005D1AE0">
        <w:rPr>
          <w:sz w:val="22"/>
          <w:lang w:val="ru-RU"/>
        </w:rPr>
        <w:t>« О</w:t>
      </w:r>
      <w:proofErr w:type="gramEnd"/>
      <w:r w:rsidRPr="005D1AE0">
        <w:rPr>
          <w:sz w:val="22"/>
          <w:lang w:val="ru-RU"/>
        </w:rPr>
        <w:t xml:space="preserve"> защите прав потребителей» и Федеральным законом «Об образовании в Российской Федерации».</w:t>
      </w:r>
    </w:p>
    <w:p w14:paraId="24A9B163" w14:textId="77777777" w:rsidR="00832CF2" w:rsidRPr="005D1AE0" w:rsidRDefault="00832CF2" w:rsidP="00617707">
      <w:pPr>
        <w:spacing w:after="36" w:line="360" w:lineRule="auto"/>
        <w:ind w:left="9" w:right="19" w:firstLine="9"/>
        <w:contextualSpacing/>
        <w:rPr>
          <w:sz w:val="22"/>
          <w:lang w:val="ru-RU"/>
        </w:rPr>
      </w:pPr>
      <w:r w:rsidRPr="005D1AE0">
        <w:rPr>
          <w:sz w:val="22"/>
          <w:lang w:val="ru-RU"/>
        </w:rPr>
        <w:t xml:space="preserve">3.1.3. Организовать и обеспечить надлежащее предоставление образовательных услуг, предусмотренных </w:t>
      </w:r>
      <w:proofErr w:type="gramStart"/>
      <w:r w:rsidRPr="005D1AE0">
        <w:rPr>
          <w:sz w:val="22"/>
          <w:lang w:val="ru-RU"/>
        </w:rPr>
        <w:t>разделом  1</w:t>
      </w:r>
      <w:proofErr w:type="gramEnd"/>
      <w:r w:rsidRPr="005D1AE0">
        <w:rPr>
          <w:sz w:val="22"/>
          <w:lang w:val="ru-RU"/>
        </w:rPr>
        <w:t xml:space="preserve"> настоящего Договора.</w:t>
      </w:r>
    </w:p>
    <w:p w14:paraId="1D06EFD8" w14:textId="77777777" w:rsidR="00832CF2" w:rsidRPr="005D1AE0" w:rsidRDefault="00832CF2" w:rsidP="00617707">
      <w:pPr>
        <w:spacing w:line="360" w:lineRule="auto"/>
        <w:ind w:left="9" w:right="19" w:firstLine="9"/>
        <w:contextualSpacing/>
        <w:rPr>
          <w:sz w:val="22"/>
          <w:lang w:val="ru-RU"/>
        </w:rPr>
      </w:pPr>
      <w:r w:rsidRPr="005D1AE0">
        <w:rPr>
          <w:sz w:val="22"/>
          <w:lang w:val="ru-RU"/>
        </w:rPr>
        <w:t>3.</w:t>
      </w:r>
      <w:r w:rsidRPr="005D1AE0">
        <w:rPr>
          <w:sz w:val="22"/>
        </w:rPr>
        <w:t>l</w:t>
      </w:r>
      <w:r w:rsidRPr="005D1AE0">
        <w:rPr>
          <w:sz w:val="22"/>
          <w:lang w:val="ru-RU"/>
        </w:rPr>
        <w:t>.4. Обеспечить Обучающемуся предусмотренные выбранной образовательной программой условия ее освоения.</w:t>
      </w:r>
    </w:p>
    <w:p w14:paraId="2E2BF2E2" w14:textId="77777777" w:rsidR="00832CF2" w:rsidRPr="005D1AE0" w:rsidRDefault="00832CF2" w:rsidP="00617707">
      <w:pPr>
        <w:spacing w:line="360" w:lineRule="auto"/>
        <w:ind w:left="9" w:right="19" w:firstLine="9"/>
        <w:contextualSpacing/>
        <w:rPr>
          <w:sz w:val="22"/>
          <w:lang w:val="ru-RU"/>
        </w:rPr>
      </w:pPr>
      <w:r w:rsidRPr="005D1AE0">
        <w:rPr>
          <w:sz w:val="22"/>
          <w:lang w:val="ru-RU"/>
        </w:rPr>
        <w:t>3.</w:t>
      </w:r>
      <w:r w:rsidRPr="005D1AE0">
        <w:rPr>
          <w:sz w:val="22"/>
        </w:rPr>
        <w:t>l</w:t>
      </w:r>
      <w:r w:rsidRPr="005D1AE0">
        <w:rPr>
          <w:sz w:val="22"/>
          <w:lang w:val="ru-RU"/>
        </w:rPr>
        <w:t xml:space="preserve">.5. Сохранить место за Обучающимся в случае пропуска занятий по уважительным причинам (с учетом оплаты услуг, предусмотренных разделом </w:t>
      </w:r>
      <w:r w:rsidRPr="005D1AE0">
        <w:rPr>
          <w:sz w:val="22"/>
        </w:rPr>
        <w:t>I</w:t>
      </w:r>
      <w:r w:rsidRPr="005D1AE0">
        <w:rPr>
          <w:sz w:val="22"/>
          <w:lang w:val="ru-RU"/>
        </w:rPr>
        <w:t xml:space="preserve"> настоящего Договора).</w:t>
      </w:r>
    </w:p>
    <w:p w14:paraId="67119187" w14:textId="77777777" w:rsidR="00832CF2" w:rsidRPr="005D1AE0" w:rsidRDefault="00832CF2" w:rsidP="00617707">
      <w:pPr>
        <w:spacing w:line="360" w:lineRule="auto"/>
        <w:ind w:left="9" w:right="19" w:firstLine="9"/>
        <w:contextualSpacing/>
        <w:rPr>
          <w:sz w:val="22"/>
          <w:lang w:val="ru-RU"/>
        </w:rPr>
      </w:pPr>
      <w:r w:rsidRPr="005D1AE0">
        <w:rPr>
          <w:sz w:val="22"/>
          <w:lang w:val="ru-RU"/>
        </w:rPr>
        <w:t>3.1.6. Принимать от Заказчика плату за образовательные услуги.</w:t>
      </w:r>
    </w:p>
    <w:p w14:paraId="2808E88C" w14:textId="77777777" w:rsidR="00832CF2" w:rsidRPr="005D1AE0" w:rsidRDefault="00832CF2" w:rsidP="00617707">
      <w:pPr>
        <w:spacing w:line="360" w:lineRule="auto"/>
        <w:ind w:left="9" w:right="19" w:firstLine="9"/>
        <w:contextualSpacing/>
        <w:rPr>
          <w:sz w:val="22"/>
          <w:lang w:val="ru-RU"/>
        </w:rPr>
      </w:pPr>
      <w:r w:rsidRPr="005D1AE0">
        <w:rPr>
          <w:sz w:val="22"/>
          <w:lang w:val="ru-RU"/>
        </w:rPr>
        <w:t>3.1.7.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14:paraId="78CE0A0A" w14:textId="77777777" w:rsidR="00832CF2" w:rsidRPr="005D1AE0" w:rsidRDefault="00832CF2" w:rsidP="00617707">
      <w:pPr>
        <w:spacing w:line="360" w:lineRule="auto"/>
        <w:ind w:left="47" w:right="9"/>
        <w:contextualSpacing/>
        <w:rPr>
          <w:sz w:val="22"/>
          <w:lang w:val="ru-RU"/>
        </w:rPr>
      </w:pPr>
      <w:r w:rsidRPr="005D1AE0">
        <w:rPr>
          <w:sz w:val="22"/>
          <w:lang w:val="ru-RU"/>
        </w:rPr>
        <w:t>3.</w:t>
      </w:r>
      <w:r w:rsidRPr="005D1AE0">
        <w:rPr>
          <w:sz w:val="22"/>
        </w:rPr>
        <w:t>l</w:t>
      </w:r>
      <w:r w:rsidRPr="005D1AE0">
        <w:rPr>
          <w:sz w:val="22"/>
          <w:lang w:val="ru-RU"/>
        </w:rPr>
        <w:t>.8. По окончании полного курса обучения подготовить, подписать и предоставить акт сдачи-приемки оказанных услуг по настоящему договору, в количестве, соответствующему количеству сторон договора.</w:t>
      </w:r>
    </w:p>
    <w:p w14:paraId="136410E8" w14:textId="77777777" w:rsidR="00832CF2" w:rsidRPr="005D1AE0" w:rsidRDefault="00832CF2" w:rsidP="00617707">
      <w:pPr>
        <w:spacing w:line="360" w:lineRule="auto"/>
        <w:ind w:left="47" w:right="9"/>
        <w:contextualSpacing/>
        <w:rPr>
          <w:sz w:val="22"/>
          <w:lang w:val="ru-RU"/>
        </w:rPr>
      </w:pPr>
      <w:r w:rsidRPr="005D1AE0">
        <w:rPr>
          <w:sz w:val="22"/>
          <w:lang w:val="ru-RU"/>
        </w:rPr>
        <w:t>3.1.9. В случае не прохождения итоговой аттестации, получившим на итоговой аттестации неудовлетворительные результаты, освоившим часть образовательной программы или отчисленным выдать справку об обучении или о периоде обучения, в порядке, предусмотренном действующим законодательством.</w:t>
      </w:r>
    </w:p>
    <w:p w14:paraId="00E93DB9" w14:textId="77777777" w:rsidR="00832CF2" w:rsidRPr="005D1AE0" w:rsidRDefault="00832CF2" w:rsidP="00617707">
      <w:pPr>
        <w:spacing w:line="360" w:lineRule="auto"/>
        <w:ind w:left="47" w:right="9"/>
        <w:contextualSpacing/>
        <w:rPr>
          <w:sz w:val="22"/>
          <w:lang w:val="ru-RU"/>
        </w:rPr>
      </w:pPr>
      <w:r w:rsidRPr="005D1AE0">
        <w:rPr>
          <w:sz w:val="22"/>
          <w:lang w:val="ru-RU"/>
        </w:rPr>
        <w:t>3.2. Заказчик обязан своевременно вносить плату за предоставляемые Обучающемуся образовательные услуги, указанные в разделе настоящего Договора, в размере и порядке, определенном настоящим Договором, а также предоставлять платежные документы, подтверждающие такую оплату.</w:t>
      </w:r>
    </w:p>
    <w:p w14:paraId="0EF1807B" w14:textId="77777777" w:rsidR="00832CF2" w:rsidRPr="005D1AE0" w:rsidRDefault="00832CF2" w:rsidP="00617707">
      <w:pPr>
        <w:spacing w:line="360" w:lineRule="auto"/>
        <w:ind w:left="47" w:right="9"/>
        <w:contextualSpacing/>
        <w:rPr>
          <w:sz w:val="22"/>
          <w:lang w:val="ru-RU"/>
        </w:rPr>
      </w:pPr>
      <w:r w:rsidRPr="005D1AE0">
        <w:rPr>
          <w:sz w:val="22"/>
          <w:lang w:val="ru-RU"/>
        </w:rPr>
        <w:t>3.3. Заказчик обязан предоставить исполнителю всю информацию об обучающихся и все необходимые для оказания образовательной услуги документы в течение 5 дней с даты подписания настоящего договора.</w:t>
      </w:r>
    </w:p>
    <w:p w14:paraId="61DAB0D8" w14:textId="77777777" w:rsidR="00832CF2" w:rsidRPr="005D1AE0" w:rsidRDefault="00832CF2" w:rsidP="00617707">
      <w:pPr>
        <w:spacing w:line="360" w:lineRule="auto"/>
        <w:ind w:left="47" w:right="9"/>
        <w:contextualSpacing/>
        <w:rPr>
          <w:sz w:val="22"/>
          <w:lang w:val="ru-RU"/>
        </w:rPr>
      </w:pPr>
      <w:r w:rsidRPr="005D1AE0">
        <w:rPr>
          <w:sz w:val="22"/>
          <w:lang w:val="ru-RU"/>
        </w:rPr>
        <w:t xml:space="preserve">3.4. Обучающийся обязан соблюдать требования, установленные в ст. 43 Федерального закона от 29 декабря 2012 г. № 273-ФЗ </w:t>
      </w:r>
      <w:proofErr w:type="gramStart"/>
      <w:r w:rsidRPr="005D1AE0">
        <w:rPr>
          <w:sz w:val="22"/>
          <w:lang w:val="ru-RU" w:eastAsia="ru-RU"/>
        </w:rPr>
        <w:t>« Об</w:t>
      </w:r>
      <w:proofErr w:type="gramEnd"/>
      <w:r w:rsidRPr="005D1AE0">
        <w:rPr>
          <w:sz w:val="22"/>
          <w:lang w:val="ru-RU" w:eastAsia="ru-RU"/>
        </w:rPr>
        <w:t xml:space="preserve"> </w:t>
      </w:r>
      <w:r w:rsidRPr="005D1AE0">
        <w:rPr>
          <w:sz w:val="22"/>
          <w:lang w:val="ru-RU"/>
        </w:rPr>
        <w:t>образовании в Российской Федерации», в том числе:</w:t>
      </w:r>
    </w:p>
    <w:p w14:paraId="1DBF42B9" w14:textId="77777777" w:rsidR="00832CF2" w:rsidRPr="005D1AE0" w:rsidRDefault="00832CF2" w:rsidP="00617707">
      <w:pPr>
        <w:spacing w:line="360" w:lineRule="auto"/>
        <w:ind w:left="47" w:right="9"/>
        <w:contextualSpacing/>
        <w:rPr>
          <w:sz w:val="22"/>
          <w:lang w:val="ru-RU"/>
        </w:rPr>
      </w:pPr>
      <w:r w:rsidRPr="005D1AE0">
        <w:rPr>
          <w:sz w:val="22"/>
          <w:lang w:val="ru-RU"/>
        </w:rPr>
        <w:t>3.4.1. Выполнять задания для подготовки к занятиям, предусмотренным учебным планом, в том числе индивидуальным.</w:t>
      </w:r>
    </w:p>
    <w:p w14:paraId="4D6F72BF" w14:textId="77777777" w:rsidR="00832CF2" w:rsidRPr="005D1AE0" w:rsidRDefault="00832CF2" w:rsidP="00617707">
      <w:pPr>
        <w:spacing w:line="360" w:lineRule="auto"/>
        <w:ind w:left="47" w:right="9"/>
        <w:contextualSpacing/>
        <w:rPr>
          <w:sz w:val="22"/>
          <w:lang w:val="ru-RU"/>
        </w:rPr>
      </w:pPr>
      <w:r w:rsidRPr="005D1AE0">
        <w:rPr>
          <w:sz w:val="22"/>
          <w:lang w:val="ru-RU"/>
        </w:rPr>
        <w:t>3.4.2. Извещать Исполнителя о причинах отсутствия на занятиях.</w:t>
      </w:r>
    </w:p>
    <w:p w14:paraId="4791E46D" w14:textId="77777777" w:rsidR="00832CF2" w:rsidRPr="005D1AE0" w:rsidRDefault="00832CF2" w:rsidP="00617707">
      <w:pPr>
        <w:spacing w:line="360" w:lineRule="auto"/>
        <w:ind w:left="47" w:right="9"/>
        <w:contextualSpacing/>
        <w:rPr>
          <w:sz w:val="22"/>
          <w:lang w:val="ru-RU"/>
        </w:rPr>
      </w:pPr>
      <w:r w:rsidRPr="005D1AE0">
        <w:rPr>
          <w:sz w:val="22"/>
          <w:lang w:val="ru-RU"/>
        </w:rPr>
        <w:t>3.4.3. Обучаться в образовательной организации по образовательной программе с соблюдением обязательных требований, установленных законодательством РФ и локальными нормативными актами Исполнителя.</w:t>
      </w:r>
    </w:p>
    <w:p w14:paraId="42F4F7AC" w14:textId="77777777" w:rsidR="00832CF2" w:rsidRPr="005D1AE0" w:rsidRDefault="00832CF2" w:rsidP="00617707">
      <w:pPr>
        <w:spacing w:after="0" w:line="360" w:lineRule="auto"/>
        <w:ind w:left="47" w:right="9"/>
        <w:contextualSpacing/>
        <w:rPr>
          <w:sz w:val="22"/>
          <w:lang w:val="ru-RU"/>
        </w:rPr>
      </w:pPr>
      <w:r w:rsidRPr="005D1AE0">
        <w:rPr>
          <w:sz w:val="22"/>
          <w:lang w:val="ru-RU"/>
        </w:rPr>
        <w:t>3.4.4. Соблюдать требования учредительных документов, правила внутреннего распорядка и иные локальные нормативные акты Исполнителя.</w:t>
      </w:r>
    </w:p>
    <w:p w14:paraId="4ACE65AA" w14:textId="77777777" w:rsidR="004813F4" w:rsidRPr="005D1AE0" w:rsidRDefault="004813F4" w:rsidP="00617707">
      <w:pPr>
        <w:spacing w:after="0" w:line="360" w:lineRule="auto"/>
        <w:ind w:left="47" w:right="9"/>
        <w:contextualSpacing/>
        <w:rPr>
          <w:sz w:val="22"/>
          <w:lang w:val="ru-RU"/>
        </w:rPr>
      </w:pPr>
    </w:p>
    <w:p w14:paraId="6B1EFEFA" w14:textId="77777777" w:rsidR="00832CF2" w:rsidRPr="005D1AE0" w:rsidRDefault="00832CF2" w:rsidP="00617707">
      <w:pPr>
        <w:keepNext/>
        <w:keepLines/>
        <w:spacing w:after="0" w:line="360" w:lineRule="auto"/>
        <w:ind w:left="879" w:right="581"/>
        <w:contextualSpacing/>
        <w:jc w:val="center"/>
        <w:rPr>
          <w:sz w:val="22"/>
          <w:lang w:val="ru-RU"/>
        </w:rPr>
      </w:pPr>
      <w:r w:rsidRPr="005D1AE0">
        <w:rPr>
          <w:b/>
          <w:sz w:val="22"/>
          <w:lang w:val="ru-RU"/>
        </w:rPr>
        <w:t>4.Стоимость услуг, сроки и порядок их оплаты</w:t>
      </w:r>
    </w:p>
    <w:p w14:paraId="1F289CF5" w14:textId="77777777" w:rsidR="00832CF2" w:rsidRPr="005D1AE0" w:rsidRDefault="00832CF2" w:rsidP="00617707">
      <w:pPr>
        <w:spacing w:line="360" w:lineRule="auto"/>
        <w:ind w:left="47" w:right="9"/>
        <w:contextualSpacing/>
        <w:rPr>
          <w:sz w:val="22"/>
          <w:lang w:val="ru-RU"/>
        </w:rPr>
      </w:pPr>
      <w:r w:rsidRPr="005D1AE0">
        <w:rPr>
          <w:sz w:val="22"/>
          <w:lang w:val="ru-RU"/>
        </w:rPr>
        <w:t>4.1. Полная стоимость платных образовательных услуг за весь период обучения обучающихся составляет:</w:t>
      </w:r>
    </w:p>
    <w:tbl>
      <w:tblPr>
        <w:tblW w:w="9781" w:type="dxa"/>
        <w:tblInd w:w="137" w:type="dxa"/>
        <w:tblLayout w:type="fixed"/>
        <w:tblLook w:val="0000" w:firstRow="0" w:lastRow="0" w:firstColumn="0" w:lastColumn="0" w:noHBand="0" w:noVBand="0"/>
      </w:tblPr>
      <w:tblGrid>
        <w:gridCol w:w="675"/>
        <w:gridCol w:w="3938"/>
        <w:gridCol w:w="2025"/>
        <w:gridCol w:w="1518"/>
        <w:gridCol w:w="1625"/>
      </w:tblGrid>
      <w:tr w:rsidR="00832CF2" w:rsidRPr="005D1AE0" w14:paraId="7DBDDCB3" w14:textId="77777777" w:rsidTr="00597F59">
        <w:tc>
          <w:tcPr>
            <w:tcW w:w="675" w:type="dxa"/>
            <w:tcBorders>
              <w:top w:val="single" w:sz="4" w:space="0" w:color="000000"/>
              <w:left w:val="single" w:sz="4" w:space="0" w:color="000000"/>
              <w:bottom w:val="single" w:sz="4" w:space="0" w:color="000000"/>
            </w:tcBorders>
            <w:vAlign w:val="center"/>
          </w:tcPr>
          <w:p w14:paraId="741A1846" w14:textId="77777777" w:rsidR="00832CF2" w:rsidRPr="005D1AE0" w:rsidRDefault="00832CF2" w:rsidP="00617707">
            <w:pPr>
              <w:spacing w:after="0" w:line="360" w:lineRule="auto"/>
              <w:ind w:left="0"/>
              <w:contextualSpacing/>
              <w:jc w:val="center"/>
              <w:rPr>
                <w:sz w:val="22"/>
              </w:rPr>
            </w:pPr>
            <w:r w:rsidRPr="005D1AE0">
              <w:rPr>
                <w:rFonts w:eastAsia="Calibri"/>
                <w:color w:val="auto"/>
                <w:sz w:val="22"/>
                <w:lang w:val="ru-RU" w:eastAsia="ru-RU"/>
              </w:rPr>
              <w:lastRenderedPageBreak/>
              <w:t>№</w:t>
            </w:r>
          </w:p>
          <w:p w14:paraId="28223B41" w14:textId="77777777" w:rsidR="00832CF2" w:rsidRPr="005D1AE0" w:rsidRDefault="00832CF2" w:rsidP="00617707">
            <w:pPr>
              <w:spacing w:after="0" w:line="360" w:lineRule="auto"/>
              <w:ind w:left="0"/>
              <w:contextualSpacing/>
              <w:jc w:val="center"/>
              <w:rPr>
                <w:sz w:val="22"/>
              </w:rPr>
            </w:pPr>
            <w:r w:rsidRPr="005D1AE0">
              <w:rPr>
                <w:rFonts w:eastAsia="Calibri"/>
                <w:color w:val="auto"/>
                <w:sz w:val="22"/>
                <w:lang w:val="ru-RU" w:eastAsia="ru-RU"/>
              </w:rPr>
              <w:t>п/п</w:t>
            </w:r>
          </w:p>
        </w:tc>
        <w:tc>
          <w:tcPr>
            <w:tcW w:w="3938" w:type="dxa"/>
            <w:tcBorders>
              <w:top w:val="single" w:sz="4" w:space="0" w:color="000000"/>
              <w:left w:val="single" w:sz="4" w:space="0" w:color="000000"/>
              <w:bottom w:val="single" w:sz="4" w:space="0" w:color="000000"/>
            </w:tcBorders>
            <w:vAlign w:val="center"/>
          </w:tcPr>
          <w:p w14:paraId="4447EFF9" w14:textId="77777777" w:rsidR="00832CF2" w:rsidRPr="005D1AE0" w:rsidRDefault="00832CF2" w:rsidP="00617707">
            <w:pPr>
              <w:spacing w:after="0" w:line="360" w:lineRule="auto"/>
              <w:ind w:left="-250" w:firstLine="250"/>
              <w:contextualSpacing/>
              <w:jc w:val="center"/>
              <w:rPr>
                <w:sz w:val="22"/>
              </w:rPr>
            </w:pPr>
            <w:r w:rsidRPr="005D1AE0">
              <w:rPr>
                <w:rFonts w:eastAsia="Calibri"/>
                <w:color w:val="auto"/>
                <w:sz w:val="22"/>
                <w:lang w:val="ru-RU" w:eastAsia="ru-RU"/>
              </w:rPr>
              <w:t>Наименование программы</w:t>
            </w:r>
          </w:p>
        </w:tc>
        <w:tc>
          <w:tcPr>
            <w:tcW w:w="2025" w:type="dxa"/>
            <w:tcBorders>
              <w:top w:val="single" w:sz="4" w:space="0" w:color="000000"/>
              <w:left w:val="single" w:sz="4" w:space="0" w:color="000000"/>
              <w:bottom w:val="single" w:sz="4" w:space="0" w:color="000000"/>
            </w:tcBorders>
            <w:vAlign w:val="center"/>
          </w:tcPr>
          <w:p w14:paraId="16CE089D" w14:textId="77777777" w:rsidR="00832CF2" w:rsidRPr="005D1AE0" w:rsidRDefault="00832CF2" w:rsidP="00617707">
            <w:pPr>
              <w:spacing w:after="0" w:line="360" w:lineRule="auto"/>
              <w:ind w:left="0"/>
              <w:contextualSpacing/>
              <w:jc w:val="center"/>
              <w:rPr>
                <w:sz w:val="22"/>
                <w:lang w:val="ru-RU"/>
              </w:rPr>
            </w:pPr>
            <w:r w:rsidRPr="005D1AE0">
              <w:rPr>
                <w:rFonts w:eastAsia="Calibri"/>
                <w:color w:val="auto"/>
                <w:sz w:val="22"/>
                <w:lang w:val="ru-RU" w:eastAsia="ru-RU"/>
              </w:rPr>
              <w:t>Стоимость обучения одного слушателя, руб.</w:t>
            </w:r>
          </w:p>
        </w:tc>
        <w:tc>
          <w:tcPr>
            <w:tcW w:w="1518" w:type="dxa"/>
            <w:tcBorders>
              <w:top w:val="single" w:sz="4" w:space="0" w:color="000000"/>
              <w:left w:val="single" w:sz="4" w:space="0" w:color="000000"/>
              <w:bottom w:val="single" w:sz="4" w:space="0" w:color="000000"/>
            </w:tcBorders>
            <w:vAlign w:val="center"/>
          </w:tcPr>
          <w:p w14:paraId="792D2AC0" w14:textId="77777777" w:rsidR="00832CF2" w:rsidRPr="005D1AE0" w:rsidRDefault="00832CF2" w:rsidP="00617707">
            <w:pPr>
              <w:spacing w:after="0" w:line="360" w:lineRule="auto"/>
              <w:ind w:left="0"/>
              <w:contextualSpacing/>
              <w:jc w:val="center"/>
              <w:rPr>
                <w:sz w:val="22"/>
              </w:rPr>
            </w:pPr>
            <w:r w:rsidRPr="005D1AE0">
              <w:rPr>
                <w:rFonts w:eastAsia="Calibri"/>
                <w:color w:val="auto"/>
                <w:sz w:val="22"/>
                <w:lang w:val="ru-RU" w:eastAsia="ru-RU"/>
              </w:rPr>
              <w:t>Количество слушателей</w:t>
            </w:r>
          </w:p>
        </w:tc>
        <w:tc>
          <w:tcPr>
            <w:tcW w:w="1625" w:type="dxa"/>
            <w:tcBorders>
              <w:top w:val="single" w:sz="4" w:space="0" w:color="000000"/>
              <w:left w:val="single" w:sz="4" w:space="0" w:color="000000"/>
              <w:bottom w:val="single" w:sz="4" w:space="0" w:color="000000"/>
              <w:right w:val="single" w:sz="4" w:space="0" w:color="000000"/>
            </w:tcBorders>
            <w:vAlign w:val="center"/>
          </w:tcPr>
          <w:p w14:paraId="54CDFF09" w14:textId="77777777" w:rsidR="00832CF2" w:rsidRPr="005D1AE0" w:rsidRDefault="00832CF2" w:rsidP="00617707">
            <w:pPr>
              <w:spacing w:after="0" w:line="360" w:lineRule="auto"/>
              <w:ind w:left="0"/>
              <w:contextualSpacing/>
              <w:jc w:val="center"/>
              <w:rPr>
                <w:sz w:val="22"/>
              </w:rPr>
            </w:pPr>
            <w:r w:rsidRPr="005D1AE0">
              <w:rPr>
                <w:rFonts w:eastAsia="Calibri"/>
                <w:color w:val="auto"/>
                <w:sz w:val="22"/>
                <w:lang w:val="ru-RU" w:eastAsia="ru-RU"/>
              </w:rPr>
              <w:t>Сумма, руб.</w:t>
            </w:r>
          </w:p>
        </w:tc>
      </w:tr>
      <w:tr w:rsidR="005D1AE0" w:rsidRPr="005D1AE0" w14:paraId="1D8FBD84" w14:textId="77777777" w:rsidTr="00597F59">
        <w:trPr>
          <w:trHeight w:val="835"/>
        </w:trPr>
        <w:tc>
          <w:tcPr>
            <w:tcW w:w="675" w:type="dxa"/>
            <w:tcBorders>
              <w:left w:val="single" w:sz="4" w:space="0" w:color="000000"/>
              <w:bottom w:val="single" w:sz="4" w:space="0" w:color="000000"/>
            </w:tcBorders>
            <w:vAlign w:val="center"/>
          </w:tcPr>
          <w:p w14:paraId="77C8B676" w14:textId="77777777" w:rsidR="005D1AE0" w:rsidRPr="005D1AE0" w:rsidRDefault="005D1AE0" w:rsidP="00617707">
            <w:pPr>
              <w:spacing w:after="0" w:line="360" w:lineRule="auto"/>
              <w:ind w:left="0"/>
              <w:contextualSpacing/>
              <w:jc w:val="center"/>
              <w:rPr>
                <w:sz w:val="22"/>
              </w:rPr>
            </w:pPr>
            <w:r w:rsidRPr="005D1AE0">
              <w:rPr>
                <w:rFonts w:eastAsia="Calibri"/>
                <w:color w:val="auto"/>
                <w:sz w:val="22"/>
                <w:lang w:val="ru-RU" w:eastAsia="ru-RU"/>
              </w:rPr>
              <w:t>1.</w:t>
            </w:r>
          </w:p>
        </w:tc>
        <w:tc>
          <w:tcPr>
            <w:tcW w:w="3938" w:type="dxa"/>
            <w:tcBorders>
              <w:top w:val="single" w:sz="4" w:space="0" w:color="000000"/>
              <w:left w:val="single" w:sz="4" w:space="0" w:color="000000"/>
              <w:bottom w:val="single" w:sz="4" w:space="0" w:color="000000"/>
            </w:tcBorders>
            <w:vAlign w:val="center"/>
          </w:tcPr>
          <w:p w14:paraId="6A0CBB62" w14:textId="17934F93" w:rsidR="005D1AE0" w:rsidRPr="005D1AE0" w:rsidRDefault="005D1AE0" w:rsidP="00617707">
            <w:pPr>
              <w:spacing w:after="0" w:line="360" w:lineRule="auto"/>
              <w:ind w:right="-64"/>
              <w:contextualSpacing/>
              <w:rPr>
                <w:sz w:val="22"/>
                <w:lang w:val="ru-RU"/>
              </w:rPr>
            </w:pPr>
            <w:r w:rsidRPr="005D1AE0">
              <w:rPr>
                <w:sz w:val="22"/>
                <w:lang w:val="ru-RU"/>
              </w:rPr>
              <w:t>Дополнительная профессиональная программа повышения квалификации «</w:t>
            </w:r>
            <w:r w:rsidRPr="005D1AE0">
              <w:rPr>
                <w:rFonts w:eastAsia="Calibri"/>
                <w:bCs/>
                <w:sz w:val="22"/>
                <w:lang w:val="ru-RU" w:eastAsia="en-US"/>
              </w:rPr>
              <w:t>Общие требования промышленной безопасности (А.1.)</w:t>
            </w:r>
            <w:r w:rsidRPr="005D1AE0">
              <w:rPr>
                <w:sz w:val="22"/>
                <w:lang w:val="ru-RU"/>
              </w:rPr>
              <w:t>»</w:t>
            </w:r>
          </w:p>
        </w:tc>
        <w:tc>
          <w:tcPr>
            <w:tcW w:w="2025" w:type="dxa"/>
            <w:tcBorders>
              <w:left w:val="single" w:sz="4" w:space="0" w:color="000000"/>
              <w:bottom w:val="single" w:sz="4" w:space="0" w:color="000000"/>
            </w:tcBorders>
            <w:vAlign w:val="center"/>
          </w:tcPr>
          <w:p w14:paraId="057D9BD0" w14:textId="1DAB295C" w:rsidR="005D1AE0" w:rsidRPr="005D1AE0" w:rsidRDefault="005D1AE0" w:rsidP="00617707">
            <w:pPr>
              <w:snapToGrid w:val="0"/>
              <w:spacing w:after="0" w:line="360" w:lineRule="auto"/>
              <w:contextualSpacing/>
              <w:jc w:val="center"/>
              <w:rPr>
                <w:sz w:val="22"/>
                <w:lang w:val="ru-RU"/>
              </w:rPr>
            </w:pPr>
          </w:p>
        </w:tc>
        <w:tc>
          <w:tcPr>
            <w:tcW w:w="1518" w:type="dxa"/>
            <w:tcBorders>
              <w:left w:val="single" w:sz="4" w:space="0" w:color="000000"/>
              <w:bottom w:val="single" w:sz="4" w:space="0" w:color="000000"/>
            </w:tcBorders>
            <w:vAlign w:val="center"/>
          </w:tcPr>
          <w:p w14:paraId="3ECF1BAE" w14:textId="042026DF" w:rsidR="005D1AE0" w:rsidRPr="005D1AE0" w:rsidRDefault="005D1AE0" w:rsidP="00617707">
            <w:pPr>
              <w:snapToGrid w:val="0"/>
              <w:spacing w:after="0" w:line="360" w:lineRule="auto"/>
              <w:ind w:left="0"/>
              <w:contextualSpacing/>
              <w:jc w:val="center"/>
              <w:rPr>
                <w:rFonts w:eastAsia="Calibri"/>
                <w:color w:val="auto"/>
                <w:sz w:val="22"/>
                <w:lang w:val="ru-RU" w:eastAsia="ru-RU"/>
              </w:rPr>
            </w:pPr>
            <w:r w:rsidRPr="005D1AE0">
              <w:rPr>
                <w:rFonts w:eastAsia="Calibri"/>
                <w:color w:val="auto"/>
                <w:sz w:val="22"/>
                <w:lang w:val="ru-RU" w:eastAsia="ru-RU"/>
              </w:rPr>
              <w:t>5</w:t>
            </w:r>
          </w:p>
        </w:tc>
        <w:tc>
          <w:tcPr>
            <w:tcW w:w="1625" w:type="dxa"/>
            <w:tcBorders>
              <w:left w:val="single" w:sz="4" w:space="0" w:color="000000"/>
              <w:bottom w:val="single" w:sz="4" w:space="0" w:color="000000"/>
              <w:right w:val="single" w:sz="4" w:space="0" w:color="000000"/>
            </w:tcBorders>
            <w:vAlign w:val="center"/>
          </w:tcPr>
          <w:p w14:paraId="2A65C6FE" w14:textId="2D796DF0" w:rsidR="005D1AE0" w:rsidRPr="005D1AE0" w:rsidRDefault="005D1AE0" w:rsidP="00617707">
            <w:pPr>
              <w:snapToGrid w:val="0"/>
              <w:spacing w:after="0" w:line="360" w:lineRule="auto"/>
              <w:contextualSpacing/>
              <w:jc w:val="center"/>
              <w:rPr>
                <w:sz w:val="22"/>
              </w:rPr>
            </w:pPr>
          </w:p>
        </w:tc>
      </w:tr>
      <w:tr w:rsidR="005D1AE0" w:rsidRPr="005D1AE0" w14:paraId="3A6C303F" w14:textId="77777777" w:rsidTr="00597F59">
        <w:trPr>
          <w:trHeight w:val="835"/>
        </w:trPr>
        <w:tc>
          <w:tcPr>
            <w:tcW w:w="675" w:type="dxa"/>
            <w:tcBorders>
              <w:left w:val="single" w:sz="4" w:space="0" w:color="000000"/>
              <w:bottom w:val="single" w:sz="4" w:space="0" w:color="000000"/>
            </w:tcBorders>
            <w:vAlign w:val="center"/>
          </w:tcPr>
          <w:p w14:paraId="5C736AA8" w14:textId="6383C045" w:rsidR="005D1AE0" w:rsidRPr="005D1AE0" w:rsidRDefault="005D1AE0" w:rsidP="00617707">
            <w:pPr>
              <w:spacing w:after="0" w:line="360" w:lineRule="auto"/>
              <w:ind w:left="0"/>
              <w:contextualSpacing/>
              <w:jc w:val="center"/>
              <w:rPr>
                <w:rFonts w:eastAsia="Calibri"/>
                <w:color w:val="auto"/>
                <w:sz w:val="22"/>
                <w:lang w:val="ru-RU" w:eastAsia="ru-RU"/>
              </w:rPr>
            </w:pPr>
            <w:r w:rsidRPr="005D1AE0">
              <w:rPr>
                <w:rFonts w:eastAsia="Calibri"/>
                <w:color w:val="auto"/>
                <w:sz w:val="22"/>
                <w:lang w:val="ru-RU" w:eastAsia="ru-RU"/>
              </w:rPr>
              <w:t>2</w:t>
            </w:r>
          </w:p>
        </w:tc>
        <w:tc>
          <w:tcPr>
            <w:tcW w:w="3938" w:type="dxa"/>
            <w:tcBorders>
              <w:top w:val="single" w:sz="4" w:space="0" w:color="000000"/>
              <w:left w:val="single" w:sz="4" w:space="0" w:color="000000"/>
              <w:bottom w:val="single" w:sz="4" w:space="0" w:color="000000"/>
            </w:tcBorders>
            <w:vAlign w:val="center"/>
          </w:tcPr>
          <w:p w14:paraId="52CF8A71" w14:textId="1773CF34" w:rsidR="005D1AE0" w:rsidRPr="005D1AE0" w:rsidRDefault="005D1AE0" w:rsidP="00617707">
            <w:pPr>
              <w:spacing w:after="0" w:line="360" w:lineRule="auto"/>
              <w:ind w:right="-64"/>
              <w:contextualSpacing/>
              <w:rPr>
                <w:sz w:val="22"/>
                <w:lang w:val="ru-RU"/>
              </w:rPr>
            </w:pPr>
            <w:r w:rsidRPr="005D1AE0">
              <w:rPr>
                <w:sz w:val="22"/>
                <w:lang w:val="ru-RU"/>
              </w:rPr>
              <w:t>Дополнительная профессиональная программа повышения квалификации «</w:t>
            </w:r>
            <w:r w:rsidRPr="005D1AE0">
              <w:rPr>
                <w:rFonts w:eastAsia="Calibri"/>
                <w:bCs/>
                <w:sz w:val="22"/>
                <w:lang w:val="ru-RU" w:eastAsia="en-US"/>
              </w:rPr>
              <w:t>Требования промышленной безопасности к подъемным сооружениям (Б9.1-Б.9.10.)</w:t>
            </w:r>
          </w:p>
        </w:tc>
        <w:tc>
          <w:tcPr>
            <w:tcW w:w="2025" w:type="dxa"/>
            <w:tcBorders>
              <w:left w:val="single" w:sz="4" w:space="0" w:color="000000"/>
              <w:bottom w:val="single" w:sz="4" w:space="0" w:color="000000"/>
            </w:tcBorders>
            <w:vAlign w:val="center"/>
          </w:tcPr>
          <w:p w14:paraId="7EFF01F7" w14:textId="77777777" w:rsidR="005D1AE0" w:rsidRPr="005D1AE0" w:rsidRDefault="005D1AE0" w:rsidP="00617707">
            <w:pPr>
              <w:snapToGrid w:val="0"/>
              <w:spacing w:after="0" w:line="360" w:lineRule="auto"/>
              <w:contextualSpacing/>
              <w:jc w:val="center"/>
              <w:rPr>
                <w:sz w:val="22"/>
                <w:lang w:val="ru-RU"/>
              </w:rPr>
            </w:pPr>
          </w:p>
        </w:tc>
        <w:tc>
          <w:tcPr>
            <w:tcW w:w="1518" w:type="dxa"/>
            <w:tcBorders>
              <w:left w:val="single" w:sz="4" w:space="0" w:color="000000"/>
              <w:bottom w:val="single" w:sz="4" w:space="0" w:color="000000"/>
            </w:tcBorders>
            <w:vAlign w:val="center"/>
          </w:tcPr>
          <w:p w14:paraId="17FB56AC" w14:textId="09608436" w:rsidR="005D1AE0" w:rsidRPr="005D1AE0" w:rsidRDefault="005D1AE0" w:rsidP="00617707">
            <w:pPr>
              <w:snapToGrid w:val="0"/>
              <w:spacing w:after="0" w:line="360" w:lineRule="auto"/>
              <w:ind w:left="0"/>
              <w:contextualSpacing/>
              <w:jc w:val="center"/>
              <w:rPr>
                <w:rFonts w:eastAsia="Calibri"/>
                <w:color w:val="auto"/>
                <w:sz w:val="22"/>
                <w:lang w:val="ru-RU" w:eastAsia="ru-RU"/>
              </w:rPr>
            </w:pPr>
            <w:r w:rsidRPr="005D1AE0">
              <w:rPr>
                <w:rFonts w:eastAsia="Calibri"/>
                <w:color w:val="auto"/>
                <w:sz w:val="22"/>
                <w:lang w:val="ru-RU" w:eastAsia="ru-RU"/>
              </w:rPr>
              <w:t>4</w:t>
            </w:r>
          </w:p>
        </w:tc>
        <w:tc>
          <w:tcPr>
            <w:tcW w:w="1625" w:type="dxa"/>
            <w:tcBorders>
              <w:left w:val="single" w:sz="4" w:space="0" w:color="000000"/>
              <w:bottom w:val="single" w:sz="4" w:space="0" w:color="000000"/>
              <w:right w:val="single" w:sz="4" w:space="0" w:color="000000"/>
            </w:tcBorders>
            <w:vAlign w:val="center"/>
          </w:tcPr>
          <w:p w14:paraId="2038B45E" w14:textId="77777777" w:rsidR="005D1AE0" w:rsidRPr="005D1AE0" w:rsidRDefault="005D1AE0" w:rsidP="00617707">
            <w:pPr>
              <w:snapToGrid w:val="0"/>
              <w:spacing w:after="0" w:line="360" w:lineRule="auto"/>
              <w:contextualSpacing/>
              <w:jc w:val="center"/>
              <w:rPr>
                <w:sz w:val="22"/>
                <w:lang w:val="ru-RU"/>
              </w:rPr>
            </w:pPr>
          </w:p>
        </w:tc>
      </w:tr>
      <w:tr w:rsidR="005D1AE0" w:rsidRPr="005D1AE0" w14:paraId="3614FFB6" w14:textId="77777777" w:rsidTr="00597F59">
        <w:trPr>
          <w:trHeight w:val="835"/>
        </w:trPr>
        <w:tc>
          <w:tcPr>
            <w:tcW w:w="675" w:type="dxa"/>
            <w:tcBorders>
              <w:left w:val="single" w:sz="4" w:space="0" w:color="000000"/>
              <w:bottom w:val="single" w:sz="4" w:space="0" w:color="000000"/>
            </w:tcBorders>
            <w:vAlign w:val="center"/>
          </w:tcPr>
          <w:p w14:paraId="3A08EFD7" w14:textId="5EA2C700" w:rsidR="005D1AE0" w:rsidRPr="005D1AE0" w:rsidRDefault="005D1AE0" w:rsidP="00617707">
            <w:pPr>
              <w:spacing w:after="0" w:line="360" w:lineRule="auto"/>
              <w:ind w:left="0"/>
              <w:contextualSpacing/>
              <w:jc w:val="center"/>
              <w:rPr>
                <w:rFonts w:eastAsia="Calibri"/>
                <w:color w:val="auto"/>
                <w:sz w:val="22"/>
                <w:lang w:val="ru-RU" w:eastAsia="ru-RU"/>
              </w:rPr>
            </w:pPr>
            <w:r w:rsidRPr="005D1AE0">
              <w:rPr>
                <w:rFonts w:eastAsia="Calibri"/>
                <w:color w:val="auto"/>
                <w:sz w:val="22"/>
                <w:lang w:val="ru-RU" w:eastAsia="ru-RU"/>
              </w:rPr>
              <w:t>3</w:t>
            </w:r>
          </w:p>
        </w:tc>
        <w:tc>
          <w:tcPr>
            <w:tcW w:w="3938" w:type="dxa"/>
            <w:tcBorders>
              <w:top w:val="single" w:sz="4" w:space="0" w:color="000000"/>
              <w:left w:val="single" w:sz="4" w:space="0" w:color="000000"/>
              <w:bottom w:val="single" w:sz="4" w:space="0" w:color="000000"/>
            </w:tcBorders>
            <w:vAlign w:val="center"/>
          </w:tcPr>
          <w:p w14:paraId="03E5E0FA" w14:textId="50E0B2F0" w:rsidR="005D1AE0" w:rsidRPr="005D1AE0" w:rsidRDefault="005D1AE0" w:rsidP="00617707">
            <w:pPr>
              <w:spacing w:after="0" w:line="360" w:lineRule="auto"/>
              <w:ind w:right="-64"/>
              <w:contextualSpacing/>
              <w:rPr>
                <w:sz w:val="22"/>
                <w:lang w:val="ru-RU"/>
              </w:rPr>
            </w:pPr>
            <w:r w:rsidRPr="005D1AE0">
              <w:rPr>
                <w:sz w:val="22"/>
                <w:lang w:val="ru-RU"/>
              </w:rPr>
              <w:t>Дополнительная профессиональная программа повышения квалификации «</w:t>
            </w:r>
            <w:r w:rsidRPr="005D1AE0">
              <w:rPr>
                <w:rFonts w:eastAsia="Calibri"/>
                <w:bCs/>
                <w:sz w:val="22"/>
                <w:lang w:val="ru-RU" w:eastAsia="en-US"/>
              </w:rPr>
              <w:t>Техническая эксплуатация зданий и сооружений»</w:t>
            </w:r>
          </w:p>
        </w:tc>
        <w:tc>
          <w:tcPr>
            <w:tcW w:w="2025" w:type="dxa"/>
            <w:tcBorders>
              <w:left w:val="single" w:sz="4" w:space="0" w:color="000000"/>
              <w:bottom w:val="single" w:sz="4" w:space="0" w:color="000000"/>
            </w:tcBorders>
            <w:vAlign w:val="center"/>
          </w:tcPr>
          <w:p w14:paraId="24F49071" w14:textId="77777777" w:rsidR="005D1AE0" w:rsidRPr="005D1AE0" w:rsidRDefault="005D1AE0" w:rsidP="00617707">
            <w:pPr>
              <w:snapToGrid w:val="0"/>
              <w:spacing w:after="0" w:line="360" w:lineRule="auto"/>
              <w:contextualSpacing/>
              <w:jc w:val="center"/>
              <w:rPr>
                <w:sz w:val="22"/>
                <w:lang w:val="ru-RU"/>
              </w:rPr>
            </w:pPr>
          </w:p>
        </w:tc>
        <w:tc>
          <w:tcPr>
            <w:tcW w:w="1518" w:type="dxa"/>
            <w:tcBorders>
              <w:left w:val="single" w:sz="4" w:space="0" w:color="000000"/>
              <w:bottom w:val="single" w:sz="4" w:space="0" w:color="000000"/>
            </w:tcBorders>
            <w:vAlign w:val="center"/>
          </w:tcPr>
          <w:p w14:paraId="55560CAD" w14:textId="56BCBBDF" w:rsidR="005D1AE0" w:rsidRPr="005D1AE0" w:rsidRDefault="005D1AE0" w:rsidP="00617707">
            <w:pPr>
              <w:snapToGrid w:val="0"/>
              <w:spacing w:after="0" w:line="360" w:lineRule="auto"/>
              <w:ind w:left="0"/>
              <w:contextualSpacing/>
              <w:jc w:val="center"/>
              <w:rPr>
                <w:rFonts w:eastAsia="Calibri"/>
                <w:color w:val="auto"/>
                <w:sz w:val="22"/>
                <w:lang w:val="ru-RU" w:eastAsia="ru-RU"/>
              </w:rPr>
            </w:pPr>
            <w:r w:rsidRPr="005D1AE0">
              <w:rPr>
                <w:rFonts w:eastAsia="Calibri"/>
                <w:color w:val="auto"/>
                <w:sz w:val="22"/>
                <w:lang w:val="ru-RU" w:eastAsia="ru-RU"/>
              </w:rPr>
              <w:t>1</w:t>
            </w:r>
          </w:p>
        </w:tc>
        <w:tc>
          <w:tcPr>
            <w:tcW w:w="1625" w:type="dxa"/>
            <w:tcBorders>
              <w:left w:val="single" w:sz="4" w:space="0" w:color="000000"/>
              <w:bottom w:val="single" w:sz="4" w:space="0" w:color="000000"/>
              <w:right w:val="single" w:sz="4" w:space="0" w:color="000000"/>
            </w:tcBorders>
            <w:vAlign w:val="center"/>
          </w:tcPr>
          <w:p w14:paraId="61312994" w14:textId="77777777" w:rsidR="005D1AE0" w:rsidRPr="005D1AE0" w:rsidRDefault="005D1AE0" w:rsidP="00617707">
            <w:pPr>
              <w:snapToGrid w:val="0"/>
              <w:spacing w:after="0" w:line="360" w:lineRule="auto"/>
              <w:contextualSpacing/>
              <w:jc w:val="center"/>
              <w:rPr>
                <w:sz w:val="22"/>
                <w:lang w:val="ru-RU"/>
              </w:rPr>
            </w:pPr>
          </w:p>
        </w:tc>
      </w:tr>
      <w:tr w:rsidR="00B03E1B" w:rsidRPr="005D1AE0" w14:paraId="1FDE8611" w14:textId="77777777" w:rsidTr="00597F59">
        <w:trPr>
          <w:trHeight w:val="328"/>
        </w:trPr>
        <w:tc>
          <w:tcPr>
            <w:tcW w:w="8156" w:type="dxa"/>
            <w:gridSpan w:val="4"/>
            <w:tcBorders>
              <w:top w:val="single" w:sz="4" w:space="0" w:color="000000"/>
              <w:left w:val="single" w:sz="4" w:space="0" w:color="000000"/>
              <w:bottom w:val="single" w:sz="4" w:space="0" w:color="000000"/>
            </w:tcBorders>
            <w:vAlign w:val="center"/>
          </w:tcPr>
          <w:p w14:paraId="47310F15" w14:textId="77777777" w:rsidR="00B03E1B" w:rsidRPr="005D1AE0" w:rsidRDefault="00B03E1B" w:rsidP="00617707">
            <w:pPr>
              <w:spacing w:after="0" w:line="360" w:lineRule="auto"/>
              <w:ind w:left="0"/>
              <w:contextualSpacing/>
              <w:jc w:val="center"/>
              <w:rPr>
                <w:sz w:val="22"/>
              </w:rPr>
            </w:pPr>
            <w:r w:rsidRPr="005D1AE0">
              <w:rPr>
                <w:rFonts w:eastAsia="Calibri"/>
                <w:b/>
                <w:color w:val="auto"/>
                <w:sz w:val="22"/>
                <w:lang w:val="ru-RU" w:eastAsia="ru-RU"/>
              </w:rPr>
              <w:t>Итого:</w:t>
            </w:r>
          </w:p>
        </w:tc>
        <w:tc>
          <w:tcPr>
            <w:tcW w:w="1625" w:type="dxa"/>
            <w:tcBorders>
              <w:top w:val="single" w:sz="4" w:space="0" w:color="000000"/>
              <w:left w:val="single" w:sz="4" w:space="0" w:color="000000"/>
              <w:bottom w:val="single" w:sz="4" w:space="0" w:color="000000"/>
              <w:right w:val="single" w:sz="4" w:space="0" w:color="000000"/>
            </w:tcBorders>
            <w:vAlign w:val="center"/>
          </w:tcPr>
          <w:p w14:paraId="401C7C6F" w14:textId="267B5EDD" w:rsidR="00B03E1B" w:rsidRPr="005D1AE0" w:rsidRDefault="00B03E1B" w:rsidP="00617707">
            <w:pPr>
              <w:snapToGrid w:val="0"/>
              <w:spacing w:after="0" w:line="360" w:lineRule="auto"/>
              <w:ind w:left="0"/>
              <w:contextualSpacing/>
              <w:jc w:val="center"/>
              <w:rPr>
                <w:sz w:val="22"/>
                <w:lang w:val="ru-RU"/>
              </w:rPr>
            </w:pPr>
          </w:p>
        </w:tc>
      </w:tr>
    </w:tbl>
    <w:p w14:paraId="406EC9B7" w14:textId="77777777" w:rsidR="00F533BF" w:rsidRPr="005D1AE0" w:rsidRDefault="00F533BF" w:rsidP="00617707">
      <w:pPr>
        <w:spacing w:line="360" w:lineRule="auto"/>
        <w:ind w:left="47" w:right="9"/>
        <w:contextualSpacing/>
        <w:rPr>
          <w:color w:val="auto"/>
          <w:sz w:val="22"/>
          <w:lang w:val="ru-RU" w:eastAsia="ru-RU"/>
        </w:rPr>
      </w:pPr>
    </w:p>
    <w:p w14:paraId="36CA088D" w14:textId="61245D57" w:rsidR="00832CF2" w:rsidRPr="005D1AE0" w:rsidRDefault="00832CF2" w:rsidP="00617707">
      <w:pPr>
        <w:spacing w:line="360" w:lineRule="auto"/>
        <w:ind w:left="47" w:right="9"/>
        <w:contextualSpacing/>
        <w:rPr>
          <w:sz w:val="22"/>
          <w:lang w:val="ru-RU"/>
        </w:rPr>
      </w:pPr>
      <w:r w:rsidRPr="005D1AE0">
        <w:rPr>
          <w:color w:val="auto"/>
          <w:sz w:val="22"/>
          <w:lang w:val="ru-RU" w:eastAsia="ru-RU"/>
        </w:rPr>
        <w:t>Общая стоимость обучения по договору</w:t>
      </w:r>
      <w:r w:rsidR="00E67F1A" w:rsidRPr="005D1AE0">
        <w:rPr>
          <w:color w:val="auto"/>
          <w:sz w:val="22"/>
          <w:lang w:val="ru-RU" w:eastAsia="ru-RU"/>
        </w:rPr>
        <w:t xml:space="preserve"> составляет </w:t>
      </w:r>
      <w:r w:rsidR="001A5DEF" w:rsidRPr="005D1AE0">
        <w:rPr>
          <w:b/>
          <w:color w:val="auto"/>
          <w:sz w:val="22"/>
          <w:lang w:val="ru-RU" w:eastAsia="ru-RU"/>
        </w:rPr>
        <w:t>________</w:t>
      </w:r>
      <w:r w:rsidRPr="005D1AE0">
        <w:rPr>
          <w:color w:val="auto"/>
          <w:sz w:val="22"/>
          <w:lang w:val="ru-RU" w:eastAsia="ru-RU"/>
        </w:rPr>
        <w:t xml:space="preserve"> (</w:t>
      </w:r>
      <w:r w:rsidR="001A5DEF" w:rsidRPr="005D1AE0">
        <w:rPr>
          <w:b/>
          <w:bCs/>
          <w:color w:val="auto"/>
          <w:sz w:val="22"/>
          <w:lang w:val="ru-RU" w:eastAsia="ru-RU"/>
        </w:rPr>
        <w:t>___________)</w:t>
      </w:r>
      <w:r w:rsidRPr="005D1AE0">
        <w:rPr>
          <w:color w:val="auto"/>
          <w:sz w:val="22"/>
          <w:lang w:val="ru-RU" w:eastAsia="ru-RU"/>
        </w:rPr>
        <w:t>.</w:t>
      </w:r>
      <w:r w:rsidR="0024238E" w:rsidRPr="005D1AE0">
        <w:rPr>
          <w:color w:val="auto"/>
          <w:sz w:val="22"/>
          <w:lang w:val="ru-RU" w:eastAsia="ru-RU"/>
        </w:rPr>
        <w:t xml:space="preserve"> В т.ч</w:t>
      </w:r>
      <w:r w:rsidR="004F464E" w:rsidRPr="005D1AE0">
        <w:rPr>
          <w:color w:val="auto"/>
          <w:sz w:val="22"/>
          <w:lang w:val="ru-RU" w:eastAsia="ru-RU"/>
        </w:rPr>
        <w:t xml:space="preserve"> НДС/Без НДС_______</w:t>
      </w:r>
      <w:r w:rsidR="00C103F9" w:rsidRPr="005D1AE0">
        <w:rPr>
          <w:color w:val="auto"/>
          <w:sz w:val="22"/>
          <w:lang w:val="ru-RU" w:eastAsia="ru-RU"/>
        </w:rPr>
        <w:t xml:space="preserve"> Источник финансирования – средства бюджетных учреждений.</w:t>
      </w:r>
    </w:p>
    <w:p w14:paraId="7FB6E2E9" w14:textId="77777777" w:rsidR="00832CF2" w:rsidRPr="005D1AE0" w:rsidRDefault="00832CF2" w:rsidP="00617707">
      <w:pPr>
        <w:spacing w:line="360" w:lineRule="auto"/>
        <w:ind w:left="47" w:right="9"/>
        <w:contextualSpacing/>
        <w:rPr>
          <w:sz w:val="22"/>
          <w:lang w:val="ru-RU"/>
        </w:rPr>
      </w:pPr>
      <w:r w:rsidRPr="005D1AE0">
        <w:rPr>
          <w:sz w:val="22"/>
          <w:lang w:val="ru-RU"/>
        </w:rPr>
        <w:t>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на очередной финансовый год и плановый период, установленного законодательством РФ.</w:t>
      </w:r>
    </w:p>
    <w:p w14:paraId="64894979" w14:textId="77777777" w:rsidR="007513D6" w:rsidRPr="005D1AE0" w:rsidRDefault="00C103F9" w:rsidP="00617707">
      <w:pPr>
        <w:shd w:val="clear" w:color="auto" w:fill="FFFFFF"/>
        <w:spacing w:after="0" w:line="360" w:lineRule="auto"/>
        <w:contextualSpacing/>
        <w:rPr>
          <w:sz w:val="22"/>
          <w:lang w:val="ru-RU"/>
        </w:rPr>
      </w:pPr>
      <w:r w:rsidRPr="005D1AE0">
        <w:rPr>
          <w:color w:val="auto"/>
          <w:sz w:val="22"/>
          <w:lang w:val="ru-RU"/>
        </w:rPr>
        <w:t xml:space="preserve">4.2 </w:t>
      </w:r>
      <w:r w:rsidR="007513D6" w:rsidRPr="005D1AE0">
        <w:rPr>
          <w:sz w:val="22"/>
          <w:lang w:val="ru-RU"/>
        </w:rPr>
        <w:t>Оплата по Договору осуществляется в течение 7 (семи) банковских дней</w:t>
      </w:r>
      <w:r w:rsidR="007513D6" w:rsidRPr="005D1AE0">
        <w:rPr>
          <w:i/>
          <w:sz w:val="22"/>
          <w:lang w:val="ru-RU"/>
        </w:rPr>
        <w:t xml:space="preserve"> </w:t>
      </w:r>
      <w:r w:rsidR="007513D6" w:rsidRPr="005D1AE0">
        <w:rPr>
          <w:sz w:val="22"/>
          <w:lang w:val="ru-RU"/>
        </w:rPr>
        <w:t xml:space="preserve">со дня получения Заказчиком товара на основании Счета, товарной накладной, счета-фактуры и </w:t>
      </w:r>
      <w:r w:rsidR="007513D6" w:rsidRPr="005D1AE0">
        <w:rPr>
          <w:sz w:val="22"/>
          <w:shd w:val="clear" w:color="auto" w:fill="FFFFFF"/>
          <w:lang w:val="ru-RU"/>
        </w:rPr>
        <w:t xml:space="preserve">после подписания Акта по форме 0510452. </w:t>
      </w:r>
      <w:r w:rsidR="007513D6" w:rsidRPr="005D1AE0">
        <w:rPr>
          <w:sz w:val="22"/>
          <w:lang w:val="ru-RU"/>
        </w:rPr>
        <w:t>Акт приемки товаров, работ, услуг (ф.0510452) формируется Заказчиком, и подписывается Заказчиком и Поставщиком при выявлении расхождений и претензий при приемке товаров работ, услуг, в случае</w:t>
      </w:r>
      <w:r w:rsidR="007513D6" w:rsidRPr="005D1AE0">
        <w:rPr>
          <w:sz w:val="22"/>
        </w:rPr>
        <w:t> </w:t>
      </w:r>
      <w:r w:rsidR="007513D6" w:rsidRPr="005D1AE0">
        <w:rPr>
          <w:sz w:val="22"/>
          <w:lang w:val="ru-RU"/>
        </w:rPr>
        <w:t>участия поставщика (подрядчика, исполнителя) в указанной приемке и</w:t>
      </w:r>
      <w:r w:rsidR="007513D6" w:rsidRPr="005D1AE0">
        <w:rPr>
          <w:sz w:val="22"/>
        </w:rPr>
        <w:t> </w:t>
      </w:r>
      <w:r w:rsidR="007513D6" w:rsidRPr="005D1AE0">
        <w:rPr>
          <w:sz w:val="22"/>
          <w:lang w:val="ru-RU"/>
        </w:rPr>
        <w:t>при оформлении Акта приемки (ф.0510452), путем подписания его собственноручно на бумажном носителе, либо</w:t>
      </w:r>
      <w:r w:rsidR="007513D6" w:rsidRPr="005D1AE0">
        <w:rPr>
          <w:sz w:val="22"/>
        </w:rPr>
        <w:t> </w:t>
      </w:r>
      <w:r w:rsidR="007513D6" w:rsidRPr="005D1AE0">
        <w:rPr>
          <w:sz w:val="22"/>
          <w:lang w:val="ru-RU"/>
        </w:rPr>
        <w:t xml:space="preserve"> подписания в электронном виде с применение квалифицированной электронной подписи, в рамках установленного электронного документооборота.</w:t>
      </w:r>
    </w:p>
    <w:p w14:paraId="01D49448" w14:textId="77777777" w:rsidR="007513D6" w:rsidRPr="005D1AE0" w:rsidRDefault="007513D6" w:rsidP="00617707">
      <w:pPr>
        <w:shd w:val="clear" w:color="auto" w:fill="FFFFFF"/>
        <w:spacing w:after="0" w:line="360" w:lineRule="auto"/>
        <w:contextualSpacing/>
        <w:rPr>
          <w:sz w:val="22"/>
          <w:lang w:val="ru-RU"/>
        </w:rPr>
      </w:pPr>
      <w:r w:rsidRPr="005D1AE0">
        <w:rPr>
          <w:sz w:val="22"/>
          <w:lang w:val="ru-RU"/>
        </w:rPr>
        <w:t>В случае отсутствия расхождений и претензий по результатам приемки, проведенной без участия поставщика, Акт приемки</w:t>
      </w:r>
      <w:r w:rsidRPr="005D1AE0">
        <w:rPr>
          <w:sz w:val="22"/>
        </w:rPr>
        <w:t> </w:t>
      </w:r>
      <w:r w:rsidRPr="005D1AE0">
        <w:rPr>
          <w:sz w:val="22"/>
          <w:lang w:val="ru-RU"/>
        </w:rPr>
        <w:t>(ф.0510452) подписывается Заказчиком и скан-копия указанного Акта приемки</w:t>
      </w:r>
      <w:r w:rsidRPr="005D1AE0">
        <w:rPr>
          <w:sz w:val="22"/>
        </w:rPr>
        <w:t> </w:t>
      </w:r>
      <w:r w:rsidRPr="005D1AE0">
        <w:rPr>
          <w:sz w:val="22"/>
          <w:lang w:val="ru-RU"/>
        </w:rPr>
        <w:t>(ф.0510452)</w:t>
      </w:r>
      <w:r w:rsidRPr="005D1AE0">
        <w:rPr>
          <w:sz w:val="22"/>
        </w:rPr>
        <w:t> </w:t>
      </w:r>
      <w:r w:rsidRPr="005D1AE0">
        <w:rPr>
          <w:sz w:val="22"/>
          <w:lang w:val="ru-RU"/>
        </w:rPr>
        <w:t>направляется на электронный</w:t>
      </w:r>
      <w:r w:rsidRPr="005D1AE0">
        <w:rPr>
          <w:sz w:val="22"/>
        </w:rPr>
        <w:t> </w:t>
      </w:r>
      <w:r w:rsidRPr="005D1AE0">
        <w:rPr>
          <w:sz w:val="22"/>
          <w:lang w:val="ru-RU"/>
        </w:rPr>
        <w:t xml:space="preserve"> </w:t>
      </w:r>
      <w:r w:rsidRPr="005D1AE0">
        <w:rPr>
          <w:sz w:val="22"/>
        </w:rPr>
        <w:t> </w:t>
      </w:r>
      <w:r w:rsidRPr="005D1AE0">
        <w:rPr>
          <w:sz w:val="22"/>
          <w:lang w:val="ru-RU"/>
        </w:rPr>
        <w:t>адрес поставщика (подрядчика, исполнителя) в целях уведомления поставщика о результатах приемки (письмо Минфина России от 25.07.2024 № 02-07-07/69598).</w:t>
      </w:r>
    </w:p>
    <w:p w14:paraId="7E72D0A7" w14:textId="77777777" w:rsidR="004813F4" w:rsidRPr="005D1AE0" w:rsidRDefault="004813F4" w:rsidP="00617707">
      <w:pPr>
        <w:spacing w:after="0" w:line="360" w:lineRule="auto"/>
        <w:ind w:left="47" w:right="9"/>
        <w:contextualSpacing/>
        <w:rPr>
          <w:color w:val="auto"/>
          <w:sz w:val="22"/>
          <w:lang w:val="ru-RU"/>
        </w:rPr>
      </w:pPr>
    </w:p>
    <w:p w14:paraId="15BB8A83" w14:textId="77777777" w:rsidR="00832CF2" w:rsidRPr="005D1AE0" w:rsidRDefault="00832CF2" w:rsidP="00617707">
      <w:pPr>
        <w:keepNext/>
        <w:keepLines/>
        <w:spacing w:after="0" w:line="360" w:lineRule="auto"/>
        <w:ind w:left="1522"/>
        <w:contextualSpacing/>
        <w:jc w:val="center"/>
        <w:rPr>
          <w:sz w:val="22"/>
          <w:lang w:val="ru-RU"/>
        </w:rPr>
      </w:pPr>
      <w:r w:rsidRPr="005D1AE0">
        <w:rPr>
          <w:b/>
          <w:sz w:val="22"/>
          <w:lang w:val="ru-RU"/>
        </w:rPr>
        <w:t>5. Основания изменения и расторжения договора</w:t>
      </w:r>
      <w:r w:rsidRPr="005D1AE0">
        <w:rPr>
          <w:b/>
          <w:sz w:val="22"/>
          <w:lang w:val="ru-RU"/>
        </w:rPr>
        <w:tab/>
      </w:r>
      <w:r w:rsidRPr="005D1AE0">
        <w:rPr>
          <w:noProof/>
          <w:sz w:val="22"/>
          <w:lang w:val="ru-RU" w:eastAsia="ru-RU"/>
        </w:rPr>
        <w:drawing>
          <wp:inline distT="0" distB="0" distL="0" distR="0" wp14:anchorId="42FF9492" wp14:editId="61F38D30">
            <wp:extent cx="24130" cy="15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2"/>
                    <pic:cNvPicPr>
                      <a:picLocks noChangeAspect="1" noChangeArrowheads="1"/>
                    </pic:cNvPicPr>
                  </pic:nvPicPr>
                  <pic:blipFill>
                    <a:blip r:embed="rId5">
                      <a:extLst>
                        <a:ext uri="{28A0092B-C50C-407E-A947-70E740481C1C}">
                          <a14:useLocalDpi xmlns:a14="http://schemas.microsoft.com/office/drawing/2010/main" val="0"/>
                        </a:ext>
                      </a:extLst>
                    </a:blip>
                    <a:srcRect l="-66666" t="-133333" r="-66666" b="-133333"/>
                    <a:stretch>
                      <a:fillRect/>
                    </a:stretch>
                  </pic:blipFill>
                  <pic:spPr bwMode="auto">
                    <a:xfrm>
                      <a:off x="0" y="0"/>
                      <a:ext cx="24130" cy="15875"/>
                    </a:xfrm>
                    <a:prstGeom prst="rect">
                      <a:avLst/>
                    </a:prstGeom>
                    <a:solidFill>
                      <a:srgbClr val="FFFFFF"/>
                    </a:solidFill>
                    <a:ln>
                      <a:noFill/>
                    </a:ln>
                  </pic:spPr>
                </pic:pic>
              </a:graphicData>
            </a:graphic>
          </wp:inline>
        </w:drawing>
      </w:r>
    </w:p>
    <w:p w14:paraId="56BD702C" w14:textId="77777777" w:rsidR="00832CF2" w:rsidRPr="005D1AE0" w:rsidRDefault="00832CF2" w:rsidP="00617707">
      <w:pPr>
        <w:spacing w:line="360" w:lineRule="auto"/>
        <w:ind w:left="47" w:right="9"/>
        <w:contextualSpacing/>
        <w:rPr>
          <w:sz w:val="22"/>
          <w:lang w:val="ru-RU"/>
        </w:rPr>
      </w:pPr>
      <w:r w:rsidRPr="005D1AE0">
        <w:rPr>
          <w:sz w:val="22"/>
          <w:lang w:val="ru-RU"/>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3C8524BF" w14:textId="77777777" w:rsidR="00832CF2" w:rsidRPr="005D1AE0" w:rsidRDefault="00832CF2" w:rsidP="00617707">
      <w:pPr>
        <w:spacing w:line="360" w:lineRule="auto"/>
        <w:ind w:left="47" w:right="9"/>
        <w:contextualSpacing/>
        <w:rPr>
          <w:sz w:val="22"/>
          <w:lang w:val="ru-RU"/>
        </w:rPr>
      </w:pPr>
      <w:r w:rsidRPr="005D1AE0">
        <w:rPr>
          <w:sz w:val="22"/>
          <w:lang w:val="ru-RU"/>
        </w:rPr>
        <w:t>5.2. Настоящий Договор может быть расторгнут в любое время по соглашению Сторон.</w:t>
      </w:r>
    </w:p>
    <w:p w14:paraId="5ADF8847" w14:textId="77777777" w:rsidR="00832CF2" w:rsidRPr="005D1AE0" w:rsidRDefault="00832CF2" w:rsidP="00617707">
      <w:pPr>
        <w:spacing w:line="360" w:lineRule="auto"/>
        <w:ind w:left="47" w:right="9"/>
        <w:contextualSpacing/>
        <w:rPr>
          <w:sz w:val="22"/>
          <w:lang w:val="ru-RU"/>
        </w:rPr>
      </w:pPr>
      <w:r w:rsidRPr="005D1AE0">
        <w:rPr>
          <w:sz w:val="22"/>
          <w:lang w:val="ru-RU"/>
        </w:rPr>
        <w:lastRenderedPageBreak/>
        <w:t>5.3. Настоящий Договор может быть расторгнут по инициативе Исполнителя в одностороннем порядке в случаях:</w:t>
      </w:r>
    </w:p>
    <w:p w14:paraId="4C7C0447" w14:textId="77777777" w:rsidR="00832CF2" w:rsidRPr="005D1AE0" w:rsidRDefault="00832CF2" w:rsidP="00617707">
      <w:pPr>
        <w:spacing w:line="360" w:lineRule="auto"/>
        <w:ind w:left="47" w:right="9"/>
        <w:contextualSpacing/>
        <w:rPr>
          <w:sz w:val="22"/>
          <w:lang w:val="ru-RU"/>
        </w:rPr>
      </w:pPr>
      <w:r w:rsidRPr="005D1AE0">
        <w:rPr>
          <w:sz w:val="22"/>
          <w:lang w:val="ru-RU"/>
        </w:rPr>
        <w:t>5.3.1. установления нарушения порядка приема в образовательную организацию, повлекшего по вине Обучающегося его незаконное зачисление в эту образовательную организацию;</w:t>
      </w:r>
    </w:p>
    <w:p w14:paraId="4CBCF4A1" w14:textId="77777777" w:rsidR="00832CF2" w:rsidRPr="005D1AE0" w:rsidRDefault="00832CF2" w:rsidP="00617707">
      <w:pPr>
        <w:spacing w:line="360" w:lineRule="auto"/>
        <w:ind w:left="47" w:right="9"/>
        <w:contextualSpacing/>
        <w:rPr>
          <w:sz w:val="22"/>
          <w:lang w:val="ru-RU"/>
        </w:rPr>
      </w:pPr>
      <w:r w:rsidRPr="005D1AE0">
        <w:rPr>
          <w:sz w:val="22"/>
          <w:lang w:val="ru-RU"/>
        </w:rPr>
        <w:t>5.3.2. просрочки оплаты стоимости платных образовательных услуг. В этом случае стороны считают обязательства по настоящему договору прекращенными, а договор расторгнутым по истечении десяти рабочих дней с момента окончания сроков, установленных настоящим договором для оплаты, в случае ее невнесения Заказчиком. При этом расторжение договора по данному основанию не лишает Исполнителя возможности предъявлять к Заказчику в судебном порядке требования об уплате фактически понесенных Исполнителем расходов за весь период оказания образовательных услуг (до даты расторжения настоящего договора);</w:t>
      </w:r>
    </w:p>
    <w:p w14:paraId="0801A05B" w14:textId="77777777" w:rsidR="00832CF2" w:rsidRPr="005D1AE0" w:rsidRDefault="00832CF2" w:rsidP="00617707">
      <w:pPr>
        <w:spacing w:line="360" w:lineRule="auto"/>
        <w:ind w:left="47" w:right="9"/>
        <w:contextualSpacing/>
        <w:rPr>
          <w:sz w:val="22"/>
          <w:lang w:val="ru-RU"/>
        </w:rPr>
      </w:pPr>
      <w:r w:rsidRPr="005D1AE0">
        <w:rPr>
          <w:sz w:val="22"/>
          <w:lang w:val="ru-RU"/>
        </w:rPr>
        <w:t>5.3.3 невозможности надлежащего исполнения обязательства по оказанию платных образовательных услуг вследствие действий (бездействия) Обучающегося;</w:t>
      </w:r>
    </w:p>
    <w:p w14:paraId="41716AB2" w14:textId="77777777" w:rsidR="00832CF2" w:rsidRPr="005D1AE0" w:rsidRDefault="00832CF2" w:rsidP="00617707">
      <w:pPr>
        <w:spacing w:line="360" w:lineRule="auto"/>
        <w:ind w:left="47" w:right="9"/>
        <w:contextualSpacing/>
        <w:rPr>
          <w:sz w:val="22"/>
          <w:lang w:val="ru-RU"/>
        </w:rPr>
      </w:pPr>
      <w:r w:rsidRPr="005D1AE0">
        <w:rPr>
          <w:sz w:val="22"/>
          <w:lang w:val="ru-RU"/>
        </w:rPr>
        <w:t>5.3.4. в иных случаях, предусмотренных законодательством Российской Федерации.</w:t>
      </w:r>
    </w:p>
    <w:p w14:paraId="37170BE0" w14:textId="3C3664C1" w:rsidR="00832CF2" w:rsidRPr="005D1AE0" w:rsidRDefault="00832CF2" w:rsidP="00617707">
      <w:pPr>
        <w:spacing w:line="360" w:lineRule="auto"/>
        <w:ind w:left="47" w:right="9"/>
        <w:contextualSpacing/>
        <w:rPr>
          <w:sz w:val="22"/>
          <w:lang w:val="ru-RU"/>
        </w:rPr>
      </w:pPr>
      <w:r w:rsidRPr="005D1AE0">
        <w:rPr>
          <w:sz w:val="22"/>
          <w:lang w:val="ru-RU"/>
        </w:rPr>
        <w:t>5.4. Настоящий Договор расторгается досрочно:</w:t>
      </w:r>
    </w:p>
    <w:p w14:paraId="0A2F68B8" w14:textId="77777777" w:rsidR="00832CF2" w:rsidRPr="005D1AE0" w:rsidRDefault="00832CF2" w:rsidP="00617707">
      <w:pPr>
        <w:spacing w:line="360" w:lineRule="auto"/>
        <w:ind w:left="47" w:right="9"/>
        <w:contextualSpacing/>
        <w:rPr>
          <w:sz w:val="22"/>
          <w:lang w:val="ru-RU"/>
        </w:rPr>
      </w:pPr>
      <w:r w:rsidRPr="005D1AE0">
        <w:rPr>
          <w:sz w:val="22"/>
          <w:lang w:val="ru-RU"/>
        </w:rPr>
        <w:t>5.4.1. по инициативе Исполнителя в случае применения к Обучающемуся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14:paraId="57D1143D" w14:textId="77777777" w:rsidR="00832CF2" w:rsidRPr="005D1AE0" w:rsidRDefault="00832CF2" w:rsidP="00617707">
      <w:pPr>
        <w:spacing w:line="360" w:lineRule="auto"/>
        <w:ind w:left="47" w:right="9"/>
        <w:contextualSpacing/>
        <w:rPr>
          <w:sz w:val="22"/>
          <w:lang w:val="ru-RU"/>
        </w:rPr>
      </w:pPr>
      <w:r w:rsidRPr="005D1AE0">
        <w:rPr>
          <w:sz w:val="22"/>
          <w:lang w:val="ru-RU"/>
        </w:rPr>
        <w:t>5.4.2. по обстоятельствам, не зависящим от воли Обучающегося и Исполнителя, в том числе в случае ликвидации Исполнителя.</w:t>
      </w:r>
    </w:p>
    <w:p w14:paraId="0B02473F" w14:textId="77777777" w:rsidR="00832CF2" w:rsidRPr="005D1AE0" w:rsidRDefault="00832CF2" w:rsidP="00617707">
      <w:pPr>
        <w:spacing w:line="360" w:lineRule="auto"/>
        <w:ind w:left="47" w:right="9"/>
        <w:contextualSpacing/>
        <w:rPr>
          <w:sz w:val="22"/>
          <w:lang w:val="ru-RU"/>
        </w:rPr>
      </w:pPr>
      <w:r w:rsidRPr="005D1AE0">
        <w:rPr>
          <w:sz w:val="22"/>
          <w:lang w:val="ru-RU"/>
        </w:rPr>
        <w:t>5.5. Исполнитель вправе отказаться от исполнения обязательств по Договору при условии полного возмещения Заказчику убытков.</w:t>
      </w:r>
    </w:p>
    <w:p w14:paraId="7174029E" w14:textId="77777777" w:rsidR="00832CF2" w:rsidRPr="005D1AE0" w:rsidRDefault="00832CF2" w:rsidP="00617707">
      <w:pPr>
        <w:spacing w:after="0" w:line="360" w:lineRule="auto"/>
        <w:ind w:left="47" w:right="9"/>
        <w:contextualSpacing/>
        <w:rPr>
          <w:sz w:val="22"/>
          <w:lang w:val="ru-RU"/>
        </w:rPr>
      </w:pPr>
      <w:r w:rsidRPr="005D1AE0">
        <w:rPr>
          <w:sz w:val="22"/>
          <w:lang w:val="ru-RU"/>
        </w:rPr>
        <w:t>5.6. Заказчик вправе отказаться от исполнения настоящего Договора при условии оплаты Исполнителю фактически понесенных расходов, связанных с исполнением обязательств по Договору.</w:t>
      </w:r>
    </w:p>
    <w:p w14:paraId="0A955339" w14:textId="77777777" w:rsidR="004813F4" w:rsidRPr="005D1AE0" w:rsidRDefault="004813F4" w:rsidP="00617707">
      <w:pPr>
        <w:spacing w:after="0" w:line="360" w:lineRule="auto"/>
        <w:ind w:left="47" w:right="9"/>
        <w:contextualSpacing/>
        <w:rPr>
          <w:sz w:val="22"/>
          <w:lang w:val="ru-RU"/>
        </w:rPr>
      </w:pPr>
    </w:p>
    <w:p w14:paraId="1DA673DF" w14:textId="77777777" w:rsidR="00832CF2" w:rsidRPr="005D1AE0" w:rsidRDefault="00832CF2" w:rsidP="00617707">
      <w:pPr>
        <w:keepNext/>
        <w:keepLines/>
        <w:spacing w:after="0" w:line="360" w:lineRule="auto"/>
        <w:ind w:left="591" w:right="523"/>
        <w:contextualSpacing/>
        <w:jc w:val="center"/>
        <w:rPr>
          <w:sz w:val="22"/>
          <w:lang w:val="ru-RU"/>
        </w:rPr>
      </w:pPr>
      <w:r w:rsidRPr="005D1AE0">
        <w:rPr>
          <w:b/>
          <w:sz w:val="22"/>
          <w:lang w:val="ru-RU"/>
        </w:rPr>
        <w:t>6. Ответственность Исполнителя, Заказчика и Обучающегося</w:t>
      </w:r>
    </w:p>
    <w:p w14:paraId="15B7F467" w14:textId="77777777" w:rsidR="00832CF2" w:rsidRPr="005D1AE0" w:rsidRDefault="00832CF2" w:rsidP="00617707">
      <w:pPr>
        <w:spacing w:line="360" w:lineRule="auto"/>
        <w:ind w:left="47" w:right="9"/>
        <w:contextualSpacing/>
        <w:rPr>
          <w:sz w:val="22"/>
          <w:lang w:val="ru-RU"/>
        </w:rPr>
      </w:pPr>
      <w:r w:rsidRPr="005D1AE0">
        <w:rPr>
          <w:sz w:val="22"/>
          <w:lang w:val="ru-RU"/>
        </w:rPr>
        <w:t>6.1. За неисполнение или ненадлежащее исполнение своих обязательств по Договору</w:t>
      </w:r>
      <w:r w:rsidRPr="005D1AE0">
        <w:rPr>
          <w:sz w:val="22"/>
          <w:vertAlign w:val="superscript"/>
          <w:lang w:val="ru-RU"/>
        </w:rPr>
        <w:t xml:space="preserve"> </w:t>
      </w:r>
      <w:r w:rsidRPr="005D1AE0">
        <w:rPr>
          <w:sz w:val="22"/>
          <w:lang w:val="ru-RU"/>
        </w:rPr>
        <w:t>Стороны несут ответственность, предусмотренную законодательством Российской Федерации и Договором.</w:t>
      </w:r>
    </w:p>
    <w:p w14:paraId="4D27C458" w14:textId="77777777" w:rsidR="00832CF2" w:rsidRPr="005D1AE0" w:rsidRDefault="00832CF2" w:rsidP="00617707">
      <w:pPr>
        <w:spacing w:line="360" w:lineRule="auto"/>
        <w:ind w:left="47" w:right="9"/>
        <w:contextualSpacing/>
        <w:rPr>
          <w:sz w:val="22"/>
          <w:lang w:val="ru-RU"/>
        </w:rPr>
      </w:pPr>
      <w:r w:rsidRPr="005D1AE0">
        <w:rPr>
          <w:sz w:val="22"/>
          <w:lang w:val="ru-RU"/>
        </w:rPr>
        <w:t>6.2. 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09A45544" w14:textId="77777777" w:rsidR="00832CF2" w:rsidRPr="005D1AE0" w:rsidRDefault="00832CF2" w:rsidP="00617707">
      <w:pPr>
        <w:spacing w:line="360" w:lineRule="auto"/>
        <w:ind w:right="9"/>
        <w:contextualSpacing/>
        <w:rPr>
          <w:sz w:val="22"/>
          <w:lang w:val="ru-RU"/>
        </w:rPr>
      </w:pPr>
      <w:r w:rsidRPr="005D1AE0">
        <w:rPr>
          <w:sz w:val="22"/>
          <w:lang w:val="ru-RU"/>
        </w:rPr>
        <w:t xml:space="preserve"> 6.2.1. соразмерного уменьшения стоимости оказанной образовательной услуги;</w:t>
      </w:r>
    </w:p>
    <w:p w14:paraId="0067B765" w14:textId="77777777" w:rsidR="00832CF2" w:rsidRPr="005D1AE0" w:rsidRDefault="00832CF2" w:rsidP="00617707">
      <w:pPr>
        <w:spacing w:line="360" w:lineRule="auto"/>
        <w:ind w:left="47" w:right="9"/>
        <w:contextualSpacing/>
        <w:rPr>
          <w:sz w:val="22"/>
          <w:lang w:val="ru-RU"/>
        </w:rPr>
      </w:pPr>
      <w:r w:rsidRPr="005D1AE0">
        <w:rPr>
          <w:sz w:val="22"/>
          <w:lang w:val="ru-RU"/>
        </w:rPr>
        <w:t>6.2.2. возмещения понесенных расходов по устранению недостатков оказанной образовательной услуги своими силами или третьими лицами.</w:t>
      </w:r>
    </w:p>
    <w:p w14:paraId="25F35F2E" w14:textId="77777777" w:rsidR="00832CF2" w:rsidRPr="005D1AE0" w:rsidRDefault="00832CF2" w:rsidP="00617707">
      <w:pPr>
        <w:spacing w:line="360" w:lineRule="auto"/>
        <w:ind w:left="47" w:right="9"/>
        <w:contextualSpacing/>
        <w:rPr>
          <w:sz w:val="22"/>
          <w:lang w:val="ru-RU"/>
        </w:rPr>
      </w:pPr>
      <w:r w:rsidRPr="005D1AE0">
        <w:rPr>
          <w:sz w:val="22"/>
          <w:lang w:val="ru-RU"/>
        </w:rPr>
        <w:t xml:space="preserve">6.3. Заказчик вправе отказаться от исполнения Договора и потребовать полого возмещения убытков, если в срок недостатки образовательной услуги не устранены Исполнителем. </w:t>
      </w:r>
    </w:p>
    <w:p w14:paraId="0497381D" w14:textId="77777777" w:rsidR="00832CF2" w:rsidRPr="005D1AE0" w:rsidRDefault="00832CF2" w:rsidP="00617707">
      <w:pPr>
        <w:spacing w:line="360" w:lineRule="auto"/>
        <w:ind w:left="-1"/>
        <w:contextualSpacing/>
        <w:rPr>
          <w:sz w:val="22"/>
          <w:lang w:val="ru-RU"/>
        </w:rPr>
      </w:pPr>
      <w:r w:rsidRPr="005D1AE0">
        <w:rPr>
          <w:sz w:val="22"/>
          <w:lang w:val="ru-RU"/>
        </w:rPr>
        <w:t xml:space="preserve">6.4.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w:t>
      </w:r>
      <w:r w:rsidRPr="005D1AE0">
        <w:rPr>
          <w:sz w:val="22"/>
          <w:lang w:val="ru-RU"/>
        </w:rPr>
        <w:lastRenderedPageBreak/>
        <w:t>если во время оказания образовательной услуги стало очевидным, что она не будет осуществлена в срок, Заказчик вправе по своему</w:t>
      </w:r>
      <w:r w:rsidRPr="005D1AE0">
        <w:rPr>
          <w:sz w:val="22"/>
          <w:lang w:val="ru-RU" w:eastAsia="ru-RU"/>
        </w:rPr>
        <w:t xml:space="preserve"> выбору:</w:t>
      </w:r>
    </w:p>
    <w:p w14:paraId="38506E94" w14:textId="77777777" w:rsidR="00832CF2" w:rsidRPr="005D1AE0" w:rsidRDefault="00832CF2" w:rsidP="00617707">
      <w:pPr>
        <w:spacing w:line="360" w:lineRule="auto"/>
        <w:ind w:left="-1"/>
        <w:contextualSpacing/>
        <w:rPr>
          <w:sz w:val="22"/>
          <w:lang w:val="ru-RU"/>
        </w:rPr>
      </w:pPr>
      <w:r w:rsidRPr="005D1AE0">
        <w:rPr>
          <w:sz w:val="22"/>
          <w:lang w:val="ru-RU"/>
        </w:rPr>
        <w:t>6.4.1.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00AEE688" w14:textId="77777777" w:rsidR="00832CF2" w:rsidRPr="005D1AE0" w:rsidRDefault="00832CF2" w:rsidP="00617707">
      <w:pPr>
        <w:spacing w:line="360" w:lineRule="auto"/>
        <w:ind w:left="-1"/>
        <w:contextualSpacing/>
        <w:rPr>
          <w:sz w:val="22"/>
          <w:lang w:val="ru-RU"/>
        </w:rPr>
      </w:pPr>
      <w:r w:rsidRPr="005D1AE0">
        <w:rPr>
          <w:sz w:val="22"/>
          <w:lang w:val="ru-RU"/>
        </w:rPr>
        <w:t>6.4.2. поручить оказать образовательную услугу третьим лицам за разумную цену и потребовать от Исполнителя возмещения понесенных расходов;</w:t>
      </w:r>
    </w:p>
    <w:p w14:paraId="50CE9CD0" w14:textId="77777777" w:rsidR="00832CF2" w:rsidRPr="005D1AE0" w:rsidRDefault="00832CF2" w:rsidP="00617707">
      <w:pPr>
        <w:spacing w:line="360" w:lineRule="auto"/>
        <w:ind w:left="-1"/>
        <w:contextualSpacing/>
        <w:rPr>
          <w:sz w:val="22"/>
          <w:lang w:val="ru-RU"/>
        </w:rPr>
      </w:pPr>
      <w:r w:rsidRPr="005D1AE0">
        <w:rPr>
          <w:sz w:val="22"/>
          <w:lang w:val="ru-RU"/>
        </w:rPr>
        <w:t>6.4.3. потребовать уменьшения стоимости образовательной услуги;</w:t>
      </w:r>
    </w:p>
    <w:p w14:paraId="2162B441" w14:textId="77777777" w:rsidR="00832CF2" w:rsidRPr="005D1AE0" w:rsidRDefault="00832CF2" w:rsidP="00617707">
      <w:pPr>
        <w:spacing w:line="360" w:lineRule="auto"/>
        <w:ind w:left="-1"/>
        <w:contextualSpacing/>
        <w:rPr>
          <w:sz w:val="22"/>
          <w:lang w:val="ru-RU"/>
        </w:rPr>
      </w:pPr>
      <w:r w:rsidRPr="005D1AE0">
        <w:rPr>
          <w:sz w:val="22"/>
          <w:lang w:val="ru-RU"/>
        </w:rPr>
        <w:t>6.4.4. расторгнуть Договор.</w:t>
      </w:r>
    </w:p>
    <w:p w14:paraId="62A9D4A3" w14:textId="77777777" w:rsidR="00832CF2" w:rsidRPr="005D1AE0" w:rsidRDefault="00832CF2" w:rsidP="00617707">
      <w:pPr>
        <w:spacing w:line="360" w:lineRule="auto"/>
        <w:ind w:left="-1"/>
        <w:contextualSpacing/>
        <w:rPr>
          <w:sz w:val="22"/>
          <w:lang w:val="ru-RU"/>
        </w:rPr>
      </w:pPr>
      <w:r w:rsidRPr="005D1AE0">
        <w:rPr>
          <w:sz w:val="22"/>
          <w:lang w:val="ru-RU"/>
        </w:rPr>
        <w:t xml:space="preserve">6.5. </w:t>
      </w:r>
      <w:r w:rsidRPr="005D1AE0">
        <w:rPr>
          <w:sz w:val="22"/>
          <w:lang w:val="ru-RU" w:eastAsia="ru-RU"/>
        </w:rPr>
        <w:t xml:space="preserve">Заказчик </w:t>
      </w:r>
      <w:r w:rsidRPr="005D1AE0">
        <w:rPr>
          <w:sz w:val="22"/>
          <w:lang w:val="ru-RU"/>
        </w:rPr>
        <w:t>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14:paraId="284F65CE" w14:textId="77777777" w:rsidR="00832CF2" w:rsidRPr="005D1AE0" w:rsidRDefault="00832CF2" w:rsidP="00617707">
      <w:pPr>
        <w:spacing w:after="0" w:line="360" w:lineRule="auto"/>
        <w:ind w:left="-1"/>
        <w:contextualSpacing/>
        <w:rPr>
          <w:sz w:val="22"/>
          <w:lang w:val="ru-RU"/>
        </w:rPr>
      </w:pPr>
      <w:r w:rsidRPr="005D1AE0">
        <w:rPr>
          <w:sz w:val="22"/>
          <w:lang w:val="ru-RU"/>
        </w:rPr>
        <w:t>6.6. В случае просрочки исполнения Заказчиком обязательства по оплате услуг, предусмотренного Настоящим Договором, Исполнитель вправе потребовать уплату неустойки.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устанавливается в размере 0,01 % от стоимости несвоевременно оплаченных образовательных услуг.</w:t>
      </w:r>
    </w:p>
    <w:p w14:paraId="09015B98" w14:textId="77777777" w:rsidR="004813F4" w:rsidRPr="005D1AE0" w:rsidRDefault="004813F4" w:rsidP="00617707">
      <w:pPr>
        <w:spacing w:after="0" w:line="360" w:lineRule="auto"/>
        <w:ind w:left="-1"/>
        <w:contextualSpacing/>
        <w:rPr>
          <w:sz w:val="22"/>
          <w:lang w:val="ru-RU"/>
        </w:rPr>
      </w:pPr>
    </w:p>
    <w:p w14:paraId="14237BD6" w14:textId="77777777" w:rsidR="00832CF2" w:rsidRPr="005D1AE0" w:rsidRDefault="00832CF2" w:rsidP="00617707">
      <w:pPr>
        <w:pStyle w:val="1"/>
        <w:spacing w:line="360" w:lineRule="auto"/>
        <w:ind w:left="5" w:firstLine="0"/>
        <w:contextualSpacing/>
        <w:rPr>
          <w:sz w:val="22"/>
          <w:lang w:val="ru-RU"/>
        </w:rPr>
      </w:pPr>
      <w:r w:rsidRPr="005D1AE0">
        <w:rPr>
          <w:b/>
          <w:sz w:val="22"/>
          <w:lang w:val="ru-RU"/>
        </w:rPr>
        <w:t>7. Срок действия Договора</w:t>
      </w:r>
    </w:p>
    <w:p w14:paraId="30527B43" w14:textId="3C7BD49F" w:rsidR="00832CF2" w:rsidRPr="005D1AE0" w:rsidRDefault="00832CF2" w:rsidP="00617707">
      <w:pPr>
        <w:spacing w:after="0" w:line="360" w:lineRule="auto"/>
        <w:ind w:left="-1"/>
        <w:contextualSpacing/>
        <w:rPr>
          <w:sz w:val="22"/>
          <w:lang w:val="ru-RU"/>
        </w:rPr>
      </w:pPr>
      <w:r w:rsidRPr="005D1AE0">
        <w:rPr>
          <w:sz w:val="22"/>
          <w:lang w:val="ru-RU"/>
        </w:rPr>
        <w:t xml:space="preserve">7.1. Настоящий Договор вступает в силу со дня его заключения Сторонами </w:t>
      </w:r>
      <w:r w:rsidR="00962C63" w:rsidRPr="005D1AE0">
        <w:rPr>
          <w:sz w:val="22"/>
          <w:lang w:val="ru-RU"/>
        </w:rPr>
        <w:t>и действует до «31» декабря 202</w:t>
      </w:r>
      <w:r w:rsidR="007513D6" w:rsidRPr="005D1AE0">
        <w:rPr>
          <w:sz w:val="22"/>
          <w:lang w:val="ru-RU"/>
        </w:rPr>
        <w:t>6</w:t>
      </w:r>
      <w:r w:rsidRPr="005D1AE0">
        <w:rPr>
          <w:sz w:val="22"/>
          <w:lang w:val="ru-RU"/>
        </w:rPr>
        <w:t xml:space="preserve"> года, а в части оплаты до полного исполнения Сторонами обязательств.</w:t>
      </w:r>
    </w:p>
    <w:p w14:paraId="674F8DDB" w14:textId="77777777" w:rsidR="004813F4" w:rsidRPr="005D1AE0" w:rsidRDefault="004813F4" w:rsidP="00617707">
      <w:pPr>
        <w:spacing w:after="0" w:line="360" w:lineRule="auto"/>
        <w:ind w:left="-1"/>
        <w:contextualSpacing/>
        <w:rPr>
          <w:sz w:val="22"/>
          <w:lang w:val="ru-RU"/>
        </w:rPr>
      </w:pPr>
    </w:p>
    <w:p w14:paraId="72020690" w14:textId="77777777" w:rsidR="00832CF2" w:rsidRPr="005D1AE0" w:rsidRDefault="00832CF2" w:rsidP="00617707">
      <w:pPr>
        <w:pStyle w:val="1"/>
        <w:spacing w:line="360" w:lineRule="auto"/>
        <w:ind w:left="0" w:right="5" w:firstLine="0"/>
        <w:contextualSpacing/>
        <w:rPr>
          <w:sz w:val="22"/>
          <w:lang w:val="ru-RU"/>
        </w:rPr>
      </w:pPr>
      <w:r w:rsidRPr="005D1AE0">
        <w:rPr>
          <w:b/>
          <w:sz w:val="22"/>
          <w:lang w:val="ru-RU"/>
        </w:rPr>
        <w:t>8. Заключительные положения</w:t>
      </w:r>
    </w:p>
    <w:p w14:paraId="52C2B3C1" w14:textId="77777777" w:rsidR="00832CF2" w:rsidRPr="005D1AE0" w:rsidRDefault="00832CF2" w:rsidP="00617707">
      <w:pPr>
        <w:spacing w:line="360" w:lineRule="auto"/>
        <w:ind w:left="-1"/>
        <w:contextualSpacing/>
        <w:rPr>
          <w:sz w:val="22"/>
          <w:lang w:val="ru-RU"/>
        </w:rPr>
      </w:pPr>
      <w:r w:rsidRPr="005D1AE0">
        <w:rPr>
          <w:sz w:val="22"/>
          <w:lang w:val="ru-RU"/>
        </w:rPr>
        <w:t>8.1.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14:paraId="1276CD41" w14:textId="77777777" w:rsidR="00832CF2" w:rsidRPr="005D1AE0" w:rsidRDefault="00832CF2" w:rsidP="00617707">
      <w:pPr>
        <w:spacing w:line="360" w:lineRule="auto"/>
        <w:ind w:left="-1"/>
        <w:contextualSpacing/>
        <w:rPr>
          <w:sz w:val="22"/>
          <w:lang w:val="ru-RU"/>
        </w:rPr>
      </w:pPr>
      <w:r w:rsidRPr="005D1AE0">
        <w:rPr>
          <w:sz w:val="22"/>
          <w:lang w:val="ru-RU"/>
        </w:rPr>
        <w:t>8.2.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72ACFDCB" w14:textId="77777777" w:rsidR="00832CF2" w:rsidRPr="005D1AE0" w:rsidRDefault="00832CF2" w:rsidP="00617707">
      <w:pPr>
        <w:spacing w:line="360" w:lineRule="auto"/>
        <w:ind w:left="-1"/>
        <w:contextualSpacing/>
        <w:rPr>
          <w:sz w:val="22"/>
          <w:lang w:val="ru-RU"/>
        </w:rPr>
      </w:pPr>
      <w:r w:rsidRPr="005D1AE0">
        <w:rPr>
          <w:sz w:val="22"/>
          <w:lang w:val="ru-RU"/>
        </w:rPr>
        <w:t>8.3. Изменения Договора оформляются дополнительными соглашениями к Договору.</w:t>
      </w:r>
    </w:p>
    <w:p w14:paraId="71914403" w14:textId="77777777" w:rsidR="00832CF2" w:rsidRPr="005D1AE0" w:rsidRDefault="00832CF2" w:rsidP="00617707">
      <w:pPr>
        <w:spacing w:line="360" w:lineRule="auto"/>
        <w:ind w:left="-1"/>
        <w:contextualSpacing/>
        <w:rPr>
          <w:sz w:val="22"/>
          <w:lang w:val="ru-RU"/>
        </w:rPr>
      </w:pPr>
      <w:r w:rsidRPr="005D1AE0">
        <w:rPr>
          <w:sz w:val="22"/>
          <w:lang w:val="ru-RU"/>
        </w:rPr>
        <w:t>8.4. При не урегулировании в процессе переговоров спорных вопросов, споры разрешаются в Арбитражном суде Республики Крым в соответствии с действующим законодательством.</w:t>
      </w:r>
    </w:p>
    <w:p w14:paraId="6CEB1D40" w14:textId="77777777" w:rsidR="003165FF" w:rsidRPr="005D1AE0" w:rsidRDefault="00832CF2" w:rsidP="00617707">
      <w:pPr>
        <w:spacing w:line="360" w:lineRule="auto"/>
        <w:ind w:left="-1"/>
        <w:contextualSpacing/>
        <w:rPr>
          <w:sz w:val="22"/>
          <w:lang w:val="ru-RU"/>
        </w:rPr>
      </w:pPr>
      <w:r w:rsidRPr="005D1AE0">
        <w:rPr>
          <w:sz w:val="22"/>
          <w:lang w:val="ru-RU"/>
        </w:rPr>
        <w:t>8.5. Подписанием настоящего договора Заказчик подтверждает, что ознакомлен и согласен со всеми локальными нормативными актами Исполнителя, регулирующими процесс оказания образовательных услуг по настоящему договору, включая программу обучения, расписание занятий, правила внутреннего распорядка, положение о порядке проведения промежуточной и (или) итоговой аттестации, профессиональные стандарты и прочее. Также Заказчик принимает на себя обязательство ознакомить Обучающихся с перечисленными документами до начала оказания образовательной услуги.</w:t>
      </w:r>
    </w:p>
    <w:p w14:paraId="12CE0B53" w14:textId="77777777" w:rsidR="003165FF" w:rsidRPr="005D1AE0" w:rsidRDefault="00176A96" w:rsidP="00617707">
      <w:pPr>
        <w:pStyle w:val="a6"/>
        <w:spacing w:line="360" w:lineRule="auto"/>
        <w:contextualSpacing/>
        <w:rPr>
          <w:sz w:val="22"/>
          <w:lang w:val="ru-RU"/>
        </w:rPr>
      </w:pPr>
      <w:r w:rsidRPr="005D1AE0">
        <w:rPr>
          <w:sz w:val="22"/>
          <w:lang w:val="ru-RU"/>
        </w:rPr>
        <w:t xml:space="preserve">8.6. </w:t>
      </w:r>
      <w:r w:rsidR="00832CF2" w:rsidRPr="005D1AE0">
        <w:rPr>
          <w:sz w:val="22"/>
          <w:lang w:val="ru-RU"/>
        </w:rPr>
        <w:t>Исполнитель находится на упрощенной систе</w:t>
      </w:r>
      <w:r w:rsidR="003165FF" w:rsidRPr="005D1AE0">
        <w:rPr>
          <w:sz w:val="22"/>
          <w:lang w:val="ru-RU"/>
        </w:rPr>
        <w:t xml:space="preserve">ме налогообложения, не является </w:t>
      </w:r>
      <w:r w:rsidRPr="005D1AE0">
        <w:rPr>
          <w:sz w:val="22"/>
          <w:lang w:val="ru-RU"/>
        </w:rPr>
        <w:t>плательщиком налога на добавленную стоимость.</w:t>
      </w:r>
    </w:p>
    <w:p w14:paraId="0595385C" w14:textId="77777777" w:rsidR="004813F4" w:rsidRPr="005D1AE0" w:rsidRDefault="004813F4" w:rsidP="00617707">
      <w:pPr>
        <w:pStyle w:val="a6"/>
        <w:spacing w:line="360" w:lineRule="auto"/>
        <w:contextualSpacing/>
        <w:rPr>
          <w:sz w:val="22"/>
          <w:lang w:val="ru-RU"/>
        </w:rPr>
      </w:pPr>
    </w:p>
    <w:p w14:paraId="489FE6A8" w14:textId="77777777" w:rsidR="00832CF2" w:rsidRPr="005D1AE0" w:rsidRDefault="00832CF2" w:rsidP="00617707">
      <w:pPr>
        <w:pStyle w:val="21"/>
        <w:shd w:val="clear" w:color="auto" w:fill="auto"/>
        <w:spacing w:after="0" w:line="360" w:lineRule="auto"/>
        <w:ind w:left="20"/>
        <w:contextualSpacing/>
        <w:jc w:val="center"/>
      </w:pPr>
      <w:r w:rsidRPr="005D1AE0">
        <w:t xml:space="preserve">9. </w:t>
      </w:r>
      <w:r w:rsidRPr="005D1AE0">
        <w:rPr>
          <w:rFonts w:eastAsia="Courier New"/>
        </w:rPr>
        <w:t>Дополнительные условия</w:t>
      </w:r>
    </w:p>
    <w:p w14:paraId="39608E94" w14:textId="77777777" w:rsidR="00832CF2" w:rsidRPr="005D1AE0" w:rsidRDefault="00832CF2" w:rsidP="00617707">
      <w:pPr>
        <w:widowControl w:val="0"/>
        <w:tabs>
          <w:tab w:val="left" w:pos="932"/>
        </w:tabs>
        <w:spacing w:after="0" w:line="360" w:lineRule="auto"/>
        <w:ind w:left="20" w:right="20"/>
        <w:contextualSpacing/>
        <w:rPr>
          <w:sz w:val="22"/>
          <w:lang w:val="ru-RU"/>
        </w:rPr>
      </w:pPr>
      <w:r w:rsidRPr="005D1AE0">
        <w:rPr>
          <w:rFonts w:eastAsia="Courier New"/>
          <w:sz w:val="22"/>
          <w:lang w:val="ru-RU"/>
        </w:rPr>
        <w:t>9.1.Все</w:t>
      </w:r>
      <w:r w:rsidRPr="005D1AE0">
        <w:rPr>
          <w:rFonts w:eastAsia="Courier New"/>
          <w:sz w:val="22"/>
          <w:lang w:val="ru-RU"/>
        </w:rPr>
        <w:tab/>
        <w:t xml:space="preserve">изменения и дополнения к настоящему Договору действительны в том случае, если они </w:t>
      </w:r>
      <w:r w:rsidRPr="005D1AE0">
        <w:rPr>
          <w:rFonts w:eastAsia="Courier New"/>
          <w:sz w:val="22"/>
          <w:lang w:val="ru-RU"/>
        </w:rPr>
        <w:lastRenderedPageBreak/>
        <w:t>совершены в письменной форме и подписаны Сторонами.</w:t>
      </w:r>
    </w:p>
    <w:p w14:paraId="484A8B8C" w14:textId="77777777" w:rsidR="00832CF2" w:rsidRPr="005D1AE0" w:rsidRDefault="00832CF2" w:rsidP="00617707">
      <w:pPr>
        <w:widowControl w:val="0"/>
        <w:tabs>
          <w:tab w:val="left" w:pos="1731"/>
        </w:tabs>
        <w:spacing w:after="0" w:line="360" w:lineRule="auto"/>
        <w:ind w:left="20" w:right="20"/>
        <w:contextualSpacing/>
        <w:rPr>
          <w:sz w:val="22"/>
          <w:lang w:val="ru-RU"/>
        </w:rPr>
      </w:pPr>
      <w:r w:rsidRPr="005D1AE0">
        <w:rPr>
          <w:rFonts w:eastAsia="Courier New"/>
          <w:sz w:val="22"/>
          <w:lang w:val="ru-RU"/>
        </w:rPr>
        <w:t>9.2.Настоящий</w:t>
      </w:r>
      <w:r w:rsidRPr="005D1AE0">
        <w:rPr>
          <w:rFonts w:eastAsia="Courier New"/>
          <w:sz w:val="22"/>
          <w:lang w:val="ru-RU"/>
        </w:rPr>
        <w:tab/>
        <w:t>Договор составлен на русском языке в двух подлинных экземплярах, имеющих одинаковую юридическую силу, по одному для каждой из Сторон.</w:t>
      </w:r>
    </w:p>
    <w:p w14:paraId="6ED85425" w14:textId="77777777" w:rsidR="00832CF2" w:rsidRPr="005D1AE0" w:rsidRDefault="00832CF2" w:rsidP="00617707">
      <w:pPr>
        <w:widowControl w:val="0"/>
        <w:tabs>
          <w:tab w:val="left" w:pos="1484"/>
        </w:tabs>
        <w:spacing w:after="0" w:line="360" w:lineRule="auto"/>
        <w:ind w:left="20" w:right="20"/>
        <w:contextualSpacing/>
        <w:rPr>
          <w:sz w:val="22"/>
          <w:lang w:val="ru-RU"/>
        </w:rPr>
      </w:pPr>
      <w:r w:rsidRPr="005D1AE0">
        <w:rPr>
          <w:rFonts w:eastAsia="Courier New"/>
          <w:sz w:val="22"/>
          <w:lang w:val="ru-RU"/>
        </w:rPr>
        <w:t>9.3.Стороны</w:t>
      </w:r>
      <w:r w:rsidRPr="005D1AE0">
        <w:rPr>
          <w:rFonts w:eastAsia="Courier New"/>
          <w:sz w:val="22"/>
          <w:lang w:val="ru-RU"/>
        </w:rPr>
        <w:tab/>
        <w:t>признают юридическую силу уведомлений и сообщений, направленных Заказчиком в адрес Исполнителя на указанные им в Договоре, иных документах, контактные адреса электронной почты. Такие уведомления и сообщения приравниваются к сообщениям и уведомлениям, исполненным в простой письменной форме, направляемым на почтовые адреса Исполнителя.</w:t>
      </w:r>
    </w:p>
    <w:p w14:paraId="7C210AEB" w14:textId="77777777" w:rsidR="00832CF2" w:rsidRPr="005D1AE0" w:rsidRDefault="00832CF2" w:rsidP="00617707">
      <w:pPr>
        <w:widowControl w:val="0"/>
        <w:spacing w:after="0" w:line="360" w:lineRule="auto"/>
        <w:ind w:left="0"/>
        <w:contextualSpacing/>
        <w:rPr>
          <w:sz w:val="22"/>
          <w:lang w:val="ru-RU"/>
        </w:rPr>
      </w:pPr>
      <w:r w:rsidRPr="005D1AE0">
        <w:rPr>
          <w:rFonts w:eastAsia="Courier New"/>
          <w:sz w:val="22"/>
          <w:lang w:val="ru-RU" w:eastAsia="ru-RU"/>
        </w:rPr>
        <w:t>9.4.</w:t>
      </w:r>
      <w:r w:rsidRPr="005D1AE0">
        <w:rPr>
          <w:rFonts w:ascii="Courier New" w:eastAsia="Courier New" w:hAnsi="Courier New" w:cs="Courier New"/>
          <w:sz w:val="22"/>
          <w:lang w:val="ru-RU" w:eastAsia="ru-RU"/>
        </w:rPr>
        <w:t xml:space="preserve"> </w:t>
      </w:r>
      <w:r w:rsidRPr="005D1AE0">
        <w:rPr>
          <w:color w:val="auto"/>
          <w:sz w:val="22"/>
          <w:lang w:val="ru-RU" w:eastAsia="ru-RU"/>
        </w:rPr>
        <w:t xml:space="preserve">Все споры, которые могут возникнуть между Сторонами по данному Договору, разрешаются </w:t>
      </w:r>
      <w:proofErr w:type="gramStart"/>
      <w:r w:rsidRPr="005D1AE0">
        <w:rPr>
          <w:color w:val="auto"/>
          <w:sz w:val="22"/>
          <w:lang w:val="ru-RU" w:eastAsia="ru-RU"/>
        </w:rPr>
        <w:t>в порядке</w:t>
      </w:r>
      <w:proofErr w:type="gramEnd"/>
      <w:r w:rsidRPr="005D1AE0">
        <w:rPr>
          <w:color w:val="auto"/>
          <w:sz w:val="22"/>
          <w:lang w:val="ru-RU" w:eastAsia="ru-RU"/>
        </w:rPr>
        <w:t xml:space="preserve"> установленном действующим законодательством Российской Федерации.</w:t>
      </w:r>
    </w:p>
    <w:p w14:paraId="1AACE6C3" w14:textId="77777777" w:rsidR="00832CF2" w:rsidRPr="005D1AE0" w:rsidRDefault="00832CF2" w:rsidP="00617707">
      <w:pPr>
        <w:spacing w:after="0" w:line="360" w:lineRule="auto"/>
        <w:ind w:left="0"/>
        <w:contextualSpacing/>
        <w:rPr>
          <w:sz w:val="22"/>
          <w:lang w:val="ru-RU"/>
        </w:rPr>
      </w:pPr>
      <w:r w:rsidRPr="005D1AE0">
        <w:rPr>
          <w:color w:val="auto"/>
          <w:sz w:val="22"/>
          <w:lang w:val="ru-RU" w:eastAsia="ru-RU"/>
        </w:rPr>
        <w:t>9.5. Стороны обязуются обеспечивать конфиденциальность сведений, а также сохранность и возврат документов, полученных друг от друга в ходе исполнения Договора.</w:t>
      </w:r>
    </w:p>
    <w:p w14:paraId="761D9763" w14:textId="77777777" w:rsidR="00832CF2" w:rsidRPr="005D1AE0" w:rsidRDefault="00832CF2" w:rsidP="00617707">
      <w:pPr>
        <w:spacing w:after="0" w:line="360" w:lineRule="auto"/>
        <w:ind w:left="0"/>
        <w:contextualSpacing/>
        <w:rPr>
          <w:sz w:val="22"/>
          <w:lang w:val="ru-RU"/>
        </w:rPr>
      </w:pPr>
      <w:r w:rsidRPr="005D1AE0">
        <w:rPr>
          <w:sz w:val="22"/>
          <w:lang w:val="ru-RU" w:eastAsia="ru-RU"/>
        </w:rPr>
        <w:t>9.6. В целях надлежащего исполнения Сторонами обязательств по Договору «Заказчик» дает свое согласие на обработку персональных данных «Исполнителю», в соответствие с требованиями Федерального закона от 27.07.2006 № 152-ФЗ «О персональных данных».</w:t>
      </w:r>
    </w:p>
    <w:p w14:paraId="684594EB" w14:textId="77777777" w:rsidR="00832CF2" w:rsidRPr="005D1AE0" w:rsidRDefault="00832CF2" w:rsidP="00617707">
      <w:pPr>
        <w:autoSpaceDE w:val="0"/>
        <w:spacing w:after="0" w:line="360" w:lineRule="auto"/>
        <w:ind w:left="0" w:firstLine="720"/>
        <w:contextualSpacing/>
        <w:rPr>
          <w:sz w:val="22"/>
          <w:lang w:val="ru-RU" w:eastAsia="ru-RU"/>
        </w:rPr>
      </w:pPr>
      <w:r w:rsidRPr="005D1AE0">
        <w:rPr>
          <w:sz w:val="22"/>
          <w:lang w:val="ru-RU" w:eastAsia="ru-RU"/>
        </w:rPr>
        <w:t>Стороны пришли к согласию о том, что любые сведения о физическом лице (лице, которое является стороной в Договоре, работнике или представителе Стороны), содержащиеся в данном Договоре, переданы одной стороной другой стороне на основании согласия физического лица – субъекта персональных данных на обработку его персональных данных.</w:t>
      </w:r>
    </w:p>
    <w:p w14:paraId="506EE133" w14:textId="77777777" w:rsidR="00832CF2" w:rsidRPr="005D1AE0" w:rsidRDefault="00832CF2" w:rsidP="00617707">
      <w:pPr>
        <w:autoSpaceDE w:val="0"/>
        <w:spacing w:after="0" w:line="360" w:lineRule="auto"/>
        <w:ind w:left="0" w:firstLine="720"/>
        <w:contextualSpacing/>
        <w:rPr>
          <w:sz w:val="22"/>
          <w:lang w:val="ru-RU" w:eastAsia="ru-RU"/>
        </w:rPr>
      </w:pPr>
      <w:r w:rsidRPr="005D1AE0">
        <w:rPr>
          <w:sz w:val="22"/>
          <w:lang w:val="ru-RU" w:eastAsia="ru-RU"/>
        </w:rPr>
        <w:t>Сторона, получившая персональные данные, имеет право осуществлять любое действие (операцию) или совокупность действий (операций), совершаемых с использованием средств автоматизации или без использования таких средств 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Обработка персональных данных после прекращения Договора запрещается, кроме случаев, определенных настоящим Договором.</w:t>
      </w:r>
    </w:p>
    <w:p w14:paraId="48C23599" w14:textId="77777777" w:rsidR="00832CF2" w:rsidRPr="005D1AE0" w:rsidRDefault="00832CF2" w:rsidP="00617707">
      <w:pPr>
        <w:autoSpaceDE w:val="0"/>
        <w:spacing w:after="0" w:line="360" w:lineRule="auto"/>
        <w:ind w:left="0" w:firstLine="720"/>
        <w:contextualSpacing/>
        <w:rPr>
          <w:sz w:val="22"/>
          <w:lang w:val="ru-RU" w:eastAsia="ru-RU"/>
        </w:rPr>
      </w:pPr>
      <w:r w:rsidRPr="005D1AE0">
        <w:rPr>
          <w:sz w:val="22"/>
          <w:lang w:val="ru-RU" w:eastAsia="ru-RU"/>
        </w:rPr>
        <w:t>Сторона, передавшая персональные данные, гарантирует, что право на такую передачу определено с согласия субъекта персональных данных.</w:t>
      </w:r>
    </w:p>
    <w:p w14:paraId="5D8F00C7" w14:textId="77777777" w:rsidR="00832CF2" w:rsidRPr="005D1AE0" w:rsidRDefault="00832CF2" w:rsidP="00617707">
      <w:pPr>
        <w:autoSpaceDE w:val="0"/>
        <w:spacing w:after="0" w:line="360" w:lineRule="auto"/>
        <w:ind w:left="0" w:firstLine="720"/>
        <w:contextualSpacing/>
        <w:rPr>
          <w:sz w:val="22"/>
          <w:lang w:val="ru-RU"/>
        </w:rPr>
      </w:pPr>
      <w:r w:rsidRPr="005D1AE0">
        <w:rPr>
          <w:sz w:val="22"/>
          <w:lang w:val="ru-RU" w:eastAsia="ru-RU"/>
        </w:rPr>
        <w:t xml:space="preserve">Персональные данные, полученные Сторонами в соответствии с настоящим Договорам, могут быть использованы каждой из сторон без дополнительного согласия иной Стороны в документах, касающихся исполнения настоящего Договора. Права по обработке персональных данных действуют в течение срока действия Договора и последующие 1095 календарных дней, следующих за днем его прекращения, если более длительный срок не установлен законодательством. Стороны согласовали, что подписание данного Договора является достаточным подтверждением того, что требования Федерального закона от 27.07.2006 № 152-ФЗ «О персональных </w:t>
      </w:r>
      <w:proofErr w:type="gramStart"/>
      <w:r w:rsidRPr="005D1AE0">
        <w:rPr>
          <w:sz w:val="22"/>
          <w:lang w:val="ru-RU" w:eastAsia="ru-RU"/>
        </w:rPr>
        <w:t>данных»  соблюдены</w:t>
      </w:r>
      <w:proofErr w:type="gramEnd"/>
      <w:r w:rsidRPr="005D1AE0">
        <w:rPr>
          <w:sz w:val="22"/>
          <w:lang w:val="ru-RU" w:eastAsia="ru-RU"/>
        </w:rPr>
        <w:t>, персональные данные включены в базу персональных данных каждой из Сторон и дополнительного уведомления об этом не требуется.</w:t>
      </w:r>
    </w:p>
    <w:p w14:paraId="521DB619" w14:textId="77777777" w:rsidR="00832CF2" w:rsidRPr="005D1AE0" w:rsidRDefault="00832CF2" w:rsidP="00617707">
      <w:pPr>
        <w:spacing w:after="0" w:line="360" w:lineRule="auto"/>
        <w:ind w:left="0"/>
        <w:contextualSpacing/>
        <w:rPr>
          <w:sz w:val="22"/>
          <w:lang w:val="ru-RU"/>
        </w:rPr>
      </w:pPr>
      <w:r w:rsidRPr="005D1AE0">
        <w:rPr>
          <w:sz w:val="22"/>
          <w:lang w:val="ru-RU" w:eastAsia="ru-RU"/>
        </w:rPr>
        <w:t>9.7. В случае изменения у какой-либо Стороны юридического адреса, названия, банковских реквизитов и прочего, она обязана в течение 14 (четырнадцати) рабочих дней известить об этом другую Сторону. В извещении делается ссылка на то, что данное извещение является неотъемлемой частью настоящего Договора.</w:t>
      </w:r>
    </w:p>
    <w:p w14:paraId="58DFB4D2" w14:textId="77777777" w:rsidR="00832CF2" w:rsidRPr="005D1AE0" w:rsidRDefault="00832CF2" w:rsidP="00617707">
      <w:pPr>
        <w:spacing w:after="0" w:line="360" w:lineRule="auto"/>
        <w:ind w:left="0"/>
        <w:contextualSpacing/>
        <w:rPr>
          <w:sz w:val="22"/>
          <w:lang w:val="ru-RU"/>
        </w:rPr>
      </w:pPr>
      <w:r w:rsidRPr="005D1AE0">
        <w:rPr>
          <w:sz w:val="22"/>
          <w:lang w:val="ru-RU" w:eastAsia="ru-RU"/>
        </w:rPr>
        <w:t>9.8. Вся информация, полученная Сторонами в рамках настоящего Договора, считается конфиденциальной и не подлежит разглашению или передачи третьим лицам, как в период действия настоящего Договора, так и по окончании его действия в течение пяти лет.</w:t>
      </w:r>
    </w:p>
    <w:p w14:paraId="1928D108" w14:textId="77777777" w:rsidR="00832CF2" w:rsidRPr="005D1AE0" w:rsidRDefault="00832CF2" w:rsidP="00617707">
      <w:pPr>
        <w:autoSpaceDE w:val="0"/>
        <w:spacing w:after="0" w:line="360" w:lineRule="auto"/>
        <w:ind w:left="0" w:firstLine="720"/>
        <w:contextualSpacing/>
        <w:rPr>
          <w:sz w:val="22"/>
          <w:lang w:val="ru-RU"/>
        </w:rPr>
      </w:pPr>
      <w:r w:rsidRPr="005D1AE0">
        <w:rPr>
          <w:sz w:val="22"/>
          <w:lang w:val="ru-RU" w:eastAsia="ru-RU"/>
        </w:rPr>
        <w:lastRenderedPageBreak/>
        <w:t>Стороны обязуются не разглашать третьим лицам конфиденциальную информацию и не использовать её любым другим образом, кроме как для выполнения задач по настоящему Договору. Стороны обязуются предпринять все необходимые меры для предотвращения разглашения конфиденциальной информации его сотрудниками, в том числе и после их увольнения.</w:t>
      </w:r>
    </w:p>
    <w:p w14:paraId="4DE7D33B" w14:textId="200DE170" w:rsidR="00832CF2" w:rsidRPr="005D1AE0" w:rsidRDefault="00832CF2" w:rsidP="00617707">
      <w:pPr>
        <w:autoSpaceDE w:val="0"/>
        <w:spacing w:after="0" w:line="360" w:lineRule="auto"/>
        <w:ind w:left="0" w:firstLine="720"/>
        <w:contextualSpacing/>
        <w:rPr>
          <w:sz w:val="22"/>
          <w:lang w:val="ru-RU"/>
        </w:rPr>
      </w:pPr>
      <w:r w:rsidRPr="005D1AE0">
        <w:rPr>
          <w:sz w:val="22"/>
          <w:lang w:val="ru-RU"/>
        </w:rPr>
        <w:t>Под конфиденциальной понимается любая информация технического, коммерческого финансового характера прямо или косвенно относящаяся к взаимоотношениям Сторон, не опубликованная в открытой печати или иным образом не переданная для свободного доступа, и ставшая известной сторонам в ходе выполнения настоящего Договора или предварительных переговоров о его заключении.</w:t>
      </w:r>
    </w:p>
    <w:p w14:paraId="519F6888" w14:textId="389466C2" w:rsidR="004813F4" w:rsidRPr="005D1AE0" w:rsidRDefault="004813F4" w:rsidP="00617707">
      <w:pPr>
        <w:autoSpaceDE w:val="0"/>
        <w:spacing w:after="0" w:line="360" w:lineRule="auto"/>
        <w:ind w:left="0" w:firstLine="720"/>
        <w:contextualSpacing/>
        <w:rPr>
          <w:sz w:val="22"/>
          <w:lang w:val="ru-RU"/>
        </w:rPr>
      </w:pPr>
    </w:p>
    <w:tbl>
      <w:tblPr>
        <w:tblW w:w="9823" w:type="dxa"/>
        <w:tblInd w:w="-106" w:type="dxa"/>
        <w:tblLayout w:type="fixed"/>
        <w:tblCellMar>
          <w:left w:w="0" w:type="dxa"/>
          <w:bottom w:w="2" w:type="dxa"/>
          <w:right w:w="44" w:type="dxa"/>
        </w:tblCellMar>
        <w:tblLook w:val="0000" w:firstRow="0" w:lastRow="0" w:firstColumn="0" w:lastColumn="0" w:noHBand="0" w:noVBand="0"/>
      </w:tblPr>
      <w:tblGrid>
        <w:gridCol w:w="23"/>
        <w:gridCol w:w="4557"/>
        <w:gridCol w:w="128"/>
        <w:gridCol w:w="5115"/>
      </w:tblGrid>
      <w:tr w:rsidR="00832CF2" w:rsidRPr="005D1AE0" w14:paraId="40A2A11E" w14:textId="77777777" w:rsidTr="00617707">
        <w:trPr>
          <w:trHeight w:val="115"/>
        </w:trPr>
        <w:tc>
          <w:tcPr>
            <w:tcW w:w="9823" w:type="dxa"/>
            <w:gridSpan w:val="4"/>
          </w:tcPr>
          <w:p w14:paraId="6B7A0B09" w14:textId="77777777" w:rsidR="00832CF2" w:rsidRPr="005D1AE0" w:rsidRDefault="00832CF2" w:rsidP="00617707">
            <w:pPr>
              <w:spacing w:after="0"/>
              <w:ind w:left="0"/>
              <w:contextualSpacing/>
              <w:jc w:val="center"/>
              <w:rPr>
                <w:b/>
                <w:sz w:val="22"/>
                <w:lang w:val="ru-RU"/>
              </w:rPr>
            </w:pPr>
            <w:r w:rsidRPr="005D1AE0">
              <w:rPr>
                <w:b/>
                <w:sz w:val="22"/>
                <w:lang w:val="ru-RU"/>
              </w:rPr>
              <w:t>10. Адреса и реквизиты сторон</w:t>
            </w:r>
          </w:p>
          <w:p w14:paraId="44064C1C" w14:textId="77777777" w:rsidR="00441853" w:rsidRPr="005D1AE0" w:rsidRDefault="00441853" w:rsidP="00617707">
            <w:pPr>
              <w:spacing w:after="0"/>
              <w:ind w:left="0"/>
              <w:contextualSpacing/>
              <w:jc w:val="center"/>
              <w:rPr>
                <w:sz w:val="22"/>
              </w:rPr>
            </w:pPr>
          </w:p>
        </w:tc>
      </w:tr>
      <w:tr w:rsidR="00832CF2" w:rsidRPr="005D1AE0" w14:paraId="1BA90902" w14:textId="77777777" w:rsidTr="00617707">
        <w:trPr>
          <w:trHeight w:val="226"/>
        </w:trPr>
        <w:tc>
          <w:tcPr>
            <w:tcW w:w="4580" w:type="dxa"/>
            <w:gridSpan w:val="2"/>
          </w:tcPr>
          <w:p w14:paraId="3A0BD8A9" w14:textId="77777777" w:rsidR="00832CF2" w:rsidRPr="005D1AE0" w:rsidRDefault="00832CF2" w:rsidP="00617707">
            <w:pPr>
              <w:spacing w:after="0"/>
              <w:ind w:left="227"/>
              <w:contextualSpacing/>
              <w:jc w:val="center"/>
              <w:rPr>
                <w:sz w:val="22"/>
              </w:rPr>
            </w:pPr>
            <w:r w:rsidRPr="005D1AE0">
              <w:rPr>
                <w:b/>
                <w:sz w:val="22"/>
                <w:lang w:val="ru-RU"/>
              </w:rPr>
              <w:t>ИСПОЛНИТЕЛЬ</w:t>
            </w:r>
          </w:p>
        </w:tc>
        <w:tc>
          <w:tcPr>
            <w:tcW w:w="5242" w:type="dxa"/>
            <w:gridSpan w:val="2"/>
          </w:tcPr>
          <w:p w14:paraId="7383A049" w14:textId="77777777" w:rsidR="00832CF2" w:rsidRPr="005D1AE0" w:rsidRDefault="00832CF2" w:rsidP="00617707">
            <w:pPr>
              <w:spacing w:after="0"/>
              <w:ind w:left="44"/>
              <w:contextualSpacing/>
              <w:jc w:val="center"/>
              <w:rPr>
                <w:sz w:val="22"/>
              </w:rPr>
            </w:pPr>
            <w:r w:rsidRPr="005D1AE0">
              <w:rPr>
                <w:b/>
                <w:sz w:val="22"/>
                <w:lang w:val="ru-RU"/>
              </w:rPr>
              <w:t>ЗАКАЗЧИК</w:t>
            </w:r>
          </w:p>
        </w:tc>
      </w:tr>
      <w:tr w:rsidR="00832CF2" w:rsidRPr="005D1AE0" w14:paraId="54D363E7" w14:textId="77777777" w:rsidTr="00617707">
        <w:trPr>
          <w:gridBefore w:val="1"/>
          <w:wBefore w:w="23" w:type="dxa"/>
          <w:trHeight w:val="3139"/>
        </w:trPr>
        <w:tc>
          <w:tcPr>
            <w:tcW w:w="4685" w:type="dxa"/>
            <w:gridSpan w:val="2"/>
          </w:tcPr>
          <w:p w14:paraId="6FB35EC7" w14:textId="77777777" w:rsidR="00441853" w:rsidRPr="005D1AE0" w:rsidRDefault="00441853" w:rsidP="00617707">
            <w:pPr>
              <w:spacing w:after="0"/>
              <w:contextualSpacing/>
              <w:rPr>
                <w:sz w:val="22"/>
                <w:lang w:val="ru-RU"/>
              </w:rPr>
            </w:pPr>
          </w:p>
          <w:p w14:paraId="4F47ED41" w14:textId="77777777" w:rsidR="00441853" w:rsidRPr="005D1AE0" w:rsidRDefault="00441853" w:rsidP="00617707">
            <w:pPr>
              <w:spacing w:after="0"/>
              <w:contextualSpacing/>
              <w:rPr>
                <w:sz w:val="22"/>
                <w:lang w:val="ru-RU"/>
              </w:rPr>
            </w:pPr>
          </w:p>
          <w:p w14:paraId="1565C549" w14:textId="77777777" w:rsidR="00832CF2" w:rsidRPr="005D1AE0" w:rsidRDefault="00832CF2" w:rsidP="00617707">
            <w:pPr>
              <w:spacing w:after="0"/>
              <w:contextualSpacing/>
              <w:rPr>
                <w:sz w:val="22"/>
                <w:lang w:val="ru-RU"/>
              </w:rPr>
            </w:pPr>
            <w:r w:rsidRPr="005D1AE0">
              <w:rPr>
                <w:sz w:val="22"/>
                <w:lang w:val="ru-RU"/>
              </w:rPr>
              <w:t xml:space="preserve">          </w:t>
            </w:r>
          </w:p>
          <w:p w14:paraId="7C4E3FDB" w14:textId="77777777" w:rsidR="00D246E7" w:rsidRPr="005D1AE0" w:rsidRDefault="00D246E7" w:rsidP="00617707">
            <w:pPr>
              <w:spacing w:after="0"/>
              <w:ind w:left="0"/>
              <w:contextualSpacing/>
              <w:rPr>
                <w:sz w:val="22"/>
                <w:lang w:val="ru-RU"/>
              </w:rPr>
            </w:pPr>
          </w:p>
          <w:p w14:paraId="60F4B98E" w14:textId="77777777" w:rsidR="00D246E7" w:rsidRPr="005D1AE0" w:rsidRDefault="00D246E7" w:rsidP="00617707">
            <w:pPr>
              <w:spacing w:after="0"/>
              <w:contextualSpacing/>
              <w:rPr>
                <w:sz w:val="22"/>
                <w:lang w:val="ru-RU"/>
              </w:rPr>
            </w:pPr>
          </w:p>
          <w:p w14:paraId="02F43F43" w14:textId="77777777" w:rsidR="001A5DEF" w:rsidRPr="005D1AE0" w:rsidRDefault="001A5DEF" w:rsidP="00617707">
            <w:pPr>
              <w:spacing w:after="0"/>
              <w:contextualSpacing/>
              <w:rPr>
                <w:sz w:val="22"/>
                <w:lang w:val="ru-RU"/>
              </w:rPr>
            </w:pPr>
          </w:p>
          <w:p w14:paraId="6F2B9ECA" w14:textId="77777777" w:rsidR="001A5DEF" w:rsidRPr="005D1AE0" w:rsidRDefault="001A5DEF" w:rsidP="00617707">
            <w:pPr>
              <w:spacing w:after="0"/>
              <w:contextualSpacing/>
              <w:rPr>
                <w:sz w:val="22"/>
                <w:lang w:val="ru-RU"/>
              </w:rPr>
            </w:pPr>
          </w:p>
          <w:p w14:paraId="7777A717" w14:textId="77777777" w:rsidR="001A5DEF" w:rsidRPr="005D1AE0" w:rsidRDefault="001A5DEF" w:rsidP="00617707">
            <w:pPr>
              <w:spacing w:after="0"/>
              <w:contextualSpacing/>
              <w:rPr>
                <w:sz w:val="22"/>
                <w:lang w:val="ru-RU"/>
              </w:rPr>
            </w:pPr>
          </w:p>
          <w:p w14:paraId="445209ED" w14:textId="77777777" w:rsidR="001A5DEF" w:rsidRPr="005D1AE0" w:rsidRDefault="001A5DEF" w:rsidP="00617707">
            <w:pPr>
              <w:spacing w:after="0"/>
              <w:contextualSpacing/>
              <w:rPr>
                <w:sz w:val="22"/>
                <w:lang w:val="ru-RU"/>
              </w:rPr>
            </w:pPr>
          </w:p>
          <w:p w14:paraId="1A53AA95" w14:textId="77777777" w:rsidR="001A5DEF" w:rsidRPr="005D1AE0" w:rsidRDefault="001A5DEF" w:rsidP="00617707">
            <w:pPr>
              <w:spacing w:after="0"/>
              <w:contextualSpacing/>
              <w:rPr>
                <w:sz w:val="22"/>
                <w:lang w:val="ru-RU"/>
              </w:rPr>
            </w:pPr>
          </w:p>
          <w:p w14:paraId="16C3D5AC" w14:textId="77777777" w:rsidR="001A5DEF" w:rsidRPr="005D1AE0" w:rsidRDefault="001A5DEF" w:rsidP="00617707">
            <w:pPr>
              <w:spacing w:after="0"/>
              <w:contextualSpacing/>
              <w:rPr>
                <w:sz w:val="22"/>
                <w:lang w:val="ru-RU"/>
              </w:rPr>
            </w:pPr>
          </w:p>
          <w:p w14:paraId="71E8DC28" w14:textId="77777777" w:rsidR="001A5DEF" w:rsidRPr="005D1AE0" w:rsidRDefault="001A5DEF" w:rsidP="00617707">
            <w:pPr>
              <w:spacing w:after="0"/>
              <w:contextualSpacing/>
              <w:rPr>
                <w:sz w:val="22"/>
                <w:lang w:val="ru-RU"/>
              </w:rPr>
            </w:pPr>
          </w:p>
          <w:p w14:paraId="0D52DEF9" w14:textId="77777777" w:rsidR="001A5DEF" w:rsidRPr="005D1AE0" w:rsidRDefault="001A5DEF" w:rsidP="00617707">
            <w:pPr>
              <w:spacing w:after="0"/>
              <w:contextualSpacing/>
              <w:rPr>
                <w:sz w:val="22"/>
                <w:lang w:val="ru-RU"/>
              </w:rPr>
            </w:pPr>
          </w:p>
          <w:p w14:paraId="3F40B46C" w14:textId="77777777" w:rsidR="001A5DEF" w:rsidRPr="005D1AE0" w:rsidRDefault="001A5DEF" w:rsidP="00617707">
            <w:pPr>
              <w:spacing w:after="0"/>
              <w:contextualSpacing/>
              <w:rPr>
                <w:sz w:val="22"/>
                <w:lang w:val="ru-RU"/>
              </w:rPr>
            </w:pPr>
          </w:p>
          <w:p w14:paraId="30567564" w14:textId="77777777" w:rsidR="001A5DEF" w:rsidRPr="005D1AE0" w:rsidRDefault="001A5DEF" w:rsidP="00617707">
            <w:pPr>
              <w:spacing w:after="0"/>
              <w:contextualSpacing/>
              <w:rPr>
                <w:sz w:val="22"/>
                <w:lang w:val="ru-RU"/>
              </w:rPr>
            </w:pPr>
          </w:p>
          <w:p w14:paraId="7FE25537" w14:textId="77777777" w:rsidR="001A5DEF" w:rsidRPr="005D1AE0" w:rsidRDefault="001A5DEF" w:rsidP="00617707">
            <w:pPr>
              <w:spacing w:after="0"/>
              <w:contextualSpacing/>
              <w:rPr>
                <w:sz w:val="22"/>
                <w:lang w:val="ru-RU"/>
              </w:rPr>
            </w:pPr>
          </w:p>
          <w:p w14:paraId="28EC21A8" w14:textId="77777777" w:rsidR="001A5DEF" w:rsidRPr="005D1AE0" w:rsidRDefault="001A5DEF" w:rsidP="00617707">
            <w:pPr>
              <w:spacing w:after="0"/>
              <w:contextualSpacing/>
              <w:rPr>
                <w:sz w:val="22"/>
                <w:lang w:val="ru-RU"/>
              </w:rPr>
            </w:pPr>
          </w:p>
          <w:p w14:paraId="05D3FB7B" w14:textId="77777777" w:rsidR="001A5DEF" w:rsidRPr="005D1AE0" w:rsidRDefault="001A5DEF" w:rsidP="00617707">
            <w:pPr>
              <w:spacing w:after="0"/>
              <w:contextualSpacing/>
              <w:rPr>
                <w:sz w:val="22"/>
                <w:lang w:val="ru-RU"/>
              </w:rPr>
            </w:pPr>
          </w:p>
          <w:p w14:paraId="3063622B" w14:textId="77777777" w:rsidR="001A5DEF" w:rsidRPr="005D1AE0" w:rsidRDefault="001A5DEF" w:rsidP="00617707">
            <w:pPr>
              <w:spacing w:after="0"/>
              <w:contextualSpacing/>
              <w:rPr>
                <w:sz w:val="22"/>
                <w:lang w:val="ru-RU"/>
              </w:rPr>
            </w:pPr>
          </w:p>
          <w:p w14:paraId="6FB9E635" w14:textId="77777777" w:rsidR="001A5DEF" w:rsidRPr="005D1AE0" w:rsidRDefault="001A5DEF" w:rsidP="00617707">
            <w:pPr>
              <w:spacing w:after="0"/>
              <w:contextualSpacing/>
              <w:rPr>
                <w:sz w:val="22"/>
                <w:lang w:val="ru-RU"/>
              </w:rPr>
            </w:pPr>
          </w:p>
          <w:p w14:paraId="49C1703F" w14:textId="77777777" w:rsidR="001A5DEF" w:rsidRPr="005D1AE0" w:rsidRDefault="001A5DEF" w:rsidP="00617707">
            <w:pPr>
              <w:spacing w:after="0"/>
              <w:contextualSpacing/>
              <w:rPr>
                <w:sz w:val="22"/>
                <w:lang w:val="ru-RU"/>
              </w:rPr>
            </w:pPr>
          </w:p>
          <w:p w14:paraId="1CFBF76E" w14:textId="77777777" w:rsidR="001A5DEF" w:rsidRPr="005D1AE0" w:rsidRDefault="001A5DEF" w:rsidP="00617707">
            <w:pPr>
              <w:spacing w:after="0"/>
              <w:contextualSpacing/>
              <w:rPr>
                <w:sz w:val="22"/>
                <w:lang w:val="ru-RU"/>
              </w:rPr>
            </w:pPr>
          </w:p>
          <w:p w14:paraId="095008F0" w14:textId="77777777" w:rsidR="001A5DEF" w:rsidRPr="005D1AE0" w:rsidRDefault="001A5DEF" w:rsidP="00617707">
            <w:pPr>
              <w:spacing w:after="0"/>
              <w:contextualSpacing/>
              <w:rPr>
                <w:sz w:val="22"/>
                <w:lang w:val="ru-RU"/>
              </w:rPr>
            </w:pPr>
          </w:p>
          <w:p w14:paraId="5E7387B9" w14:textId="77777777" w:rsidR="001A5DEF" w:rsidRPr="005D1AE0" w:rsidRDefault="001A5DEF" w:rsidP="00617707">
            <w:pPr>
              <w:spacing w:after="0"/>
              <w:contextualSpacing/>
              <w:rPr>
                <w:sz w:val="22"/>
                <w:lang w:val="ru-RU"/>
              </w:rPr>
            </w:pPr>
          </w:p>
          <w:p w14:paraId="6786B2FA" w14:textId="77777777" w:rsidR="00D7133F" w:rsidRPr="005D1AE0" w:rsidRDefault="00D7133F" w:rsidP="00617707">
            <w:pPr>
              <w:widowControl w:val="0"/>
              <w:autoSpaceDE w:val="0"/>
              <w:contextualSpacing/>
              <w:rPr>
                <w:b/>
                <w:bCs/>
                <w:sz w:val="22"/>
                <w:lang w:val="ru-RU"/>
              </w:rPr>
            </w:pPr>
            <w:r w:rsidRPr="005D1AE0">
              <w:rPr>
                <w:b/>
                <w:bCs/>
                <w:sz w:val="22"/>
                <w:lang w:val="ru-RU"/>
              </w:rPr>
              <w:t xml:space="preserve">    </w:t>
            </w:r>
          </w:p>
          <w:p w14:paraId="2A387EB8" w14:textId="719C2B50" w:rsidR="00832CF2" w:rsidRPr="005D1AE0" w:rsidRDefault="00D7133F" w:rsidP="00617707">
            <w:pPr>
              <w:widowControl w:val="0"/>
              <w:autoSpaceDE w:val="0"/>
              <w:spacing w:after="0"/>
              <w:contextualSpacing/>
              <w:rPr>
                <w:sz w:val="22"/>
                <w:lang w:val="ru-RU"/>
              </w:rPr>
            </w:pPr>
            <w:r w:rsidRPr="005D1AE0">
              <w:rPr>
                <w:b/>
                <w:bCs/>
                <w:sz w:val="22"/>
                <w:lang w:val="ru-RU"/>
              </w:rPr>
              <w:t>___________________</w:t>
            </w:r>
          </w:p>
        </w:tc>
        <w:tc>
          <w:tcPr>
            <w:tcW w:w="5114" w:type="dxa"/>
          </w:tcPr>
          <w:p w14:paraId="3C6A6041" w14:textId="77777777" w:rsidR="00F533BF" w:rsidRPr="005D1AE0" w:rsidRDefault="00F533BF" w:rsidP="00617707">
            <w:pPr>
              <w:snapToGrid w:val="0"/>
              <w:contextualSpacing/>
              <w:jc w:val="center"/>
              <w:rPr>
                <w:b/>
                <w:bCs/>
                <w:iCs/>
                <w:sz w:val="22"/>
                <w:lang w:val="ru-RU"/>
              </w:rPr>
            </w:pPr>
            <w:r w:rsidRPr="005D1AE0">
              <w:rPr>
                <w:b/>
                <w:bCs/>
                <w:iCs/>
                <w:sz w:val="22"/>
                <w:lang w:val="ru-RU"/>
              </w:rPr>
              <w:t>Федеральное государственное бюджетное учреждение науки "Крымская астрофизическая обсерватория РАН" (ФГБУН «КрАО РАН»)</w:t>
            </w:r>
          </w:p>
          <w:p w14:paraId="57FB8204" w14:textId="77777777" w:rsidR="00F533BF" w:rsidRPr="005D1AE0" w:rsidRDefault="00F533BF" w:rsidP="00617707">
            <w:pPr>
              <w:snapToGrid w:val="0"/>
              <w:contextualSpacing/>
              <w:rPr>
                <w:bCs/>
                <w:iCs/>
                <w:sz w:val="22"/>
                <w:lang w:val="ru-RU"/>
              </w:rPr>
            </w:pPr>
            <w:r w:rsidRPr="005D1AE0">
              <w:rPr>
                <w:bCs/>
                <w:iCs/>
                <w:sz w:val="22"/>
                <w:lang w:val="ru-RU"/>
              </w:rPr>
              <w:t>Юридический адрес: 298409, Российская Федерация, Республика Крым, Бахчисарайский район, пгт. Научный.</w:t>
            </w:r>
          </w:p>
          <w:p w14:paraId="66B7BC93" w14:textId="77777777" w:rsidR="00F533BF" w:rsidRPr="005D1AE0" w:rsidRDefault="00F533BF" w:rsidP="00617707">
            <w:pPr>
              <w:snapToGrid w:val="0"/>
              <w:contextualSpacing/>
              <w:rPr>
                <w:bCs/>
                <w:iCs/>
                <w:sz w:val="22"/>
                <w:lang w:val="ru-RU"/>
              </w:rPr>
            </w:pPr>
            <w:r w:rsidRPr="005D1AE0">
              <w:rPr>
                <w:bCs/>
                <w:iCs/>
                <w:sz w:val="22"/>
                <w:lang w:val="ru-RU"/>
              </w:rPr>
              <w:t>Тел. (06554)71161,  (06554)71110</w:t>
            </w:r>
          </w:p>
          <w:p w14:paraId="31CA4D89" w14:textId="77777777" w:rsidR="00F533BF" w:rsidRPr="005D1AE0" w:rsidRDefault="00F533BF" w:rsidP="00617707">
            <w:pPr>
              <w:snapToGrid w:val="0"/>
              <w:contextualSpacing/>
              <w:rPr>
                <w:bCs/>
                <w:iCs/>
                <w:sz w:val="22"/>
                <w:lang w:val="ru-RU"/>
              </w:rPr>
            </w:pPr>
            <w:r w:rsidRPr="005D1AE0">
              <w:rPr>
                <w:bCs/>
                <w:iCs/>
                <w:sz w:val="22"/>
                <w:lang w:val="ru-RU"/>
              </w:rPr>
              <w:t>ИНН/КПП 9104007092/910401001</w:t>
            </w:r>
          </w:p>
          <w:p w14:paraId="390D5D75" w14:textId="77777777" w:rsidR="00F533BF" w:rsidRPr="005D1AE0" w:rsidRDefault="00F533BF" w:rsidP="00617707">
            <w:pPr>
              <w:snapToGrid w:val="0"/>
              <w:contextualSpacing/>
              <w:rPr>
                <w:bCs/>
                <w:iCs/>
                <w:sz w:val="22"/>
                <w:lang w:val="ru-RU"/>
              </w:rPr>
            </w:pPr>
            <w:r w:rsidRPr="005D1AE0">
              <w:rPr>
                <w:bCs/>
                <w:iCs/>
                <w:sz w:val="22"/>
                <w:lang w:val="ru-RU"/>
              </w:rPr>
              <w:t>ОГРН 1159102130439</w:t>
            </w:r>
          </w:p>
          <w:p w14:paraId="50C71F6E" w14:textId="77777777" w:rsidR="00F533BF" w:rsidRPr="005D1AE0" w:rsidRDefault="00F533BF" w:rsidP="00617707">
            <w:pPr>
              <w:snapToGrid w:val="0"/>
              <w:contextualSpacing/>
              <w:rPr>
                <w:bCs/>
                <w:iCs/>
                <w:sz w:val="22"/>
                <w:lang w:val="ru-RU"/>
              </w:rPr>
            </w:pPr>
            <w:r w:rsidRPr="005D1AE0">
              <w:rPr>
                <w:bCs/>
                <w:iCs/>
                <w:sz w:val="22"/>
                <w:lang w:val="ru-RU"/>
              </w:rPr>
              <w:t>ОКПО 01579628</w:t>
            </w:r>
          </w:p>
          <w:p w14:paraId="020D9535" w14:textId="77777777" w:rsidR="00F533BF" w:rsidRPr="005D1AE0" w:rsidRDefault="00F533BF" w:rsidP="00617707">
            <w:pPr>
              <w:snapToGrid w:val="0"/>
              <w:contextualSpacing/>
              <w:rPr>
                <w:bCs/>
                <w:iCs/>
                <w:sz w:val="22"/>
                <w:lang w:val="ru-RU"/>
              </w:rPr>
            </w:pPr>
            <w:r w:rsidRPr="005D1AE0">
              <w:rPr>
                <w:bCs/>
                <w:iCs/>
                <w:sz w:val="22"/>
                <w:lang w:val="ru-RU"/>
              </w:rPr>
              <w:t>ОКТМО 35604101102</w:t>
            </w:r>
          </w:p>
          <w:p w14:paraId="3CF0B1C5" w14:textId="77777777" w:rsidR="00617707" w:rsidRPr="00617707" w:rsidRDefault="00617707" w:rsidP="00617707">
            <w:pPr>
              <w:contextualSpacing/>
              <w:rPr>
                <w:sz w:val="22"/>
                <w:lang w:val="ru-RU"/>
              </w:rPr>
            </w:pPr>
            <w:r w:rsidRPr="00617707">
              <w:rPr>
                <w:sz w:val="22"/>
                <w:lang w:val="ru-RU"/>
              </w:rPr>
              <w:t>Казначейский счет 03214643000000013242</w:t>
            </w:r>
          </w:p>
          <w:p w14:paraId="78E0A8F5" w14:textId="77777777" w:rsidR="00617707" w:rsidRPr="00617707" w:rsidRDefault="00617707" w:rsidP="00617707">
            <w:pPr>
              <w:contextualSpacing/>
              <w:rPr>
                <w:sz w:val="22"/>
                <w:lang w:val="ru-RU"/>
              </w:rPr>
            </w:pPr>
            <w:r w:rsidRPr="00617707">
              <w:rPr>
                <w:sz w:val="22"/>
                <w:lang w:val="ru-RU"/>
              </w:rPr>
              <w:t>Единый казначейский счет 40102810745370000024</w:t>
            </w:r>
          </w:p>
          <w:p w14:paraId="5DBEA967" w14:textId="77777777" w:rsidR="00617707" w:rsidRPr="00617707" w:rsidRDefault="00617707" w:rsidP="00617707">
            <w:pPr>
              <w:contextualSpacing/>
              <w:rPr>
                <w:sz w:val="22"/>
                <w:lang w:val="ru-RU"/>
              </w:rPr>
            </w:pPr>
            <w:r w:rsidRPr="00617707">
              <w:rPr>
                <w:sz w:val="22"/>
                <w:lang w:val="ru-RU"/>
              </w:rPr>
              <w:t>ОКЦ №1 ВВГУ Банка России//УФК по Нижегородской области, г. Нижний Новгород</w:t>
            </w:r>
          </w:p>
          <w:p w14:paraId="7675AB8E" w14:textId="77777777" w:rsidR="00617707" w:rsidRPr="00617707" w:rsidRDefault="00617707" w:rsidP="00617707">
            <w:pPr>
              <w:contextualSpacing/>
              <w:rPr>
                <w:sz w:val="22"/>
              </w:rPr>
            </w:pPr>
            <w:proofErr w:type="gramStart"/>
            <w:r w:rsidRPr="00617707">
              <w:rPr>
                <w:sz w:val="22"/>
              </w:rPr>
              <w:t>л/сч</w:t>
            </w:r>
            <w:proofErr w:type="gramEnd"/>
            <w:r w:rsidRPr="00617707">
              <w:rPr>
                <w:sz w:val="22"/>
              </w:rPr>
              <w:t xml:space="preserve">. 20756В02120 </w:t>
            </w:r>
            <w:r w:rsidRPr="00617707">
              <w:rPr>
                <w:sz w:val="22"/>
              </w:rPr>
              <w:br/>
              <w:t>БИК 012202102</w:t>
            </w:r>
          </w:p>
          <w:p w14:paraId="2F33A6FA" w14:textId="77777777" w:rsidR="00F533BF" w:rsidRPr="005D1AE0" w:rsidRDefault="00F533BF" w:rsidP="00617707">
            <w:pPr>
              <w:snapToGrid w:val="0"/>
              <w:contextualSpacing/>
              <w:rPr>
                <w:bCs/>
                <w:iCs/>
                <w:sz w:val="22"/>
                <w:lang w:val="ru-RU"/>
              </w:rPr>
            </w:pPr>
          </w:p>
          <w:p w14:paraId="6B999BBC" w14:textId="2D408A7E" w:rsidR="00F533BF" w:rsidRDefault="00F533BF" w:rsidP="00617707">
            <w:pPr>
              <w:snapToGrid w:val="0"/>
              <w:contextualSpacing/>
              <w:rPr>
                <w:b/>
                <w:bCs/>
                <w:iCs/>
                <w:sz w:val="22"/>
                <w:lang w:val="ru-RU"/>
              </w:rPr>
            </w:pPr>
          </w:p>
          <w:p w14:paraId="1B43704F" w14:textId="77777777" w:rsidR="00617707" w:rsidRDefault="00617707" w:rsidP="00617707">
            <w:pPr>
              <w:snapToGrid w:val="0"/>
              <w:contextualSpacing/>
              <w:rPr>
                <w:b/>
                <w:bCs/>
                <w:iCs/>
                <w:sz w:val="22"/>
                <w:lang w:val="ru-RU"/>
              </w:rPr>
            </w:pPr>
          </w:p>
          <w:p w14:paraId="053834C9" w14:textId="77777777" w:rsidR="00617707" w:rsidRDefault="00617707" w:rsidP="00617707">
            <w:pPr>
              <w:snapToGrid w:val="0"/>
              <w:contextualSpacing/>
              <w:rPr>
                <w:b/>
                <w:bCs/>
                <w:iCs/>
                <w:sz w:val="22"/>
                <w:lang w:val="ru-RU"/>
              </w:rPr>
            </w:pPr>
          </w:p>
          <w:p w14:paraId="584DAB54" w14:textId="77777777" w:rsidR="00617707" w:rsidRDefault="00617707" w:rsidP="00617707">
            <w:pPr>
              <w:snapToGrid w:val="0"/>
              <w:contextualSpacing/>
              <w:rPr>
                <w:b/>
                <w:bCs/>
                <w:iCs/>
                <w:sz w:val="22"/>
                <w:lang w:val="ru-RU"/>
              </w:rPr>
            </w:pPr>
          </w:p>
          <w:p w14:paraId="36B2AB14" w14:textId="77777777" w:rsidR="00617707" w:rsidRDefault="00617707" w:rsidP="00617707">
            <w:pPr>
              <w:snapToGrid w:val="0"/>
              <w:contextualSpacing/>
              <w:rPr>
                <w:b/>
                <w:bCs/>
                <w:iCs/>
                <w:sz w:val="22"/>
                <w:lang w:val="ru-RU"/>
              </w:rPr>
            </w:pPr>
          </w:p>
          <w:p w14:paraId="7F59F7E0" w14:textId="77777777" w:rsidR="00617707" w:rsidRPr="005D1AE0" w:rsidRDefault="00617707" w:rsidP="00617707">
            <w:pPr>
              <w:snapToGrid w:val="0"/>
              <w:contextualSpacing/>
              <w:rPr>
                <w:b/>
                <w:bCs/>
                <w:iCs/>
                <w:sz w:val="22"/>
                <w:lang w:val="ru-RU"/>
              </w:rPr>
            </w:pPr>
          </w:p>
          <w:p w14:paraId="7EF8701B" w14:textId="77777777" w:rsidR="00F533BF" w:rsidRPr="005D1AE0" w:rsidRDefault="00F533BF" w:rsidP="00617707">
            <w:pPr>
              <w:snapToGrid w:val="0"/>
              <w:contextualSpacing/>
              <w:rPr>
                <w:b/>
                <w:bCs/>
                <w:iCs/>
                <w:sz w:val="22"/>
                <w:lang w:val="ru-RU"/>
              </w:rPr>
            </w:pPr>
          </w:p>
          <w:p w14:paraId="33D38649" w14:textId="642DB684" w:rsidR="00832CF2" w:rsidRPr="005D1AE0" w:rsidRDefault="00F533BF" w:rsidP="00617707">
            <w:pPr>
              <w:snapToGrid w:val="0"/>
              <w:ind w:left="0"/>
              <w:contextualSpacing/>
              <w:jc w:val="left"/>
              <w:rPr>
                <w:iCs/>
                <w:sz w:val="22"/>
                <w:lang w:val="ru-RU"/>
              </w:rPr>
            </w:pPr>
            <w:r w:rsidRPr="005D1AE0">
              <w:rPr>
                <w:b/>
                <w:bCs/>
                <w:iCs/>
                <w:sz w:val="22"/>
                <w:lang w:val="ru-RU"/>
              </w:rPr>
              <w:t xml:space="preserve">__________ </w:t>
            </w:r>
          </w:p>
        </w:tc>
      </w:tr>
    </w:tbl>
    <w:p w14:paraId="4CAC7666" w14:textId="77777777" w:rsidR="00832CF2" w:rsidRPr="005D1AE0" w:rsidRDefault="00832CF2" w:rsidP="00617707">
      <w:pPr>
        <w:spacing w:line="360" w:lineRule="auto"/>
        <w:contextualSpacing/>
        <w:rPr>
          <w:sz w:val="22"/>
          <w:lang w:val="ru-RU"/>
        </w:rPr>
        <w:sectPr w:rsidR="00832CF2" w:rsidRPr="005D1AE0">
          <w:footnotePr>
            <w:pos w:val="beneathText"/>
          </w:footnotePr>
          <w:pgSz w:w="11906" w:h="16838"/>
          <w:pgMar w:top="567" w:right="667" w:bottom="426" w:left="1301" w:header="720" w:footer="720" w:gutter="0"/>
          <w:cols w:space="720"/>
          <w:docGrid w:linePitch="360"/>
        </w:sectPr>
      </w:pPr>
    </w:p>
    <w:p w14:paraId="24C342C4" w14:textId="349BC9CA" w:rsidR="00617707" w:rsidRPr="00617707" w:rsidRDefault="00223EDE" w:rsidP="00617707">
      <w:pPr>
        <w:suppressAutoHyphens w:val="0"/>
        <w:ind w:firstLine="708"/>
        <w:jc w:val="right"/>
        <w:rPr>
          <w:rFonts w:eastAsia="Calibri"/>
          <w:bCs/>
          <w:sz w:val="22"/>
          <w:lang w:val="ru-RU" w:eastAsia="en-US"/>
        </w:rPr>
      </w:pPr>
      <w:r>
        <w:rPr>
          <w:rFonts w:eastAsia="Calibri"/>
          <w:bCs/>
          <w:sz w:val="22"/>
          <w:lang w:val="ru-RU" w:eastAsia="en-US"/>
        </w:rPr>
        <w:lastRenderedPageBreak/>
        <w:t>Приложение № 1</w:t>
      </w:r>
    </w:p>
    <w:p w14:paraId="7BF01B0D" w14:textId="77777777" w:rsidR="00617707" w:rsidRDefault="00617707" w:rsidP="00617707">
      <w:pPr>
        <w:suppressAutoHyphens w:val="0"/>
        <w:ind w:firstLine="708"/>
        <w:jc w:val="right"/>
        <w:rPr>
          <w:rFonts w:eastAsia="Calibri"/>
          <w:bCs/>
          <w:sz w:val="22"/>
          <w:lang w:val="ru-RU" w:eastAsia="en-US"/>
        </w:rPr>
      </w:pPr>
      <w:r w:rsidRPr="00617707">
        <w:rPr>
          <w:rFonts w:eastAsia="Calibri"/>
          <w:bCs/>
          <w:sz w:val="22"/>
          <w:lang w:val="ru-RU" w:eastAsia="en-US"/>
        </w:rPr>
        <w:t>к договору</w:t>
      </w:r>
      <w:r>
        <w:rPr>
          <w:rFonts w:eastAsia="Calibri"/>
          <w:bCs/>
          <w:sz w:val="22"/>
          <w:lang w:val="ru-RU" w:eastAsia="en-US"/>
        </w:rPr>
        <w:t xml:space="preserve"> </w:t>
      </w:r>
    </w:p>
    <w:p w14:paraId="71E52CE5" w14:textId="454ACC6A" w:rsidR="00617707" w:rsidRPr="00617707" w:rsidRDefault="00617707" w:rsidP="00617707">
      <w:pPr>
        <w:suppressAutoHyphens w:val="0"/>
        <w:ind w:firstLine="708"/>
        <w:jc w:val="right"/>
        <w:rPr>
          <w:rFonts w:eastAsia="Calibri"/>
          <w:bCs/>
          <w:sz w:val="22"/>
          <w:lang w:val="ru-RU" w:eastAsia="en-US"/>
        </w:rPr>
      </w:pPr>
      <w:r w:rsidRPr="00617707">
        <w:rPr>
          <w:color w:val="auto"/>
          <w:sz w:val="22"/>
          <w:lang w:val="ru-RU" w:eastAsia="ru-RU"/>
        </w:rPr>
        <w:t>на оказание платных образовательных услуг</w:t>
      </w:r>
      <w:r w:rsidRPr="00617707">
        <w:rPr>
          <w:rFonts w:eastAsia="Calibri"/>
          <w:bCs/>
          <w:sz w:val="22"/>
          <w:lang w:val="ru-RU" w:eastAsia="en-US"/>
        </w:rPr>
        <w:t xml:space="preserve"> №____от _________________2026 г.</w:t>
      </w:r>
    </w:p>
    <w:p w14:paraId="7FF84945" w14:textId="77777777" w:rsidR="00617707" w:rsidRPr="00617707" w:rsidRDefault="00617707" w:rsidP="00617707">
      <w:pPr>
        <w:suppressAutoHyphens w:val="0"/>
        <w:ind w:firstLine="708"/>
        <w:jc w:val="right"/>
        <w:rPr>
          <w:rFonts w:eastAsia="Calibri"/>
          <w:bCs/>
          <w:sz w:val="22"/>
          <w:lang w:val="ru-RU" w:eastAsia="en-US"/>
        </w:rPr>
      </w:pPr>
    </w:p>
    <w:p w14:paraId="731FD479" w14:textId="77777777" w:rsidR="00617707" w:rsidRPr="00617707" w:rsidRDefault="00617707" w:rsidP="00617707">
      <w:pPr>
        <w:suppressAutoHyphens w:val="0"/>
        <w:ind w:firstLine="708"/>
        <w:jc w:val="center"/>
        <w:rPr>
          <w:rFonts w:eastAsia="Calibri"/>
          <w:b/>
          <w:bCs/>
          <w:sz w:val="22"/>
          <w:lang w:val="ru-RU" w:eastAsia="en-US"/>
        </w:rPr>
      </w:pPr>
      <w:r w:rsidRPr="00617707">
        <w:rPr>
          <w:rFonts w:eastAsia="Calibri"/>
          <w:b/>
          <w:bCs/>
          <w:sz w:val="22"/>
          <w:lang w:val="ru-RU" w:eastAsia="en-US"/>
        </w:rPr>
        <w:t xml:space="preserve">ТЕХНИЧЕСКОЕ ЗАДАНИЕ </w:t>
      </w:r>
    </w:p>
    <w:p w14:paraId="27272244" w14:textId="77777777" w:rsidR="00617707" w:rsidRPr="00617707" w:rsidRDefault="00617707" w:rsidP="00617707">
      <w:pPr>
        <w:suppressAutoHyphens w:val="0"/>
        <w:ind w:firstLine="708"/>
        <w:rPr>
          <w:rFonts w:eastAsia="Calibri"/>
          <w:b/>
          <w:bCs/>
          <w:sz w:val="22"/>
          <w:lang w:val="ru-RU" w:eastAsia="en-US"/>
        </w:rPr>
      </w:pPr>
      <w:r w:rsidRPr="00617707">
        <w:rPr>
          <w:rFonts w:eastAsia="Calibri"/>
          <w:b/>
          <w:bCs/>
          <w:sz w:val="22"/>
          <w:lang w:val="ru-RU" w:eastAsia="en-US"/>
        </w:rPr>
        <w:t xml:space="preserve">на оказание услуг по обучению работников ФГБУН «КрАО РАН» по программе дополнительного профессионального образования (повышение </w:t>
      </w:r>
      <w:proofErr w:type="gramStart"/>
      <w:r w:rsidRPr="00617707">
        <w:rPr>
          <w:rFonts w:eastAsia="Calibri"/>
          <w:b/>
          <w:bCs/>
          <w:sz w:val="22"/>
          <w:lang w:val="ru-RU" w:eastAsia="en-US"/>
        </w:rPr>
        <w:t>квалификации)  по</w:t>
      </w:r>
      <w:proofErr w:type="gramEnd"/>
      <w:r w:rsidRPr="00617707">
        <w:rPr>
          <w:rFonts w:eastAsia="Calibri"/>
          <w:b/>
          <w:bCs/>
          <w:sz w:val="22"/>
          <w:lang w:val="ru-RU" w:eastAsia="en-US"/>
        </w:rPr>
        <w:t xml:space="preserve"> программам: «Общие требования промышленной безопасности (А.1.)» «Требования промышленной безопасности к подъемным сооружениям (Б9.1.-Б.9.10.)», Обучение лиц, ответственных за безопасную эксплуатацию зданий и сооружений по курсу «Техническая эксплуатация зданий и сооружений» </w:t>
      </w:r>
    </w:p>
    <w:p w14:paraId="235A4B5E" w14:textId="77777777" w:rsidR="00617707" w:rsidRPr="00617707" w:rsidRDefault="00617707" w:rsidP="00617707">
      <w:pPr>
        <w:suppressAutoHyphens w:val="0"/>
        <w:ind w:firstLine="708"/>
        <w:jc w:val="center"/>
        <w:rPr>
          <w:rFonts w:eastAsia="Calibri"/>
          <w:b/>
          <w:bCs/>
          <w:sz w:val="22"/>
          <w:lang w:val="ru-RU" w:eastAsia="en-US"/>
        </w:rPr>
      </w:pPr>
    </w:p>
    <w:p w14:paraId="5A0A259F" w14:textId="77777777" w:rsidR="00617707" w:rsidRPr="00617707" w:rsidRDefault="00617707" w:rsidP="00617707">
      <w:pPr>
        <w:suppressAutoHyphens w:val="0"/>
        <w:ind w:firstLine="708"/>
        <w:rPr>
          <w:rFonts w:eastAsia="Calibri"/>
          <w:bCs/>
          <w:sz w:val="22"/>
          <w:lang w:val="ru-RU" w:eastAsia="en-US"/>
        </w:rPr>
      </w:pPr>
      <w:r w:rsidRPr="00617707">
        <w:rPr>
          <w:rFonts w:eastAsia="Calibri"/>
          <w:bCs/>
          <w:sz w:val="22"/>
          <w:lang w:val="ru-RU" w:eastAsia="en-US"/>
        </w:rPr>
        <w:t xml:space="preserve">1. Целью оказания услуг является формирование у обучаемых профессиональных компетенций, являющихся частью </w:t>
      </w:r>
      <w:proofErr w:type="spellStart"/>
      <w:r w:rsidRPr="00617707">
        <w:rPr>
          <w:rFonts w:eastAsia="Calibri"/>
          <w:bCs/>
          <w:sz w:val="22"/>
          <w:lang w:val="ru-RU" w:eastAsia="en-US"/>
        </w:rPr>
        <w:t>предаттестационной</w:t>
      </w:r>
      <w:proofErr w:type="spellEnd"/>
      <w:r w:rsidRPr="00617707">
        <w:rPr>
          <w:rFonts w:eastAsia="Calibri"/>
          <w:bCs/>
          <w:sz w:val="22"/>
          <w:lang w:val="ru-RU" w:eastAsia="en-US"/>
        </w:rPr>
        <w:t xml:space="preserve"> подготовки для прохождения аттестации в органах </w:t>
      </w:r>
      <w:proofErr w:type="spellStart"/>
      <w:r w:rsidRPr="00617707">
        <w:rPr>
          <w:rFonts w:eastAsia="Calibri"/>
          <w:bCs/>
          <w:sz w:val="22"/>
          <w:lang w:val="ru-RU" w:eastAsia="en-US"/>
        </w:rPr>
        <w:t>Ростехнадзора</w:t>
      </w:r>
      <w:proofErr w:type="spellEnd"/>
      <w:r w:rsidRPr="00617707">
        <w:rPr>
          <w:rFonts w:eastAsia="Calibri"/>
          <w:bCs/>
          <w:sz w:val="22"/>
          <w:lang w:val="ru-RU" w:eastAsia="en-US"/>
        </w:rPr>
        <w:t>, необходимых для выполнения работниками своих трудовых обязанностей.</w:t>
      </w:r>
    </w:p>
    <w:p w14:paraId="525221BF" w14:textId="77777777" w:rsidR="00617707" w:rsidRPr="00617707" w:rsidRDefault="00617707" w:rsidP="00617707">
      <w:pPr>
        <w:suppressAutoHyphens w:val="0"/>
        <w:ind w:firstLine="708"/>
        <w:rPr>
          <w:rFonts w:eastAsia="Calibri"/>
          <w:bCs/>
          <w:sz w:val="22"/>
          <w:lang w:val="ru-RU" w:eastAsia="en-US"/>
        </w:rPr>
      </w:pPr>
      <w:r w:rsidRPr="00617707">
        <w:rPr>
          <w:rFonts w:eastAsia="Calibri"/>
          <w:bCs/>
          <w:sz w:val="22"/>
          <w:lang w:val="ru-RU" w:eastAsia="en-US"/>
        </w:rPr>
        <w:t>2. Обучение работников проводится на основании и в соответствии с требованиями следующих нормативных правовых актов Российской Федерации:</w:t>
      </w:r>
    </w:p>
    <w:p w14:paraId="33E58630" w14:textId="77777777" w:rsidR="00617707" w:rsidRPr="00617707" w:rsidRDefault="00617707" w:rsidP="00617707">
      <w:pPr>
        <w:suppressAutoHyphens w:val="0"/>
        <w:ind w:firstLine="708"/>
        <w:rPr>
          <w:rFonts w:eastAsia="Calibri"/>
          <w:bCs/>
          <w:sz w:val="22"/>
          <w:lang w:val="ru-RU" w:eastAsia="en-US"/>
        </w:rPr>
      </w:pPr>
      <w:r w:rsidRPr="00617707">
        <w:rPr>
          <w:rFonts w:eastAsia="Calibri"/>
          <w:bCs/>
          <w:sz w:val="22"/>
          <w:lang w:val="ru-RU" w:eastAsia="en-US"/>
        </w:rPr>
        <w:t xml:space="preserve"> - Федерального закона РФ от 29.12.2012 № 273-ФЗ «Об образовании в Российской Федерации;</w:t>
      </w:r>
    </w:p>
    <w:p w14:paraId="0759A533" w14:textId="77777777" w:rsidR="00617707" w:rsidRPr="00617707" w:rsidRDefault="00617707" w:rsidP="00617707">
      <w:pPr>
        <w:suppressAutoHyphens w:val="0"/>
        <w:ind w:firstLine="708"/>
        <w:rPr>
          <w:rFonts w:eastAsia="Calibri"/>
          <w:bCs/>
          <w:sz w:val="22"/>
          <w:lang w:val="ru-RU" w:eastAsia="en-US"/>
        </w:rPr>
      </w:pPr>
      <w:r w:rsidRPr="00617707">
        <w:rPr>
          <w:rFonts w:eastAsia="Calibri"/>
          <w:bCs/>
          <w:sz w:val="22"/>
          <w:lang w:val="ru-RU" w:eastAsia="en-US"/>
        </w:rPr>
        <w:t xml:space="preserve"> - Приказа </w:t>
      </w:r>
      <w:proofErr w:type="spellStart"/>
      <w:r w:rsidRPr="00617707">
        <w:rPr>
          <w:rFonts w:eastAsia="Calibri"/>
          <w:bCs/>
          <w:sz w:val="22"/>
          <w:lang w:val="ru-RU" w:eastAsia="en-US"/>
        </w:rPr>
        <w:t>Ростехнадзора</w:t>
      </w:r>
      <w:proofErr w:type="spellEnd"/>
      <w:r w:rsidRPr="00617707">
        <w:rPr>
          <w:rFonts w:eastAsia="Calibri"/>
          <w:bCs/>
          <w:sz w:val="22"/>
          <w:lang w:val="ru-RU" w:eastAsia="en-US"/>
        </w:rPr>
        <w:t xml:space="preserve"> от 26.11.2020 № 461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p w14:paraId="15234D21" w14:textId="77777777" w:rsidR="00617707" w:rsidRPr="00617707" w:rsidRDefault="00617707" w:rsidP="00617707">
      <w:pPr>
        <w:suppressAutoHyphens w:val="0"/>
        <w:ind w:firstLine="708"/>
        <w:rPr>
          <w:rFonts w:eastAsia="Calibri"/>
          <w:bCs/>
          <w:sz w:val="22"/>
          <w:lang w:val="ru-RU" w:eastAsia="en-US"/>
        </w:rPr>
      </w:pPr>
      <w:r w:rsidRPr="00617707">
        <w:rPr>
          <w:rFonts w:eastAsia="Calibri"/>
          <w:bCs/>
          <w:sz w:val="22"/>
          <w:lang w:val="ru-RU" w:eastAsia="en-US"/>
        </w:rPr>
        <w:t xml:space="preserve"> - Приказа </w:t>
      </w:r>
      <w:proofErr w:type="spellStart"/>
      <w:r w:rsidRPr="00617707">
        <w:rPr>
          <w:rFonts w:eastAsia="Calibri"/>
          <w:bCs/>
          <w:sz w:val="22"/>
          <w:lang w:val="ru-RU" w:eastAsia="en-US"/>
        </w:rPr>
        <w:t>Ростехнадзора</w:t>
      </w:r>
      <w:proofErr w:type="spellEnd"/>
      <w:r w:rsidRPr="00617707">
        <w:rPr>
          <w:rFonts w:eastAsia="Calibri"/>
          <w:bCs/>
          <w:sz w:val="22"/>
          <w:lang w:val="ru-RU" w:eastAsia="en-US"/>
        </w:rPr>
        <w:t xml:space="preserve"> от 09.08.2023 № 285 «Об утверждении Перечня областей аттестации в области промышленной безопасности, по вопросам безопасности гидротехнических сооружений, безопасности в сфере электроэнергетики».  </w:t>
      </w:r>
    </w:p>
    <w:p w14:paraId="065295ED" w14:textId="77777777" w:rsidR="00617707" w:rsidRPr="00617707" w:rsidRDefault="00617707" w:rsidP="00617707">
      <w:pPr>
        <w:suppressAutoHyphens w:val="0"/>
        <w:ind w:firstLine="708"/>
        <w:rPr>
          <w:rFonts w:eastAsia="Calibri"/>
          <w:bCs/>
          <w:sz w:val="22"/>
          <w:lang w:val="ru-RU" w:eastAsia="en-US"/>
        </w:rPr>
      </w:pPr>
      <w:r w:rsidRPr="00617707">
        <w:rPr>
          <w:rFonts w:eastAsia="Calibri"/>
          <w:bCs/>
          <w:sz w:val="22"/>
          <w:lang w:val="ru-RU" w:eastAsia="en-US"/>
        </w:rPr>
        <w:t>3. Требования к исполнителю и услугам:</w:t>
      </w:r>
    </w:p>
    <w:p w14:paraId="294E5BA6" w14:textId="77777777" w:rsidR="00617707" w:rsidRPr="00617707" w:rsidRDefault="00617707" w:rsidP="00617707">
      <w:pPr>
        <w:suppressAutoHyphens w:val="0"/>
        <w:ind w:firstLine="708"/>
        <w:rPr>
          <w:rFonts w:eastAsia="Calibri"/>
          <w:bCs/>
          <w:sz w:val="22"/>
          <w:lang w:val="ru-RU" w:eastAsia="en-US"/>
        </w:rPr>
      </w:pPr>
      <w:r w:rsidRPr="00617707">
        <w:rPr>
          <w:rFonts w:eastAsia="Calibri"/>
          <w:bCs/>
          <w:sz w:val="22"/>
          <w:lang w:val="ru-RU" w:eastAsia="en-US"/>
        </w:rPr>
        <w:t>3.1. Услуги по обучению оказываются штатными преподавателями, подготовленными в соответствии с действующим законодательством.</w:t>
      </w:r>
    </w:p>
    <w:p w14:paraId="3E1EABC6" w14:textId="77777777" w:rsidR="00617707" w:rsidRPr="00617707" w:rsidRDefault="00617707" w:rsidP="00617707">
      <w:pPr>
        <w:suppressAutoHyphens w:val="0"/>
        <w:ind w:firstLine="708"/>
        <w:rPr>
          <w:rFonts w:eastAsia="Calibri"/>
          <w:bCs/>
          <w:sz w:val="22"/>
          <w:lang w:val="ru-RU" w:eastAsia="en-US"/>
        </w:rPr>
      </w:pPr>
      <w:r w:rsidRPr="00617707">
        <w:rPr>
          <w:rFonts w:eastAsia="Calibri"/>
          <w:bCs/>
          <w:sz w:val="22"/>
          <w:lang w:val="ru-RU" w:eastAsia="en-US"/>
        </w:rPr>
        <w:t>3.2. Обучение должно проводиться по утвержденной программе, в полном объеме в соответствии с действующей нормативной базой.</w:t>
      </w:r>
    </w:p>
    <w:p w14:paraId="39B094CF" w14:textId="77777777" w:rsidR="00617707" w:rsidRPr="00617707" w:rsidRDefault="00617707" w:rsidP="00617707">
      <w:pPr>
        <w:shd w:val="clear" w:color="auto" w:fill="FFFFFF"/>
        <w:suppressAutoHyphens w:val="0"/>
        <w:ind w:firstLine="708"/>
        <w:rPr>
          <w:rFonts w:ascii="Arial" w:hAnsi="Arial" w:cs="Arial"/>
          <w:sz w:val="22"/>
          <w:lang w:val="ru-RU" w:eastAsia="ru-RU"/>
        </w:rPr>
      </w:pPr>
      <w:r w:rsidRPr="00617707">
        <w:rPr>
          <w:bCs/>
          <w:sz w:val="22"/>
          <w:lang w:val="ru-RU" w:eastAsia="ru-RU"/>
        </w:rPr>
        <w:t>3.3. Сведения по критерию оценки «Наличие учебной базы»:</w:t>
      </w:r>
    </w:p>
    <w:p w14:paraId="4649A6C9" w14:textId="77777777" w:rsidR="00617707" w:rsidRPr="00617707" w:rsidRDefault="00617707" w:rsidP="00617707">
      <w:pPr>
        <w:shd w:val="clear" w:color="auto" w:fill="FFFFFF"/>
        <w:suppressAutoHyphens w:val="0"/>
        <w:rPr>
          <w:rFonts w:ascii="Arial" w:hAnsi="Arial" w:cs="Arial"/>
          <w:sz w:val="22"/>
          <w:lang w:val="ru-RU" w:eastAsia="ru-RU"/>
        </w:rPr>
      </w:pPr>
      <w:r w:rsidRPr="00617707">
        <w:rPr>
          <w:sz w:val="22"/>
          <w:lang w:val="ru-RU" w:eastAsia="ru-RU"/>
        </w:rPr>
        <w:t>Участнику необходимо приложить в составе заявки копию договора аренды либо договора купли-продажи помещения используемого в целях обучения.</w:t>
      </w:r>
    </w:p>
    <w:p w14:paraId="129041D7" w14:textId="77777777" w:rsidR="00617707" w:rsidRPr="00617707" w:rsidRDefault="00617707" w:rsidP="00617707">
      <w:pPr>
        <w:shd w:val="clear" w:color="auto" w:fill="FFFFFF"/>
        <w:suppressAutoHyphens w:val="0"/>
        <w:rPr>
          <w:rFonts w:ascii="Arial" w:hAnsi="Arial" w:cs="Arial"/>
          <w:sz w:val="22"/>
          <w:lang w:val="ru-RU" w:eastAsia="ru-RU"/>
        </w:rPr>
      </w:pPr>
      <w:r w:rsidRPr="004F2FC2">
        <w:rPr>
          <w:rFonts w:ascii="Arial" w:hAnsi="Arial" w:cs="Arial"/>
          <w:sz w:val="22"/>
          <w:lang w:eastAsia="ru-RU"/>
        </w:rPr>
        <w:t> </w:t>
      </w:r>
      <w:r w:rsidRPr="00617707">
        <w:rPr>
          <w:rFonts w:ascii="Arial" w:hAnsi="Arial" w:cs="Arial"/>
          <w:sz w:val="22"/>
          <w:lang w:val="ru-RU" w:eastAsia="ru-RU"/>
        </w:rPr>
        <w:tab/>
      </w:r>
      <w:r w:rsidRPr="00617707">
        <w:rPr>
          <w:bCs/>
          <w:sz w:val="22"/>
          <w:lang w:val="ru-RU" w:eastAsia="ru-RU"/>
        </w:rPr>
        <w:t>3.4. Сведения по критерию оценки «Оснащенность классов техническими средствами обучения»:</w:t>
      </w:r>
    </w:p>
    <w:p w14:paraId="433AA042" w14:textId="77777777" w:rsidR="00617707" w:rsidRPr="00617707" w:rsidRDefault="00617707" w:rsidP="00617707">
      <w:pPr>
        <w:shd w:val="clear" w:color="auto" w:fill="FFFFFF"/>
        <w:suppressAutoHyphens w:val="0"/>
        <w:rPr>
          <w:rFonts w:ascii="Arial" w:hAnsi="Arial" w:cs="Arial"/>
          <w:sz w:val="22"/>
          <w:lang w:val="ru-RU" w:eastAsia="ru-RU"/>
        </w:rPr>
      </w:pPr>
      <w:r w:rsidRPr="00617707">
        <w:rPr>
          <w:sz w:val="22"/>
          <w:lang w:val="ru-RU" w:eastAsia="ru-RU"/>
        </w:rPr>
        <w:t>Участнику необходимо приложить в составе заявки копию карт балансового учета (на имущество), копию договора на подключение к информационным системам сроком минимум до декабря 2025 года. Перечень оцениваемых материально-технических ресурсов приведен в Критериях оценки (п. 2.12.8 критерий №3).</w:t>
      </w:r>
    </w:p>
    <w:p w14:paraId="3B22E4EF" w14:textId="77777777" w:rsidR="00617707" w:rsidRPr="00617707" w:rsidRDefault="00617707" w:rsidP="00617707">
      <w:pPr>
        <w:shd w:val="clear" w:color="auto" w:fill="FFFFFF"/>
        <w:suppressAutoHyphens w:val="0"/>
        <w:rPr>
          <w:rFonts w:ascii="Arial" w:hAnsi="Arial" w:cs="Arial"/>
          <w:sz w:val="22"/>
          <w:lang w:val="ru-RU" w:eastAsia="ru-RU"/>
        </w:rPr>
      </w:pPr>
      <w:r w:rsidRPr="004F2FC2">
        <w:rPr>
          <w:rFonts w:ascii="Arial" w:hAnsi="Arial" w:cs="Arial"/>
          <w:sz w:val="22"/>
          <w:lang w:eastAsia="ru-RU"/>
        </w:rPr>
        <w:t> </w:t>
      </w:r>
      <w:r w:rsidRPr="00617707">
        <w:rPr>
          <w:rFonts w:ascii="Arial" w:hAnsi="Arial" w:cs="Arial"/>
          <w:sz w:val="22"/>
          <w:lang w:val="ru-RU" w:eastAsia="ru-RU"/>
        </w:rPr>
        <w:tab/>
      </w:r>
      <w:r w:rsidRPr="00617707">
        <w:rPr>
          <w:bCs/>
          <w:sz w:val="22"/>
          <w:lang w:val="ru-RU" w:eastAsia="ru-RU"/>
        </w:rPr>
        <w:t>3.5. Сведения по критерию оценки «Наличие и квалификация штатных преподавателей»:</w:t>
      </w:r>
    </w:p>
    <w:p w14:paraId="44B58050" w14:textId="77777777" w:rsidR="00617707" w:rsidRPr="00617707" w:rsidRDefault="00617707" w:rsidP="00617707">
      <w:pPr>
        <w:shd w:val="clear" w:color="auto" w:fill="FFFFFF"/>
        <w:suppressAutoHyphens w:val="0"/>
        <w:rPr>
          <w:rFonts w:ascii="Arial" w:hAnsi="Arial" w:cs="Arial"/>
          <w:sz w:val="22"/>
          <w:lang w:val="ru-RU" w:eastAsia="ru-RU"/>
        </w:rPr>
      </w:pPr>
      <w:r w:rsidRPr="00617707">
        <w:rPr>
          <w:sz w:val="22"/>
          <w:lang w:val="ru-RU" w:eastAsia="ru-RU"/>
        </w:rPr>
        <w:t>Участнику необходимо приложить в составе заявки:</w:t>
      </w:r>
    </w:p>
    <w:p w14:paraId="02084E97" w14:textId="77777777" w:rsidR="00617707" w:rsidRPr="00617707" w:rsidRDefault="00617707" w:rsidP="00617707">
      <w:pPr>
        <w:pStyle w:val="a6"/>
        <w:rPr>
          <w:sz w:val="22"/>
          <w:lang w:val="ru-RU" w:eastAsia="ru-RU"/>
        </w:rPr>
      </w:pPr>
      <w:r w:rsidRPr="00617707">
        <w:rPr>
          <w:sz w:val="22"/>
          <w:lang w:val="ru-RU" w:eastAsia="ru-RU"/>
        </w:rPr>
        <w:t>- копии трудовых книжек (выписки из них), квалификационные документы (сертификаты, свидетельства, удостоверения), приказы о приёме на работу. Документы должны подтверждать информацию по которой проводится оценка в Критериях оценки (п. 2.12.8 критерий №4).</w:t>
      </w:r>
    </w:p>
    <w:p w14:paraId="13BB9BF3" w14:textId="77777777" w:rsidR="00617707" w:rsidRPr="00617707" w:rsidRDefault="00617707" w:rsidP="00617707">
      <w:pPr>
        <w:pStyle w:val="a6"/>
        <w:ind w:firstLine="708"/>
        <w:rPr>
          <w:rFonts w:ascii="Arial" w:hAnsi="Arial" w:cs="Arial"/>
          <w:sz w:val="22"/>
          <w:lang w:val="ru-RU" w:eastAsia="ru-RU"/>
        </w:rPr>
      </w:pPr>
      <w:r w:rsidRPr="00617707">
        <w:rPr>
          <w:bCs/>
          <w:sz w:val="22"/>
          <w:lang w:val="ru-RU" w:eastAsia="ru-RU"/>
        </w:rPr>
        <w:t>3.6. Сведения по критерию оценки «Участие в СРО по охране труда»:</w:t>
      </w:r>
    </w:p>
    <w:p w14:paraId="1F5A6963" w14:textId="77777777" w:rsidR="00617707" w:rsidRPr="00617707" w:rsidRDefault="00617707" w:rsidP="00617707">
      <w:pPr>
        <w:pStyle w:val="a6"/>
        <w:rPr>
          <w:rFonts w:ascii="Arial" w:hAnsi="Arial" w:cs="Arial"/>
          <w:sz w:val="22"/>
          <w:lang w:val="ru-RU" w:eastAsia="ru-RU"/>
        </w:rPr>
      </w:pPr>
      <w:r w:rsidRPr="00617707">
        <w:rPr>
          <w:sz w:val="22"/>
          <w:lang w:val="ru-RU" w:eastAsia="ru-RU"/>
        </w:rPr>
        <w:t>Участнику необходимо приложить в составе заявки регистрационные документы в случае участия в общественной организации по охране труда.</w:t>
      </w:r>
    </w:p>
    <w:p w14:paraId="6A89B69B" w14:textId="77777777" w:rsidR="00617707" w:rsidRPr="00617707" w:rsidRDefault="00617707" w:rsidP="00617707">
      <w:pPr>
        <w:shd w:val="clear" w:color="auto" w:fill="FFFFFF"/>
        <w:spacing w:line="276" w:lineRule="atLeast"/>
        <w:ind w:firstLine="709"/>
        <w:rPr>
          <w:sz w:val="22"/>
          <w:lang w:val="ru-RU" w:eastAsia="ru-RU"/>
        </w:rPr>
      </w:pPr>
      <w:r w:rsidRPr="00617707">
        <w:rPr>
          <w:rFonts w:eastAsia="Calibri"/>
          <w:bCs/>
          <w:sz w:val="22"/>
          <w:lang w:val="ru-RU" w:eastAsia="en-US"/>
        </w:rPr>
        <w:t xml:space="preserve">3.7. Форма обучения очно. </w:t>
      </w:r>
      <w:r w:rsidRPr="00617707">
        <w:rPr>
          <w:sz w:val="22"/>
          <w:lang w:val="ru-RU" w:eastAsia="ru-RU"/>
        </w:rPr>
        <w:t>Очно</w:t>
      </w:r>
      <w:r w:rsidRPr="004F2FC2">
        <w:rPr>
          <w:sz w:val="22"/>
          <w:lang w:eastAsia="ru-RU"/>
        </w:rPr>
        <w:t> </w:t>
      </w:r>
      <w:r w:rsidRPr="00617707">
        <w:rPr>
          <w:sz w:val="22"/>
          <w:lang w:val="ru-RU" w:eastAsia="ru-RU"/>
        </w:rPr>
        <w:t>на усмотрение Заказчика:</w:t>
      </w:r>
    </w:p>
    <w:p w14:paraId="402F48A0" w14:textId="77777777" w:rsidR="00617707" w:rsidRPr="00617707" w:rsidRDefault="00617707" w:rsidP="00617707">
      <w:pPr>
        <w:shd w:val="clear" w:color="auto" w:fill="FFFFFF"/>
        <w:suppressAutoHyphens w:val="0"/>
        <w:spacing w:line="276" w:lineRule="atLeast"/>
        <w:ind w:firstLine="709"/>
        <w:rPr>
          <w:sz w:val="22"/>
          <w:lang w:val="ru-RU" w:eastAsia="ru-RU"/>
        </w:rPr>
      </w:pPr>
      <w:r w:rsidRPr="00617707">
        <w:rPr>
          <w:sz w:val="22"/>
          <w:lang w:val="ru-RU" w:eastAsia="ru-RU"/>
        </w:rPr>
        <w:t>- в учебных классах Исполнителя (с учетом проезда по дорогам общего пользования не далее 80 км от места фактического расположения Заказчика).</w:t>
      </w:r>
    </w:p>
    <w:p w14:paraId="710206AD" w14:textId="77777777" w:rsidR="00617707" w:rsidRPr="00617707" w:rsidRDefault="00617707" w:rsidP="00617707">
      <w:pPr>
        <w:suppressAutoHyphens w:val="0"/>
        <w:ind w:firstLine="708"/>
        <w:rPr>
          <w:rFonts w:eastAsia="Calibri"/>
          <w:bCs/>
          <w:sz w:val="22"/>
          <w:lang w:val="ru-RU" w:eastAsia="en-US"/>
        </w:rPr>
      </w:pPr>
      <w:r w:rsidRPr="00617707">
        <w:rPr>
          <w:rFonts w:eastAsia="Calibri"/>
          <w:bCs/>
          <w:sz w:val="22"/>
          <w:lang w:val="ru-RU" w:eastAsia="en-US"/>
        </w:rPr>
        <w:t>3.8. Результатом оказанных услуг является получение Заказчиком оформленных должным образом протоколов проверки знания и удостоверений о повышении квалификации.</w:t>
      </w:r>
    </w:p>
    <w:p w14:paraId="75C711E8" w14:textId="77777777" w:rsidR="00617707" w:rsidRPr="00617707" w:rsidRDefault="00617707" w:rsidP="00617707">
      <w:pPr>
        <w:suppressAutoHyphens w:val="0"/>
        <w:ind w:firstLine="708"/>
        <w:rPr>
          <w:rFonts w:eastAsia="Calibri"/>
          <w:bCs/>
          <w:sz w:val="22"/>
          <w:lang w:val="ru-RU" w:eastAsia="en-US"/>
        </w:rPr>
      </w:pPr>
      <w:r w:rsidRPr="00617707">
        <w:rPr>
          <w:rFonts w:eastAsia="Calibri"/>
          <w:bCs/>
          <w:sz w:val="22"/>
          <w:lang w:val="ru-RU" w:eastAsia="en-US"/>
        </w:rPr>
        <w:t>3.9. Исполнитель вносит сведения о документах об образовании в Федеральную информационную систему «Федеральный реестр сведений о документах об образовании и (или) о квалификации, документах об обучении» в течение 30 дней с даты выдачи документов о квалификации, в соответствии с требованиями Постановления Правительства РФ от 31.05.2021 № 825 «О федеральной информационной системе «Федеральный реестр сведений о документах об образовании и (или) о квалификации, документах об обучении».</w:t>
      </w:r>
    </w:p>
    <w:p w14:paraId="08E06D06" w14:textId="2B2E2C1C" w:rsidR="00617707" w:rsidRPr="005D1AE0" w:rsidRDefault="00617707" w:rsidP="00617707">
      <w:pPr>
        <w:suppressAutoHyphens w:val="0"/>
        <w:ind w:firstLine="708"/>
        <w:rPr>
          <w:sz w:val="22"/>
          <w:lang w:val="ru-RU"/>
        </w:rPr>
      </w:pPr>
      <w:r w:rsidRPr="00617707">
        <w:rPr>
          <w:rFonts w:eastAsia="Calibri"/>
          <w:bCs/>
          <w:sz w:val="22"/>
          <w:lang w:val="ru-RU" w:eastAsia="en-US"/>
        </w:rPr>
        <w:t xml:space="preserve">3.10. Услуги оказываются по заявкам, направленным в адрес Исполнителя в течение одного календарного месяца со дня подачи заявки Заказчиком. Последняя заявка направляется Заказчиком не позднее 01.08.2026. После направления заявки в адрес Исполнителя с указанием учебной программы </w:t>
      </w:r>
      <w:r w:rsidRPr="00617707">
        <w:rPr>
          <w:rFonts w:eastAsia="Calibri"/>
          <w:bCs/>
          <w:sz w:val="22"/>
          <w:lang w:val="ru-RU" w:eastAsia="en-US"/>
        </w:rPr>
        <w:lastRenderedPageBreak/>
        <w:t xml:space="preserve">Заказчиком, Исполнитель включает работников Заказчика в группу обучения, предварительно согласовав дату и время начала обучения с Заказчиком. </w:t>
      </w:r>
    </w:p>
    <w:sectPr w:rsidR="00617707" w:rsidRPr="005D1AE0" w:rsidSect="00617707">
      <w:footnotePr>
        <w:pos w:val="beneathText"/>
      </w:footnotePr>
      <w:pgSz w:w="11906" w:h="16838"/>
      <w:pgMar w:top="851" w:right="567" w:bottom="851" w:left="1418"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7"/>
      <w:numFmt w:val="upperRoman"/>
      <w:lvlText w:val="%1."/>
      <w:lvlJc w:val="left"/>
      <w:pPr>
        <w:tabs>
          <w:tab w:val="num" w:pos="0"/>
        </w:tabs>
        <w:ind w:left="0" w:firstLine="0"/>
      </w:pPr>
      <w:rPr>
        <w:rFonts w:ascii="Times New Roman" w:eastAsia="Times New Roman" w:hAnsi="Times New Roman" w:cs="Times New Roman"/>
        <w:b/>
        <w:i w:val="0"/>
        <w:strike w:val="0"/>
        <w:dstrike w:val="0"/>
        <w:color w:val="000000"/>
        <w:position w:val="0"/>
        <w:sz w:val="24"/>
        <w:szCs w:val="24"/>
        <w:u w:val="none" w:color="000000"/>
        <w:shd w:val="clear" w:color="auto" w:fill="auto"/>
        <w:vertAlign w:val="baseline"/>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decimal"/>
      <w:lvlText w:val="%1."/>
      <w:lvlJc w:val="left"/>
      <w:pPr>
        <w:tabs>
          <w:tab w:val="num" w:pos="0"/>
        </w:tabs>
        <w:ind w:left="595"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0"/>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2AE"/>
    <w:rsid w:val="00012B61"/>
    <w:rsid w:val="000465E7"/>
    <w:rsid w:val="00064AE4"/>
    <w:rsid w:val="000778C9"/>
    <w:rsid w:val="0009557F"/>
    <w:rsid w:val="000D73B4"/>
    <w:rsid w:val="000F32AB"/>
    <w:rsid w:val="00130DC8"/>
    <w:rsid w:val="00145686"/>
    <w:rsid w:val="001648C2"/>
    <w:rsid w:val="00176A96"/>
    <w:rsid w:val="001875BD"/>
    <w:rsid w:val="00191A36"/>
    <w:rsid w:val="001A5DEF"/>
    <w:rsid w:val="001B583E"/>
    <w:rsid w:val="001E04E6"/>
    <w:rsid w:val="002129B2"/>
    <w:rsid w:val="00223EDE"/>
    <w:rsid w:val="002373F2"/>
    <w:rsid w:val="0024238E"/>
    <w:rsid w:val="003036A8"/>
    <w:rsid w:val="003165FF"/>
    <w:rsid w:val="00371CA5"/>
    <w:rsid w:val="0038020C"/>
    <w:rsid w:val="00383DEF"/>
    <w:rsid w:val="0039207F"/>
    <w:rsid w:val="00392767"/>
    <w:rsid w:val="003A29D2"/>
    <w:rsid w:val="003A7C82"/>
    <w:rsid w:val="003E7ABE"/>
    <w:rsid w:val="00441853"/>
    <w:rsid w:val="004710C9"/>
    <w:rsid w:val="004813F4"/>
    <w:rsid w:val="00492D4C"/>
    <w:rsid w:val="004B1FFF"/>
    <w:rsid w:val="004F2309"/>
    <w:rsid w:val="004F3571"/>
    <w:rsid w:val="004F3F9C"/>
    <w:rsid w:val="004F464E"/>
    <w:rsid w:val="00500EF9"/>
    <w:rsid w:val="00524454"/>
    <w:rsid w:val="005322FC"/>
    <w:rsid w:val="00533B13"/>
    <w:rsid w:val="00545911"/>
    <w:rsid w:val="00576513"/>
    <w:rsid w:val="00597F59"/>
    <w:rsid w:val="005C230A"/>
    <w:rsid w:val="005D1AE0"/>
    <w:rsid w:val="00617707"/>
    <w:rsid w:val="006662B6"/>
    <w:rsid w:val="00687085"/>
    <w:rsid w:val="00711DB3"/>
    <w:rsid w:val="00723E9C"/>
    <w:rsid w:val="007513D6"/>
    <w:rsid w:val="00761669"/>
    <w:rsid w:val="00762B13"/>
    <w:rsid w:val="007723FE"/>
    <w:rsid w:val="007E1F96"/>
    <w:rsid w:val="00832CF2"/>
    <w:rsid w:val="0085114A"/>
    <w:rsid w:val="0086794B"/>
    <w:rsid w:val="00890EBE"/>
    <w:rsid w:val="00897E33"/>
    <w:rsid w:val="008B2139"/>
    <w:rsid w:val="008E0026"/>
    <w:rsid w:val="009014A5"/>
    <w:rsid w:val="009142AE"/>
    <w:rsid w:val="00920118"/>
    <w:rsid w:val="00962C63"/>
    <w:rsid w:val="009E41D2"/>
    <w:rsid w:val="00A22E07"/>
    <w:rsid w:val="00A71FBE"/>
    <w:rsid w:val="00A86D82"/>
    <w:rsid w:val="00AA1B58"/>
    <w:rsid w:val="00AB54E6"/>
    <w:rsid w:val="00AB5EDA"/>
    <w:rsid w:val="00AB6E74"/>
    <w:rsid w:val="00B03E1B"/>
    <w:rsid w:val="00B36250"/>
    <w:rsid w:val="00B53991"/>
    <w:rsid w:val="00B745FE"/>
    <w:rsid w:val="00BC6DD9"/>
    <w:rsid w:val="00C103F9"/>
    <w:rsid w:val="00C25D2A"/>
    <w:rsid w:val="00CC358B"/>
    <w:rsid w:val="00CD2B54"/>
    <w:rsid w:val="00D246E7"/>
    <w:rsid w:val="00D36D93"/>
    <w:rsid w:val="00D7133F"/>
    <w:rsid w:val="00DA1C28"/>
    <w:rsid w:val="00DB241B"/>
    <w:rsid w:val="00DE0442"/>
    <w:rsid w:val="00DE2666"/>
    <w:rsid w:val="00E15263"/>
    <w:rsid w:val="00E67F1A"/>
    <w:rsid w:val="00E84D88"/>
    <w:rsid w:val="00F533BF"/>
    <w:rsid w:val="00FB4DCE"/>
    <w:rsid w:val="00FD21C7"/>
    <w:rsid w:val="00FE58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749A6"/>
  <w15:docId w15:val="{2750364C-1BED-4C08-A0BF-34E0D84FC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7" w:qFormat="1"/>
    <w:lsdException w:name="heading 1" w:uiPriority="6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68"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7"/>
    <w:qFormat/>
    <w:rsid w:val="00832CF2"/>
    <w:pPr>
      <w:suppressAutoHyphens/>
      <w:spacing w:after="5" w:line="240" w:lineRule="auto"/>
      <w:ind w:left="5"/>
      <w:jc w:val="both"/>
    </w:pPr>
    <w:rPr>
      <w:rFonts w:ascii="Times New Roman" w:eastAsia="Times New Roman" w:hAnsi="Times New Roman" w:cs="Times New Roman"/>
      <w:color w:val="000000"/>
      <w:sz w:val="18"/>
      <w:lang w:val="en-US" w:eastAsia="zh-CN"/>
    </w:rPr>
  </w:style>
  <w:style w:type="paragraph" w:styleId="1">
    <w:name w:val="heading 1"/>
    <w:next w:val="a"/>
    <w:link w:val="10"/>
    <w:uiPriority w:val="67"/>
    <w:qFormat/>
    <w:rsid w:val="00832CF2"/>
    <w:pPr>
      <w:keepNext/>
      <w:keepLines/>
      <w:tabs>
        <w:tab w:val="left" w:pos="0"/>
      </w:tabs>
      <w:suppressAutoHyphens/>
      <w:spacing w:after="0" w:line="252" w:lineRule="auto"/>
      <w:ind w:left="15" w:hanging="10"/>
      <w:jc w:val="center"/>
      <w:outlineLvl w:val="0"/>
    </w:pPr>
    <w:rPr>
      <w:rFonts w:ascii="Times New Roman" w:eastAsia="Times New Roman" w:hAnsi="Times New Roman" w:cs="Times New Roman"/>
      <w:color w:val="000000"/>
      <w:sz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67"/>
    <w:rsid w:val="00832CF2"/>
    <w:rPr>
      <w:rFonts w:ascii="Times New Roman" w:eastAsia="Times New Roman" w:hAnsi="Times New Roman" w:cs="Times New Roman"/>
      <w:color w:val="000000"/>
      <w:sz w:val="20"/>
      <w:lang w:val="en-US" w:eastAsia="zh-CN"/>
    </w:rPr>
  </w:style>
  <w:style w:type="character" w:styleId="a3">
    <w:name w:val="Hyperlink"/>
    <w:uiPriority w:val="68"/>
    <w:rsid w:val="00832CF2"/>
    <w:rPr>
      <w:color w:val="000080"/>
      <w:u w:val="single"/>
    </w:rPr>
  </w:style>
  <w:style w:type="paragraph" w:customStyle="1" w:styleId="21">
    <w:name w:val="Основной текст (2)1"/>
    <w:basedOn w:val="a"/>
    <w:uiPriority w:val="67"/>
    <w:rsid w:val="00832CF2"/>
    <w:pPr>
      <w:widowControl w:val="0"/>
      <w:shd w:val="clear" w:color="auto" w:fill="FFFFFF"/>
      <w:spacing w:after="180" w:line="240" w:lineRule="atLeast"/>
      <w:ind w:left="0"/>
    </w:pPr>
    <w:rPr>
      <w:b/>
      <w:bCs/>
      <w:color w:val="auto"/>
      <w:sz w:val="22"/>
      <w:lang w:val="ru-RU"/>
    </w:rPr>
  </w:style>
  <w:style w:type="paragraph" w:customStyle="1" w:styleId="WW-">
    <w:name w:val="WW-Базовый"/>
    <w:rsid w:val="00832CF2"/>
    <w:pPr>
      <w:tabs>
        <w:tab w:val="left" w:pos="708"/>
      </w:tabs>
      <w:suppressAutoHyphens/>
      <w:spacing w:after="0" w:line="200" w:lineRule="atLeast"/>
    </w:pPr>
    <w:rPr>
      <w:rFonts w:ascii="Times New Roman" w:eastAsia="Times New Roman" w:hAnsi="Times New Roman" w:cs="Times New Roman"/>
      <w:color w:val="00000A"/>
      <w:sz w:val="20"/>
      <w:szCs w:val="20"/>
      <w:lang w:eastAsia="zh-CN"/>
    </w:rPr>
  </w:style>
  <w:style w:type="paragraph" w:styleId="a4">
    <w:name w:val="Balloon Text"/>
    <w:basedOn w:val="a"/>
    <w:link w:val="a5"/>
    <w:uiPriority w:val="99"/>
    <w:semiHidden/>
    <w:unhideWhenUsed/>
    <w:rsid w:val="00832CF2"/>
    <w:pPr>
      <w:spacing w:after="0"/>
    </w:pPr>
    <w:rPr>
      <w:rFonts w:ascii="Tahoma" w:hAnsi="Tahoma" w:cs="Tahoma"/>
      <w:sz w:val="16"/>
      <w:szCs w:val="16"/>
    </w:rPr>
  </w:style>
  <w:style w:type="character" w:customStyle="1" w:styleId="a5">
    <w:name w:val="Текст выноски Знак"/>
    <w:basedOn w:val="a0"/>
    <w:link w:val="a4"/>
    <w:uiPriority w:val="99"/>
    <w:semiHidden/>
    <w:rsid w:val="00832CF2"/>
    <w:rPr>
      <w:rFonts w:ascii="Tahoma" w:eastAsia="Times New Roman" w:hAnsi="Tahoma" w:cs="Tahoma"/>
      <w:color w:val="000000"/>
      <w:sz w:val="16"/>
      <w:szCs w:val="16"/>
      <w:lang w:val="en-US" w:eastAsia="zh-CN"/>
    </w:rPr>
  </w:style>
  <w:style w:type="paragraph" w:styleId="a6">
    <w:name w:val="No Spacing"/>
    <w:uiPriority w:val="1"/>
    <w:qFormat/>
    <w:rsid w:val="00176A96"/>
    <w:pPr>
      <w:suppressAutoHyphens/>
      <w:spacing w:after="0" w:line="240" w:lineRule="auto"/>
      <w:ind w:left="5"/>
      <w:jc w:val="both"/>
    </w:pPr>
    <w:rPr>
      <w:rFonts w:ascii="Times New Roman" w:eastAsia="Times New Roman" w:hAnsi="Times New Roman" w:cs="Times New Roman"/>
      <w:color w:val="000000"/>
      <w:sz w:val="18"/>
      <w:lang w:val="en-US" w:eastAsia="zh-CN"/>
    </w:rPr>
  </w:style>
  <w:style w:type="paragraph" w:customStyle="1" w:styleId="11">
    <w:name w:val="Без интервала1"/>
    <w:rsid w:val="00DB241B"/>
    <w:pPr>
      <w:suppressAutoHyphens/>
      <w:spacing w:after="0" w:line="100" w:lineRule="atLeast"/>
    </w:pPr>
    <w:rPr>
      <w:rFonts w:ascii="Calibri" w:eastAsia="Calibri" w:hAnsi="Calibri" w:cs="Calibri"/>
      <w:lang w:eastAsia="ar-SA"/>
    </w:rPr>
  </w:style>
  <w:style w:type="paragraph" w:customStyle="1" w:styleId="a7">
    <w:name w:val="Заголовок списка"/>
    <w:basedOn w:val="a"/>
    <w:next w:val="a"/>
    <w:rsid w:val="00762B13"/>
    <w:pPr>
      <w:ind w:left="0"/>
    </w:pPr>
  </w:style>
  <w:style w:type="character" w:styleId="a8">
    <w:name w:val="Strong"/>
    <w:qFormat/>
    <w:rsid w:val="0009557F"/>
    <w:rPr>
      <w:b/>
      <w:bCs/>
    </w:rPr>
  </w:style>
  <w:style w:type="paragraph" w:styleId="a9">
    <w:name w:val="Body Text"/>
    <w:basedOn w:val="a"/>
    <w:link w:val="aa"/>
    <w:rsid w:val="00A22E07"/>
    <w:pPr>
      <w:suppressAutoHyphens w:val="0"/>
      <w:spacing w:after="140" w:line="276" w:lineRule="auto"/>
    </w:pPr>
  </w:style>
  <w:style w:type="character" w:customStyle="1" w:styleId="aa">
    <w:name w:val="Основной текст Знак"/>
    <w:basedOn w:val="a0"/>
    <w:link w:val="a9"/>
    <w:rsid w:val="00A22E07"/>
    <w:rPr>
      <w:rFonts w:ascii="Times New Roman" w:eastAsia="Times New Roman" w:hAnsi="Times New Roman" w:cs="Times New Roman"/>
      <w:color w:val="000000"/>
      <w:sz w:val="18"/>
      <w:lang w:val="en-US" w:eastAsia="zh-CN"/>
    </w:rPr>
  </w:style>
  <w:style w:type="paragraph" w:styleId="ab">
    <w:name w:val="Body Text Indent"/>
    <w:basedOn w:val="a"/>
    <w:link w:val="ac"/>
    <w:rsid w:val="00A22E07"/>
    <w:pPr>
      <w:suppressAutoHyphens w:val="0"/>
      <w:spacing w:after="120"/>
      <w:ind w:left="283"/>
      <w:jc w:val="left"/>
    </w:pPr>
    <w:rPr>
      <w:color w:val="auto"/>
      <w:sz w:val="24"/>
      <w:szCs w:val="24"/>
      <w:lang w:val="ru-RU"/>
    </w:rPr>
  </w:style>
  <w:style w:type="character" w:customStyle="1" w:styleId="ac">
    <w:name w:val="Основной текст с отступом Знак"/>
    <w:basedOn w:val="a0"/>
    <w:link w:val="ab"/>
    <w:rsid w:val="00A22E07"/>
    <w:rPr>
      <w:rFonts w:ascii="Times New Roman" w:eastAsia="Times New Roman" w:hAnsi="Times New Roman" w:cs="Times New Roman"/>
      <w:sz w:val="24"/>
      <w:szCs w:val="24"/>
      <w:lang w:eastAsia="zh-CN"/>
    </w:rPr>
  </w:style>
  <w:style w:type="character" w:customStyle="1" w:styleId="2">
    <w:name w:val="Основной шрифт абзаца2"/>
    <w:rsid w:val="00191A36"/>
  </w:style>
  <w:style w:type="paragraph" w:customStyle="1" w:styleId="ad">
    <w:name w:val="Содержимое таблицы"/>
    <w:basedOn w:val="a"/>
    <w:rsid w:val="00191A36"/>
    <w:pPr>
      <w:suppressLineNumbers/>
    </w:pPr>
  </w:style>
  <w:style w:type="paragraph" w:customStyle="1" w:styleId="12">
    <w:name w:val="Абзац списка1"/>
    <w:basedOn w:val="a"/>
    <w:rsid w:val="00191A36"/>
    <w:pPr>
      <w:spacing w:after="0"/>
      <w:ind w:left="720"/>
      <w:jc w:val="left"/>
    </w:pPr>
    <w:rPr>
      <w:color w:val="auto"/>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18166">
      <w:bodyDiv w:val="1"/>
      <w:marLeft w:val="0"/>
      <w:marRight w:val="0"/>
      <w:marTop w:val="0"/>
      <w:marBottom w:val="0"/>
      <w:divBdr>
        <w:top w:val="none" w:sz="0" w:space="0" w:color="auto"/>
        <w:left w:val="none" w:sz="0" w:space="0" w:color="auto"/>
        <w:bottom w:val="none" w:sz="0" w:space="0" w:color="auto"/>
        <w:right w:val="none" w:sz="0" w:space="0" w:color="auto"/>
      </w:divBdr>
    </w:div>
    <w:div w:id="1855413231">
      <w:bodyDiv w:val="1"/>
      <w:marLeft w:val="0"/>
      <w:marRight w:val="0"/>
      <w:marTop w:val="0"/>
      <w:marBottom w:val="0"/>
      <w:divBdr>
        <w:top w:val="none" w:sz="0" w:space="0" w:color="auto"/>
        <w:left w:val="none" w:sz="0" w:space="0" w:color="auto"/>
        <w:bottom w:val="none" w:sz="0" w:space="0" w:color="auto"/>
        <w:right w:val="none" w:sz="0" w:space="0" w:color="auto"/>
      </w:divBdr>
    </w:div>
    <w:div w:id="212796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3804</Words>
  <Characters>21684</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25438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ПФО-2</cp:lastModifiedBy>
  <cp:revision>7</cp:revision>
  <cp:lastPrinted>2025-02-11T12:39:00Z</cp:lastPrinted>
  <dcterms:created xsi:type="dcterms:W3CDTF">2026-06-09T11:35:00Z</dcterms:created>
  <dcterms:modified xsi:type="dcterms:W3CDTF">2026-06-16T07:38:00Z</dcterms:modified>
</cp:coreProperties>
</file>