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A6" w:rsidRPr="00F00674" w:rsidRDefault="00A170A6" w:rsidP="00A1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2"/>
          <w:sz w:val="28"/>
          <w:szCs w:val="28"/>
          <w:lang w:eastAsia="ru-RU"/>
        </w:rPr>
      </w:pPr>
    </w:p>
    <w:p w:rsidR="00A170A6" w:rsidRPr="00F00674" w:rsidRDefault="00A170A6" w:rsidP="00A1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2"/>
          <w:sz w:val="28"/>
          <w:szCs w:val="28"/>
          <w:lang w:eastAsia="ru-RU"/>
        </w:rPr>
      </w:pPr>
      <w:r w:rsidRPr="00F00674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2"/>
          <w:sz w:val="28"/>
          <w:szCs w:val="28"/>
          <w:lang w:eastAsia="ru-RU"/>
        </w:rPr>
        <w:t>ПРИГЛАШЕНИЕ НА СЕМИНАР-ПРАКТИКУМ</w:t>
      </w:r>
    </w:p>
    <w:p w:rsidR="00A170A6" w:rsidRPr="00F00674" w:rsidRDefault="00A170A6" w:rsidP="00A170A6">
      <w:pPr>
        <w:keepNext/>
        <w:spacing w:before="240" w:after="60" w:line="240" w:lineRule="auto"/>
        <w:ind w:left="227"/>
        <w:jc w:val="center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eastAsia="ru-RU"/>
        </w:rPr>
        <w:t xml:space="preserve"> </w:t>
      </w:r>
      <w:r w:rsidR="006F3F37" w:rsidRPr="006F3F37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2"/>
          <w:sz w:val="28"/>
          <w:szCs w:val="28"/>
          <w:lang w:eastAsia="ru-RU"/>
        </w:rPr>
        <w:t>27 мая</w:t>
      </w:r>
      <w:r w:rsidRPr="006F3F37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2"/>
          <w:sz w:val="28"/>
          <w:szCs w:val="28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bCs/>
          <w:color w:val="990000"/>
          <w:kern w:val="2"/>
          <w:sz w:val="28"/>
          <w:szCs w:val="28"/>
          <w:lang w:eastAsia="ru-RU"/>
        </w:rPr>
        <w:t>2026 г</w:t>
      </w:r>
      <w:r w:rsidRPr="00F00674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2"/>
          <w:sz w:val="28"/>
          <w:szCs w:val="28"/>
          <w:lang w:eastAsia="ru-RU"/>
        </w:rPr>
        <w:t>.</w:t>
      </w:r>
    </w:p>
    <w:p w:rsidR="00A170A6" w:rsidRPr="00F00674" w:rsidRDefault="00A170A6" w:rsidP="00A170A6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F00674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ООО "</w:t>
      </w:r>
      <w:proofErr w:type="spellStart"/>
      <w:r w:rsidRPr="00F00674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СодружествоПроф</w:t>
      </w:r>
      <w:proofErr w:type="spellEnd"/>
      <w:r w:rsidRPr="00F00674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" приглашает Вас принять участие в семинаре на тему:</w:t>
      </w:r>
    </w:p>
    <w:p w:rsidR="00A170A6" w:rsidRPr="00F00674" w:rsidRDefault="00A170A6" w:rsidP="00A170A6">
      <w:pPr>
        <w:spacing w:before="100" w:beforeAutospacing="1" w:after="100" w:afterAutospacing="1" w:line="240" w:lineRule="auto"/>
        <w:ind w:left="300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00674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«БУХГАЛТЕРСКИЙ (БЮДЖЕТНЫЙ) УЧЕТ: </w:t>
      </w: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ИЗМЕНЕНИЯ И АКТУАЛЬНЫЕ ВОПРОСЫ</w:t>
      </w:r>
      <w:r w:rsidRPr="00F00674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2026 г. </w:t>
      </w:r>
      <w:r w:rsidRPr="00F00674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ПЕРЕХОД НА НОВЫЕ СТАНДАРТЫ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В ЦИФРОВЫХ УСЛОВИЯХ</w:t>
      </w:r>
      <w:r w:rsidRPr="00F00674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. УЧЕТНАЯ ПОЛИТИКА.</w:t>
      </w:r>
      <w:r w:rsidRPr="00F00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674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lang w:eastAsia="ar-SA"/>
        </w:rPr>
        <w:t xml:space="preserve">ЭЛЕКТРОННЫЙ ДОКУМЕНТООБОРОТ.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lang w:eastAsia="ar-SA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ru-RU"/>
        </w:rPr>
        <w:t>НАЛОГООБЛОЖЕНИЕ, КОНТРОЛЬ И АУДИТ В БЮДЖЕТНОЙ СФЕРЕ»</w:t>
      </w:r>
    </w:p>
    <w:p w:rsidR="00A170A6" w:rsidRPr="00F00674" w:rsidRDefault="00A170A6" w:rsidP="00A170A6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833C0B" w:themeColor="accent2" w:themeShade="80"/>
        </w:rPr>
      </w:pPr>
      <w:r w:rsidRPr="00F00674">
        <w:rPr>
          <w:rFonts w:ascii="Times New Roman" w:eastAsia="Times New Roman" w:hAnsi="Times New Roman" w:cs="Times New Roman"/>
          <w:lang w:eastAsia="ru-RU"/>
        </w:rPr>
        <w:t xml:space="preserve">Семинар проводит: </w:t>
      </w:r>
      <w:r w:rsidRPr="00F00674">
        <w:rPr>
          <w:rFonts w:ascii="Times New Roman" w:eastAsia="Times New Roman" w:hAnsi="Times New Roman" w:cs="Times New Roman"/>
          <w:b/>
          <w:color w:val="171717" w:themeColor="background2" w:themeShade="1A"/>
          <w:lang w:eastAsia="ru-RU"/>
        </w:rPr>
        <w:t>Саркисова Алла Геннадьевна</w:t>
      </w:r>
      <w:r w:rsidRPr="00F00674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>- профессиональный лектор, консультант по бухгалтерскому (бюджетному) учету в государственных (муниципальных) учреждениях (</w:t>
      </w:r>
      <w:proofErr w:type="spellStart"/>
      <w:r w:rsidRPr="00F00674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F00674">
        <w:rPr>
          <w:rFonts w:ascii="Times New Roman" w:eastAsia="Times New Roman" w:hAnsi="Times New Roman" w:cs="Times New Roman"/>
          <w:lang w:eastAsia="ru-RU"/>
        </w:rPr>
        <w:t>. Самара).</w:t>
      </w:r>
      <w:r w:rsidRPr="00F0067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6377"/>
      </w:tblGrid>
      <w:tr w:rsidR="00A170A6" w:rsidRPr="00F00674" w:rsidTr="00A751A5">
        <w:trPr>
          <w:cantSplit/>
          <w:trHeight w:val="575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>Дата проведения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70A6" w:rsidRPr="00F00674" w:rsidRDefault="00A170A6" w:rsidP="006F3F37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               </w:t>
            </w:r>
            <w:r w:rsidR="006F3F37" w:rsidRPr="006F3F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27 мая</w:t>
            </w:r>
            <w:r w:rsidRPr="006F3F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Pr="00F0067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2026 г.</w:t>
            </w:r>
          </w:p>
        </w:tc>
      </w:tr>
      <w:tr w:rsidR="00A170A6" w:rsidRPr="00F00674" w:rsidTr="00A751A5">
        <w:trPr>
          <w:cantSplit/>
          <w:trHeight w:val="105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>Время проведения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10.50 - Регистрация слушателей   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11.00 -14.30 -  Лекция             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14.30 -15.30  Кофе-брейк 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bCs/>
                <w:lang w:eastAsia="ru-RU"/>
              </w:rPr>
              <w:t>15.30 -17.00  Лекция</w:t>
            </w:r>
          </w:p>
        </w:tc>
      </w:tr>
      <w:tr w:rsidR="00A170A6" w:rsidRPr="00F00674" w:rsidTr="00A751A5">
        <w:trPr>
          <w:cantSplit/>
          <w:trHeight w:val="561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>Место проведения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>г. Самара, ул. Куйбышева, д.95, Самарская Публичная Библиотека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0A6" w:rsidRPr="00F00674" w:rsidTr="00A751A5">
        <w:trPr>
          <w:cantSplit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 xml:space="preserve"> В стоимость включено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>Основные нормативно-правовые акты, формы документов,</w:t>
            </w:r>
            <w:r w:rsidRPr="00F0067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0674">
              <w:rPr>
                <w:rFonts w:ascii="Times New Roman" w:eastAsia="Times New Roman" w:hAnsi="Times New Roman" w:cs="Times New Roman"/>
              </w:rPr>
              <w:t xml:space="preserve">аналитические и разъясняющие  материалы в электронном виде. Авторский раздаточный материал, кофе-брейк, именное квалификационное свидетельство. </w:t>
            </w:r>
            <w:r w:rsidRPr="00F00674">
              <w:rPr>
                <w:rFonts w:ascii="Times New Roman" w:eastAsia="Times New Roman" w:hAnsi="Times New Roman" w:cs="Times New Roman"/>
                <w:bCs/>
                <w:i/>
              </w:rPr>
              <w:t xml:space="preserve">        </w:t>
            </w:r>
          </w:p>
          <w:p w:rsidR="00A170A6" w:rsidRPr="00F00674" w:rsidRDefault="00A170A6" w:rsidP="00A7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</w:p>
        </w:tc>
      </w:tr>
      <w:tr w:rsidR="00A170A6" w:rsidRPr="00F00674" w:rsidTr="00A751A5">
        <w:trPr>
          <w:cantSplit/>
          <w:trHeight w:val="135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>Для регистрации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0674">
              <w:rPr>
                <w:rFonts w:ascii="Times New Roman" w:eastAsia="Times New Roman" w:hAnsi="Times New Roman" w:cs="Times New Roman"/>
                <w:b/>
                <w:i/>
                <w:iCs/>
              </w:rPr>
              <w:t>Направьте заявку с указанием Ф.И.О., должности участника и реквизитов  организации на e-</w:t>
            </w:r>
            <w:proofErr w:type="spellStart"/>
            <w:r w:rsidRPr="00F00674">
              <w:rPr>
                <w:rFonts w:ascii="Times New Roman" w:eastAsia="Times New Roman" w:hAnsi="Times New Roman" w:cs="Times New Roman"/>
                <w:b/>
                <w:i/>
                <w:iCs/>
              </w:rPr>
              <w:t>mail</w:t>
            </w:r>
            <w:proofErr w:type="spellEnd"/>
            <w:r w:rsidRPr="00F00674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: </w:t>
            </w:r>
            <w:r w:rsidRPr="00F006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70A6" w:rsidRPr="00F00674" w:rsidRDefault="006F3F37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hyperlink r:id="rId5" w:history="1">
              <w:r w:rsidR="00A170A6" w:rsidRPr="00F00674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seminarbudget@yandex.ru</w:t>
              </w:r>
            </w:hyperlink>
            <w:r w:rsidR="00A170A6" w:rsidRPr="00F0067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Контактный тел.: 8 927 690 60 96 - Елена.</w:t>
            </w:r>
          </w:p>
        </w:tc>
      </w:tr>
      <w:tr w:rsidR="00A170A6" w:rsidRPr="00F00674" w:rsidTr="00A751A5">
        <w:trPr>
          <w:cantSplit/>
          <w:trHeight w:val="8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>Стоимость участия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 xml:space="preserve">  </w:t>
            </w:r>
          </w:p>
          <w:p w:rsidR="00A170A6" w:rsidRPr="00F00674" w:rsidRDefault="00A170A6" w:rsidP="00A7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</w:t>
            </w:r>
            <w:r w:rsidRPr="00F00674">
              <w:rPr>
                <w:rFonts w:ascii="Times New Roman" w:eastAsia="Times New Roman" w:hAnsi="Times New Roman" w:cs="Times New Roman"/>
                <w:lang w:eastAsia="ru-RU"/>
              </w:rPr>
              <w:t xml:space="preserve">10 000 руб. за 1 участника; </w:t>
            </w:r>
          </w:p>
          <w:p w:rsidR="00A170A6" w:rsidRPr="00F00674" w:rsidRDefault="00A170A6" w:rsidP="00A7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lang w:eastAsia="ru-RU"/>
              </w:rPr>
              <w:t xml:space="preserve"> 8 500 руб. за каждого 2-го и последующего участника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bCs/>
                <w:i/>
              </w:rPr>
              <w:t xml:space="preserve">              </w:t>
            </w:r>
          </w:p>
        </w:tc>
      </w:tr>
      <w:tr w:rsidR="00A170A6" w:rsidRPr="00F00674" w:rsidTr="00A751A5">
        <w:trPr>
          <w:cantSplit/>
          <w:trHeight w:val="28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  <w:i/>
                <w:iCs/>
              </w:rPr>
              <w:t>Платежные реквизиты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70A6" w:rsidRPr="00F00674" w:rsidRDefault="00A170A6" w:rsidP="00A751A5">
            <w:pPr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ООО "</w:t>
            </w:r>
            <w:proofErr w:type="spellStart"/>
            <w:r w:rsidRPr="00F00674">
              <w:rPr>
                <w:rFonts w:ascii="Times New Roman" w:eastAsia="Times New Roman" w:hAnsi="Times New Roman" w:cs="Times New Roman"/>
              </w:rPr>
              <w:t>СодружествоПроф</w:t>
            </w:r>
            <w:proofErr w:type="spellEnd"/>
            <w:r w:rsidRPr="00F00674">
              <w:rPr>
                <w:rFonts w:ascii="Times New Roman" w:eastAsia="Times New Roman" w:hAnsi="Times New Roman" w:cs="Times New Roman"/>
              </w:rPr>
              <w:t>"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Юридический адрес   - 443080, Самарская область, 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г. Самара, Московское шоссе, д. 55, оф. 14-85.</w:t>
            </w:r>
          </w:p>
          <w:p w:rsidR="00A170A6" w:rsidRPr="00F00674" w:rsidRDefault="00A170A6" w:rsidP="00A75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</w:t>
            </w:r>
            <w:r w:rsidRPr="00F00674">
              <w:rPr>
                <w:rFonts w:ascii="Times New Roman" w:eastAsia="Times New Roman" w:hAnsi="Times New Roman" w:cs="Times New Roman"/>
                <w:bCs/>
              </w:rPr>
              <w:t xml:space="preserve">ИНН </w:t>
            </w:r>
            <w:r w:rsidRPr="00F00674">
              <w:rPr>
                <w:rFonts w:ascii="Times New Roman" w:eastAsia="Times New Roman" w:hAnsi="Times New Roman" w:cs="Times New Roman"/>
              </w:rPr>
              <w:t>6316243297</w:t>
            </w:r>
            <w:r w:rsidRPr="00F00674">
              <w:rPr>
                <w:rFonts w:ascii="Times New Roman" w:eastAsia="Times New Roman" w:hAnsi="Times New Roman" w:cs="Times New Roman"/>
                <w:bCs/>
              </w:rPr>
              <w:t xml:space="preserve">   КПП </w:t>
            </w:r>
            <w:r w:rsidRPr="00F00674">
              <w:rPr>
                <w:rFonts w:ascii="Times New Roman" w:eastAsia="Times New Roman" w:hAnsi="Times New Roman" w:cs="Times New Roman"/>
              </w:rPr>
              <w:t>631601001</w:t>
            </w:r>
          </w:p>
          <w:p w:rsidR="00A170A6" w:rsidRPr="00F00674" w:rsidRDefault="00A170A6" w:rsidP="00A751A5">
            <w:pPr>
              <w:tabs>
                <w:tab w:val="left" w:pos="284"/>
                <w:tab w:val="left" w:pos="3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Банковские реквизиты: 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р/</w:t>
            </w:r>
            <w:proofErr w:type="spellStart"/>
            <w:r w:rsidRPr="00F0067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F00674">
              <w:rPr>
                <w:rFonts w:ascii="Times New Roman" w:eastAsia="Times New Roman" w:hAnsi="Times New Roman" w:cs="Times New Roman"/>
              </w:rPr>
              <w:t xml:space="preserve"> 40702810810000307478                           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в   АО «Т-Банк»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БИК  044525974</w:t>
            </w:r>
          </w:p>
          <w:p w:rsidR="00A170A6" w:rsidRPr="00F00674" w:rsidRDefault="00A170A6" w:rsidP="00A751A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74">
              <w:rPr>
                <w:rFonts w:ascii="Times New Roman" w:eastAsia="Times New Roman" w:hAnsi="Times New Roman" w:cs="Times New Roman"/>
              </w:rPr>
              <w:t xml:space="preserve"> к/с 30101810145250000974</w:t>
            </w:r>
          </w:p>
          <w:p w:rsidR="00A170A6" w:rsidRPr="00F00674" w:rsidRDefault="00A170A6" w:rsidP="00A75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70A6" w:rsidRPr="00F00674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kern w:val="2"/>
          <w:lang w:eastAsia="ru-RU"/>
        </w:rPr>
      </w:pPr>
    </w:p>
    <w:p w:rsidR="006F3F37" w:rsidRDefault="006F3F37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kern w:val="2"/>
          <w:sz w:val="28"/>
          <w:szCs w:val="28"/>
          <w:lang w:eastAsia="ru-RU"/>
        </w:rPr>
      </w:pPr>
    </w:p>
    <w:p w:rsidR="00A170A6" w:rsidRDefault="00A170A6" w:rsidP="00A170A6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F00674">
        <w:rPr>
          <w:rFonts w:ascii="Times New Roman" w:eastAsia="Times New Roman" w:hAnsi="Times New Roman" w:cs="Times New Roman"/>
          <w:b/>
          <w:i/>
          <w:color w:val="002060"/>
          <w:kern w:val="2"/>
          <w:sz w:val="28"/>
          <w:szCs w:val="28"/>
          <w:lang w:eastAsia="ru-RU"/>
        </w:rPr>
        <w:lastRenderedPageBreak/>
        <w:t>Программа семинара:</w:t>
      </w: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kern w:val="2"/>
          <w:sz w:val="28"/>
          <w:szCs w:val="28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</w:t>
      </w:r>
      <w:r w:rsidRPr="00F00674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</w:p>
    <w:p w:rsidR="00A170A6" w:rsidRPr="00F00674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A170A6" w:rsidRPr="00BC266A" w:rsidRDefault="00A170A6" w:rsidP="00A170A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BC266A">
        <w:rPr>
          <w:rFonts w:ascii="Times New Roman" w:eastAsiaTheme="min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1.</w:t>
      </w:r>
      <w:r w:rsidRPr="00BC266A">
        <w:rPr>
          <w:rFonts w:ascii="Times New Roman" w:eastAsia="Times New Roman" w:hAnsi="Times New Roman" w:cs="Times New Roman"/>
          <w:b/>
          <w:i/>
          <w:color w:val="002060"/>
          <w:kern w:val="2"/>
          <w:sz w:val="28"/>
          <w:szCs w:val="28"/>
          <w:lang w:eastAsia="ru-RU"/>
        </w:rPr>
        <w:t>Важнейшие изменения в бухгалтерском (бюджетном) учете в 2026 г.</w:t>
      </w:r>
      <w:r w:rsidRPr="00BC266A">
        <w:rPr>
          <w:rFonts w:ascii="Times New Roman" w:eastAsia="Times New Roman" w:hAnsi="Times New Roman" w:cs="Times New Roman"/>
          <w:b/>
          <w:i/>
          <w:color w:val="002060"/>
          <w:kern w:val="2"/>
          <w:lang w:eastAsia="ru-RU"/>
        </w:rPr>
        <w:t xml:space="preserve"> </w:t>
      </w:r>
      <w:r w:rsidRPr="00BC266A">
        <w:rPr>
          <w:rFonts w:ascii="Times New Roman" w:eastAsiaTheme="minorEastAsia" w:hAnsi="Times New Roman" w:cs="Times New Roman"/>
          <w:b/>
          <w:bCs/>
          <w:i/>
          <w:color w:val="002060"/>
          <w:lang w:eastAsia="ru-RU"/>
        </w:rPr>
        <w:t xml:space="preserve"> </w:t>
      </w:r>
      <w:r w:rsidRPr="00BC266A">
        <w:rPr>
          <w:rFonts w:ascii="Times New Roman" w:eastAsia="Times New Roman" w:hAnsi="Times New Roman" w:cs="Times New Roman"/>
          <w:lang w:eastAsia="ru-RU"/>
        </w:rPr>
        <w:t>Концепция технол</w:t>
      </w:r>
      <w:r>
        <w:rPr>
          <w:rFonts w:ascii="Times New Roman" w:eastAsia="Times New Roman" w:hAnsi="Times New Roman" w:cs="Times New Roman"/>
          <w:lang w:eastAsia="ru-RU"/>
        </w:rPr>
        <w:t>огической интеграции бух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чета </w:t>
      </w:r>
      <w:r w:rsidRPr="00BC266A">
        <w:rPr>
          <w:rFonts w:ascii="Times New Roman" w:eastAsia="Times New Roman" w:hAnsi="Times New Roman" w:cs="Times New Roman"/>
          <w:lang w:eastAsia="ru-RU"/>
        </w:rPr>
        <w:t xml:space="preserve">учреждений на единой технологической платформе ГИИС «Электронный бюджет». </w:t>
      </w:r>
      <w:r w:rsidRPr="00F00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Технологическая интеграция учетных данных — новый этап в построении цифровой среды.</w:t>
      </w:r>
      <w:r w:rsidRPr="00BC26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C266A">
        <w:rPr>
          <w:rFonts w:ascii="Times New Roman" w:eastAsia="Times New Roman" w:hAnsi="Times New Roman" w:cs="Times New Roman"/>
          <w:color w:val="000000"/>
          <w:lang w:eastAsia="ru-RU"/>
        </w:rPr>
        <w:t>Система типовых корреспонденций бух. учета в цифровом формате — реализация положений ФСБУ ГФ «Планы счетов…».</w:t>
      </w:r>
      <w:r w:rsidRPr="00BC266A">
        <w:rPr>
          <w:rFonts w:ascii="Times New Roman" w:eastAsiaTheme="minorEastAsia" w:hAnsi="Times New Roman" w:cs="Times New Roman"/>
          <w:bCs/>
          <w:shd w:val="clear" w:color="auto" w:fill="FFFFFF"/>
          <w:lang w:eastAsia="ru-RU"/>
        </w:rPr>
        <w:t xml:space="preserve"> Единые цифровые </w:t>
      </w:r>
      <w:r w:rsidRPr="00BC266A">
        <w:rPr>
          <w:rFonts w:ascii="Times New Roman" w:eastAsia="Cambria" w:hAnsi="Times New Roman" w:cs="Times New Roman"/>
          <w:bCs/>
          <w:kern w:val="24"/>
          <w:lang w:eastAsia="ru-RU"/>
        </w:rPr>
        <w:t>Справочники и классификаторы.</w:t>
      </w:r>
      <w:r w:rsidRPr="00BC266A">
        <w:rPr>
          <w:rFonts w:ascii="Times New Roman" w:hAnsi="Times New Roman" w:cs="Times New Roman"/>
          <w:bCs/>
          <w:color w:val="2A3143"/>
          <w:kern w:val="36"/>
        </w:rPr>
        <w:t xml:space="preserve"> </w:t>
      </w:r>
      <w:r w:rsidRPr="00BC266A">
        <w:rPr>
          <w:rFonts w:ascii="Times New Roman" w:eastAsiaTheme="minorEastAsia" w:hAnsi="Times New Roman" w:cs="Times New Roman"/>
          <w:b/>
          <w:bCs/>
          <w:i/>
          <w:color w:val="002060"/>
          <w:sz w:val="24"/>
          <w:szCs w:val="24"/>
          <w:lang w:eastAsia="ru-RU"/>
        </w:rPr>
        <w:t>Обзор новых стандартов:</w:t>
      </w:r>
      <w:r w:rsidRPr="00BC266A">
        <w:rPr>
          <w:rFonts w:ascii="Times New Roman" w:eastAsiaTheme="minorEastAsia" w:hAnsi="Times New Roman" w:cs="Times New Roman"/>
          <w:bCs/>
          <w:color w:val="002060"/>
          <w:lang w:eastAsia="ru-RU"/>
        </w:rPr>
        <w:t xml:space="preserve"> </w:t>
      </w:r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«Единый план счетов бухучета госфинансов»; ФСБУ госфинансов «План счетов бюджетного учета» и «План счетов бухучета бюджетных и автономных учреждений». Общие требования стандартов к применению Планов счетов бухучета и минимальные требования к </w:t>
      </w:r>
      <w:hyperlink r:id="rId6" w:history="1">
        <w:r w:rsidRPr="00BC266A">
          <w:rPr>
            <w:rFonts w:ascii="Times New Roman" w:eastAsiaTheme="minorEastAsia" w:hAnsi="Times New Roman" w:cs="Times New Roman"/>
            <w:bCs/>
            <w:color w:val="000000" w:themeColor="text1"/>
            <w:lang w:eastAsia="ru-RU"/>
          </w:rPr>
          <w:t>учету</w:t>
        </w:r>
      </w:hyperlink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 и </w:t>
      </w:r>
      <w:hyperlink r:id="rId7" w:history="1">
        <w:r w:rsidRPr="00BC266A">
          <w:rPr>
            <w:rFonts w:ascii="Times New Roman" w:eastAsiaTheme="minorEastAsia" w:hAnsi="Times New Roman" w:cs="Times New Roman"/>
            <w:bCs/>
            <w:color w:val="000000" w:themeColor="text1"/>
            <w:lang w:eastAsia="ru-RU"/>
          </w:rPr>
          <w:t>систематизации информации</w:t>
        </w:r>
      </w:hyperlink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. </w:t>
      </w:r>
      <w:r w:rsidRPr="00BC266A">
        <w:rPr>
          <w:rFonts w:ascii="Times New Roman" w:eastAsiaTheme="minorEastAsia" w:hAnsi="Times New Roman" w:cs="Times New Roman"/>
          <w:bCs/>
          <w:lang w:eastAsia="ru-RU"/>
        </w:rPr>
        <w:t>Методические рекомендации МФ РФ по применению СГС «ЕПС».</w:t>
      </w:r>
      <w:r w:rsidRPr="00BC266A">
        <w:rPr>
          <w:rFonts w:ascii="Times New Roman" w:eastAsiaTheme="minorEastAsia" w:hAnsi="Times New Roman" w:cs="Times New Roman"/>
          <w:bCs/>
          <w:i/>
          <w:lang w:eastAsia="ru-RU"/>
        </w:rPr>
        <w:t xml:space="preserve"> </w:t>
      </w:r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Новые признаки счета. Новые балансовые и </w:t>
      </w:r>
      <w:proofErr w:type="spellStart"/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>забалансовые</w:t>
      </w:r>
      <w:proofErr w:type="spellEnd"/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 счета. Обязательные аналитические коды счета. </w:t>
      </w:r>
      <w:r w:rsidRPr="00BC266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Допустимые проводки и новые методички Минфина </w:t>
      </w:r>
      <w:r w:rsidRPr="00BC266A">
        <w:rPr>
          <w:rFonts w:ascii="Times New Roman" w:eastAsiaTheme="minorEastAsia" w:hAnsi="Times New Roman" w:cs="Times New Roman"/>
          <w:b/>
          <w:bCs/>
          <w:i/>
          <w:color w:val="002060"/>
          <w:sz w:val="24"/>
          <w:szCs w:val="24"/>
        </w:rPr>
        <w:t>по применению Планов счетов:</w:t>
      </w:r>
      <w:r w:rsidRPr="00BC266A">
        <w:rPr>
          <w:rStyle w:val="a3"/>
          <w:rFonts w:ascii="Times New Roman" w:hAnsi="Times New Roman" w:cs="Times New Roman"/>
          <w:color w:val="2A3143"/>
        </w:rPr>
        <w:t xml:space="preserve"> </w:t>
      </w:r>
      <w:r w:rsidRPr="00BC266A">
        <w:rPr>
          <w:rStyle w:val="a3"/>
          <w:rFonts w:ascii="Times New Roman" w:hAnsi="Times New Roman" w:cs="Times New Roman"/>
          <w:i/>
          <w:color w:val="2A3143"/>
        </w:rPr>
        <w:t xml:space="preserve">с 14.04.26 -  Инструкция по применению Плана счетов бюджетного учета </w:t>
      </w:r>
      <w:r w:rsidRPr="00BC266A">
        <w:rPr>
          <w:rStyle w:val="a3"/>
          <w:rFonts w:ascii="Times New Roman" w:hAnsi="Times New Roman" w:cs="Times New Roman"/>
          <w:color w:val="2A3143"/>
        </w:rPr>
        <w:t>(</w:t>
      </w:r>
      <w:r w:rsidRPr="00BC266A">
        <w:rPr>
          <w:rFonts w:ascii="Times New Roman" w:hAnsi="Times New Roman" w:cs="Times New Roman"/>
          <w:color w:val="2A3143"/>
        </w:rPr>
        <w:t xml:space="preserve">приказ  МФ РФ от 25.12.2025 №193н для КУ и </w:t>
      </w:r>
      <w:hyperlink r:id="rId8" w:history="1">
        <w:proofErr w:type="spellStart"/>
        <w:r w:rsidRPr="00BC266A">
          <w:rPr>
            <w:rFonts w:ascii="Times New Roman" w:hAnsi="Times New Roman" w:cs="Times New Roman"/>
            <w:bCs/>
          </w:rPr>
          <w:t>мет</w:t>
        </w:r>
        <w:proofErr w:type="gramStart"/>
        <w:r w:rsidRPr="00BC266A">
          <w:rPr>
            <w:rFonts w:ascii="Times New Roman" w:hAnsi="Times New Roman" w:cs="Times New Roman"/>
            <w:bCs/>
          </w:rPr>
          <w:t>.</w:t>
        </w:r>
        <w:r w:rsidRPr="00BC266A">
          <w:rPr>
            <w:rFonts w:ascii="Times New Roman" w:eastAsia="Times New Roman" w:hAnsi="Times New Roman" w:cs="Times New Roman"/>
            <w:bCs/>
            <w:lang w:eastAsia="ru-RU"/>
          </w:rPr>
          <w:t>р</w:t>
        </w:r>
        <w:proofErr w:type="gramEnd"/>
        <w:r w:rsidRPr="00BC266A">
          <w:rPr>
            <w:rFonts w:ascii="Times New Roman" w:eastAsia="Times New Roman" w:hAnsi="Times New Roman" w:cs="Times New Roman"/>
            <w:bCs/>
            <w:lang w:eastAsia="ru-RU"/>
          </w:rPr>
          <w:t>екомендации</w:t>
        </w:r>
        <w:proofErr w:type="spellEnd"/>
        <w:r w:rsidRPr="00BC266A">
          <w:rPr>
            <w:rFonts w:ascii="Times New Roman" w:eastAsia="Times New Roman" w:hAnsi="Times New Roman" w:cs="Times New Roman"/>
            <w:bCs/>
            <w:lang w:eastAsia="ru-RU"/>
          </w:rPr>
          <w:t xml:space="preserve"> от 26.01.2026</w:t>
        </w:r>
      </w:hyperlink>
      <w:r w:rsidRPr="00BC26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C266A">
        <w:rPr>
          <w:rFonts w:ascii="Times New Roman" w:hAnsi="Times New Roman" w:cs="Times New Roman"/>
          <w:bCs/>
        </w:rPr>
        <w:t>для БУ и АУ</w:t>
      </w:r>
      <w:r w:rsidRPr="00BC266A">
        <w:rPr>
          <w:rFonts w:ascii="Times New Roman" w:eastAsia="Times New Roman" w:hAnsi="Times New Roman" w:cs="Times New Roman"/>
          <w:bCs/>
          <w:lang w:eastAsia="ru-RU"/>
        </w:rPr>
        <w:t xml:space="preserve"> к новым стандартам № 132н и 133н</w:t>
      </w:r>
      <w:r w:rsidRPr="00BC266A">
        <w:rPr>
          <w:rFonts w:ascii="Times New Roman" w:hAnsi="Times New Roman" w:cs="Times New Roman"/>
          <w:bCs/>
        </w:rPr>
        <w:t>)</w:t>
      </w:r>
      <w:r w:rsidRPr="00BC266A">
        <w:rPr>
          <w:rFonts w:ascii="Times New Roman" w:eastAsia="Times New Roman" w:hAnsi="Times New Roman" w:cs="Times New Roman"/>
          <w:bCs/>
          <w:lang w:eastAsia="ru-RU"/>
        </w:rPr>
        <w:t>.</w:t>
      </w:r>
      <w:r w:rsidRPr="00BC266A">
        <w:rPr>
          <w:rFonts w:ascii="Times New Roman" w:hAnsi="Times New Roman" w:cs="Times New Roman"/>
          <w:bCs/>
        </w:rPr>
        <w:t xml:space="preserve"> </w:t>
      </w:r>
      <w:hyperlink r:id="rId9" w:anchor="/document/16/208172/bssPhr6/" w:tgtFrame="_blank" w:history="1"/>
      <w:r w:rsidRPr="00BC266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Обзор </w:t>
      </w:r>
      <w:hyperlink r:id="rId10" w:anchor="/document/86/1022638/bssPhr486/" w:tgtFrame="_blank" w:history="1">
        <w:r w:rsidRPr="00BC266A">
          <w:rPr>
            <w:rFonts w:ascii="Times New Roman" w:hAnsi="Times New Roman" w:cs="Times New Roman"/>
            <w:b/>
            <w:i/>
            <w:color w:val="002060"/>
            <w:sz w:val="24"/>
            <w:szCs w:val="24"/>
          </w:rPr>
          <w:t>изменений</w:t>
        </w:r>
        <w:r w:rsidRPr="00BC266A">
          <w:rPr>
            <w:rFonts w:ascii="Times New Roman" w:eastAsia="Times New Roman" w:hAnsi="Times New Roman" w:cs="Times New Roman"/>
            <w:b/>
            <w:i/>
            <w:color w:val="002060"/>
            <w:sz w:val="24"/>
            <w:szCs w:val="24"/>
            <w:lang w:eastAsia="ru-RU"/>
          </w:rPr>
          <w:t xml:space="preserve"> в допустимых </w:t>
        </w:r>
        <w:r w:rsidRPr="00BC266A">
          <w:rPr>
            <w:rFonts w:ascii="Times New Roman" w:eastAsia="Times New Roman" w:hAnsi="Times New Roman" w:cs="Times New Roman"/>
            <w:b/>
            <w:bCs/>
            <w:i/>
            <w:color w:val="002060"/>
            <w:sz w:val="24"/>
            <w:szCs w:val="24"/>
            <w:lang w:eastAsia="ru-RU"/>
          </w:rPr>
          <w:t>проводках</w:t>
        </w:r>
        <w:r w:rsidRPr="00BC266A">
          <w:rPr>
            <w:rFonts w:ascii="Times New Roman" w:eastAsia="Times New Roman" w:hAnsi="Times New Roman" w:cs="Times New Roman"/>
            <w:b/>
            <w:i/>
            <w:color w:val="002060"/>
            <w:sz w:val="24"/>
            <w:szCs w:val="24"/>
            <w:lang w:eastAsia="ru-RU"/>
          </w:rPr>
          <w:t xml:space="preserve"> к новым стандартам для учета: </w:t>
        </w:r>
      </w:hyperlink>
      <w:r w:rsidRPr="00BC266A">
        <w:rPr>
          <w:rFonts w:ascii="Times New Roman" w:eastAsia="Times New Roman" w:hAnsi="Times New Roman" w:cs="Times New Roman"/>
          <w:bCs/>
          <w:lang w:eastAsia="ru-RU"/>
        </w:rPr>
        <w:t xml:space="preserve">НФА, финансовых активов, обязательств, </w:t>
      </w:r>
      <w:proofErr w:type="spellStart"/>
      <w:r w:rsidRPr="00BC266A">
        <w:rPr>
          <w:rFonts w:ascii="Times New Roman" w:eastAsia="Times New Roman" w:hAnsi="Times New Roman" w:cs="Times New Roman"/>
          <w:bCs/>
          <w:lang w:eastAsia="ru-RU"/>
        </w:rPr>
        <w:t>финрезультата</w:t>
      </w:r>
      <w:proofErr w:type="spellEnd"/>
      <w:r w:rsidRPr="00BC266A">
        <w:rPr>
          <w:rFonts w:ascii="Times New Roman" w:eastAsia="Times New Roman" w:hAnsi="Times New Roman" w:cs="Times New Roman"/>
          <w:bCs/>
          <w:lang w:eastAsia="ru-RU"/>
        </w:rPr>
        <w:t xml:space="preserve">,  санкционирования. </w:t>
      </w:r>
      <w:hyperlink r:id="rId11" w:anchor="/document/189/1178335/" w:history="1">
        <w:r w:rsidRPr="00B57E0F">
          <w:rPr>
            <w:rFonts w:ascii="Times New Roman" w:hAnsi="Times New Roman" w:cs="Times New Roman"/>
          </w:rPr>
          <w:t>Р</w:t>
        </w:r>
        <w:r w:rsidRPr="00B57E0F">
          <w:rPr>
            <w:rFonts w:ascii="Times New Roman" w:eastAsia="Times New Roman" w:hAnsi="Times New Roman" w:cs="Times New Roman"/>
            <w:bCs/>
            <w:lang w:eastAsia="ru-RU"/>
          </w:rPr>
          <w:t>егулярное обновление допустимых проводок для учета в 2026 году</w:t>
        </w:r>
      </w:hyperlink>
      <w:r w:rsidRPr="00B57E0F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B57E0F">
        <w:rPr>
          <w:rFonts w:ascii="Times New Roman" w:eastAsiaTheme="minorEastAsia" w:hAnsi="Times New Roman" w:cs="Times New Roman"/>
          <w:bCs/>
          <w:lang w:eastAsia="ru-RU"/>
        </w:rPr>
        <w:t>не реже одного раза в квартал: приказ МФ РФ от 26.01.26 №16).</w:t>
      </w:r>
      <w:r w:rsidRPr="00B57E0F">
        <w:rPr>
          <w:rFonts w:ascii="Times New Roman" w:eastAsiaTheme="minorEastAsia" w:hAnsi="Times New Roman" w:cs="Times New Roman"/>
          <w:b/>
          <w:bCs/>
          <w:i/>
          <w:lang w:eastAsia="ru-RU"/>
        </w:rPr>
        <w:t xml:space="preserve"> </w:t>
      </w:r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Обзор </w:t>
      </w:r>
      <w:r w:rsidRPr="00BC266A">
        <w:rPr>
          <w:rFonts w:ascii="Times New Roman" w:eastAsiaTheme="minorEastAsia" w:hAnsi="Times New Roman" w:cs="Times New Roman"/>
          <w:bCs/>
          <w:caps/>
          <w:color w:val="000000" w:themeColor="text1"/>
          <w:lang w:eastAsia="ru-RU"/>
        </w:rPr>
        <w:t>СГС:</w:t>
      </w:r>
      <w:r w:rsidRPr="00BC266A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 «Порядок составления и представления бюджетной отчетности организаций бюджетной сферы», «Порядок составления, представления бухгалтерской (финансовой) отчетности бюджетных и автономных учреждений». </w:t>
      </w:r>
      <w:r w:rsidRPr="00BC266A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</w:p>
    <w:p w:rsidR="00A170A6" w:rsidRPr="00D1113C" w:rsidRDefault="00A170A6" w:rsidP="00A170A6">
      <w:pPr>
        <w:spacing w:line="240" w:lineRule="auto"/>
        <w:jc w:val="both"/>
        <w:rPr>
          <w:rFonts w:ascii="Times New Roman" w:hAnsi="Times New Roman" w:cs="Times New Roman"/>
        </w:rPr>
      </w:pPr>
      <w:r w:rsidRPr="00D1113C">
        <w:rPr>
          <w:rFonts w:ascii="Times New Roman" w:hAnsi="Times New Roman" w:cs="Times New Roman"/>
          <w:b/>
          <w:i/>
          <w:color w:val="002060"/>
          <w:sz w:val="28"/>
          <w:szCs w:val="28"/>
        </w:rPr>
        <w:t>2. Новые правила в КВР и КОСГУ в 2026 г.</w:t>
      </w:r>
      <w:r w:rsidRPr="00D1113C">
        <w:rPr>
          <w:rFonts w:ascii="Times New Roman" w:hAnsi="Times New Roman" w:cs="Times New Roman"/>
          <w:color w:val="002060"/>
        </w:rPr>
        <w:t xml:space="preserve"> </w:t>
      </w:r>
      <w:r w:rsidRPr="00D1113C">
        <w:rPr>
          <w:rFonts w:ascii="Times New Roman" w:hAnsi="Times New Roman" w:cs="Times New Roman"/>
        </w:rPr>
        <w:t xml:space="preserve">Изменения в перечнях КБК 2026 года № 70н. Сопоставительные таблицы по бюджетной классификации на 2026 год.  Таблица соответствия КВР и КОСГУ на 2026 год. Изменения в Порядок применения КОСГУ № 209н: Приказ Минфина от 10.12.2025 № 176н. Учет поступления от штрафов в доходах бюджетов: Письмо Минфина от 05.02.2026 № 23-01-12/8637. Письмо Минфина России от </w:t>
      </w:r>
      <w:r w:rsidRPr="0056057D">
        <w:rPr>
          <w:rFonts w:ascii="Times New Roman" w:hAnsi="Times New Roman" w:cs="Times New Roman"/>
          <w:b/>
        </w:rPr>
        <w:t>18.02.2026</w:t>
      </w:r>
      <w:r w:rsidRPr="00D1113C">
        <w:rPr>
          <w:rFonts w:ascii="Times New Roman" w:hAnsi="Times New Roman" w:cs="Times New Roman"/>
        </w:rPr>
        <w:t xml:space="preserve"> № 02-07-06/12539 </w:t>
      </w:r>
      <w:r w:rsidRPr="0056057D">
        <w:rPr>
          <w:rFonts w:ascii="Times New Roman" w:hAnsi="Times New Roman" w:cs="Times New Roman"/>
          <w:b/>
        </w:rPr>
        <w:t>«О применении   КБК РФ в аналитических счетах Рабочих планов счетов</w:t>
      </w:r>
      <w:r w:rsidRPr="00D1113C">
        <w:rPr>
          <w:rFonts w:ascii="Times New Roman" w:hAnsi="Times New Roman" w:cs="Times New Roman"/>
        </w:rPr>
        <w:t xml:space="preserve"> организаций бюджетной сферы». Контроль соответствия между счетами бухгалтерского учета и кодами КБК.</w:t>
      </w:r>
    </w:p>
    <w:p w:rsidR="00A170A6" w:rsidRPr="00F00674" w:rsidRDefault="00A170A6" w:rsidP="00A170A6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kern w:val="2"/>
          <w:sz w:val="28"/>
          <w:szCs w:val="28"/>
          <w:lang w:eastAsia="ru-RU"/>
        </w:rPr>
        <w:t>3.</w:t>
      </w:r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Актуализация учетной политики</w:t>
      </w:r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2026 г.</w:t>
      </w:r>
      <w:r w:rsidRPr="00F00674">
        <w:rPr>
          <w:rFonts w:ascii="Times New Roman" w:hAnsi="Times New Roman" w:cs="Times New Roman"/>
          <w:color w:val="002060"/>
        </w:rPr>
        <w:t xml:space="preserve"> </w:t>
      </w:r>
      <w:r w:rsidRPr="00F00674">
        <w:rPr>
          <w:rFonts w:ascii="Times New Roman" w:hAnsi="Times New Roman" w:cs="Times New Roman"/>
          <w:b/>
          <w:bCs/>
          <w:color w:val="002060"/>
        </w:rPr>
        <w:t xml:space="preserve"> </w:t>
      </w:r>
      <w:r w:rsidRPr="00F00674">
        <w:rPr>
          <w:rFonts w:ascii="Times New Roman" w:eastAsia="Times New Roman" w:hAnsi="Times New Roman" w:cs="Times New Roman"/>
          <w:color w:val="000000"/>
        </w:rPr>
        <w:t xml:space="preserve">Особенности учета для объектов, </w:t>
      </w:r>
      <w:r w:rsidRPr="00F00674">
        <w:rPr>
          <w:rFonts w:ascii="Times New Roman" w:eastAsia="Times New Roman" w:hAnsi="Times New Roman" w:cs="Times New Roman"/>
          <w:b/>
          <w:color w:val="000000"/>
        </w:rPr>
        <w:t>по которым нет правил учета</w:t>
      </w:r>
      <w:r w:rsidRPr="00F00674">
        <w:rPr>
          <w:rFonts w:ascii="Times New Roman" w:eastAsia="Times New Roman" w:hAnsi="Times New Roman" w:cs="Times New Roman"/>
          <w:color w:val="000000"/>
        </w:rPr>
        <w:t xml:space="preserve"> в новых стандартах. </w:t>
      </w:r>
      <w:r w:rsidRPr="00F00674">
        <w:rPr>
          <w:rFonts w:ascii="Times New Roman" w:hAnsi="Times New Roman" w:cs="Times New Roman"/>
        </w:rPr>
        <w:t xml:space="preserve">Единые требования к внутреннему контролю в 2026 году. </w:t>
      </w:r>
      <w:r w:rsidRPr="00F00674">
        <w:rPr>
          <w:rFonts w:ascii="Times New Roman" w:hAnsi="Times New Roman" w:cs="Times New Roman"/>
          <w:b/>
          <w:color w:val="000000" w:themeColor="text1"/>
        </w:rPr>
        <w:t>И</w:t>
      </w:r>
      <w:r w:rsidRPr="00F00674">
        <w:rPr>
          <w:rFonts w:ascii="Times New Roman" w:eastAsia="Times New Roman" w:hAnsi="Times New Roman" w:cs="Times New Roman"/>
          <w:b/>
          <w:color w:val="000000" w:themeColor="text1"/>
        </w:rPr>
        <w:t>зменения в СГС «Учетная политика» в части внутреннего контроля: Приказ МФ от 14.02.2025№ 15н.</w:t>
      </w:r>
      <w:r w:rsidRPr="00F00674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F00674">
        <w:rPr>
          <w:rFonts w:ascii="Times New Roman" w:hAnsi="Times New Roman" w:cs="Times New Roman"/>
          <w:color w:val="222222"/>
          <w:shd w:val="clear" w:color="auto" w:fill="FFFFFF"/>
        </w:rPr>
        <w:t>Подготовка к новому внутреннему контролю по стандарту.</w:t>
      </w:r>
      <w:r w:rsidRPr="00F00674">
        <w:rPr>
          <w:rFonts w:ascii="Times New Roman" w:eastAsia="Times New Roman" w:hAnsi="Times New Roman" w:cs="Times New Roman"/>
          <w:b/>
          <w:bCs/>
          <w:kern w:val="2"/>
        </w:rPr>
        <w:t xml:space="preserve"> </w:t>
      </w:r>
      <w:r w:rsidRPr="00F00674">
        <w:rPr>
          <w:rFonts w:ascii="Times New Roman" w:eastAsiaTheme="minorEastAsia" w:hAnsi="Times New Roman" w:cs="Times New Roman"/>
          <w:b/>
        </w:rPr>
        <w:t>Организационный и методический раздел учетной политики</w:t>
      </w:r>
      <w:r w:rsidRPr="00F00674">
        <w:rPr>
          <w:rFonts w:ascii="Times New Roman" w:eastAsiaTheme="minorEastAsia" w:hAnsi="Times New Roman" w:cs="Times New Roman"/>
        </w:rPr>
        <w:t xml:space="preserve"> учреждения; требования к составу и структуре учетной политики. </w:t>
      </w:r>
      <w:r w:rsidRPr="00F00674">
        <w:rPr>
          <w:rFonts w:ascii="Times New Roman" w:hAnsi="Times New Roman" w:cs="Times New Roman"/>
          <w:b/>
          <w:bCs/>
        </w:rPr>
        <w:t xml:space="preserve">Особенности формирования Рабочего плана счетов по Стандарту № 133н для БУ/АУ и по Стандарту № 132н – для КУ. </w:t>
      </w:r>
      <w:r w:rsidRPr="00F00674">
        <w:rPr>
          <w:rFonts w:ascii="Times New Roman" w:hAnsi="Times New Roman" w:cs="Times New Roman"/>
          <w:shd w:val="clear" w:color="auto" w:fill="FFFFFF"/>
        </w:rPr>
        <w:t>Формирование в УП раздела по учету НФА с учетом новых требований Федеральных стандартов. Расширение роли Комиссии по поступлению и выбытию НФА: оценка справедливой стоимости, отделение основных средств от материальных запасов.</w:t>
      </w:r>
      <w:r w:rsidRPr="00F00674">
        <w:rPr>
          <w:rFonts w:ascii="Times New Roman" w:hAnsi="Times New Roman" w:cs="Times New Roman"/>
        </w:rPr>
        <w:t xml:space="preserve"> Начисление амортизации на объекты НФА: ОС, НМА, прав пользования; с какого момента начислять.</w:t>
      </w:r>
      <w:r w:rsidRPr="00F00674">
        <w:rPr>
          <w:rFonts w:ascii="Times New Roman" w:hAnsi="Times New Roman" w:cs="Times New Roman"/>
          <w:color w:val="59343B"/>
          <w:shd w:val="clear" w:color="auto" w:fill="FFFFFF"/>
        </w:rPr>
        <w:t> </w:t>
      </w:r>
      <w:r w:rsidRPr="00F00674">
        <w:rPr>
          <w:rFonts w:ascii="Times New Roman" w:hAnsi="Times New Roman" w:cs="Times New Roman"/>
          <w:color w:val="000000"/>
          <w:shd w:val="clear" w:color="auto" w:fill="FFFFFF"/>
        </w:rPr>
        <w:t>Согласование дополнительных счетов и аналитики с учредителем.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674">
        <w:rPr>
          <w:rFonts w:ascii="Times New Roman" w:hAnsi="Times New Roman" w:cs="Times New Roman"/>
        </w:rPr>
        <w:t xml:space="preserve">Новые требования: к контролю первичных документов в связи с изменениями СГС «Учетная политика»: </w:t>
      </w:r>
      <w:r w:rsidRPr="00F00674">
        <w:rPr>
          <w:rFonts w:ascii="Times New Roman" w:eastAsia="Times New Roman" w:hAnsi="Times New Roman" w:cs="Times New Roman"/>
        </w:rPr>
        <w:t>к графику документооборота; к журналам операций и аналитике в регистрах.</w:t>
      </w:r>
      <w:r w:rsidRPr="00F0067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00674">
        <w:rPr>
          <w:rFonts w:ascii="Times New Roman" w:hAnsi="Times New Roman" w:cs="Times New Roman"/>
          <w:b/>
          <w:color w:val="222222"/>
          <w:shd w:val="clear" w:color="auto" w:fill="FFFFFF"/>
        </w:rPr>
        <w:t>График ЭДО - 2026: что исключить и добавить по новым правилам.</w:t>
      </w:r>
      <w:r w:rsidRPr="00F00674">
        <w:rPr>
          <w:rFonts w:ascii="Times New Roman" w:eastAsia="Times New Roman" w:hAnsi="Times New Roman" w:cs="Times New Roman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 xml:space="preserve">Особенности и сроки включения электронных форм ПУД в график документооборота 2026г. </w:t>
      </w:r>
      <w:r w:rsidRPr="00F00674">
        <w:rPr>
          <w:rFonts w:ascii="Times New Roman" w:hAnsi="Times New Roman" w:cs="Times New Roman"/>
        </w:rPr>
        <w:t xml:space="preserve">Уведомление сотрудников о нарушении сроков передачи документов и их ответственности по КоАП. 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Значение учетной политики при проведении контрольных мероприятий. Разработка </w:t>
      </w:r>
      <w:r w:rsidRPr="00F00674">
        <w:rPr>
          <w:rFonts w:ascii="Times New Roman" w:hAnsi="Times New Roman" w:cs="Times New Roman"/>
          <w:color w:val="000000"/>
          <w:shd w:val="clear" w:color="auto" w:fill="FFFFFF"/>
        </w:rPr>
        <w:t xml:space="preserve">регламента порядка передачи документов при смене руководителя и главбуха, а также процедуры действий при изъятии </w:t>
      </w:r>
      <w:proofErr w:type="spellStart"/>
      <w:r w:rsidRPr="00F00674">
        <w:rPr>
          <w:rFonts w:ascii="Times New Roman" w:hAnsi="Times New Roman" w:cs="Times New Roman"/>
          <w:color w:val="000000"/>
          <w:shd w:val="clear" w:color="auto" w:fill="FFFFFF"/>
        </w:rPr>
        <w:t>первички</w:t>
      </w:r>
      <w:proofErr w:type="spellEnd"/>
      <w:r w:rsidRPr="00F00674">
        <w:rPr>
          <w:rFonts w:ascii="Times New Roman" w:hAnsi="Times New Roman" w:cs="Times New Roman"/>
          <w:color w:val="000000"/>
          <w:shd w:val="clear" w:color="auto" w:fill="FFFFFF"/>
        </w:rPr>
        <w:t xml:space="preserve"> и регистров бухучета уполномоченными органами.</w:t>
      </w:r>
    </w:p>
    <w:p w:rsidR="00A170A6" w:rsidRPr="00F00674" w:rsidRDefault="00A170A6" w:rsidP="00A170A6">
      <w:pPr>
        <w:spacing w:line="240" w:lineRule="auto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F00674">
        <w:rPr>
          <w:rFonts w:ascii="Times New Roman" w:eastAsiaTheme="minorEastAsia" w:hAnsi="Times New Roman" w:cs="Times New Roman"/>
          <w:b/>
          <w:i/>
          <w:color w:val="002060"/>
          <w:sz w:val="28"/>
          <w:szCs w:val="28"/>
          <w:lang w:eastAsia="ru-RU"/>
        </w:rPr>
        <w:t xml:space="preserve">4. </w:t>
      </w: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Применение новых электронных ПУД и электронных регистров при ведении учёта</w:t>
      </w:r>
      <w:r w:rsidRPr="00F0067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.</w:t>
      </w:r>
      <w:r w:rsidRPr="00F00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bCs/>
          <w:lang w:eastAsia="ru-RU"/>
        </w:rPr>
        <w:t xml:space="preserve">Инструкция ФК РФ по работе с ЭПУД и регистрами. 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Электронные документы из приказа Минфина № 61н </w:t>
      </w:r>
      <w:r w:rsidRPr="00BC2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обязательны к применению</w:t>
      </w:r>
      <w:r w:rsidRPr="00BC26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26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>в том числе, в ГИИС «Электронный бюджет»: Письмо Минфина от 02.06.2025 № 02-07-08/54377.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 ЭДО: правила, бизнес-процессы, регламенты.</w:t>
      </w:r>
      <w:r w:rsidRPr="00F00674">
        <w:rPr>
          <w:rFonts w:ascii="Times New Roman" w:eastAsia="Times New Roman" w:hAnsi="Times New Roman" w:cs="Times New Roman"/>
          <w:color w:val="222222"/>
          <w:lang w:eastAsia="ru-RU"/>
        </w:rPr>
        <w:t xml:space="preserve"> разъяснения по применению форм в разных ситуациях.</w:t>
      </w:r>
      <w:r w:rsidRPr="00F00674">
        <w:rPr>
          <w:rFonts w:ascii="Times New Roman" w:hAnsi="Times New Roman" w:cs="Times New Roman"/>
        </w:rPr>
        <w:t xml:space="preserve"> Перечень </w:t>
      </w:r>
      <w:r w:rsidRPr="00F00674">
        <w:rPr>
          <w:rFonts w:ascii="Times New Roman" w:hAnsi="Times New Roman" w:cs="Times New Roman"/>
        </w:rPr>
        <w:lastRenderedPageBreak/>
        <w:t>новых форм, которые надо включить в график ЭДО.</w:t>
      </w:r>
      <w:r w:rsidRPr="00F00674">
        <w:rPr>
          <w:rFonts w:ascii="Times New Roman" w:hAnsi="Times New Roman" w:cs="Times New Roman"/>
          <w:b/>
          <w:i/>
          <w:color w:val="002060"/>
        </w:rPr>
        <w:t xml:space="preserve"> </w:t>
      </w:r>
      <w:r w:rsidRPr="00F00674">
        <w:rPr>
          <w:rFonts w:ascii="Times New Roman" w:hAnsi="Times New Roman" w:cs="Times New Roman"/>
        </w:rPr>
        <w:t>Перечень форм, которые надо включить/исключить из графика ЭДО с 2026 г.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Новые </w:t>
      </w:r>
      <w:r w:rsidRPr="00F00674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правила систематизации цифровых данных бухучета</w:t>
      </w:r>
      <w:r w:rsidRPr="00F0067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.</w:t>
      </w:r>
      <w:r w:rsidRPr="00F00674">
        <w:rPr>
          <w:rFonts w:ascii="Times New Roman" w:hAnsi="Times New Roman" w:cs="Times New Roman"/>
          <w:i/>
          <w:color w:val="002060"/>
          <w:shd w:val="clear" w:color="auto" w:fill="FFFFFF"/>
        </w:rPr>
        <w:t xml:space="preserve"> 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Новые </w:t>
      </w:r>
      <w:r w:rsidRPr="00F0067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правила ведения регистров бухучета в электронном виде. </w:t>
      </w:r>
      <w:r w:rsidRPr="00F00674">
        <w:rPr>
          <w:rFonts w:ascii="Times New Roman" w:eastAsiaTheme="minorEastAsia" w:hAnsi="Times New Roman" w:cs="Times New Roman"/>
          <w:bCs/>
          <w:lang w:eastAsia="ru-RU"/>
        </w:rPr>
        <w:t xml:space="preserve">Новые формы </w:t>
      </w:r>
      <w:r w:rsidRPr="00F00674">
        <w:rPr>
          <w:rFonts w:ascii="Times New Roman" w:eastAsiaTheme="minorEastAsia" w:hAnsi="Times New Roman" w:cs="Times New Roman"/>
          <w:lang w:eastAsia="ru-RU"/>
        </w:rPr>
        <w:t>ЭПУД и регистров для</w:t>
      </w:r>
      <w:r w:rsidRPr="00F00674">
        <w:rPr>
          <w:rFonts w:ascii="Times New Roman" w:eastAsiaTheme="minorEastAsia" w:hAnsi="Times New Roman" w:cs="Times New Roman"/>
          <w:bCs/>
          <w:lang w:eastAsia="ru-RU"/>
        </w:rPr>
        <w:t xml:space="preserve"> инвентаризации:</w:t>
      </w:r>
      <w:r w:rsidRPr="00F00674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Приказ N 174н. </w:t>
      </w:r>
      <w:r w:rsidRPr="00F00674">
        <w:rPr>
          <w:rFonts w:ascii="Times New Roman" w:eastAsiaTheme="minorEastAsia" w:hAnsi="Times New Roman" w:cs="Times New Roman"/>
          <w:b/>
          <w:lang w:eastAsia="ru-RU"/>
        </w:rPr>
        <w:t>Новые Мет. рекомендации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/>
          <w:lang w:eastAsia="ru-RU"/>
        </w:rPr>
        <w:t>МФ с примерами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 по реализации электронного документооборота.</w:t>
      </w:r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Сроки перехода на ЭДО. </w:t>
      </w:r>
      <w:r w:rsidRPr="00F0067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7608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Обновления </w:t>
      </w:r>
      <w:r w:rsidRPr="00C7608C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Инструкции ФК РФ по работе с ЭПУД и регистрами </w:t>
      </w:r>
      <w:r w:rsidRPr="00C7608C">
        <w:rPr>
          <w:rFonts w:ascii="Times New Roman" w:hAnsi="Times New Roman" w:cs="Times New Roman"/>
          <w:b/>
          <w:i/>
          <w:color w:val="002060"/>
          <w:sz w:val="24"/>
          <w:szCs w:val="24"/>
        </w:rPr>
        <w:t>для 14 документов по НФА и инвентаризации</w:t>
      </w:r>
      <w:r w:rsidRPr="00C7608C">
        <w:rPr>
          <w:rFonts w:ascii="Times New Roman" w:hAnsi="Times New Roman" w:cs="Times New Roman"/>
          <w:b/>
          <w:i/>
          <w:color w:val="002060"/>
        </w:rPr>
        <w:t>.</w:t>
      </w:r>
      <w:r w:rsidRPr="00C7608C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</w:t>
      </w:r>
      <w:r w:rsidRPr="00F00674">
        <w:rPr>
          <w:rFonts w:ascii="Times New Roman" w:hAnsi="Times New Roman" w:cs="Times New Roman"/>
          <w:b/>
          <w:color w:val="222222"/>
          <w:shd w:val="clear" w:color="auto" w:fill="FFFFFF"/>
        </w:rPr>
        <w:t>С 2026 г. - восемь новых форм первичных документов:</w:t>
      </w:r>
      <w:r w:rsidRPr="00F00674">
        <w:rPr>
          <w:rFonts w:ascii="Times New Roman" w:hAnsi="Times New Roman" w:cs="Times New Roman"/>
        </w:rPr>
        <w:t xml:space="preserve"> акт сверки, сведения о правах, инвентаризационные описи и др.</w:t>
      </w:r>
      <w:r w:rsidRPr="00F00674">
        <w:rPr>
          <w:rFonts w:ascii="Times New Roman" w:hAnsi="Times New Roman" w:cs="Times New Roman"/>
          <w:b/>
        </w:rPr>
        <w:t xml:space="preserve"> Как работать с Актом приемки товаров, работ, услуг (ф. 0510452) с 2026 года-</w:t>
      </w:r>
      <w:r w:rsidRPr="00F00674">
        <w:rPr>
          <w:rFonts w:ascii="Times New Roman" w:hAnsi="Times New Roman" w:cs="Times New Roman"/>
        </w:rPr>
        <w:t xml:space="preserve"> свежие разъяснения МФ. </w:t>
      </w:r>
      <w:r w:rsidRPr="00F00674">
        <w:rPr>
          <w:rFonts w:ascii="Times New Roman" w:eastAsiaTheme="minorEastAsia" w:hAnsi="Times New Roman" w:cs="Times New Roman"/>
          <w:b/>
          <w:color w:val="59343B"/>
          <w:shd w:val="clear" w:color="auto" w:fill="FFFFFF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>Организация электронного архива. Изменения в должностную инструкцию главбуха в связи с внедрением ЭДО.</w:t>
      </w:r>
      <w:r w:rsidRPr="00F00674">
        <w:rPr>
          <w:rFonts w:ascii="Times New Roman" w:hAnsi="Times New Roman" w:cs="Times New Roman"/>
          <w:color w:val="000000"/>
        </w:rPr>
        <w:t xml:space="preserve"> </w:t>
      </w:r>
      <w:r w:rsidRPr="00F00674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Правила исправления электронной </w:t>
      </w:r>
      <w:proofErr w:type="spellStart"/>
      <w:r w:rsidRPr="00F00674">
        <w:rPr>
          <w:rFonts w:ascii="Times New Roman" w:hAnsi="Times New Roman" w:cs="Times New Roman"/>
          <w:iCs/>
          <w:color w:val="000000"/>
          <w:shd w:val="clear" w:color="auto" w:fill="FFFFFF"/>
        </w:rPr>
        <w:t>первички</w:t>
      </w:r>
      <w:proofErr w:type="spellEnd"/>
      <w:r w:rsidRPr="00F00674">
        <w:rPr>
          <w:rFonts w:ascii="Times New Roman" w:hAnsi="Times New Roman" w:cs="Times New Roman"/>
          <w:iCs/>
          <w:color w:val="000000"/>
          <w:shd w:val="clear" w:color="auto" w:fill="FFFFFF"/>
        </w:rPr>
        <w:t>.</w:t>
      </w:r>
      <w:r w:rsidRPr="00F00674">
        <w:rPr>
          <w:rFonts w:ascii="Times New Roman" w:hAnsi="Times New Roman" w:cs="Times New Roman"/>
          <w:color w:val="000000"/>
          <w:shd w:val="clear" w:color="auto" w:fill="FFFFFF"/>
        </w:rPr>
        <w:t xml:space="preserve"> Условия принятия к учету исправленного электронного документа.  </w:t>
      </w:r>
    </w:p>
    <w:p w:rsidR="00A170A6" w:rsidRPr="00F004A9" w:rsidRDefault="00A170A6" w:rsidP="00A1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04A9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5.Централизация учета и отчетности</w:t>
      </w:r>
      <w:r w:rsidRPr="00F004A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F004A9">
        <w:rPr>
          <w:rFonts w:ascii="Times New Roman" w:hAnsi="Times New Roman" w:cs="Times New Roman"/>
          <w:b/>
          <w:color w:val="000000"/>
        </w:rPr>
        <w:t xml:space="preserve"> Выбор модели централизации: </w:t>
      </w:r>
      <w:r w:rsidRPr="00F004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Технологическая</w:t>
      </w:r>
      <w:r w:rsidRPr="00F004A9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F004A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централизация. 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Функциональная централизация. </w:t>
      </w:r>
      <w:r w:rsidRPr="00F004A9">
        <w:rPr>
          <w:rFonts w:ascii="Times New Roman" w:hAnsi="Times New Roman" w:cs="Times New Roman"/>
        </w:rPr>
        <w:t xml:space="preserve">Функционально-технологическая централизация. </w:t>
      </w:r>
      <w:r w:rsidRPr="00F004A9">
        <w:rPr>
          <w:rFonts w:ascii="Times New Roman" w:hAnsi="Times New Roman" w:cs="Times New Roman"/>
          <w:b/>
        </w:rPr>
        <w:t>Т</w:t>
      </w:r>
      <w:r w:rsidRPr="00F004A9">
        <w:rPr>
          <w:rFonts w:ascii="Times New Roman" w:hAnsi="Times New Roman" w:cs="Times New Roman"/>
          <w:b/>
          <w:color w:val="000000"/>
        </w:rPr>
        <w:t>ехнологическая интеграция</w:t>
      </w:r>
      <w:r w:rsidRPr="00F004A9">
        <w:rPr>
          <w:rFonts w:ascii="Times New Roman" w:hAnsi="Times New Roman" w:cs="Times New Roman"/>
          <w:color w:val="000000"/>
        </w:rPr>
        <w:t xml:space="preserve"> (полный доступ к учетным данным 24x7).</w:t>
      </w:r>
      <w:r w:rsidRPr="00F004A9">
        <w:rPr>
          <w:rFonts w:ascii="Times New Roman" w:hAnsi="Times New Roman" w:cs="Times New Roman"/>
        </w:rPr>
        <w:t xml:space="preserve"> Постановление Правительства Самарской области от 20.11.2025 № 691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 «О переходе отдельных </w:t>
      </w:r>
      <w:proofErr w:type="spellStart"/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>гос</w:t>
      </w:r>
      <w:proofErr w:type="gramStart"/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>.у</w:t>
      </w:r>
      <w:proofErr w:type="gramEnd"/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>чреждений</w:t>
      </w:r>
      <w:proofErr w:type="spellEnd"/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 Самарской области </w:t>
      </w:r>
      <w:r w:rsidRPr="00F004A9">
        <w:rPr>
          <w:rFonts w:ascii="Times New Roman" w:eastAsia="Times New Roman" w:hAnsi="Times New Roman" w:cs="Times New Roman"/>
          <w:b/>
          <w:color w:val="000000"/>
          <w:lang w:eastAsia="ru-RU"/>
        </w:rPr>
        <w:t>на технологическую централизацию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 бухгалтерского учета и формирование бухгалтерской отчетности» с графиком перехода. Постановление Правительства СО от 3 октября 2025 г. N 601 «</w:t>
      </w:r>
      <w:r w:rsidRPr="00F004A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Положение о государственной информационной системе Самарской области 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>"Региональная централизованная информационная система ведения бюджетного учета и формирования отчетности»</w:t>
      </w:r>
      <w:r w:rsidRPr="00F004A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>ГИС СО "РЦИС").</w:t>
      </w:r>
      <w:r w:rsidRPr="00F004A9">
        <w:rPr>
          <w:rFonts w:ascii="Times New Roman" w:eastAsia="Times New Roman" w:hAnsi="Times New Roman" w:cs="Times New Roman"/>
          <w:color w:val="002060"/>
          <w:lang w:eastAsia="ru-RU"/>
        </w:rPr>
        <w:t xml:space="preserve"> 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>Обзор приказов МФ РФ: «</w:t>
      </w:r>
      <w:r w:rsidRPr="00F004A9">
        <w:rPr>
          <w:rFonts w:ascii="Times New Roman" w:eastAsia="Times New Roman" w:hAnsi="Times New Roman" w:cs="Times New Roman"/>
          <w:b/>
          <w:color w:val="000000"/>
          <w:lang w:eastAsia="ru-RU"/>
        </w:rPr>
        <w:t>Рабочий план счетов централизованного бухучета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, правила формирования номера счета и порядок внесения изменений..»: Приказ ФК от 07.05.2024 № 2н и </w:t>
      </w:r>
      <w:r w:rsidRPr="00F004A9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 w:rsidRPr="00F004A9">
        <w:rPr>
          <w:rFonts w:ascii="Times New Roman" w:hAnsi="Times New Roman" w:cs="Times New Roman"/>
          <w:b/>
          <w:color w:val="000000"/>
        </w:rPr>
        <w:t xml:space="preserve">Методы оценки объектов бухучета, порядок их постановки на учет и выбытия, </w:t>
      </w:r>
      <w:r w:rsidRPr="00F004A9">
        <w:rPr>
          <w:rFonts w:ascii="Times New Roman" w:hAnsi="Times New Roman" w:cs="Times New Roman"/>
          <w:color w:val="000000"/>
        </w:rPr>
        <w:t>а также иные способы ведения бухучета при централизации» (</w:t>
      </w:r>
      <w:hyperlink r:id="rId12" w:anchor="/document/99/1307076103/" w:history="1">
        <w:r w:rsidRPr="00F004A9">
          <w:rPr>
            <w:rFonts w:ascii="Times New Roman" w:hAnsi="Times New Roman" w:cs="Times New Roman"/>
            <w:color w:val="000000"/>
          </w:rPr>
          <w:t>приказ от 09.07.2024 № 5н</w:t>
        </w:r>
      </w:hyperlink>
      <w:r w:rsidRPr="00F004A9">
        <w:rPr>
          <w:rFonts w:ascii="Times New Roman" w:hAnsi="Times New Roman" w:cs="Times New Roman"/>
          <w:color w:val="000000"/>
        </w:rPr>
        <w:t>).</w:t>
      </w:r>
      <w:r w:rsidRPr="00F004A9">
        <w:rPr>
          <w:rFonts w:ascii="Times New Roman" w:hAnsi="Times New Roman" w:cs="Times New Roman"/>
          <w:b/>
          <w:color w:val="000000"/>
        </w:rPr>
        <w:t xml:space="preserve"> </w:t>
      </w:r>
      <w:r w:rsidRPr="00F004A9">
        <w:rPr>
          <w:rFonts w:ascii="Times New Roman" w:eastAsia="Times New Roman" w:hAnsi="Times New Roman" w:cs="Times New Roman"/>
          <w:b/>
          <w:color w:val="000000"/>
          <w:lang w:eastAsia="ru-RU"/>
        </w:rPr>
        <w:t>Единая учетная политика при централизации учета - 2026.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04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Регламент взаимодействия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 ЦБ, обслуживаемыми учреждениями и ГРБС (учредителем). </w:t>
      </w:r>
      <w:r w:rsidRPr="00F004A9">
        <w:rPr>
          <w:rFonts w:ascii="Times New Roman" w:hAnsi="Times New Roman" w:cs="Times New Roman"/>
          <w:bCs/>
          <w:color w:val="000000"/>
        </w:rPr>
        <w:t>Распределение функций между субъектом централизованного учета и уполномоченной организацией</w:t>
      </w:r>
      <w:r w:rsidRPr="00F004A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F004A9">
        <w:rPr>
          <w:rFonts w:ascii="Times New Roman" w:hAnsi="Times New Roman" w:cs="Times New Roman"/>
          <w:color w:val="000000"/>
        </w:rPr>
        <w:t xml:space="preserve">Приказ ФК от 04.06.2024 4н "Об утверждении графика документооборота при централизации учёта». 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Бизнес-процессы по формам электронных ПУД. </w:t>
      </w:r>
      <w:r w:rsidRPr="00F004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Реализация контрольной функции. </w:t>
      </w:r>
      <w:r w:rsidRPr="00F004A9">
        <w:rPr>
          <w:rFonts w:ascii="Times New Roman" w:hAnsi="Times New Roman" w:cs="Times New Roman"/>
          <w:color w:val="000000"/>
        </w:rPr>
        <w:t>Особенности проведения инвентаризации при централизации учёта.</w:t>
      </w:r>
      <w:r w:rsidRPr="00F004A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004A9">
        <w:rPr>
          <w:rFonts w:ascii="Times New Roman" w:hAnsi="Times New Roman" w:cs="Times New Roman"/>
          <w:bCs/>
          <w:color w:val="000000"/>
        </w:rPr>
        <w:t>Порядок работы Комиссии</w:t>
      </w:r>
      <w:r w:rsidRPr="00F004A9">
        <w:rPr>
          <w:rFonts w:ascii="Times New Roman" w:hAnsi="Times New Roman" w:cs="Times New Roman"/>
          <w:color w:val="000000"/>
        </w:rPr>
        <w:t xml:space="preserve"> по поступлению и выбытию НФА</w:t>
      </w:r>
      <w:r w:rsidRPr="00F004A9">
        <w:rPr>
          <w:rFonts w:ascii="Times New Roman" w:hAnsi="Times New Roman" w:cs="Times New Roman"/>
          <w:bCs/>
          <w:color w:val="000000"/>
        </w:rPr>
        <w:t xml:space="preserve"> в случае обслуживания в ЦБ.</w:t>
      </w:r>
      <w:r w:rsidRPr="00F004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04A9">
        <w:rPr>
          <w:rFonts w:ascii="Times New Roman" w:hAnsi="Times New Roman" w:cs="Times New Roman"/>
          <w:color w:val="000000"/>
        </w:rPr>
        <w:t xml:space="preserve">Порядок признания в бухгалтерском учете и раскрытия в бухгалтерской (финансовой) отчетности СПОД при централизации учета. </w:t>
      </w:r>
      <w:r w:rsidRPr="00F004A9">
        <w:rPr>
          <w:rFonts w:ascii="Times New Roman" w:hAnsi="Times New Roman" w:cs="Times New Roman"/>
          <w:b/>
          <w:color w:val="000000"/>
        </w:rPr>
        <w:t>Контроль за деятельностью субъектов централизованного учета… (Пост. Правительства Самарской обл.).</w:t>
      </w:r>
      <w:r w:rsidRPr="00F004A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170A6" w:rsidRPr="00F00674" w:rsidRDefault="00A170A6" w:rsidP="00A1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170A6" w:rsidRPr="00A170A6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674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6. </w:t>
      </w:r>
      <w:r w:rsidRPr="00C7608C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Учет имущества по новым стандартам 2026 года.</w:t>
      </w:r>
      <w:r w:rsidRPr="00C7608C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Pr="00F00674">
        <w:rPr>
          <w:rFonts w:ascii="Times New Roman" w:hAnsi="Times New Roman" w:cs="Times New Roman"/>
        </w:rPr>
        <w:t xml:space="preserve">Поступление, использование и выбытие НФА. </w:t>
      </w:r>
      <w:r w:rsidRPr="00F00674">
        <w:rPr>
          <w:rFonts w:ascii="Times New Roman" w:hAnsi="Times New Roman" w:cs="Times New Roman"/>
          <w:b/>
          <w:bCs/>
        </w:rPr>
        <w:t xml:space="preserve">ЭДО в учете НФА: </w:t>
      </w:r>
      <w:r w:rsidRPr="00F00674">
        <w:rPr>
          <w:rFonts w:ascii="Times New Roman" w:hAnsi="Times New Roman" w:cs="Times New Roman"/>
        </w:rPr>
        <w:t>какие документы при приеме/выбытии объектов оформляются в электронном виде, а какие на бумажном носителе; к</w:t>
      </w:r>
      <w:r w:rsidRPr="00F00674">
        <w:rPr>
          <w:rFonts w:ascii="Times New Roman" w:hAnsi="Times New Roman" w:cs="Times New Roman"/>
          <w:bCs/>
        </w:rPr>
        <w:t>огда поставка и приемка оформляется одним документом;</w:t>
      </w:r>
      <w:r w:rsidRPr="00F00674">
        <w:rPr>
          <w:rFonts w:ascii="Times New Roman" w:hAnsi="Times New Roman" w:cs="Times New Roman"/>
        </w:rPr>
        <w:t> а</w:t>
      </w:r>
      <w:r w:rsidRPr="00F00674">
        <w:rPr>
          <w:rFonts w:ascii="Times New Roman" w:hAnsi="Times New Roman" w:cs="Times New Roman"/>
          <w:bCs/>
          <w:kern w:val="36"/>
        </w:rPr>
        <w:t xml:space="preserve">кт приемки (ф. 0510452) и </w:t>
      </w:r>
      <w:r w:rsidRPr="00F00674">
        <w:rPr>
          <w:rFonts w:ascii="Times New Roman" w:hAnsi="Times New Roman" w:cs="Times New Roman"/>
          <w:bCs/>
        </w:rPr>
        <w:t>акты о списании (</w:t>
      </w:r>
      <w:hyperlink r:id="rId13" w:anchor="/document/400766923/entry/20700" w:history="1">
        <w:r w:rsidRPr="00F00674">
          <w:rPr>
            <w:rFonts w:ascii="Times New Roman" w:hAnsi="Times New Roman" w:cs="Times New Roman"/>
            <w:bCs/>
          </w:rPr>
          <w:t>ф. 0510454</w:t>
        </w:r>
      </w:hyperlink>
      <w:r w:rsidRPr="00F00674">
        <w:rPr>
          <w:rFonts w:ascii="Times New Roman" w:hAnsi="Times New Roman" w:cs="Times New Roman"/>
          <w:bCs/>
        </w:rPr>
        <w:t>, </w:t>
      </w:r>
      <w:hyperlink r:id="rId14" w:anchor="/document/400766923/entry/20800" w:history="1">
        <w:r w:rsidRPr="00F00674">
          <w:rPr>
            <w:rFonts w:ascii="Times New Roman" w:hAnsi="Times New Roman" w:cs="Times New Roman"/>
            <w:bCs/>
          </w:rPr>
          <w:t>0510456</w:t>
        </w:r>
      </w:hyperlink>
      <w:r w:rsidRPr="00F00674">
        <w:rPr>
          <w:rFonts w:ascii="Times New Roman" w:hAnsi="Times New Roman" w:cs="Times New Roman"/>
          <w:bCs/>
        </w:rPr>
        <w:t>)</w:t>
      </w:r>
      <w:r w:rsidRPr="00F00674">
        <w:rPr>
          <w:rFonts w:ascii="Times New Roman" w:hAnsi="Times New Roman" w:cs="Times New Roman"/>
          <w:bCs/>
          <w:kern w:val="36"/>
        </w:rPr>
        <w:t xml:space="preserve">: когда и как их нужно формировать. </w:t>
      </w:r>
      <w:r>
        <w:rPr>
          <w:rFonts w:ascii="Times New Roman" w:hAnsi="Times New Roman" w:cs="Times New Roman"/>
          <w:bCs/>
          <w:kern w:val="36"/>
        </w:rPr>
        <w:t>Согласованность дат в Акте приемки.</w:t>
      </w:r>
      <w:r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</w:rPr>
        <w:t>Расширение сферы применения Акта о приеме-передаче НФА (</w:t>
      </w:r>
      <w:hyperlink r:id="rId15" w:anchor="/document/400766923/entry/20100" w:history="1">
        <w:r w:rsidRPr="00F00674">
          <w:rPr>
            <w:rFonts w:ascii="Times New Roman" w:hAnsi="Times New Roman" w:cs="Times New Roman"/>
          </w:rPr>
          <w:t>ф. 0510448</w:t>
        </w:r>
      </w:hyperlink>
      <w:r w:rsidRPr="00F00674">
        <w:rPr>
          <w:rFonts w:ascii="Times New Roman" w:hAnsi="Times New Roman" w:cs="Times New Roman"/>
        </w:rPr>
        <w:t>) и Накладной на отпуск МЦ на сторону (</w:t>
      </w:r>
      <w:hyperlink r:id="rId16" w:anchor="/document/400766923/entry/20900" w:history="1">
        <w:r w:rsidRPr="00F00674">
          <w:rPr>
            <w:rFonts w:ascii="Times New Roman" w:hAnsi="Times New Roman" w:cs="Times New Roman"/>
          </w:rPr>
          <w:t>ф. 0510458</w:t>
        </w:r>
      </w:hyperlink>
      <w:r w:rsidRPr="00F00674">
        <w:rPr>
          <w:rFonts w:ascii="Times New Roman" w:hAnsi="Times New Roman" w:cs="Times New Roman"/>
        </w:rPr>
        <w:t xml:space="preserve">). Списание МЗ без Акта о списании (ф. 0510460, ф. 0510461). </w:t>
      </w:r>
      <w:r w:rsidRPr="00F00674">
        <w:rPr>
          <w:rFonts w:ascii="Times New Roman" w:hAnsi="Times New Roman" w:cs="Times New Roman"/>
          <w:b/>
        </w:rPr>
        <w:t>Изменения в порядке применения</w:t>
      </w:r>
      <w:r w:rsidRPr="00F00674">
        <w:rPr>
          <w:rFonts w:ascii="Times New Roman" w:eastAsia="Times New Roman" w:hAnsi="Times New Roman" w:cs="Times New Roman"/>
          <w:b/>
        </w:rPr>
        <w:t xml:space="preserve"> акта (ф. 0510460).</w:t>
      </w:r>
      <w:r w:rsidRPr="00F00674">
        <w:rPr>
          <w:rFonts w:ascii="Times New Roman" w:hAnsi="Times New Roman" w:cs="Times New Roman"/>
          <w:shd w:val="clear" w:color="auto" w:fill="FFFFFF"/>
        </w:rPr>
        <w:t xml:space="preserve"> П</w:t>
      </w:r>
      <w:hyperlink r:id="rId17" w:anchor="/document/16/189696/dfasntiu8o/" w:history="1">
        <w:r w:rsidRPr="00F00674">
          <w:rPr>
            <w:rFonts w:ascii="Times New Roman" w:hAnsi="Times New Roman" w:cs="Times New Roman"/>
          </w:rPr>
          <w:t>еречень кодов с причинами списания</w:t>
        </w:r>
      </w:hyperlink>
      <w:r w:rsidRPr="00F00674">
        <w:rPr>
          <w:rFonts w:ascii="Times New Roman" w:hAnsi="Times New Roman" w:cs="Times New Roman"/>
          <w:shd w:val="clear" w:color="auto" w:fill="FFFFFF"/>
        </w:rPr>
        <w:t> и </w:t>
      </w:r>
      <w:hyperlink r:id="rId18" w:anchor="/document/16/189696/dfasvo6cop/" w:history="1">
        <w:r w:rsidRPr="00F00674">
          <w:rPr>
            <w:rFonts w:ascii="Times New Roman" w:hAnsi="Times New Roman" w:cs="Times New Roman"/>
          </w:rPr>
          <w:t>разъяснения по заполнению</w:t>
        </w:r>
      </w:hyperlink>
      <w:r w:rsidRPr="00F00674">
        <w:rPr>
          <w:rFonts w:ascii="Times New Roman" w:hAnsi="Times New Roman" w:cs="Times New Roman"/>
          <w:shd w:val="clear" w:color="auto" w:fill="FFFFFF"/>
        </w:rPr>
        <w:t xml:space="preserve"> всех граф Акта. </w:t>
      </w:r>
      <w:r w:rsidRPr="00F00674">
        <w:rPr>
          <w:rFonts w:ascii="Times New Roman" w:hAnsi="Times New Roman" w:cs="Times New Roman"/>
        </w:rPr>
        <w:t>Расширение случаев, в которых Акт о приеме-передачи (</w:t>
      </w:r>
      <w:hyperlink r:id="rId19" w:anchor="/document/400766923/entry/20100" w:history="1">
        <w:r w:rsidRPr="00F00674">
          <w:rPr>
            <w:rFonts w:ascii="Times New Roman" w:hAnsi="Times New Roman" w:cs="Times New Roman"/>
          </w:rPr>
          <w:t>ф. 0510448</w:t>
        </w:r>
      </w:hyperlink>
      <w:r w:rsidRPr="00F00674">
        <w:rPr>
          <w:rFonts w:ascii="Times New Roman" w:hAnsi="Times New Roman" w:cs="Times New Roman"/>
        </w:rPr>
        <w:t xml:space="preserve">) формируется в одностороннем порядке. </w:t>
      </w:r>
      <w:r w:rsidRPr="00F00674">
        <w:rPr>
          <w:rFonts w:ascii="Times New Roman" w:hAnsi="Times New Roman" w:cs="Times New Roman"/>
          <w:b/>
          <w:bCs/>
        </w:rPr>
        <w:t>Новые правила в учете ОС</w:t>
      </w:r>
      <w:r w:rsidRPr="00F00674">
        <w:rPr>
          <w:rFonts w:ascii="Times New Roman" w:hAnsi="Times New Roman" w:cs="Times New Roman"/>
        </w:rPr>
        <w:t xml:space="preserve"> </w:t>
      </w:r>
      <w:r w:rsidRPr="00C7608C">
        <w:rPr>
          <w:rFonts w:ascii="Times New Roman" w:hAnsi="Times New Roman" w:cs="Times New Roman"/>
          <w:b/>
        </w:rPr>
        <w:t>в связи с применением СГС «Единый план счетов»: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/>
          <w:bCs/>
        </w:rPr>
        <w:t>порядок работы с недвижимым имуществом</w:t>
      </w:r>
      <w:r w:rsidRPr="00F00674">
        <w:rPr>
          <w:rFonts w:ascii="Times New Roman" w:hAnsi="Times New Roman" w:cs="Times New Roman"/>
        </w:rPr>
        <w:t>, начисления амортизации, вы</w:t>
      </w:r>
      <w:r>
        <w:rPr>
          <w:rFonts w:ascii="Times New Roman" w:hAnsi="Times New Roman" w:cs="Times New Roman"/>
        </w:rPr>
        <w:t xml:space="preserve">дачи в личное пользование. </w:t>
      </w:r>
      <w:r w:rsidRPr="00D500D8">
        <w:rPr>
          <w:rFonts w:ascii="Times New Roman" w:hAnsi="Times New Roman" w:cs="Times New Roman"/>
          <w:b/>
        </w:rPr>
        <w:t>Проводки для списания ОС в 2026 году по методичкам Минфина.</w:t>
      </w:r>
      <w:r w:rsidRPr="00F006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Разукомплектация</w:t>
      </w:r>
      <w:proofErr w:type="spellEnd"/>
      <w:r w:rsidRPr="00F00674">
        <w:rPr>
          <w:rFonts w:ascii="Times New Roman" w:eastAsia="Times New Roman" w:hAnsi="Times New Roman" w:cs="Times New Roman"/>
        </w:rPr>
        <w:t xml:space="preserve"> объекта</w:t>
      </w:r>
      <w:r w:rsidRPr="00F00674">
        <w:rPr>
          <w:rFonts w:ascii="Times New Roman" w:hAnsi="Times New Roman" w:cs="Times New Roman"/>
        </w:rPr>
        <w:t>. Порядок восстановления на баланс ОС и МЗ (в случае передачи другим учреждениям, при возврате на склад и т. п.).</w:t>
      </w:r>
      <w:r>
        <w:rPr>
          <w:rFonts w:ascii="Times New Roman" w:hAnsi="Times New Roman" w:cs="Times New Roman"/>
        </w:rPr>
        <w:t xml:space="preserve"> П</w:t>
      </w:r>
      <w:r w:rsidRPr="00AA7BAA">
        <w:rPr>
          <w:rFonts w:ascii="Times New Roman" w:hAnsi="Times New Roman" w:cs="Times New Roman"/>
        </w:rPr>
        <w:t xml:space="preserve">роблемы в учете </w:t>
      </w:r>
      <w:r>
        <w:rPr>
          <w:rFonts w:ascii="Times New Roman" w:hAnsi="Times New Roman" w:cs="Times New Roman"/>
        </w:rPr>
        <w:t>МЗ</w:t>
      </w:r>
      <w:r w:rsidRPr="00AA7BAA">
        <w:rPr>
          <w:rFonts w:ascii="Times New Roman" w:hAnsi="Times New Roman" w:cs="Times New Roman"/>
        </w:rPr>
        <w:t xml:space="preserve"> из-за перехода на новые стандарты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О</w:t>
      </w:r>
      <w:r w:rsidRPr="00F00674">
        <w:rPr>
          <w:rFonts w:ascii="Times New Roman" w:hAnsi="Times New Roman" w:cs="Times New Roman"/>
          <w:b/>
          <w:bCs/>
        </w:rPr>
        <w:t xml:space="preserve">тмена перечня </w:t>
      </w:r>
      <w:proofErr w:type="spellStart"/>
      <w:r w:rsidRPr="00F00674">
        <w:rPr>
          <w:rFonts w:ascii="Times New Roman" w:hAnsi="Times New Roman" w:cs="Times New Roman"/>
          <w:b/>
          <w:bCs/>
        </w:rPr>
        <w:t>внеоборотных</w:t>
      </w:r>
      <w:proofErr w:type="spellEnd"/>
      <w:r w:rsidRPr="00F00674">
        <w:rPr>
          <w:rFonts w:ascii="Times New Roman" w:hAnsi="Times New Roman" w:cs="Times New Roman"/>
          <w:b/>
          <w:bCs/>
        </w:rPr>
        <w:t xml:space="preserve"> МЗ, новое в учете подарков, БСО</w:t>
      </w:r>
      <w:r w:rsidRPr="00F00674">
        <w:rPr>
          <w:rFonts w:ascii="Times New Roman" w:hAnsi="Times New Roman" w:cs="Times New Roman"/>
        </w:rPr>
        <w:t xml:space="preserve"> и объектов, выдаваемых в личное пользование.</w:t>
      </w:r>
      <w:r w:rsidRPr="00F00674">
        <w:rPr>
          <w:rFonts w:ascii="Times New Roman" w:hAnsi="Times New Roman" w:cs="Times New Roman"/>
          <w:bCs/>
        </w:rPr>
        <w:t xml:space="preserve"> Детализацию (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341–349, 441–449) в </w:t>
      </w:r>
      <w:r w:rsidRPr="00F00674">
        <w:rPr>
          <w:rFonts w:ascii="Times New Roman" w:hAnsi="Times New Roman" w:cs="Times New Roman"/>
          <w:bCs/>
        </w:rPr>
        <w:t>КОСГУ 340/440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shd w:val="clear" w:color="auto" w:fill="FFFFFF"/>
        </w:rPr>
        <w:t xml:space="preserve">нужно закрепить в учетной политике. </w:t>
      </w:r>
      <w:proofErr w:type="spellStart"/>
      <w:r w:rsidRPr="00F00674">
        <w:rPr>
          <w:rFonts w:ascii="Times New Roman" w:hAnsi="Times New Roman" w:cs="Times New Roman"/>
          <w:b/>
        </w:rPr>
        <w:t>Реклассификация</w:t>
      </w:r>
      <w:proofErr w:type="spellEnd"/>
      <w:r w:rsidRPr="00F00674">
        <w:rPr>
          <w:rFonts w:ascii="Times New Roman" w:hAnsi="Times New Roman" w:cs="Times New Roman"/>
          <w:b/>
        </w:rPr>
        <w:t xml:space="preserve"> при переводе имущества из состава МЗ в состав ОС</w:t>
      </w:r>
      <w:r w:rsidRPr="00F00674">
        <w:rPr>
          <w:rFonts w:ascii="Times New Roman" w:hAnsi="Times New Roman" w:cs="Times New Roman"/>
        </w:rPr>
        <w:t>.</w:t>
      </w:r>
      <w:r w:rsidRPr="00F006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0067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Новые правила учета материалов от демонтажа и утилизации. </w:t>
      </w:r>
      <w:r w:rsidRPr="00F006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Утилизация списанного имущества.</w:t>
      </w:r>
      <w:r w:rsidRPr="00F00674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r w:rsidRPr="00192E63">
        <w:rPr>
          <w:rFonts w:ascii="Times New Roman" w:eastAsia="Times New Roman" w:hAnsi="Times New Roman" w:cs="Times New Roman"/>
          <w:bCs/>
          <w:color w:val="222222"/>
          <w:lang w:eastAsia="ru-RU"/>
        </w:rPr>
        <w:t>Лист голосования к Акту по утилизации (ф. 0510435): когда составлять.</w:t>
      </w:r>
      <w:r w:rsidRPr="00F006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F00674">
        <w:rPr>
          <w:rFonts w:ascii="Times New Roman" w:hAnsi="Times New Roman" w:cs="Times New Roman"/>
          <w:b/>
        </w:rPr>
        <w:t>Новые случаи переоценки имущества.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</w:rPr>
        <w:lastRenderedPageBreak/>
        <w:t>Особенности операций при отчуждении НФА не в пользу организаций бюджетной сферы. Особенности операций по переоценке имущества при реализации.</w:t>
      </w:r>
      <w:r w:rsidRPr="00250A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250AF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Изменение стоимости ценного имущества: как сформировать извещение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0AF7">
        <w:rPr>
          <w:rFonts w:ascii="Times New Roman" w:eastAsia="Times New Roman" w:hAnsi="Times New Roman" w:cs="Times New Roman"/>
          <w:lang w:eastAsia="ru-RU"/>
        </w:rPr>
        <w:t>(</w:t>
      </w:r>
      <w:hyperlink r:id="rId20" w:history="1">
        <w:r w:rsidRPr="00250AF7">
          <w:rPr>
            <w:rFonts w:ascii="Times New Roman" w:eastAsia="Times New Roman" w:hAnsi="Times New Roman" w:cs="Times New Roman"/>
            <w:lang w:eastAsia="ru-RU"/>
          </w:rPr>
          <w:t>Письмо Казначейства России от 26.12.2025 N 92-01-01/6832</w:t>
        </w:r>
      </w:hyperlink>
      <w:r>
        <w:rPr>
          <w:rFonts w:ascii="Times New Roman" w:eastAsia="Times New Roman" w:hAnsi="Times New Roman" w:cs="Times New Roman"/>
          <w:lang w:eastAsia="ru-RU"/>
        </w:rPr>
        <w:t>)</w:t>
      </w:r>
      <w:r w:rsidRPr="00250AF7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Изменения в правилах составления списков ОЦДИ: Постановление Правительства от 20.02.2026 № 171</w:t>
      </w:r>
      <w:r w:rsidRPr="00F00674">
        <w:rPr>
          <w:rFonts w:ascii="Times New Roman" w:eastAsia="Times New Roman" w:hAnsi="Times New Roman" w:cs="Times New Roman"/>
          <w:lang w:eastAsia="ru-RU"/>
        </w:rPr>
        <w:t>. С 15 января 2026 года - новая форма и формат запроса выписки из ЕГРН.</w:t>
      </w:r>
    </w:p>
    <w:p w:rsidR="00A170A6" w:rsidRPr="00A170A6" w:rsidRDefault="00A170A6" w:rsidP="00F611BB">
      <w:pPr>
        <w:pStyle w:val="1"/>
        <w:shd w:val="clear" w:color="auto" w:fill="FFFFFF"/>
        <w:spacing w:before="161" w:after="161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A170A6">
        <w:rPr>
          <w:rFonts w:ascii="Times New Roman" w:eastAsia="Times New Roman" w:hAnsi="Times New Roman" w:cs="Times New Roman"/>
          <w:b/>
          <w:bCs/>
          <w:i/>
          <w:color w:val="002060"/>
          <w:sz w:val="22"/>
          <w:szCs w:val="22"/>
          <w:lang w:eastAsia="ru-RU"/>
        </w:rPr>
        <w:t>7. АКТУАЛЬНЫЕ ВОПРОСЫ КОНТРОЛЯ ИМУЩЕСТВА:</w:t>
      </w:r>
      <w:r w:rsidRPr="00A170A6">
        <w:rPr>
          <w:rFonts w:ascii="Times New Roman" w:eastAsia="Times New Roman" w:hAnsi="Times New Roman" w:cs="Times New Roman"/>
          <w:color w:val="002060"/>
          <w:sz w:val="22"/>
          <w:szCs w:val="22"/>
          <w:lang w:eastAsia="ru-RU"/>
        </w:rPr>
        <w:t xml:space="preserve"> </w:t>
      </w:r>
      <w:r w:rsidRPr="00A170A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недвижимого, особо ценного движимого, иного движимого, имущества в лизинге.  Ведение реестров государственного имущества. </w:t>
      </w:r>
      <w:r w:rsidRPr="00A170A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>Раздельный учет видов имущества</w:t>
      </w:r>
      <w:r w:rsidRPr="00A170A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 Поступление, принятие к учету объектов основных средств, НМА, НПА, МЗ. Разнесение операций по кодам финансового обеспечения. Инвентаризация имущества.  Выбыт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ие имущества. Учет имущества на </w:t>
      </w:r>
      <w:proofErr w:type="spellStart"/>
      <w:r w:rsidRPr="00A170A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забалансовых</w:t>
      </w:r>
      <w:proofErr w:type="spellEnd"/>
      <w:r w:rsidRPr="00A170A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счетах. </w:t>
      </w:r>
      <w:r w:rsidRPr="00A170A6"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ru-RU"/>
        </w:rPr>
        <w:t xml:space="preserve">Постановление Правительства РФ от 16.07.2007 N 447 (ред. от 02.02.2026) </w:t>
      </w:r>
      <w:r w:rsidRPr="00F611BB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ru-RU"/>
        </w:rPr>
        <w:t xml:space="preserve">"О совершенствовании учета федерального имущества". </w:t>
      </w:r>
      <w:r w:rsidRPr="00A170A6">
        <w:rPr>
          <w:rFonts w:ascii="Times New Roman" w:hAnsi="Times New Roman" w:cs="Times New Roman"/>
          <w:color w:val="auto"/>
          <w:sz w:val="22"/>
          <w:szCs w:val="22"/>
        </w:rPr>
        <w:t xml:space="preserve">Проверки эффективного использования и обеспечения сохранности имущества. Показатели эффективности управления гос. имуществом. </w:t>
      </w:r>
      <w:r w:rsidRPr="00F611BB">
        <w:rPr>
          <w:rFonts w:ascii="Times New Roman" w:hAnsi="Times New Roman" w:cs="Times New Roman"/>
          <w:b/>
          <w:color w:val="auto"/>
          <w:sz w:val="22"/>
          <w:szCs w:val="22"/>
        </w:rPr>
        <w:t>Снижение расходов бюджета на содержание и обслуживание объектов движимого и недвижимого имущества.</w:t>
      </w:r>
      <w:r w:rsidRPr="00A170A6">
        <w:rPr>
          <w:rFonts w:ascii="Times New Roman" w:hAnsi="Times New Roman" w:cs="Times New Roman"/>
          <w:color w:val="auto"/>
          <w:sz w:val="22"/>
          <w:szCs w:val="22"/>
        </w:rPr>
        <w:t xml:space="preserve"> Оптимизация объектов имущественного комплекса, не планируемых к дальнейшему использованию</w:t>
      </w:r>
      <w:r w:rsidRPr="00A170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Pr="00A170A6">
        <w:rPr>
          <w:rFonts w:ascii="Times New Roman" w:hAnsi="Times New Roman" w:cs="Times New Roman"/>
          <w:color w:val="auto"/>
          <w:sz w:val="22"/>
          <w:szCs w:val="22"/>
        </w:rPr>
        <w:t xml:space="preserve">Права и обязанности правообладателя. Сроки плановой и внеплановой проверки. Порядок проведения и оформления результатов. </w:t>
      </w:r>
      <w:r w:rsidRPr="00A170A6">
        <w:rPr>
          <w:rFonts w:ascii="Times New Roman" w:hAnsi="Times New Roman" w:cs="Times New Roman"/>
          <w:b/>
          <w:color w:val="auto"/>
          <w:sz w:val="22"/>
          <w:szCs w:val="22"/>
        </w:rPr>
        <w:t>Понятие отдельного инвентарного объекта в сложных случаях.</w:t>
      </w:r>
      <w:r w:rsidRPr="00A170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Применение КОСГУ 310, 228, 226, 225</w:t>
      </w:r>
      <w:r w:rsidRPr="00A170A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(по Руководству МФ). Признаки, по которым недвижимость можно отличить от движимого имущества (решение Арбитражного суда Архангельской области от 28.03.2024 по делу № А05-4529/2023). </w:t>
      </w:r>
      <w:r w:rsidRPr="00A170A6">
        <w:rPr>
          <w:rFonts w:ascii="Times New Roman" w:hAnsi="Times New Roman" w:cs="Times New Roman"/>
          <w:color w:val="auto"/>
          <w:sz w:val="22"/>
          <w:szCs w:val="22"/>
        </w:rPr>
        <w:t>Перевод ОС с одного КФО на другой. Проблемы учета ОЦДИ.</w:t>
      </w:r>
      <w:r w:rsidRPr="00A170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A170A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 xml:space="preserve">Критерии отнесения имущества </w:t>
      </w:r>
      <w:r w:rsidRPr="00A170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к излишнему, неиспользуемому или используемому не по назначению (в ред. </w:t>
      </w:r>
      <w:r w:rsidRPr="00A170A6">
        <w:rPr>
          <w:rFonts w:ascii="Times New Roman" w:hAnsi="Times New Roman" w:cs="Times New Roman"/>
          <w:color w:val="auto"/>
          <w:sz w:val="22"/>
          <w:szCs w:val="22"/>
        </w:rPr>
        <w:t xml:space="preserve">Пост. Правительства РФ </w:t>
      </w:r>
      <w:r w:rsidRPr="00A170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N 302). МФ: новое в учете излишков.  </w:t>
      </w:r>
      <w:r w:rsidRPr="00A170A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Признаки непрофильного имущества. Порядок его отчуждения. Оценка доходности имущества.</w:t>
      </w:r>
      <w:r w:rsidRPr="00A170A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Определение рисков изъятия имущества. Выбытие имущества. Учет имущества на </w:t>
      </w:r>
      <w:proofErr w:type="spellStart"/>
      <w:r w:rsidRPr="00A170A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забалансовых</w:t>
      </w:r>
      <w:proofErr w:type="spellEnd"/>
      <w:r w:rsidRPr="00A170A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счетах. </w:t>
      </w:r>
      <w:r w:rsidRPr="00A170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Основания для </w:t>
      </w:r>
      <w:r w:rsidRPr="00A170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отнесения имущества к движимому или недвижимому в целях налогообложения</w:t>
      </w:r>
      <w:r w:rsidRPr="00A170A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(Письмо ФНС от 07.02.2024 № БС-4-21/1315).</w:t>
      </w:r>
      <w:r w:rsidRPr="00A170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 xml:space="preserve"> Учет расчетов с органом власти</w:t>
      </w:r>
      <w:r w:rsidRPr="00A170A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, выполняющим функции и полномочия </w:t>
      </w:r>
      <w:r w:rsidRPr="00A170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учредителя</w:t>
      </w:r>
      <w:r w:rsidRPr="00A170A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в отношении бюджетного (автономного) учреждения. Корректировка информации на </w:t>
      </w:r>
      <w:proofErr w:type="spellStart"/>
      <w:r w:rsidRPr="00A170A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сч</w:t>
      </w:r>
      <w:proofErr w:type="spellEnd"/>
      <w:r w:rsidRPr="00A170A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. 210 06. </w:t>
      </w:r>
      <w:r w:rsidRPr="00A170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Крупная сделка</w:t>
      </w:r>
      <w:r w:rsidRPr="00A170A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. Порядок определения. </w:t>
      </w:r>
      <w:r w:rsidRPr="00A170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Ответственность за совершение без согласования с учредителем.</w:t>
      </w:r>
      <w:r w:rsidRPr="00A170A6">
        <w:rPr>
          <w:rFonts w:ascii="Times New Roman" w:hAnsi="Times New Roman" w:cs="Times New Roman"/>
          <w:color w:val="auto"/>
          <w:sz w:val="22"/>
          <w:szCs w:val="22"/>
        </w:rPr>
        <w:t xml:space="preserve"> Направления контроля</w:t>
      </w:r>
      <w:hyperlink r:id="rId21" w:history="1">
        <w:r w:rsidRPr="00A170A6">
          <w:rPr>
            <w:rFonts w:ascii="Times New Roman" w:hAnsi="Times New Roman" w:cs="Times New Roman"/>
            <w:color w:val="auto"/>
            <w:sz w:val="22"/>
            <w:szCs w:val="22"/>
          </w:rPr>
          <w:t xml:space="preserve"> органа, осуществляющего функции и полномочия учредителя</w:t>
        </w:r>
      </w:hyperlink>
      <w:r w:rsidRPr="00A170A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A170A6" w:rsidRPr="00192E63" w:rsidRDefault="00A170A6" w:rsidP="00F611BB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8</w:t>
      </w:r>
      <w:r w:rsidRPr="00192E63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  <w:r w:rsidRPr="00192E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 Новые регламенты по управлению дебиторской задолженностью</w:t>
      </w:r>
      <w:r w:rsidRPr="00192E6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192E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92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Новая методичка Минфина по задолженности: управление и досрочный внутренний контроль:</w:t>
      </w:r>
      <w:r w:rsidRPr="00192E63">
        <w:rPr>
          <w:rFonts w:ascii="Times New Roman" w:eastAsia="Times New Roman" w:hAnsi="Times New Roman" w:cs="Times New Roman"/>
          <w:b/>
          <w:color w:val="5D5A59"/>
          <w:sz w:val="24"/>
          <w:szCs w:val="24"/>
          <w:lang w:eastAsia="ru-RU"/>
        </w:rPr>
        <w:t xml:space="preserve"> </w:t>
      </w:r>
      <w:r w:rsidRPr="00192E63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Письмо Минфина </w:t>
      </w:r>
      <w:r w:rsidRPr="00192E63">
        <w:rPr>
          <w:rFonts w:ascii="Times New Roman" w:eastAsia="Times New Roman" w:hAnsi="Times New Roman" w:cs="Times New Roman"/>
          <w:b/>
          <w:color w:val="000000"/>
          <w:lang w:eastAsia="ru-RU"/>
        </w:rPr>
        <w:t>от 30.12.2025</w:t>
      </w:r>
      <w:r w:rsidRPr="00192E63">
        <w:rPr>
          <w:rFonts w:ascii="Times New Roman" w:eastAsia="Times New Roman" w:hAnsi="Times New Roman" w:cs="Times New Roman"/>
          <w:color w:val="000000"/>
          <w:lang w:eastAsia="ru-RU"/>
        </w:rPr>
        <w:t xml:space="preserve"> № 02-07-08/128491. </w:t>
      </w:r>
      <w:r w:rsidRPr="00192E63">
        <w:rPr>
          <w:rFonts w:ascii="Times New Roman" w:hAnsi="Times New Roman" w:cs="Times New Roman"/>
        </w:rPr>
        <w:t>Списание дебиторской и кредиторской задолженности в соответствии с СГС «Доходы» и СГС «Финансовые инструменты».</w:t>
      </w:r>
      <w:r w:rsidRPr="00192E63">
        <w:rPr>
          <w:rFonts w:ascii="Times New Roman" w:eastAsia="Times New Roman" w:hAnsi="Times New Roman" w:cs="Times New Roman"/>
          <w:color w:val="334155"/>
          <w:lang w:eastAsia="ru-RU"/>
        </w:rPr>
        <w:t xml:space="preserve"> </w:t>
      </w:r>
      <w:r w:rsidRPr="00192E63">
        <w:rPr>
          <w:rFonts w:ascii="Times New Roman" w:eastAsia="Times New Roman" w:hAnsi="Times New Roman" w:cs="Times New Roman"/>
          <w:lang w:eastAsia="ru-RU"/>
        </w:rPr>
        <w:t xml:space="preserve">Порядок проведения инвентаризации дебиторской и кредиторской задолженности </w:t>
      </w:r>
      <w:r w:rsidRPr="00192E63">
        <w:rPr>
          <w:rFonts w:ascii="Times New Roman" w:eastAsia="Times New Roman" w:hAnsi="Times New Roman" w:cs="Times New Roman"/>
          <w:b/>
          <w:lang w:eastAsia="ru-RU"/>
        </w:rPr>
        <w:t>по доходам с</w:t>
      </w:r>
      <w:r w:rsidRPr="00192E63">
        <w:rPr>
          <w:rFonts w:ascii="Times New Roman" w:eastAsia="Times New Roman" w:hAnsi="Times New Roman" w:cs="Times New Roman"/>
          <w:lang w:eastAsia="ru-RU"/>
        </w:rPr>
        <w:t xml:space="preserve"> оформлением </w:t>
      </w:r>
      <w:r w:rsidRPr="00192E63">
        <w:rPr>
          <w:rFonts w:ascii="Times New Roman" w:eastAsia="Times New Roman" w:hAnsi="Times New Roman" w:cs="Times New Roman"/>
          <w:b/>
          <w:lang w:eastAsia="ru-RU"/>
        </w:rPr>
        <w:t>новой инвентаризационной описи (ф.0510468)</w:t>
      </w:r>
      <w:r w:rsidRPr="00192E63">
        <w:rPr>
          <w:rFonts w:ascii="Times New Roman" w:eastAsia="Times New Roman" w:hAnsi="Times New Roman" w:cs="Times New Roman"/>
          <w:lang w:eastAsia="ru-RU"/>
        </w:rPr>
        <w:t>. Случаи и особенности обязательной и добровольной инвентаризации.</w:t>
      </w:r>
      <w:r w:rsidRPr="00192E63">
        <w:rPr>
          <w:rFonts w:ascii="Times New Roman" w:eastAsia="Times New Roman" w:hAnsi="Times New Roman" w:cs="Times New Roman"/>
          <w:color w:val="334155"/>
          <w:lang w:eastAsia="ru-RU"/>
        </w:rPr>
        <w:t xml:space="preserve"> </w:t>
      </w:r>
      <w:r w:rsidRPr="00192E63">
        <w:rPr>
          <w:rFonts w:ascii="Times New Roman" w:hAnsi="Times New Roman" w:cs="Times New Roman"/>
        </w:rPr>
        <w:t>Проверка обоснованности расчетов; порядок применения срока исковой давности. Новый порядок списания задолженностей, нереальны</w:t>
      </w:r>
      <w:r>
        <w:rPr>
          <w:rFonts w:ascii="Times New Roman" w:hAnsi="Times New Roman" w:cs="Times New Roman"/>
        </w:rPr>
        <w:t xml:space="preserve">х к взысканию; </w:t>
      </w:r>
      <w:r w:rsidRPr="00192E63">
        <w:rPr>
          <w:rFonts w:ascii="Times New Roman" w:hAnsi="Times New Roman" w:cs="Times New Roman"/>
        </w:rPr>
        <w:t xml:space="preserve">порядок признания задолженности сомнительной и формирования резерва по сомнительным долгам. </w:t>
      </w:r>
      <w:hyperlink r:id="rId22" w:anchor="/document/189/1178340/" w:history="1">
        <w:r w:rsidRPr="00192E63">
          <w:rPr>
            <w:rFonts w:ascii="Times New Roman" w:eastAsia="Times New Roman" w:hAnsi="Times New Roman" w:cs="Times New Roman"/>
            <w:b/>
            <w:color w:val="000000"/>
            <w:lang w:eastAsia="ru-RU"/>
          </w:rPr>
          <w:t>Как признавать долг сомнительным по новым критериям Минфина</w:t>
        </w:r>
      </w:hyperlink>
      <w:r w:rsidRPr="00192E63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192E63">
        <w:rPr>
          <w:rFonts w:ascii="Times New Roman" w:hAnsi="Times New Roman" w:cs="Times New Roman"/>
          <w:b/>
        </w:rPr>
        <w:t xml:space="preserve"> </w:t>
      </w:r>
      <w:r w:rsidRPr="00192E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Письмо Минфина России от 30.12.2025. </w:t>
      </w:r>
      <w:r w:rsidRPr="00192E63">
        <w:rPr>
          <w:rFonts w:ascii="Times New Roman" w:eastAsia="Times New Roman" w:hAnsi="Times New Roman" w:cs="Times New Roman"/>
          <w:lang w:eastAsia="ru-RU"/>
        </w:rPr>
        <w:t>Причины увеличения просроченной задолженности</w:t>
      </w:r>
      <w:r w:rsidRPr="00192E63">
        <w:rPr>
          <w:rFonts w:ascii="Times New Roman" w:eastAsia="Times New Roman" w:hAnsi="Times New Roman" w:cs="Times New Roman"/>
          <w:color w:val="59343B"/>
          <w:lang w:eastAsia="ru-RU"/>
        </w:rPr>
        <w:t>.</w:t>
      </w:r>
      <w:r w:rsidRPr="00192E63">
        <w:rPr>
          <w:rFonts w:ascii="Times New Roman" w:hAnsi="Times New Roman" w:cs="Times New Roman"/>
        </w:rPr>
        <w:t xml:space="preserve"> Особенности принятия решения о признании безнадежной к взысканию задолженности по платежам в бюджет. Восстановление на балансе списанных задолженностей.</w:t>
      </w:r>
      <w:r w:rsidRPr="00192E63">
        <w:rPr>
          <w:sz w:val="21"/>
          <w:szCs w:val="21"/>
        </w:rPr>
        <w:t xml:space="preserve"> </w:t>
      </w:r>
      <w:r w:rsidRPr="00192E63">
        <w:rPr>
          <w:rFonts w:ascii="Times New Roman" w:hAnsi="Times New Roman" w:cs="Times New Roman"/>
        </w:rPr>
        <w:t xml:space="preserve">Порядок списания и </w:t>
      </w:r>
      <w:proofErr w:type="spellStart"/>
      <w:r w:rsidRPr="00192E63">
        <w:rPr>
          <w:rFonts w:ascii="Times New Roman" w:hAnsi="Times New Roman" w:cs="Times New Roman"/>
        </w:rPr>
        <w:t>забалансового</w:t>
      </w:r>
      <w:proofErr w:type="spellEnd"/>
      <w:r w:rsidRPr="00192E63">
        <w:rPr>
          <w:rFonts w:ascii="Times New Roman" w:hAnsi="Times New Roman" w:cs="Times New Roman"/>
        </w:rPr>
        <w:t xml:space="preserve"> учета нереальной к взысканию задолженности.</w:t>
      </w:r>
      <w:r w:rsidRPr="00192E63">
        <w:rPr>
          <w:rFonts w:ascii="Times New Roman" w:hAnsi="Times New Roman" w:cs="Times New Roman"/>
          <w:bCs/>
        </w:rPr>
        <w:t xml:space="preserve"> Обновленные правила ЭДО для финансовых активов.</w:t>
      </w:r>
      <w:r w:rsidRPr="00192E63">
        <w:rPr>
          <w:rFonts w:ascii="Times New Roman" w:hAnsi="Times New Roman" w:cs="Times New Roman"/>
        </w:rPr>
        <w:t xml:space="preserve"> </w:t>
      </w:r>
      <w:r w:rsidRPr="00192E63">
        <w:rPr>
          <w:rFonts w:ascii="Times New Roman" w:hAnsi="Times New Roman" w:cs="Times New Roman"/>
          <w:b/>
          <w:shd w:val="clear" w:color="auto" w:fill="FFFFFF"/>
        </w:rPr>
        <w:t>Документы-основания для начисления доходов и их применение.</w:t>
      </w:r>
      <w:r w:rsidRPr="00192E63">
        <w:rPr>
          <w:rFonts w:ascii="Times New Roman" w:hAnsi="Times New Roman" w:cs="Times New Roman"/>
          <w:shd w:val="clear" w:color="auto" w:fill="FFFFFF"/>
        </w:rPr>
        <w:t xml:space="preserve"> Извещение о начислении доходов (уточнении начисления) (ф. 0510432). Ведомость группового начисления доходов (ф. 0510431). Извещение о трансферте, передаваемом с условием. Применение извещения о трансферте получателем и отправителем субсидии</w:t>
      </w:r>
      <w:r w:rsidRPr="00192E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92E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92E6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Инструкция ФК</w:t>
      </w:r>
      <w:r w:rsidRPr="00192E6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192E6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для работы с </w:t>
      </w:r>
      <w:hyperlink r:id="rId23" w:anchor="/document/16/187432/dfasighd7g" w:history="1">
        <w:r w:rsidRPr="00192E63">
          <w:rPr>
            <w:rFonts w:ascii="Times New Roman" w:eastAsia="Times New Roman" w:hAnsi="Times New Roman" w:cs="Times New Roman"/>
            <w:b/>
            <w:i/>
            <w:color w:val="002060"/>
            <w:sz w:val="24"/>
            <w:szCs w:val="24"/>
            <w:lang w:eastAsia="ru-RU"/>
          </w:rPr>
          <w:t>Извещением о трансферте, передаваемом с условием (ф. 0510453)</w:t>
        </w:r>
      </w:hyperlink>
      <w:r w:rsidRPr="00192E6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 в ГИИС «Электронный бюджет».</w:t>
      </w:r>
      <w:r w:rsidRPr="00192E63">
        <w:rPr>
          <w:rFonts w:ascii="Times New Roman" w:eastAsia="Times New Roman" w:hAnsi="Times New Roman" w:cs="Times New Roman"/>
          <w:color w:val="002060"/>
          <w:lang w:eastAsia="ru-RU"/>
        </w:rPr>
        <w:t xml:space="preserve"> </w:t>
      </w:r>
      <w:r w:rsidRPr="00192E63">
        <w:rPr>
          <w:rFonts w:ascii="Times New Roman" w:hAnsi="Times New Roman" w:cs="Times New Roman"/>
          <w:shd w:val="clear" w:color="auto" w:fill="FFFFFF"/>
        </w:rPr>
        <w:t xml:space="preserve">Исполнение ГЗ с применением новых электронных документов. Первичные документы управления дебиторской задолженностью. Решение о признании (восстановлении) сомнительной задолженности по доходам (ф. 0510445). Акт о </w:t>
      </w:r>
      <w:r w:rsidRPr="00192E63">
        <w:rPr>
          <w:rFonts w:ascii="Times New Roman" w:hAnsi="Times New Roman" w:cs="Times New Roman"/>
          <w:shd w:val="clear" w:color="auto" w:fill="FFFFFF"/>
        </w:rPr>
        <w:lastRenderedPageBreak/>
        <w:t>признании безнадежной к взысканию задолженности по доходам (ф. 0104436). Прочие первичные документы управления задолженностью (0510437, 0510446, 0510446).</w:t>
      </w:r>
      <w:r w:rsidRPr="00192E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2E6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170A6" w:rsidRPr="00F00674" w:rsidRDefault="00A170A6" w:rsidP="00A170A6">
      <w:p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9</w:t>
      </w:r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. Учет на </w:t>
      </w:r>
      <w:proofErr w:type="spellStart"/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забалансовых</w:t>
      </w:r>
      <w:proofErr w:type="spellEnd"/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счетах</w:t>
      </w:r>
      <w:r w:rsidRPr="00F00674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F00674">
        <w:rPr>
          <w:rFonts w:ascii="Times New Roman" w:eastAsia="Times New Roman" w:hAnsi="Times New Roman" w:cs="Times New Roman"/>
          <w:color w:val="002060"/>
          <w:kern w:val="2"/>
          <w:lang w:eastAsia="ar-SA"/>
        </w:rPr>
        <w:t xml:space="preserve"> </w:t>
      </w:r>
      <w:r w:rsidRPr="00F00674">
        <w:rPr>
          <w:rFonts w:ascii="Times New Roman" w:hAnsi="Times New Roman" w:cs="Times New Roman"/>
        </w:rPr>
        <w:t xml:space="preserve">Особенности учета и оценки имущества на отдельных </w:t>
      </w:r>
      <w:proofErr w:type="spellStart"/>
      <w:r w:rsidRPr="00F00674">
        <w:rPr>
          <w:rFonts w:ascii="Times New Roman" w:hAnsi="Times New Roman" w:cs="Times New Roman"/>
        </w:rPr>
        <w:t>забалансовых</w:t>
      </w:r>
      <w:proofErr w:type="spellEnd"/>
      <w:r w:rsidRPr="00F00674">
        <w:rPr>
          <w:rFonts w:ascii="Times New Roman" w:hAnsi="Times New Roman" w:cs="Times New Roman"/>
        </w:rPr>
        <w:t xml:space="preserve"> счетах. </w:t>
      </w:r>
      <w:r w:rsidRPr="00F00674">
        <w:rPr>
          <w:rFonts w:ascii="Times New Roman" w:eastAsia="Times New Roman" w:hAnsi="Times New Roman" w:cs="Times New Roman"/>
          <w:kern w:val="2"/>
          <w:lang w:eastAsia="ar-SA"/>
        </w:rPr>
        <w:t>Обновление</w:t>
      </w:r>
      <w:r w:rsidRPr="00F00674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требований </w:t>
      </w:r>
      <w:r w:rsidRPr="00F00674">
        <w:rPr>
          <w:rFonts w:ascii="Times New Roman" w:eastAsia="Times New Roman" w:hAnsi="Times New Roman" w:cs="Times New Roman"/>
          <w:bCs/>
          <w:lang w:eastAsia="ru-RU"/>
        </w:rPr>
        <w:t xml:space="preserve">к аналитике </w:t>
      </w:r>
      <w:hyperlink r:id="rId24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по счетам 01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25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02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26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04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27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05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28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21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29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22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30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25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31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26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32" w:history="1">
        <w:r w:rsidRPr="00F00674">
          <w:rPr>
            <w:rFonts w:ascii="Times New Roman" w:eastAsia="Times New Roman" w:hAnsi="Times New Roman" w:cs="Times New Roman"/>
            <w:bCs/>
            <w:lang w:eastAsia="ru-RU"/>
          </w:rPr>
          <w:t>27</w:t>
        </w:r>
      </w:hyperlink>
      <w:r w:rsidRPr="00F0067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F00674">
        <w:rPr>
          <w:rFonts w:ascii="Times New Roman" w:eastAsia="Times New Roman" w:hAnsi="Times New Roman" w:cs="Times New Roman"/>
          <w:kern w:val="2"/>
          <w:lang w:eastAsia="ru-RU"/>
        </w:rPr>
        <w:t xml:space="preserve"> Д</w:t>
      </w:r>
      <w:r w:rsidRPr="00F00674">
        <w:rPr>
          <w:rFonts w:ascii="Times New Roman" w:eastAsia="Times New Roman" w:hAnsi="Times New Roman" w:cs="Times New Roman"/>
          <w:kern w:val="2"/>
          <w:shd w:val="clear" w:color="auto" w:fill="FFFFFF"/>
          <w:lang w:eastAsia="ar-SA"/>
        </w:rPr>
        <w:t>ополнения в состав информации, подлежащей отражению на счете 01 "Имущество, полученное в пользование».</w:t>
      </w:r>
      <w:r w:rsidRPr="00F00674">
        <w:rPr>
          <w:rFonts w:ascii="Times New Roman" w:eastAsia="Times New Roman" w:hAnsi="Times New Roman" w:cs="Times New Roman"/>
          <w:kern w:val="2"/>
          <w:lang w:eastAsia="ru-RU"/>
        </w:rPr>
        <w:t xml:space="preserve"> Учет восстановления объекта на балансе со счета 02. Что учитывать на счете 04 «Сомнительная задолженность». </w:t>
      </w:r>
      <w:r w:rsidRPr="00F00674">
        <w:rPr>
          <w:rFonts w:ascii="Times New Roman" w:eastAsia="Times New Roman" w:hAnsi="Times New Roman" w:cs="Times New Roman"/>
          <w:lang w:eastAsia="ru-RU"/>
        </w:rPr>
        <w:t>Критерии для признания дебиторской задолженности сомнительной.</w:t>
      </w:r>
      <w:r w:rsidRPr="00F00674">
        <w:rPr>
          <w:rFonts w:ascii="Times New Roman" w:eastAsia="Times New Roman" w:hAnsi="Times New Roman" w:cs="Times New Roman"/>
          <w:color w:val="5D5A59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>Когда не нужно отражать на </w:t>
      </w:r>
      <w:proofErr w:type="spellStart"/>
      <w:r w:rsidRPr="00F00674">
        <w:rPr>
          <w:rFonts w:ascii="Times New Roman" w:eastAsia="Times New Roman" w:hAnsi="Times New Roman" w:cs="Times New Roman"/>
          <w:lang w:eastAsia="ru-RU"/>
        </w:rPr>
        <w:t>забалансовом</w:t>
      </w:r>
      <w:proofErr w:type="spellEnd"/>
      <w:r w:rsidRPr="00F00674">
        <w:rPr>
          <w:rFonts w:ascii="Times New Roman" w:eastAsia="Times New Roman" w:hAnsi="Times New Roman" w:cs="Times New Roman"/>
          <w:lang w:eastAsia="ru-RU"/>
        </w:rPr>
        <w:t xml:space="preserve"> счете 20 списанную невостребованную кредиторскую задолженность.</w:t>
      </w:r>
      <w:r w:rsidRPr="00F00674">
        <w:rPr>
          <w:rFonts w:ascii="Times New Roman" w:eastAsia="Times New Roman" w:hAnsi="Times New Roman" w:cs="Times New Roman"/>
          <w:kern w:val="2"/>
        </w:rPr>
        <w:t xml:space="preserve"> </w:t>
      </w:r>
      <w:r w:rsidRPr="00C7608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Обновление перечня </w:t>
      </w:r>
      <w:proofErr w:type="spellStart"/>
      <w:r w:rsidRPr="00C7608C">
        <w:rPr>
          <w:rFonts w:ascii="Times New Roman" w:hAnsi="Times New Roman" w:cs="Times New Roman"/>
          <w:b/>
          <w:i/>
          <w:color w:val="002060"/>
          <w:sz w:val="24"/>
          <w:szCs w:val="24"/>
        </w:rPr>
        <w:t>забалансовых</w:t>
      </w:r>
      <w:proofErr w:type="spellEnd"/>
      <w:r w:rsidRPr="00C7608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счетов в СГС «Единый план счетов».</w:t>
      </w:r>
      <w:r w:rsidRPr="00C760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00674">
        <w:rPr>
          <w:rFonts w:ascii="Times New Roman" w:eastAsia="Times New Roman" w:hAnsi="Times New Roman" w:cs="Times New Roman"/>
          <w:kern w:val="2"/>
        </w:rPr>
        <w:t xml:space="preserve">Учет БСО, подарков: на сч.105.06 или на сч.03, 07. </w:t>
      </w:r>
      <w:r w:rsidRPr="00F00674">
        <w:rPr>
          <w:rFonts w:ascii="Times New Roman" w:eastAsia="Times New Roman" w:hAnsi="Times New Roman" w:cs="Times New Roman"/>
        </w:rPr>
        <w:t xml:space="preserve">Особенности учета имущества в личном пользовании на </w:t>
      </w:r>
      <w:proofErr w:type="spellStart"/>
      <w:r w:rsidRPr="00F00674">
        <w:rPr>
          <w:rFonts w:ascii="Times New Roman" w:eastAsia="Times New Roman" w:hAnsi="Times New Roman" w:cs="Times New Roman"/>
        </w:rPr>
        <w:t>сч</w:t>
      </w:r>
      <w:proofErr w:type="spellEnd"/>
      <w:r w:rsidRPr="00F00674">
        <w:rPr>
          <w:rFonts w:ascii="Times New Roman" w:eastAsia="Times New Roman" w:hAnsi="Times New Roman" w:cs="Times New Roman"/>
        </w:rPr>
        <w:t xml:space="preserve">. 27. Как исправлять ошибки прошлых лет на </w:t>
      </w:r>
      <w:proofErr w:type="spellStart"/>
      <w:r w:rsidRPr="00F00674">
        <w:rPr>
          <w:rFonts w:ascii="Times New Roman" w:eastAsia="Times New Roman" w:hAnsi="Times New Roman" w:cs="Times New Roman"/>
        </w:rPr>
        <w:t>забалансовых</w:t>
      </w:r>
      <w:proofErr w:type="spellEnd"/>
      <w:r w:rsidRPr="00F00674">
        <w:rPr>
          <w:rFonts w:ascii="Times New Roman" w:eastAsia="Times New Roman" w:hAnsi="Times New Roman" w:cs="Times New Roman"/>
        </w:rPr>
        <w:t xml:space="preserve"> счетах.</w:t>
      </w:r>
    </w:p>
    <w:p w:rsidR="006F3F37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kern w:val="2"/>
          <w:sz w:val="28"/>
          <w:szCs w:val="28"/>
          <w:lang w:eastAsia="ru-RU"/>
        </w:rPr>
        <w:t>10</w:t>
      </w: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kern w:val="2"/>
          <w:sz w:val="28"/>
          <w:szCs w:val="28"/>
          <w:lang w:eastAsia="ru-RU"/>
        </w:rPr>
        <w:t xml:space="preserve">. </w:t>
      </w: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Исправление ошибок текущего года и прошлых лет</w:t>
      </w:r>
      <w:r w:rsidRPr="00F00674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Cs/>
          <w:color w:val="002060"/>
          <w:lang w:eastAsia="ru-RU"/>
        </w:rPr>
        <w:t>(</w:t>
      </w:r>
      <w:r w:rsidRPr="00F00674">
        <w:rPr>
          <w:rFonts w:ascii="Times New Roman" w:eastAsia="Times New Roman" w:hAnsi="Times New Roman" w:cs="Times New Roman"/>
          <w:bCs/>
          <w:lang w:eastAsia="ru-RU"/>
        </w:rPr>
        <w:t xml:space="preserve">с применением счетов 401.16-401.19, 40119, 401.26-401.29 и др.). </w:t>
      </w:r>
      <w:r w:rsidRPr="00F00674">
        <w:rPr>
          <w:rFonts w:ascii="Times New Roman" w:eastAsia="Times New Roman" w:hAnsi="Times New Roman" w:cs="Times New Roman"/>
          <w:b/>
          <w:bCs/>
          <w:lang w:eastAsia="ru-RU"/>
        </w:rPr>
        <w:t>Что считать ошибками отчетного (текущего) года и ошибками прошлых лет</w:t>
      </w:r>
      <w:r w:rsidRPr="00F0067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F00674">
        <w:rPr>
          <w:rFonts w:ascii="Times New Roman" w:eastAsia="Times New Roman" w:hAnsi="Times New Roman" w:cs="Times New Roman"/>
          <w:b/>
          <w:bCs/>
          <w:lang w:eastAsia="ru-RU"/>
        </w:rPr>
        <w:t>Как отличить в бухучете ошибки прошлых лет от вновь открывшихся обстоятельств</w:t>
      </w:r>
      <w:r w:rsidRPr="00F00674">
        <w:rPr>
          <w:rFonts w:ascii="Times New Roman" w:eastAsia="Times New Roman" w:hAnsi="Times New Roman" w:cs="Times New Roman"/>
          <w:bCs/>
          <w:lang w:eastAsia="ru-RU"/>
        </w:rPr>
        <w:t xml:space="preserve">. Порядок исправления. Применение Журнала операций по исправлению ошибок прошлых лет. Нормативные уточнения в раскрытии информации в Сведениях об изменении остатков валюты баланса в части ошибок прошлых лет. Исправление ошибок прошлых лет по консолидируемым показателям. </w:t>
      </w:r>
    </w:p>
    <w:p w:rsidR="00A170A6" w:rsidRPr="00F00674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067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A170A6" w:rsidRDefault="00A170A6" w:rsidP="00A170A6">
      <w:p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11</w:t>
      </w:r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  <w:r w:rsidRPr="00E33509">
        <w:rPr>
          <w:rFonts w:ascii="Times New Roman" w:hAnsi="Times New Roman" w:cs="Times New Roman"/>
          <w:b/>
          <w:i/>
          <w:color w:val="002060"/>
          <w:kern w:val="2"/>
          <w:sz w:val="28"/>
          <w:szCs w:val="28"/>
        </w:rPr>
        <w:t>Актуальные вопросы бухгалтерской (бюджетной) отчетности.</w:t>
      </w:r>
      <w:r w:rsidRPr="00E33509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E33509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Подготовка к полугодовой отчетности 2026.</w:t>
      </w:r>
      <w:r w:rsidRPr="00E33509">
        <w:rPr>
          <w:rFonts w:ascii="Times New Roman" w:hAnsi="Times New Roman" w:cs="Times New Roman"/>
          <w:b/>
          <w:color w:val="002060"/>
        </w:rPr>
        <w:t xml:space="preserve"> </w:t>
      </w:r>
      <w:r w:rsidRPr="00E335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Расширение информации об активах и обязательствах учреждений, размещенной в системе «Электронный бюджет».</w:t>
      </w:r>
      <w:r w:rsidRPr="00E33509">
        <w:rPr>
          <w:rFonts w:ascii="Times New Roman" w:eastAsia="+mn-ea" w:hAnsi="Times New Roman" w:cs="Times New Roman"/>
          <w:kern w:val="24"/>
          <w:lang w:eastAsia="ru-RU"/>
        </w:rPr>
        <w:t xml:space="preserve"> </w:t>
      </w:r>
      <w:r w:rsidRPr="00F00674">
        <w:rPr>
          <w:rFonts w:ascii="Times New Roman" w:eastAsia="+mn-ea" w:hAnsi="Times New Roman" w:cs="Times New Roman"/>
          <w:kern w:val="24"/>
          <w:lang w:eastAsia="ru-RU"/>
        </w:rPr>
        <w:t xml:space="preserve">Письмо Минфина России от </w:t>
      </w:r>
      <w:r w:rsidRPr="00F00674">
        <w:rPr>
          <w:rFonts w:ascii="Times New Roman" w:eastAsia="+mn-ea" w:hAnsi="Times New Roman" w:cs="Times New Roman"/>
          <w:b/>
          <w:kern w:val="24"/>
          <w:lang w:eastAsia="ru-RU"/>
        </w:rPr>
        <w:t>16.01.2026</w:t>
      </w:r>
      <w:r w:rsidRPr="00F00674">
        <w:rPr>
          <w:rFonts w:ascii="Times New Roman" w:eastAsia="+mn-ea" w:hAnsi="Times New Roman" w:cs="Times New Roman"/>
          <w:kern w:val="24"/>
          <w:lang w:eastAsia="ru-RU"/>
        </w:rPr>
        <w:t xml:space="preserve"> № 02-07-08/2085 «О представлении федеральными бюджетными, автономными учреждениями бухгалтерской (финансовой) отчетности за 2025 год в ГИИС «Электронный бюджет».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Новый состав документов для публикации на bus.gov.ru с 3 марта 2026 года: Закон от 20.02.2026 № 30-ФЗ.</w:t>
      </w:r>
      <w:r w:rsidRPr="00F00674">
        <w:rPr>
          <w:rFonts w:ascii="Times New Roman" w:eastAsia="Times New Roman" w:hAnsi="Times New Roman" w:cs="Times New Roman"/>
        </w:rPr>
        <w:t xml:space="preserve"> </w:t>
      </w:r>
      <w:r w:rsidRPr="00F00674">
        <w:rPr>
          <w:rFonts w:ascii="Times New Roman" w:eastAsia="Times New Roman" w:hAnsi="Times New Roman" w:cs="Times New Roman"/>
          <w:color w:val="000000"/>
        </w:rPr>
        <w:t xml:space="preserve">Новый порядок передачи данных, изменения в частоте отчетности и ужесточение правил по ее корректировке. </w:t>
      </w:r>
      <w:r w:rsidRPr="00F00674">
        <w:rPr>
          <w:rFonts w:ascii="Times New Roman" w:eastAsia="Cambria" w:hAnsi="Times New Roman" w:cs="Times New Roman"/>
          <w:kern w:val="24"/>
        </w:rPr>
        <w:t>Формирование и представление данных в формате ОСТИ.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/>
        </w:rPr>
        <w:t>Новые стандарты- «Бюджетная отчетность»:</w:t>
      </w:r>
      <w:r w:rsidRPr="00F00674">
        <w:rPr>
          <w:rFonts w:ascii="Times New Roman" w:hAnsi="Times New Roman" w:cs="Times New Roman"/>
        </w:rPr>
        <w:t xml:space="preserve"> </w:t>
      </w:r>
      <w:hyperlink r:id="rId33" w:tgtFrame="_blank" w:history="1">
        <w:r w:rsidRPr="00F00674">
          <w:rPr>
            <w:rFonts w:ascii="Times New Roman" w:hAnsi="Times New Roman" w:cs="Times New Roman"/>
          </w:rPr>
          <w:t>Приказ</w:t>
        </w:r>
      </w:hyperlink>
      <w:r w:rsidRPr="00F00674">
        <w:rPr>
          <w:rFonts w:ascii="Times New Roman" w:hAnsi="Times New Roman" w:cs="Times New Roman"/>
        </w:rPr>
        <w:t xml:space="preserve"> Минфина России от 29.11.2024 N 179н и </w:t>
      </w:r>
      <w:r w:rsidRPr="00F00674">
        <w:rPr>
          <w:rFonts w:ascii="Times New Roman" w:hAnsi="Times New Roman" w:cs="Times New Roman"/>
          <w:b/>
        </w:rPr>
        <w:t>«Бухгалтерская (финансовая) отчетность государственных (муниципальных) бюджетных и автономных учреждений»:</w:t>
      </w:r>
      <w:r w:rsidRPr="00F00674">
        <w:rPr>
          <w:rFonts w:ascii="Times New Roman" w:hAnsi="Times New Roman" w:cs="Times New Roman"/>
        </w:rPr>
        <w:t xml:space="preserve"> Приказ Минфина России от 29.11.2024 N 180н. Обязательные требования к составу отчетности и ее содержанию.</w:t>
      </w:r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0674">
        <w:rPr>
          <w:rFonts w:ascii="Times New Roman" w:hAnsi="Times New Roman" w:cs="Times New Roman"/>
        </w:rPr>
        <w:t>Обзор последних изменений в Инструкции № 33н, 191н</w:t>
      </w:r>
      <w:r>
        <w:rPr>
          <w:rFonts w:ascii="Times New Roman" w:hAnsi="Times New Roman" w:cs="Times New Roman"/>
        </w:rPr>
        <w:t xml:space="preserve"> (в ред. от 17.03.26).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Письмо Минфина России, Казначейства России от 23.01.2026 №№ 02-07-08/4300, 07-04-05/02-1416</w:t>
      </w:r>
      <w:r w:rsidRPr="00F0067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Cs/>
          <w:lang w:eastAsia="ru-RU"/>
        </w:rPr>
        <w:t>О дополнительных критериях по раскрытию информации при составлении и представлении годовой бюджетной отчетности…</w:t>
      </w:r>
      <w:r w:rsidRPr="00F00674">
        <w:rPr>
          <w:rFonts w:ascii="Times New Roman" w:hAnsi="Times New Roman" w:cs="Times New Roman"/>
          <w:color w:val="000000"/>
        </w:rPr>
        <w:t xml:space="preserve">Новации в размещении информации на официальном сайте </w:t>
      </w:r>
      <w:r w:rsidRPr="00F00674">
        <w:rPr>
          <w:rFonts w:ascii="Times New Roman" w:hAnsi="Times New Roman" w:cs="Times New Roman"/>
          <w:b/>
          <w:color w:val="000000"/>
        </w:rPr>
        <w:t>в сети "Интернет</w:t>
      </w:r>
      <w:r w:rsidRPr="00F00674">
        <w:rPr>
          <w:rFonts w:ascii="Times New Roman" w:hAnsi="Times New Roman" w:cs="Times New Roman"/>
          <w:b/>
        </w:rPr>
        <w:t xml:space="preserve">" </w:t>
      </w:r>
      <w:hyperlink r:id="rId34" w:history="1">
        <w:r w:rsidRPr="00F00674">
          <w:rPr>
            <w:rFonts w:ascii="Times New Roman" w:hAnsi="Times New Roman" w:cs="Times New Roman"/>
            <w:b/>
          </w:rPr>
          <w:t>www.bus.gov.ru</w:t>
        </w:r>
      </w:hyperlink>
      <w:r>
        <w:rPr>
          <w:rFonts w:ascii="Times New Roman" w:hAnsi="Times New Roman" w:cs="Times New Roman"/>
          <w:color w:val="000000"/>
        </w:rPr>
        <w:t>.</w:t>
      </w:r>
      <w:r w:rsidRPr="00F00674">
        <w:rPr>
          <w:rFonts w:ascii="Times New Roman" w:hAnsi="Times New Roman" w:cs="Times New Roman"/>
          <w:b/>
        </w:rPr>
        <w:t xml:space="preserve">Сверка форм по контрольным соотношениям. </w:t>
      </w:r>
      <w:r w:rsidRPr="00F00674">
        <w:rPr>
          <w:rFonts w:ascii="Times New Roman" w:hAnsi="Times New Roman" w:cs="Times New Roman"/>
        </w:rPr>
        <w:t xml:space="preserve">Типовые ошибки при проведении анализа полноты и качества размещенной информации на  сайте </w:t>
      </w:r>
      <w:hyperlink r:id="rId35" w:history="1">
        <w:r w:rsidRPr="00F00674">
          <w:rPr>
            <w:rFonts w:ascii="Times New Roman" w:hAnsi="Times New Roman" w:cs="Times New Roman"/>
          </w:rPr>
          <w:t>www.bus.gov.ru</w:t>
        </w:r>
      </w:hyperlink>
      <w:r>
        <w:rPr>
          <w:rFonts w:ascii="Times New Roman" w:hAnsi="Times New Roman" w:cs="Times New Roman"/>
          <w:color w:val="0563C1" w:themeColor="hyperlink"/>
        </w:rPr>
        <w:t xml:space="preserve">. </w:t>
      </w:r>
      <w:r w:rsidRPr="00F004A9">
        <w:rPr>
          <w:rFonts w:ascii="Times New Roman" w:hAnsi="Times New Roman" w:cs="Times New Roman"/>
          <w:b/>
        </w:rPr>
        <w:t>Информация ФК от 22.04.26:</w:t>
      </w:r>
      <w:r w:rsidRPr="00F004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2CC5">
        <w:rPr>
          <w:rFonts w:ascii="Times New Roman" w:eastAsia="Times New Roman" w:hAnsi="Times New Roman" w:cs="Times New Roman"/>
          <w:b/>
          <w:lang w:eastAsia="ru-RU"/>
        </w:rPr>
        <w:t>Об ошибках, допускаемых в отчете о результатах деятельности учреждения.</w:t>
      </w:r>
      <w:r w:rsidRPr="002D2CC5">
        <w:rPr>
          <w:rFonts w:ascii="Times New Roman" w:hAnsi="Times New Roman" w:cs="Times New Roman"/>
          <w:b/>
        </w:rPr>
        <w:t xml:space="preserve"> </w:t>
      </w:r>
      <w:r w:rsidRPr="00F00674">
        <w:rPr>
          <w:rFonts w:ascii="Times New Roman" w:hAnsi="Times New Roman" w:cs="Times New Roman"/>
        </w:rPr>
        <w:t xml:space="preserve">Поправки к КоАП РФ </w:t>
      </w:r>
      <w:r w:rsidRPr="002D2CC5">
        <w:rPr>
          <w:rFonts w:ascii="Times New Roman" w:hAnsi="Times New Roman" w:cs="Times New Roman"/>
        </w:rPr>
        <w:t>о введении штрафов за не размещение информации на сайте ГИС ГМУ (</w:t>
      </w:r>
      <w:hyperlink r:id="rId36" w:tgtFrame="_blank" w:tooltip="https://bus.gov.ru" w:history="1">
        <w:r w:rsidRPr="002D2CC5">
          <w:rPr>
            <w:rFonts w:ascii="Times New Roman" w:hAnsi="Times New Roman" w:cs="Times New Roman"/>
          </w:rPr>
          <w:t>bus.gov.ru</w:t>
        </w:r>
      </w:hyperlink>
      <w:r w:rsidRPr="002D2CC5">
        <w:rPr>
          <w:rFonts w:ascii="Times New Roman" w:hAnsi="Times New Roman" w:cs="Times New Roman"/>
        </w:rPr>
        <w:t>) размещение неполных либо ложных сведений.</w:t>
      </w:r>
      <w:r w:rsidRPr="002D2CC5">
        <w:rPr>
          <w:rFonts w:ascii="Times New Roman" w:hAnsi="Times New Roman" w:cs="Times New Roman"/>
          <w:b/>
          <w:bCs/>
        </w:rPr>
        <w:t xml:space="preserve"> </w:t>
      </w:r>
      <w:r w:rsidRPr="00F00674">
        <w:rPr>
          <w:rFonts w:ascii="Times New Roman" w:hAnsi="Times New Roman" w:cs="Times New Roman"/>
          <w:b/>
        </w:rPr>
        <w:t xml:space="preserve">Основные </w:t>
      </w:r>
      <w:r w:rsidRPr="00F00674">
        <w:rPr>
          <w:rFonts w:ascii="Times New Roman" w:hAnsi="Times New Roman" w:cs="Times New Roman"/>
          <w:b/>
          <w:bCs/>
        </w:rPr>
        <w:t>ошибки в учете и отчетности учреждений</w:t>
      </w:r>
      <w:r w:rsidRPr="00F00674">
        <w:rPr>
          <w:rFonts w:ascii="Times New Roman" w:hAnsi="Times New Roman" w:cs="Times New Roman"/>
        </w:rPr>
        <w:t xml:space="preserve">: последние обзоры МФ РФ и ФК РФ. </w:t>
      </w:r>
      <w:r w:rsidRPr="00F00674">
        <w:rPr>
          <w:rFonts w:ascii="Times New Roman" w:hAnsi="Times New Roman" w:cs="Times New Roman"/>
          <w:b/>
        </w:rPr>
        <w:t>Уточнение бюджетной (бух.) отчетности с учетом исправления существенных ошибок.</w:t>
      </w:r>
      <w:r w:rsidRPr="00F00674">
        <w:rPr>
          <w:rFonts w:ascii="Times New Roman" w:hAnsi="Times New Roman" w:cs="Times New Roman"/>
        </w:rPr>
        <w:t xml:space="preserve"> Особенности составления Сведений (ф. 0503773 и ф. 0503173) при исправлении ошибок прошлых отчетных периодов. </w:t>
      </w:r>
      <w:r w:rsidRPr="00F00674">
        <w:rPr>
          <w:rFonts w:ascii="Times New Roman" w:hAnsi="Times New Roman" w:cs="Times New Roman"/>
          <w:b/>
        </w:rPr>
        <w:t>Условные активы и обязательства в отчетности</w:t>
      </w:r>
      <w:r w:rsidRPr="00F00674">
        <w:rPr>
          <w:rFonts w:ascii="Times New Roman" w:hAnsi="Times New Roman" w:cs="Times New Roman"/>
        </w:rPr>
        <w:t>. Особенности отражения в учете и отчетности первичных документов, поступивших в учреждение до и после даты представления отчетности.</w:t>
      </w:r>
      <w:r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/>
          <w:bCs/>
        </w:rPr>
        <w:t>Критерии достоверности бухгалтерской (бюджетной) отчетности.</w:t>
      </w:r>
      <w:r w:rsidRPr="00F00674">
        <w:rPr>
          <w:rFonts w:ascii="Times New Roman" w:hAnsi="Times New Roman" w:cs="Times New Roman"/>
        </w:rPr>
        <w:t xml:space="preserve"> Как рассчитать процент искажения отчетности.</w:t>
      </w:r>
      <w:r w:rsidRPr="00F00674">
        <w:rPr>
          <w:rFonts w:ascii="Times New Roman" w:hAnsi="Times New Roman" w:cs="Times New Roman"/>
          <w:bCs/>
        </w:rPr>
        <w:t xml:space="preserve"> Штрафы за ошибки в </w:t>
      </w:r>
      <w:proofErr w:type="spellStart"/>
      <w:r w:rsidRPr="00F00674">
        <w:rPr>
          <w:rFonts w:ascii="Times New Roman" w:hAnsi="Times New Roman" w:cs="Times New Roman"/>
          <w:bCs/>
        </w:rPr>
        <w:t>бухотчетности</w:t>
      </w:r>
      <w:proofErr w:type="spellEnd"/>
      <w:r w:rsidRPr="00F00674">
        <w:rPr>
          <w:rFonts w:ascii="Times New Roman" w:hAnsi="Times New Roman" w:cs="Times New Roman"/>
          <w:bCs/>
        </w:rPr>
        <w:t>: разъяснения МФ РФ.</w:t>
      </w:r>
      <w:r w:rsidRPr="00F00674">
        <w:rPr>
          <w:rFonts w:ascii="Times New Roman" w:hAnsi="Times New Roman" w:cs="Times New Roman"/>
          <w:b/>
          <w:bCs/>
        </w:rPr>
        <w:t xml:space="preserve"> </w:t>
      </w:r>
      <w:r w:rsidRPr="00F00674">
        <w:rPr>
          <w:rFonts w:ascii="Times New Roman" w:hAnsi="Times New Roman" w:cs="Times New Roman"/>
          <w:b/>
          <w:lang w:eastAsia="ar-SA"/>
        </w:rPr>
        <w:t xml:space="preserve">Проведение аудита в целях подтверждения достоверности бюджетной отчетности. </w:t>
      </w:r>
    </w:p>
    <w:p w:rsidR="006F3F37" w:rsidRPr="00F00674" w:rsidRDefault="006F3F37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170A6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12</w:t>
      </w:r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. Контроль финансово-хозяйственной деятельности госучреждений. </w:t>
      </w:r>
      <w:proofErr w:type="spellStart"/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>Цифровизация</w:t>
      </w:r>
      <w:proofErr w:type="spellEnd"/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и оптимизация. Концепция электронного СМАРТ-контроля</w:t>
      </w:r>
      <w:r w:rsidRPr="00F00674">
        <w:rPr>
          <w:rFonts w:ascii="Times New Roman" w:hAnsi="Times New Roman" w:cs="Times New Roman"/>
          <w:color w:val="002060"/>
        </w:rPr>
        <w:t xml:space="preserve"> </w:t>
      </w:r>
      <w:r w:rsidRPr="00F00674">
        <w:rPr>
          <w:rFonts w:ascii="Times New Roman" w:hAnsi="Times New Roman" w:cs="Times New Roman"/>
        </w:rPr>
        <w:t>(</w:t>
      </w:r>
      <w:proofErr w:type="spellStart"/>
      <w:r w:rsidRPr="00F00674">
        <w:rPr>
          <w:rFonts w:ascii="Times New Roman" w:hAnsi="Times New Roman" w:cs="Times New Roman"/>
        </w:rPr>
        <w:t>контроллинга</w:t>
      </w:r>
      <w:proofErr w:type="spellEnd"/>
      <w:r w:rsidRPr="00F00674">
        <w:rPr>
          <w:rFonts w:ascii="Times New Roman" w:hAnsi="Times New Roman" w:cs="Times New Roman"/>
        </w:rPr>
        <w:t xml:space="preserve">) и учета </w:t>
      </w:r>
      <w:proofErr w:type="spellStart"/>
      <w:r w:rsidRPr="00F00674">
        <w:rPr>
          <w:rFonts w:ascii="Times New Roman" w:hAnsi="Times New Roman" w:cs="Times New Roman"/>
        </w:rPr>
        <w:t>гос</w:t>
      </w:r>
      <w:proofErr w:type="gramStart"/>
      <w:r w:rsidRPr="00F00674">
        <w:rPr>
          <w:rFonts w:ascii="Times New Roman" w:hAnsi="Times New Roman" w:cs="Times New Roman"/>
        </w:rPr>
        <w:t>.ф</w:t>
      </w:r>
      <w:proofErr w:type="gramEnd"/>
      <w:r w:rsidRPr="00F00674">
        <w:rPr>
          <w:rFonts w:ascii="Times New Roman" w:hAnsi="Times New Roman" w:cs="Times New Roman"/>
        </w:rPr>
        <w:t>инансов</w:t>
      </w:r>
      <w:proofErr w:type="spellEnd"/>
      <w:r w:rsidRPr="00F00674">
        <w:rPr>
          <w:rFonts w:ascii="Times New Roman" w:hAnsi="Times New Roman" w:cs="Times New Roman"/>
        </w:rPr>
        <w:t xml:space="preserve"> для повышения эффективности управленческих </w:t>
      </w:r>
      <w:r w:rsidRPr="00F00674">
        <w:rPr>
          <w:rFonts w:ascii="Times New Roman" w:hAnsi="Times New Roman" w:cs="Times New Roman"/>
        </w:rPr>
        <w:lastRenderedPageBreak/>
        <w:t>решений в части гос.(</w:t>
      </w:r>
      <w:proofErr w:type="spellStart"/>
      <w:r w:rsidRPr="00F00674">
        <w:rPr>
          <w:rFonts w:ascii="Times New Roman" w:hAnsi="Times New Roman" w:cs="Times New Roman"/>
        </w:rPr>
        <w:t>мун</w:t>
      </w:r>
      <w:proofErr w:type="spellEnd"/>
      <w:r w:rsidRPr="00F00674">
        <w:rPr>
          <w:rFonts w:ascii="Times New Roman" w:hAnsi="Times New Roman" w:cs="Times New Roman"/>
        </w:rPr>
        <w:t xml:space="preserve">.) финансового контроля. ФК: О запуске первого </w:t>
      </w:r>
      <w:r w:rsidRPr="00F00674">
        <w:rPr>
          <w:rFonts w:ascii="Times New Roman" w:hAnsi="Times New Roman" w:cs="Times New Roman"/>
          <w:b/>
        </w:rPr>
        <w:t>цифрового сервиса</w:t>
      </w:r>
      <w:r w:rsidRPr="00F00674">
        <w:rPr>
          <w:rFonts w:ascii="Times New Roman" w:hAnsi="Times New Roman" w:cs="Times New Roman"/>
        </w:rPr>
        <w:t xml:space="preserve"> для ревизоров. </w:t>
      </w:r>
      <w:r w:rsidRPr="00F00674">
        <w:rPr>
          <w:rFonts w:ascii="Times New Roman" w:hAnsi="Times New Roman" w:cs="Times New Roman"/>
          <w:b/>
        </w:rPr>
        <w:t>Профилактика бюджетных рисков</w:t>
      </w:r>
      <w:r w:rsidRPr="00F00674">
        <w:rPr>
          <w:rFonts w:ascii="Times New Roman" w:hAnsi="Times New Roman" w:cs="Times New Roman"/>
        </w:rPr>
        <w:t xml:space="preserve">. ФС ВГ(М)ФК "Права и обязанности должностных лиц органов ВГ(М)ФК и объектов ВГ(М)ФК (их должностных лиц) при осуществлении ВГ(М)ФК". Поправки в ФС внутреннего </w:t>
      </w:r>
      <w:proofErr w:type="spellStart"/>
      <w:r w:rsidRPr="00F00674">
        <w:rPr>
          <w:rFonts w:ascii="Times New Roman" w:hAnsi="Times New Roman" w:cs="Times New Roman"/>
        </w:rPr>
        <w:t>госфинконтроля</w:t>
      </w:r>
      <w:proofErr w:type="spellEnd"/>
      <w:r w:rsidRPr="00F00674">
        <w:rPr>
          <w:rFonts w:ascii="Times New Roman" w:hAnsi="Times New Roman" w:cs="Times New Roman"/>
        </w:rPr>
        <w:t xml:space="preserve">. </w:t>
      </w:r>
      <w:r w:rsidRPr="00F00674">
        <w:rPr>
          <w:rFonts w:ascii="Times New Roman" w:hAnsi="Times New Roman" w:cs="Times New Roman"/>
          <w:b/>
        </w:rPr>
        <w:t>Обзор новых стандартов ВФК</w:t>
      </w:r>
      <w:r w:rsidRPr="00F00674">
        <w:rPr>
          <w:rFonts w:ascii="Times New Roman" w:hAnsi="Times New Roman" w:cs="Times New Roman"/>
        </w:rPr>
        <w:t>: «Проведение проверок, ревизий и обследований и оформление их результатов», «Правила досудебного обжалования и действий (бездействия) органов внутреннего госконтроля» и др. Стандарты осуществления ФК ВФК "Проверка предоставления из федерального бюджета субсидий федеральным бюджетным и автономным учреждениям и (или) их использования" и «Проведение проверки бухгалтерской (бюджетной) отчетности».</w:t>
      </w:r>
      <w:r w:rsidRPr="00F00674">
        <w:rPr>
          <w:rFonts w:ascii="Times New Roman" w:hAnsi="Times New Roman" w:cs="Times New Roman"/>
          <w:b/>
        </w:rPr>
        <w:t xml:space="preserve"> Изменения в федеральные стандарты: </w:t>
      </w:r>
      <w:r w:rsidRPr="00F00674">
        <w:rPr>
          <w:rFonts w:ascii="Times New Roman" w:hAnsi="Times New Roman" w:cs="Times New Roman"/>
        </w:rPr>
        <w:t>"</w:t>
      </w:r>
      <w:hyperlink r:id="rId37" w:history="1">
        <w:r w:rsidRPr="00F00674">
          <w:rPr>
            <w:rFonts w:ascii="Times New Roman" w:hAnsi="Times New Roman" w:cs="Times New Roman"/>
          </w:rPr>
          <w:t>Планирование проверок</w:t>
        </w:r>
      </w:hyperlink>
      <w:r w:rsidRPr="00F00674">
        <w:rPr>
          <w:rFonts w:ascii="Times New Roman" w:hAnsi="Times New Roman" w:cs="Times New Roman"/>
        </w:rPr>
        <w:t>, ревизий и обследований", "</w:t>
      </w:r>
      <w:hyperlink r:id="rId38" w:history="1">
        <w:r w:rsidRPr="00F00674">
          <w:rPr>
            <w:rFonts w:ascii="Times New Roman" w:hAnsi="Times New Roman" w:cs="Times New Roman"/>
          </w:rPr>
          <w:t>Проведение проверок</w:t>
        </w:r>
      </w:hyperlink>
      <w:r w:rsidRPr="00F00674">
        <w:rPr>
          <w:rFonts w:ascii="Times New Roman" w:hAnsi="Times New Roman" w:cs="Times New Roman"/>
        </w:rPr>
        <w:t>, ревизий и обследований и оформление их результатов", "</w:t>
      </w:r>
      <w:hyperlink r:id="rId39" w:history="1">
        <w:r w:rsidRPr="00F00674">
          <w:rPr>
            <w:rFonts w:ascii="Times New Roman" w:hAnsi="Times New Roman" w:cs="Times New Roman"/>
          </w:rPr>
          <w:t>Правила составления отчетности</w:t>
        </w:r>
      </w:hyperlink>
      <w:r w:rsidRPr="00F00674">
        <w:rPr>
          <w:rFonts w:ascii="Times New Roman" w:hAnsi="Times New Roman" w:cs="Times New Roman"/>
        </w:rPr>
        <w:t xml:space="preserve"> о результатах контрольной деятельности" и др. </w:t>
      </w:r>
      <w:r w:rsidRPr="00F00674">
        <w:rPr>
          <w:rFonts w:ascii="Times New Roman" w:hAnsi="Times New Roman" w:cs="Times New Roman"/>
          <w:b/>
        </w:rPr>
        <w:t xml:space="preserve">Как исчислять сроки при ВФК: письмо Минфина от 21.04.2025 </w:t>
      </w:r>
      <w:r w:rsidRPr="00F00674">
        <w:rPr>
          <w:rFonts w:ascii="Times New Roman" w:hAnsi="Times New Roman" w:cs="Times New Roman"/>
        </w:rPr>
        <w:t>№ 02-09-08/40065.</w:t>
      </w:r>
      <w:r w:rsidRPr="00F00674">
        <w:rPr>
          <w:rFonts w:ascii="Times New Roman" w:hAnsi="Times New Roman" w:cs="Times New Roman"/>
          <w:b/>
        </w:rPr>
        <w:t xml:space="preserve"> </w:t>
      </w:r>
      <w:r w:rsidRPr="00F00674">
        <w:rPr>
          <w:rFonts w:ascii="Times New Roman" w:hAnsi="Times New Roman" w:cs="Times New Roman"/>
        </w:rPr>
        <w:t>Обновленные правила проведения</w:t>
      </w:r>
      <w:r w:rsidRPr="00F00674">
        <w:rPr>
          <w:rFonts w:ascii="Times New Roman" w:hAnsi="Times New Roman" w:cs="Times New Roman"/>
          <w:b/>
        </w:rPr>
        <w:t xml:space="preserve"> аудита в целях подтверждения достоверности бюджетной отчетности с 2024 г.</w:t>
      </w:r>
      <w:r w:rsidRPr="00F00674">
        <w:rPr>
          <w:rFonts w:ascii="Times New Roman" w:hAnsi="Times New Roman" w:cs="Times New Roman"/>
        </w:rPr>
        <w:t xml:space="preserve"> (приказ Минфина от 16.11.2023 № 184н). </w:t>
      </w:r>
      <w:r w:rsidRPr="00F00674">
        <w:rPr>
          <w:rFonts w:ascii="Times New Roman" w:hAnsi="Times New Roman" w:cs="Times New Roman"/>
          <w:b/>
        </w:rPr>
        <w:t>Обзор изменений в федеральные стандарты ВФА: Поправки в стандарты ВФА:</w:t>
      </w:r>
      <w:r w:rsidRPr="00F00674">
        <w:rPr>
          <w:rFonts w:ascii="Times New Roman" w:hAnsi="Times New Roman" w:cs="Times New Roman"/>
        </w:rPr>
        <w:t xml:space="preserve"> "Осуществление внутреннего финансового аудита в целях подтверждения достоверности бюджетной отчетности...”, "Права и обязанности должностных лиц (работников) при осуществлении внутреннего финансового аудита", "Определения, принципы и задачи внутреннего финансового аудита", «Планирование и проведение внутреннего финансового аудита», «Основания и порядок организации, случаи и порядок передачи полномочий по осуществлению внутреннего финансового аудита», </w:t>
      </w:r>
      <w:hyperlink r:id="rId40" w:history="1">
        <w:r w:rsidRPr="00F00674">
          <w:rPr>
            <w:rFonts w:ascii="Times New Roman" w:hAnsi="Times New Roman" w:cs="Times New Roman"/>
          </w:rPr>
          <w:t>"Реализация результатов внутреннего финансового аудита"</w:t>
        </w:r>
      </w:hyperlink>
      <w:r w:rsidRPr="00F00674">
        <w:rPr>
          <w:rFonts w:ascii="Times New Roman" w:hAnsi="Times New Roman" w:cs="Times New Roman"/>
        </w:rPr>
        <w:t xml:space="preserve">. </w:t>
      </w:r>
      <w:r w:rsidRPr="00F00674">
        <w:rPr>
          <w:rFonts w:ascii="Times New Roman" w:hAnsi="Times New Roman" w:cs="Times New Roman"/>
          <w:b/>
        </w:rPr>
        <w:t xml:space="preserve">Новые </w:t>
      </w:r>
      <w:proofErr w:type="spellStart"/>
      <w:r w:rsidRPr="00F00674">
        <w:rPr>
          <w:rFonts w:ascii="Times New Roman" w:hAnsi="Times New Roman" w:cs="Times New Roman"/>
          <w:b/>
        </w:rPr>
        <w:t>Мет.рекомендации</w:t>
      </w:r>
      <w:proofErr w:type="spellEnd"/>
      <w:r w:rsidRPr="00F00674">
        <w:rPr>
          <w:rFonts w:ascii="Times New Roman" w:hAnsi="Times New Roman" w:cs="Times New Roman"/>
          <w:b/>
        </w:rPr>
        <w:t xml:space="preserve"> МФ РФ по ВФА:</w:t>
      </w:r>
      <w:r w:rsidRPr="00F00674">
        <w:rPr>
          <w:rFonts w:ascii="Times New Roman" w:hAnsi="Times New Roman" w:cs="Times New Roman"/>
        </w:rPr>
        <w:t xml:space="preserve"> </w:t>
      </w:r>
      <w:proofErr w:type="spellStart"/>
      <w:r w:rsidRPr="00F00674">
        <w:rPr>
          <w:rFonts w:ascii="Times New Roman" w:hAnsi="Times New Roman" w:cs="Times New Roman"/>
        </w:rPr>
        <w:t>Мет.рекомендации</w:t>
      </w:r>
      <w:proofErr w:type="spellEnd"/>
      <w:r w:rsidRPr="00F00674">
        <w:rPr>
          <w:rFonts w:ascii="Times New Roman" w:hAnsi="Times New Roman" w:cs="Times New Roman"/>
        </w:rPr>
        <w:t xml:space="preserve"> по оформлению результатов аудиторского мероприятия; по составлению плана аудиторских мероприятий и принятию решений о проведении внеплановых мероприятий;   как проводить аудиторские мероприятия с 1 января 2024 года (Письмо Минфина от 27.09.2023 № 02-10-08/1/91855); по оценке рисков искажения бюджетной отчетности и ведению реестра бюджетных рисков (</w:t>
      </w:r>
      <w:hyperlink r:id="rId41" w:history="1">
        <w:r w:rsidRPr="00F00674">
          <w:rPr>
            <w:rFonts w:ascii="Times New Roman" w:hAnsi="Times New Roman" w:cs="Times New Roman"/>
          </w:rPr>
          <w:t>Письмо Минфина России от 11 сентября 2023 г. № 02-10-08/1/86333</w:t>
        </w:r>
      </w:hyperlink>
      <w:r w:rsidRPr="00F00674">
        <w:rPr>
          <w:rFonts w:ascii="Times New Roman" w:hAnsi="Times New Roman" w:cs="Times New Roman"/>
        </w:rPr>
        <w:t>, </w:t>
      </w:r>
      <w:hyperlink r:id="rId42" w:history="1">
        <w:r w:rsidRPr="00F00674">
          <w:rPr>
            <w:rFonts w:ascii="Times New Roman" w:hAnsi="Times New Roman" w:cs="Times New Roman"/>
          </w:rPr>
          <w:t>Приказ Минфина России от 18 июля 2023 г. № 118н</w:t>
        </w:r>
      </w:hyperlink>
      <w:r w:rsidRPr="00F00674">
        <w:rPr>
          <w:rFonts w:ascii="Times New Roman" w:hAnsi="Times New Roman" w:cs="Times New Roman"/>
        </w:rPr>
        <w:t xml:space="preserve">); </w:t>
      </w:r>
      <w:proofErr w:type="spellStart"/>
      <w:r w:rsidRPr="00F00674">
        <w:rPr>
          <w:rFonts w:ascii="Times New Roman" w:hAnsi="Times New Roman" w:cs="Times New Roman"/>
          <w:b/>
        </w:rPr>
        <w:t>Мет.рекомендации</w:t>
      </w:r>
      <w:proofErr w:type="spellEnd"/>
      <w:r w:rsidRPr="00F00674">
        <w:rPr>
          <w:rFonts w:ascii="Times New Roman" w:hAnsi="Times New Roman" w:cs="Times New Roman"/>
          <w:b/>
        </w:rPr>
        <w:t xml:space="preserve"> по оформлению результатов аудиторского мероприятия</w:t>
      </w:r>
      <w:r w:rsidRPr="00F00674">
        <w:rPr>
          <w:rFonts w:ascii="Times New Roman" w:hAnsi="Times New Roman" w:cs="Times New Roman"/>
        </w:rPr>
        <w:t xml:space="preserve">. Об упрощенном осуществлении внутреннего финансового аудита: обзор ФК. МФ РФ об автоматизации бизнес-процессов осуществления ВФА. </w:t>
      </w:r>
      <w:r w:rsidRPr="00F00674">
        <w:rPr>
          <w:rFonts w:ascii="Times New Roman" w:hAnsi="Times New Roman" w:cs="Times New Roman"/>
          <w:b/>
        </w:rPr>
        <w:t>Рекомендации по определению критериев признания (непризнания) субъектами внутреннего финансового аудита заключений</w:t>
      </w:r>
      <w:r w:rsidRPr="00F00674">
        <w:rPr>
          <w:rFonts w:ascii="Times New Roman" w:hAnsi="Times New Roman" w:cs="Times New Roman"/>
        </w:rPr>
        <w:t xml:space="preserve"> (одобрены Советом по развитию внутреннего финансового аудита 02.09.24 г., протокол №7). </w:t>
      </w:r>
      <w:r w:rsidRPr="00F00674">
        <w:rPr>
          <w:rFonts w:ascii="Times New Roman" w:hAnsi="Times New Roman" w:cs="Times New Roman"/>
          <w:b/>
        </w:rPr>
        <w:t>Методические рекомендации по осуществлению консультирования субъектов бюджетных процедур</w:t>
      </w:r>
      <w:r w:rsidRPr="00F00674">
        <w:rPr>
          <w:rFonts w:ascii="Times New Roman" w:hAnsi="Times New Roman" w:cs="Times New Roman"/>
        </w:rPr>
        <w:t xml:space="preserve"> (Письмо Минфина России от 26.09.2024 № 02-10-08/1/93399). </w:t>
      </w:r>
      <w:r w:rsidRPr="00F00674">
        <w:rPr>
          <w:rFonts w:ascii="Times New Roman" w:hAnsi="Times New Roman" w:cs="Times New Roman"/>
          <w:b/>
          <w:bCs/>
        </w:rPr>
        <w:t>Новый регламент проверок подведомственных учреждений:</w:t>
      </w:r>
      <w:r w:rsidRPr="00F00674">
        <w:rPr>
          <w:rFonts w:ascii="Times New Roman" w:hAnsi="Times New Roman" w:cs="Times New Roman"/>
        </w:rPr>
        <w:t xml:space="preserve"> </w:t>
      </w:r>
      <w:hyperlink r:id="rId43" w:tgtFrame="_blank" w:tooltip="Регламент организации и проведения проверок деятельности организаций, подведомственных Министерству науки и высшего образования Российской Федерации&#10;&#10;Приказ Минобрнауки России от 12.03.2025 N 225&#10;&quot;Об организации и проведении проверок деятельности организаций, " w:history="1">
        <w:r w:rsidRPr="00F00674">
          <w:rPr>
            <w:rFonts w:ascii="Times New Roman" w:hAnsi="Times New Roman" w:cs="Times New Roman"/>
            <w:iCs/>
          </w:rPr>
          <w:t>Приказ</w:t>
        </w:r>
      </w:hyperlink>
      <w:r w:rsidRPr="00F00674">
        <w:rPr>
          <w:rFonts w:ascii="Times New Roman" w:hAnsi="Times New Roman" w:cs="Times New Roman"/>
          <w:iCs/>
        </w:rPr>
        <w:t> </w:t>
      </w:r>
      <w:proofErr w:type="spellStart"/>
      <w:r w:rsidRPr="00F00674">
        <w:rPr>
          <w:rFonts w:ascii="Times New Roman" w:hAnsi="Times New Roman" w:cs="Times New Roman"/>
          <w:iCs/>
        </w:rPr>
        <w:t>Минобрнауки</w:t>
      </w:r>
      <w:proofErr w:type="spellEnd"/>
      <w:r w:rsidRPr="00F00674">
        <w:rPr>
          <w:rFonts w:ascii="Times New Roman" w:hAnsi="Times New Roman" w:cs="Times New Roman"/>
          <w:iCs/>
        </w:rPr>
        <w:t xml:space="preserve"> России от 12.03.2025 N 225. </w:t>
      </w:r>
      <w:r w:rsidRPr="00F00674">
        <w:rPr>
          <w:rFonts w:ascii="Times New Roman" w:hAnsi="Times New Roman" w:cs="Times New Roman"/>
          <w:b/>
        </w:rPr>
        <w:t xml:space="preserve">Обзор результатов контрольной деятельности в отношении субъектов РФ: </w:t>
      </w:r>
      <w:r w:rsidRPr="00F00674">
        <w:rPr>
          <w:rFonts w:ascii="Times New Roman" w:hAnsi="Times New Roman" w:cs="Times New Roman"/>
        </w:rPr>
        <w:t xml:space="preserve">Письмо ФК от 05.06.2024 № 07-04-05/21-15423. Как обжаловать решения ГИТ: Информация </w:t>
      </w:r>
      <w:proofErr w:type="spellStart"/>
      <w:r w:rsidRPr="00F00674">
        <w:rPr>
          <w:rFonts w:ascii="Times New Roman" w:hAnsi="Times New Roman" w:cs="Times New Roman"/>
        </w:rPr>
        <w:t>Роструда</w:t>
      </w:r>
      <w:proofErr w:type="spellEnd"/>
      <w:r w:rsidRPr="00F00674">
        <w:rPr>
          <w:rFonts w:ascii="Times New Roman" w:hAnsi="Times New Roman" w:cs="Times New Roman"/>
        </w:rPr>
        <w:t xml:space="preserve"> от 16 июля 2024 г. Общий мораторий на плановые неналоговые проверки до 2030 года. Индикаторы риска для внеплановых трудовых проверок.</w:t>
      </w:r>
      <w:r w:rsidRPr="00F00674">
        <w:rPr>
          <w:rFonts w:ascii="Times New Roman" w:eastAsiaTheme="majorEastAsia" w:hAnsi="Times New Roman" w:cs="Times New Roman"/>
        </w:rPr>
        <w:t xml:space="preserve"> </w:t>
      </w:r>
      <w:r w:rsidRPr="00F00674">
        <w:rPr>
          <w:rFonts w:ascii="Times New Roman" w:hAnsi="Times New Roman" w:cs="Times New Roman"/>
        </w:rPr>
        <w:t>Механизм досудебного урегулирования трудовых конфликтов на портале «</w:t>
      </w:r>
      <w:proofErr w:type="spellStart"/>
      <w:r w:rsidRPr="00F00674">
        <w:rPr>
          <w:rFonts w:ascii="Times New Roman" w:hAnsi="Times New Roman" w:cs="Times New Roman"/>
        </w:rPr>
        <w:t>Онлайнинспекция.рф</w:t>
      </w:r>
      <w:proofErr w:type="spellEnd"/>
      <w:r w:rsidRPr="00F00674">
        <w:rPr>
          <w:rFonts w:ascii="Times New Roman" w:hAnsi="Times New Roman" w:cs="Times New Roman"/>
        </w:rPr>
        <w:t>». Контактные и бесконтактные способы проведения контрольных мероприятий. Методические рекомендации по проверкам субсидий на </w:t>
      </w:r>
      <w:proofErr w:type="spellStart"/>
      <w:r w:rsidRPr="00F00674">
        <w:rPr>
          <w:rFonts w:ascii="Times New Roman" w:hAnsi="Times New Roman" w:cs="Times New Roman"/>
        </w:rPr>
        <w:t>госзадание</w:t>
      </w:r>
      <w:proofErr w:type="spellEnd"/>
      <w:r w:rsidRPr="00F00674">
        <w:rPr>
          <w:rFonts w:ascii="Times New Roman" w:hAnsi="Times New Roman" w:cs="Times New Roman"/>
        </w:rPr>
        <w:t xml:space="preserve">: </w:t>
      </w:r>
      <w:hyperlink r:id="rId44" w:anchor="/document/99/1310586705/" w:history="1">
        <w:r w:rsidRPr="00F00674">
          <w:rPr>
            <w:rFonts w:ascii="Times New Roman" w:hAnsi="Times New Roman" w:cs="Times New Roman"/>
          </w:rPr>
          <w:t>приказ МФ РФ от 10.12.2024 № 547</w:t>
        </w:r>
      </w:hyperlink>
      <w:r w:rsidRPr="00F00674">
        <w:rPr>
          <w:rFonts w:ascii="Times New Roman" w:hAnsi="Times New Roman" w:cs="Times New Roman"/>
        </w:rPr>
        <w:t xml:space="preserve">. </w:t>
      </w:r>
      <w:r w:rsidRPr="00F00674">
        <w:rPr>
          <w:rFonts w:ascii="Times New Roman" w:hAnsi="Times New Roman" w:cs="Times New Roman"/>
          <w:b/>
        </w:rPr>
        <w:t xml:space="preserve">Увеличение штрафов </w:t>
      </w:r>
      <w:proofErr w:type="spellStart"/>
      <w:r w:rsidRPr="00F00674">
        <w:rPr>
          <w:rFonts w:ascii="Times New Roman" w:hAnsi="Times New Roman" w:cs="Times New Roman"/>
          <w:b/>
        </w:rPr>
        <w:t>Роскомнадзора</w:t>
      </w:r>
      <w:proofErr w:type="spellEnd"/>
      <w:r w:rsidRPr="00F00674">
        <w:rPr>
          <w:rFonts w:ascii="Times New Roman" w:hAnsi="Times New Roman" w:cs="Times New Roman"/>
          <w:b/>
        </w:rPr>
        <w:t xml:space="preserve"> за нарушения в работе с персональными данными</w:t>
      </w:r>
      <w:r w:rsidRPr="00F00674">
        <w:rPr>
          <w:rFonts w:ascii="Times New Roman" w:hAnsi="Times New Roman" w:cs="Times New Roman"/>
        </w:rPr>
        <w:t>, с 11.12.24 – уголовная ответственность за нарушения в работе с </w:t>
      </w:r>
      <w:proofErr w:type="spellStart"/>
      <w:r w:rsidRPr="00F00674">
        <w:rPr>
          <w:rFonts w:ascii="Times New Roman" w:hAnsi="Times New Roman" w:cs="Times New Roman"/>
        </w:rPr>
        <w:t>персданными</w:t>
      </w:r>
      <w:proofErr w:type="spellEnd"/>
      <w:r w:rsidRPr="00F00674">
        <w:rPr>
          <w:rFonts w:ascii="Times New Roman" w:hAnsi="Times New Roman" w:cs="Times New Roman"/>
        </w:rPr>
        <w:t xml:space="preserve"> (ФЗ от 30.11.2024 </w:t>
      </w:r>
      <w:hyperlink r:id="rId45" w:anchor="/document/99/1310325523/" w:history="1">
        <w:r w:rsidRPr="00F00674">
          <w:rPr>
            <w:rFonts w:ascii="Times New Roman" w:hAnsi="Times New Roman" w:cs="Times New Roman"/>
          </w:rPr>
          <w:t>№ 420-ФЗ</w:t>
        </w:r>
      </w:hyperlink>
      <w:r w:rsidRPr="00F00674">
        <w:rPr>
          <w:rFonts w:ascii="Times New Roman" w:hAnsi="Times New Roman" w:cs="Times New Roman"/>
        </w:rPr>
        <w:t xml:space="preserve">, </w:t>
      </w:r>
      <w:hyperlink r:id="rId46" w:anchor="/document/99/1310325522/" w:history="1">
        <w:r w:rsidRPr="00F00674">
          <w:rPr>
            <w:rFonts w:ascii="Times New Roman" w:hAnsi="Times New Roman" w:cs="Times New Roman"/>
          </w:rPr>
          <w:t>№ 421-ФЗ</w:t>
        </w:r>
      </w:hyperlink>
      <w:r w:rsidRPr="00F00674">
        <w:rPr>
          <w:rFonts w:ascii="Times New Roman" w:hAnsi="Times New Roman" w:cs="Times New Roman"/>
        </w:rPr>
        <w:t xml:space="preserve">). </w:t>
      </w:r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 xml:space="preserve">С 01.09.2025- </w:t>
      </w:r>
      <w:r w:rsidRPr="00F00674">
        <w:rPr>
          <w:rFonts w:ascii="Times New Roman" w:hAnsi="Times New Roman" w:cs="Times New Roman"/>
        </w:rPr>
        <w:t>Новый порядок для согласий на обработку персональных данных.</w:t>
      </w:r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 xml:space="preserve"> С 01.09.2025 - новые требования к обезличиванию </w:t>
      </w:r>
      <w:proofErr w:type="spellStart"/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>персданных</w:t>
      </w:r>
      <w:proofErr w:type="spellEnd"/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(Приказ </w:t>
      </w:r>
      <w:proofErr w:type="spellStart"/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>Роскомнадзора</w:t>
      </w:r>
      <w:proofErr w:type="spellEnd"/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 xml:space="preserve"> от 19.06.2025 № 140).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/>
        </w:rPr>
        <w:t>Обзор ФК РФ от 27.05.2025 о недостатках и нарушениях, выявленных в ходе осуществления контроля в финансово-бюджетной сфере в субъектах РФ</w:t>
      </w:r>
      <w:r w:rsidRPr="00F00674">
        <w:rPr>
          <w:rFonts w:ascii="Times New Roman" w:hAnsi="Times New Roman" w:cs="Times New Roman"/>
        </w:rPr>
        <w:t xml:space="preserve">, а также положительной практики, направленной на предупреждение нарушений в финансово-бюджетной сфере. </w:t>
      </w:r>
      <w:r w:rsidRPr="00F00674">
        <w:rPr>
          <w:rFonts w:ascii="Times New Roman" w:eastAsia="Times New Roman" w:hAnsi="Times New Roman" w:cs="Times New Roman"/>
          <w:lang w:eastAsia="ru-RU"/>
        </w:rPr>
        <w:t>С 3 августа - штраф за препятствия любым действиям органов контроля (ФЗ от 23.07.2025 № 236-ФЗ,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/>
        </w:rPr>
        <w:t>поправки в ст. 19.4.1 КоАП РФ)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.</w:t>
      </w:r>
      <w:r w:rsidRPr="00F00674">
        <w:rPr>
          <w:rFonts w:ascii="Times New Roman" w:eastAsia="Times New Roman" w:hAnsi="Times New Roman" w:cs="Times New Roman"/>
          <w:color w:val="5D5A59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Изменения в некоторые федеральные стандарты </w:t>
      </w:r>
      <w:r>
        <w:rPr>
          <w:rFonts w:ascii="Times New Roman" w:eastAsia="Times New Roman" w:hAnsi="Times New Roman" w:cs="Times New Roman"/>
          <w:lang w:eastAsia="ru-RU"/>
        </w:rPr>
        <w:t xml:space="preserve">ВГ(М)ФК </w:t>
      </w:r>
      <w:r w:rsidRPr="00F00674">
        <w:rPr>
          <w:rFonts w:ascii="Times New Roman" w:eastAsia="Times New Roman" w:hAnsi="Times New Roman" w:cs="Times New Roman"/>
          <w:lang w:eastAsia="ru-RU"/>
        </w:rPr>
        <w:t>(Постановление Правительства РФ от 15.10.2025 № 1589).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24DB4">
        <w:rPr>
          <w:rFonts w:ascii="Times New Roman" w:eastAsia="Times New Roman" w:hAnsi="Times New Roman" w:cs="Times New Roman"/>
          <w:lang w:eastAsia="ru-RU"/>
        </w:rPr>
        <w:t>Порядок межведомственного взаимодействия при администрировании штрафов в 2026 году: Письмо Минфина от 06.02.2026 № 23-01-12/8820.</w:t>
      </w:r>
    </w:p>
    <w:p w:rsidR="006F3F37" w:rsidRPr="00F00674" w:rsidRDefault="006F3F37" w:rsidP="00A170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170A6" w:rsidRPr="00F00674" w:rsidRDefault="00A170A6" w:rsidP="00A170A6">
      <w:pPr>
        <w:pStyle w:val="ConsPlusTitle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color w:val="002060"/>
          <w:kern w:val="2"/>
          <w:sz w:val="28"/>
          <w:szCs w:val="28"/>
        </w:rPr>
        <w:t>13</w:t>
      </w:r>
      <w:r w:rsidRPr="00F00674">
        <w:rPr>
          <w:rFonts w:ascii="Times New Roman" w:hAnsi="Times New Roman" w:cs="Times New Roman"/>
          <w:bCs/>
          <w:i/>
          <w:color w:val="002060"/>
          <w:kern w:val="2"/>
          <w:sz w:val="28"/>
          <w:szCs w:val="28"/>
        </w:rPr>
        <w:t>.</w:t>
      </w:r>
      <w:r w:rsidRPr="00F006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Налоговая реформа – 2026.</w:t>
      </w:r>
      <w:r w:rsidRPr="00F00674">
        <w:rPr>
          <w:rFonts w:ascii="Times New Roman" w:hAnsi="Times New Roman" w:cs="Times New Roman"/>
          <w:bCs/>
          <w:i/>
          <w:color w:val="002060"/>
          <w:kern w:val="2"/>
          <w:sz w:val="28"/>
          <w:szCs w:val="28"/>
        </w:rPr>
        <w:t xml:space="preserve"> Обзор изменений и практики применения налогового законодательства.</w:t>
      </w:r>
      <w:r w:rsidRPr="00F00674">
        <w:rPr>
          <w:rFonts w:ascii="Times New Roman" w:hAnsi="Times New Roman" w:cs="Times New Roman"/>
          <w:color w:val="002060"/>
        </w:rPr>
        <w:t xml:space="preserve"> 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>Налоговое администрирование:</w:t>
      </w:r>
      <w:r w:rsidRPr="00AD5A5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особенности налоговых </w:t>
      </w:r>
      <w:r w:rsidRPr="00AD5A5A">
        <w:rPr>
          <w:rFonts w:ascii="Times New Roman" w:hAnsi="Times New Roman" w:cs="Times New Roman"/>
          <w:b w:val="0"/>
          <w:color w:val="000000"/>
          <w:sz w:val="22"/>
          <w:szCs w:val="22"/>
        </w:rPr>
        <w:lastRenderedPageBreak/>
        <w:t>проверок 2026,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 xml:space="preserve"> изменение порядка исчисления срока уплаты налогов, порядок начисления пеней с 01.01.2026. </w:t>
      </w:r>
      <w:hyperlink r:id="rId47" w:anchor="/document/189/1178985/" w:history="1">
        <w:r w:rsidRPr="00AD5A5A">
          <w:rPr>
            <w:rFonts w:ascii="Times New Roman" w:hAnsi="Times New Roman" w:cs="Times New Roman"/>
            <w:b w:val="0"/>
            <w:color w:val="000000"/>
            <w:sz w:val="22"/>
            <w:szCs w:val="22"/>
          </w:rPr>
          <w:t>С 1 апреля — новый порядок заполнения платежных документов по налогам</w:t>
        </w:r>
      </w:hyperlink>
      <w:r w:rsidRPr="00AD5A5A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 xml:space="preserve"> С 1 сентября 2026 года вводят </w:t>
      </w:r>
      <w:hyperlink r:id="rId48" w:history="1">
        <w:r w:rsidRPr="00A170A6">
          <w:rPr>
            <w:rStyle w:val="a4"/>
            <w:rFonts w:ascii="Times New Roman" w:hAnsi="Times New Roman" w:cs="Times New Roman"/>
            <w:b w:val="0"/>
            <w:color w:val="auto"/>
            <w:sz w:val="22"/>
            <w:szCs w:val="22"/>
            <w:u w:val="none"/>
          </w:rPr>
          <w:t>верхний предел</w:t>
        </w:r>
      </w:hyperlink>
      <w:r w:rsidRPr="00AD5A5A">
        <w:rPr>
          <w:rFonts w:ascii="Times New Roman" w:hAnsi="Times New Roman" w:cs="Times New Roman"/>
          <w:b w:val="0"/>
          <w:sz w:val="22"/>
          <w:szCs w:val="22"/>
        </w:rPr>
        <w:t xml:space="preserve"> снижения штрафа при смягчающих обстоятельствах. Виды обстоятельств для снижения штрафа.</w:t>
      </w:r>
      <w:r w:rsidRPr="00AD5A5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Изменения в документообороте с ИФНС.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 xml:space="preserve"> Новая Методика ФНС России по оценке добросовестности организаций и ИП – налогоплательщиков. Изменения по отдельным налогам: НДС (работа со ставкой 22 %, в том числе по переходящим договорам; новые взаимоотношения «упрощенцев» с НДС; отмена ряда налоговых льгот; другие ключевые нововведения). Налог на прибыль (новые ограничения и новые возможности признания расходов различных видов; изменения для налоговых агентов; другие важные нововведения). Имущественные налоги (начало большой реформы 2026 – 2027г.г.). </w:t>
      </w:r>
      <w:hyperlink r:id="rId49" w:tooltip="С 2026 введут новый порядок присвоения ИНН" w:history="1">
        <w:r w:rsidRPr="00AD5A5A">
          <w:rPr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С 2026г. – отмена Свидетельства и уведомления о постановке на учет в ИФНС; новый порядок присвоения ИНН</w:t>
        </w:r>
      </w:hyperlink>
      <w:r w:rsidRPr="00AD5A5A"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: Приказ ФНС от 26.06.2025 N ЕД-7-14/559@.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D5A5A">
        <w:rPr>
          <w:rFonts w:ascii="Times New Roman" w:hAnsi="Times New Roman" w:cs="Times New Roman"/>
          <w:b w:val="0"/>
          <w:bCs/>
          <w:color w:val="002060"/>
          <w:sz w:val="22"/>
          <w:szCs w:val="22"/>
        </w:rPr>
        <w:t xml:space="preserve"> 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>Изменение порядка исчисления сроков уплаты налогов и сборов. Изменение сроков уплаты имущественных налогов. Письмо ФНС России от 18.03.2026 N БС-36-21/20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57@ Имущественные налоги с 2027 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>года: рекомендации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ФНС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 xml:space="preserve"> по их исчислению и уплате.</w:t>
      </w:r>
      <w:r w:rsidRPr="00F00674">
        <w:rPr>
          <w:rFonts w:ascii="Times New Roman" w:hAnsi="Times New Roman" w:cs="Times New Roman"/>
        </w:rPr>
        <w:t xml:space="preserve"> </w:t>
      </w:r>
      <w:r w:rsidRPr="00AD5A5A">
        <w:rPr>
          <w:rFonts w:ascii="Times New Roman" w:hAnsi="Times New Roman" w:cs="Times New Roman"/>
          <w:b w:val="0"/>
          <w:sz w:val="22"/>
          <w:szCs w:val="22"/>
        </w:rPr>
        <w:t xml:space="preserve">Уточнение порядка ведения ЕНС в случае принятия судом обеспечительных мер. Уточнение правил ареста счетов и имущества: </w:t>
      </w:r>
      <w:hyperlink r:id="rId50" w:tgtFrame="_blank" w:history="1">
        <w:r w:rsidRPr="00AD5A5A">
          <w:rPr>
            <w:rFonts w:ascii="Times New Roman" w:hAnsi="Times New Roman" w:cs="Times New Roman"/>
            <w:b w:val="0"/>
            <w:sz w:val="22"/>
            <w:szCs w:val="22"/>
          </w:rPr>
          <w:t>законопроект от 29.09.2025 № 1026190-8</w:t>
        </w:r>
      </w:hyperlink>
      <w:r w:rsidRPr="00AD5A5A">
        <w:rPr>
          <w:rFonts w:ascii="Times New Roman" w:hAnsi="Times New Roman" w:cs="Times New Roman"/>
          <w:b w:val="0"/>
          <w:sz w:val="22"/>
          <w:szCs w:val="22"/>
        </w:rPr>
        <w:t>. Уточнение процедур предоставления уведомлений о суммах исчисленных налогов, в том числе введение уведомлений о планируемых суммах налогов и установление порядка списания таковых сумм с ЕНС. Поправки в форму и порядок заполнения декларации по налогу на прибыль (Приказ ФНС от 03.10.2025 № ЕД-7-3/855).</w:t>
      </w:r>
      <w:r w:rsidRPr="00AD5A5A">
        <w:rPr>
          <w:rFonts w:ascii="Times New Roman" w:hAnsi="Times New Roman" w:cs="Times New Roman"/>
          <w:b w:val="0"/>
          <w:bCs/>
          <w:sz w:val="22"/>
          <w:szCs w:val="22"/>
        </w:rPr>
        <w:t xml:space="preserve"> Обновленные правила расчета платы за НВОС с 1 марта 2026 года.</w:t>
      </w:r>
    </w:p>
    <w:p w:rsidR="00A170A6" w:rsidRDefault="00A170A6" w:rsidP="00A170A6">
      <w:pPr>
        <w:spacing w:line="240" w:lineRule="auto"/>
        <w:jc w:val="both"/>
        <w:rPr>
          <w:rFonts w:ascii="Times New Roman" w:eastAsia="Times New Roman" w:hAnsi="Times New Roman" w:cs="Times New Roman"/>
          <w:kern w:val="36"/>
        </w:rPr>
      </w:pPr>
      <w:r w:rsidRPr="00F00674">
        <w:rPr>
          <w:rFonts w:ascii="Times New Roman" w:hAnsi="Times New Roman" w:cs="Times New Roman"/>
          <w:b/>
          <w:i/>
          <w:color w:val="002060"/>
          <w:sz w:val="28"/>
          <w:szCs w:val="28"/>
        </w:rPr>
        <w:t>Практические вопросы исчисления и уплаты НДС в 2026г</w:t>
      </w:r>
      <w:r w:rsidRPr="00F00674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F0067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>ФНС: изменения к декларации по НДС (Приказ ФНС от 18.12.2025 № ЕД-7-3/1227@).</w:t>
      </w:r>
      <w:r>
        <w:rPr>
          <w:rFonts w:ascii="Arial" w:eastAsia="Times New Roman" w:hAnsi="Arial" w:cs="Arial"/>
          <w:color w:val="5D5A59"/>
          <w:sz w:val="24"/>
          <w:szCs w:val="24"/>
          <w:lang w:eastAsia="ru-RU"/>
        </w:rPr>
        <w:t xml:space="preserve"> </w:t>
      </w:r>
      <w:r w:rsidRPr="0096002B">
        <w:rPr>
          <w:rFonts w:ascii="Times New Roman" w:eastAsia="Times New Roman" w:hAnsi="Times New Roman" w:cs="Times New Roman"/>
          <w:b/>
          <w:lang w:eastAsia="ru-RU"/>
        </w:rPr>
        <w:t>Рекомендуемые форматы электронных документов, применяемых при расчетах НДС: Письмо ФНС от 23.03.2026</w:t>
      </w:r>
      <w:r w:rsidRPr="0096002B">
        <w:rPr>
          <w:rFonts w:ascii="Times New Roman" w:eastAsia="Times New Roman" w:hAnsi="Times New Roman" w:cs="Times New Roman"/>
          <w:lang w:eastAsia="ru-RU"/>
        </w:rPr>
        <w:t> № ЕА-36-26/2219.</w:t>
      </w:r>
      <w:r w:rsidRPr="0096002B">
        <w:rPr>
          <w:rFonts w:ascii="Times New Roman" w:hAnsi="Times New Roman" w:cs="Times New Roman"/>
          <w:b/>
        </w:rPr>
        <w:t xml:space="preserve"> </w:t>
      </w:r>
      <w:r w:rsidRPr="00F006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0674">
        <w:rPr>
          <w:rFonts w:ascii="Times New Roman" w:eastAsia="Times New Roman" w:hAnsi="Times New Roman" w:cs="Times New Roman"/>
          <w:lang w:eastAsia="ru-RU"/>
        </w:rPr>
        <w:t>екомендации ФНС по заполнению счета-фактуры, книги покупок и книги продаж: Письмо ФНС от 26.12.2025 № СД-4-3/11730@.</w:t>
      </w:r>
      <w:r w:rsidRPr="00F00674">
        <w:rPr>
          <w:rFonts w:ascii="Times New Roman" w:hAnsi="Times New Roman" w:cs="Times New Roman"/>
          <w:b/>
        </w:rPr>
        <w:t xml:space="preserve"> </w:t>
      </w:r>
      <w:r w:rsidRPr="0096002B">
        <w:rPr>
          <w:rFonts w:ascii="Times New Roman" w:eastAsia="Times New Roman" w:hAnsi="Times New Roman" w:cs="Times New Roman"/>
          <w:lang w:eastAsia="ru-RU"/>
        </w:rPr>
        <w:t xml:space="preserve">Новый формат корректировочного счета-фактуры: </w:t>
      </w:r>
      <w:r w:rsidRPr="00AD5A5A">
        <w:rPr>
          <w:rFonts w:ascii="Times New Roman" w:eastAsia="Times New Roman" w:hAnsi="Times New Roman" w:cs="Times New Roman"/>
          <w:color w:val="000000"/>
          <w:lang w:eastAsia="ru-RU"/>
        </w:rPr>
        <w:t>Приказ ФНС от 19.01.2026 № ЕД-1-26/29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F00674">
        <w:rPr>
          <w:rFonts w:ascii="Times New Roman" w:hAnsi="Times New Roman" w:cs="Times New Roman"/>
        </w:rPr>
        <w:t>Новые ставки 5%, 7%, 5/105 и 7/107 – как рассчитать и применять вычеты, изменения в книге продаж, книге покупок и счетах-фактурах, новая декларация по налогу и контрольные соотношения.</w:t>
      </w:r>
      <w:r w:rsidRPr="00F00674">
        <w:rPr>
          <w:rFonts w:ascii="Times New Roman" w:hAnsi="Times New Roman" w:cs="Times New Roman"/>
          <w:shd w:val="clear" w:color="auto" w:fill="FFFFFF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color w:val="000000"/>
          <w:lang w:eastAsia="ru-RU"/>
        </w:rPr>
        <w:t>Повышение общей ставки НДС до 22% и отмена ряда льгот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. Как применять ставку НДС 22 процента при исполнении контрактов в 2026 год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>Письмо Минфина от 19.01.2026 № 24-06-06/2382.</w:t>
      </w:r>
      <w:r w:rsidRPr="00F0067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</w:rPr>
        <w:t xml:space="preserve">Увеличение госпошлин, новые вычеты НДФЛ и другие поправки в НК. </w:t>
      </w:r>
      <w:r w:rsidRPr="00F00674">
        <w:rPr>
          <w:rFonts w:ascii="Times New Roman" w:hAnsi="Times New Roman" w:cs="Times New Roman"/>
          <w:b/>
        </w:rPr>
        <w:t xml:space="preserve">Продление на 2026 год особого порядка расчета пеней по налогам для ЮЛ.  </w:t>
      </w:r>
      <w:r w:rsidRPr="00F00674">
        <w:rPr>
          <w:rFonts w:ascii="Times New Roman" w:eastAsia="Times New Roman" w:hAnsi="Times New Roman" w:cs="Times New Roman"/>
        </w:rPr>
        <w:t xml:space="preserve">  Обновленные формы деклараций (расчетов). Годовые сроки декларирования и сроки уплаты.   </w:t>
      </w:r>
      <w:r w:rsidRPr="00F00674">
        <w:rPr>
          <w:rFonts w:ascii="Times New Roman" w:hAnsi="Times New Roman" w:cs="Times New Roman"/>
          <w:b/>
        </w:rPr>
        <w:t xml:space="preserve">Новые ставки по налогу на прибыль, повышающие коэффициенты для ОС и НМА, </w:t>
      </w:r>
      <w:r w:rsidRPr="00F00674">
        <w:rPr>
          <w:rFonts w:ascii="Times New Roman" w:hAnsi="Times New Roman" w:cs="Times New Roman"/>
        </w:rPr>
        <w:t xml:space="preserve">порядок применения федеральных и региональных инвестиционных вычетов, программа субсидирования найма, кассовый метод для признания отдельных видов доходов. Доходы, не учитываемые для налогообложения. </w:t>
      </w:r>
      <w:r w:rsidRPr="00F00674">
        <w:rPr>
          <w:rFonts w:ascii="Times New Roman" w:eastAsia="Times New Roman" w:hAnsi="Times New Roman" w:cs="Times New Roman"/>
          <w:bCs/>
        </w:rPr>
        <w:t>Декларация по налогу на прибыль: новые коды доходов и расходов.</w:t>
      </w:r>
      <w:r w:rsidRPr="00F00674">
        <w:rPr>
          <w:rFonts w:ascii="Times New Roman" w:eastAsia="Times New Roman" w:hAnsi="Times New Roman" w:cs="Times New Roman"/>
          <w:b/>
          <w:bCs/>
        </w:rPr>
        <w:t xml:space="preserve"> 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F00674">
        <w:rPr>
          <w:rFonts w:ascii="Times New Roman" w:eastAsia="Times New Roman" w:hAnsi="Times New Roman" w:cs="Times New Roman"/>
        </w:rPr>
        <w:t>Отмена налоговых деклараций по транспортному и земельному налогу</w:t>
      </w:r>
      <w:r w:rsidRPr="00F00674">
        <w:rPr>
          <w:rFonts w:ascii="Times New Roman" w:hAnsi="Times New Roman" w:cs="Times New Roman"/>
        </w:rPr>
        <w:t>.</w:t>
      </w:r>
      <w:r w:rsidRPr="00F00674">
        <w:rPr>
          <w:rFonts w:ascii="Times New Roman" w:hAnsi="Times New Roman" w:cs="Times New Roman"/>
          <w:bCs/>
        </w:rPr>
        <w:t xml:space="preserve"> </w:t>
      </w:r>
      <w:r w:rsidRPr="00F00674">
        <w:rPr>
          <w:rFonts w:ascii="Times New Roman" w:hAnsi="Times New Roman" w:cs="Times New Roman"/>
          <w:b/>
          <w:bCs/>
        </w:rPr>
        <w:t>Сверка с инспекциями данных по имуществу и льготам</w:t>
      </w:r>
      <w:r w:rsidRPr="00F00674">
        <w:rPr>
          <w:rFonts w:ascii="Times New Roman" w:hAnsi="Times New Roman" w:cs="Times New Roman"/>
          <w:bCs/>
        </w:rPr>
        <w:t>.</w:t>
      </w:r>
      <w:r w:rsidRPr="00F00674">
        <w:rPr>
          <w:rFonts w:ascii="Times New Roman" w:eastAsia="Times New Roman" w:hAnsi="Times New Roman" w:cs="Times New Roman"/>
        </w:rPr>
        <w:t xml:space="preserve"> </w:t>
      </w:r>
      <w:hyperlink r:id="rId51" w:anchor="block_15" w:history="1">
        <w:r w:rsidRPr="00F00674">
          <w:rPr>
            <w:rFonts w:ascii="Times New Roman" w:eastAsia="Times New Roman" w:hAnsi="Times New Roman" w:cs="Times New Roman"/>
            <w:b/>
            <w:bdr w:val="none" w:sz="0" w:space="0" w:color="auto" w:frame="1"/>
          </w:rPr>
          <w:t>Акт об утверждении результатов</w:t>
        </w:r>
      </w:hyperlink>
      <w:r w:rsidRPr="00F00674">
        <w:rPr>
          <w:rFonts w:ascii="Times New Roman" w:eastAsia="Times New Roman" w:hAnsi="Times New Roman" w:cs="Times New Roman"/>
          <w:b/>
        </w:rPr>
        <w:t xml:space="preserve"> определения кадастровой стоимости, </w:t>
      </w:r>
      <w:r w:rsidRPr="00F00674">
        <w:rPr>
          <w:rFonts w:ascii="Times New Roman" w:eastAsia="Times New Roman" w:hAnsi="Times New Roman" w:cs="Times New Roman"/>
        </w:rPr>
        <w:t xml:space="preserve">принятый уполномоченным органом субъекта РФ и переоценка земельных участков. </w:t>
      </w:r>
      <w:r w:rsidRPr="00F00674">
        <w:rPr>
          <w:rFonts w:ascii="Times New Roman" w:eastAsia="Times New Roman" w:hAnsi="Times New Roman" w:cs="Times New Roman"/>
          <w:b/>
        </w:rPr>
        <w:t>О</w:t>
      </w:r>
      <w:r w:rsidRPr="00F00674">
        <w:rPr>
          <w:rFonts w:ascii="Times New Roman" w:eastAsia="Times New Roman" w:hAnsi="Times New Roman" w:cs="Times New Roman"/>
          <w:b/>
          <w:kern w:val="36"/>
        </w:rPr>
        <w:t>бновленные формы для обжалования решений или бездействия налоговиков.</w:t>
      </w:r>
      <w:r w:rsidRPr="00F00674">
        <w:rPr>
          <w:rFonts w:ascii="Times New Roman" w:hAnsi="Times New Roman" w:cs="Times New Roman"/>
          <w:shd w:val="clear" w:color="auto" w:fill="FFFFFF"/>
        </w:rPr>
        <w:t xml:space="preserve"> </w:t>
      </w:r>
      <w:r w:rsidRPr="00F00674">
        <w:rPr>
          <w:rFonts w:ascii="Times New Roman" w:eastAsia="Times New Roman" w:hAnsi="Times New Roman" w:cs="Times New Roman"/>
          <w:kern w:val="36"/>
        </w:rPr>
        <w:t>Уплата налогов перед выходными и праздниками, а не после, как было раньше.</w:t>
      </w:r>
    </w:p>
    <w:p w:rsidR="00A170A6" w:rsidRPr="00F00674" w:rsidRDefault="00A170A6" w:rsidP="00A170A6">
      <w:pPr>
        <w:spacing w:line="240" w:lineRule="auto"/>
        <w:jc w:val="both"/>
        <w:rPr>
          <w:rFonts w:ascii="Times New Roman" w:eastAsiaTheme="minorEastAsia" w:hAnsi="Times New Roman" w:cs="Times New Roman"/>
          <w:bCs/>
          <w:color w:val="222222"/>
          <w:kern w:val="36"/>
          <w:shd w:val="clear" w:color="auto" w:fill="FFFFFF"/>
          <w:lang w:eastAsia="ru-RU"/>
        </w:rPr>
      </w:pPr>
      <w:r w:rsidRPr="00F00674">
        <w:rPr>
          <w:rFonts w:ascii="Times New Roman" w:eastAsiaTheme="minorEastAsia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>Единый налоговый счет. Единый налоговый платеж – 2026.</w:t>
      </w:r>
      <w:r w:rsidRPr="00F00674">
        <w:rPr>
          <w:rFonts w:ascii="Times New Roman" w:eastAsiaTheme="minorEastAsia" w:hAnsi="Times New Roman" w:cs="Times New Roman"/>
          <w:bCs/>
          <w:color w:val="002060"/>
          <w:kern w:val="36"/>
          <w:lang w:eastAsia="ru-RU"/>
        </w:rPr>
        <w:t xml:space="preserve"> </w:t>
      </w:r>
      <w:r w:rsidRPr="00F00674">
        <w:rPr>
          <w:rFonts w:ascii="Times New Roman" w:hAnsi="Times New Roman" w:cs="Times New Roman"/>
        </w:rPr>
        <w:t xml:space="preserve">С 1 января 2026 года изменились правила работы с единым налоговым счетом. </w:t>
      </w:r>
      <w:r w:rsidRPr="00F00674">
        <w:rPr>
          <w:rFonts w:ascii="Times New Roman" w:hAnsi="Times New Roman" w:cs="Times New Roman"/>
          <w:b/>
        </w:rPr>
        <w:t xml:space="preserve">С 15 января 2026 года - новые формы заявлений о возврате и зачете положительного сальдо ЕНС: </w:t>
      </w:r>
      <w:r w:rsidRPr="00F00674">
        <w:rPr>
          <w:rFonts w:ascii="Times New Roman" w:hAnsi="Times New Roman" w:cs="Times New Roman"/>
        </w:rPr>
        <w:t xml:space="preserve">приказ ФНС от 07.10.2025 № ЕД-7-8/866.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Учет совокупной обязанности на ЕНС: КС для всех деклараций. Оптимизация подачи ЕНП-уведомлений по НДФЛ и взносам. 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>Досрочные ЕНП-уведомления по НДФЛ и взносам.</w:t>
      </w:r>
      <w:r w:rsidRPr="00F00674">
        <w:rPr>
          <w:rFonts w:ascii="Trebuchet MS" w:eastAsia="Times New Roman" w:hAnsi="Trebuchet MS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Сроки подачи уведомлений об исчисленных налогах (взносах) в 2026 году.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Новые сроки уплаты НДФЛ. Регламент для выявления ошибок в уведомлениях на ЕНП. Контрольные точки для выявления ошибок в уведомлении.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 xml:space="preserve"> Очередность списания средств с ЕНС в 2026 году.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Расчет пеней в Справке о наличии положительного, отрицательного или нулевого сальдо ЕНС. 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>Продление на 2026 год особого порядка расчета пеней по налогам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для ЮЛ. Как уточнить ЕНП - инструкция ФНС по уточнению реквизитов в уведомлениях. Отражение на ЕНС начислений по декларациям. </w:t>
      </w:r>
      <w:r w:rsidRPr="00F006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Сверка расчетов по ЕНС (ЕНП).</w:t>
      </w:r>
      <w:r w:rsidRPr="00F006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Зачет и возврат денежных средств, формирующих положительное сальдо ЕНС. В</w:t>
      </w:r>
      <w:hyperlink r:id="rId52" w:history="1">
        <w:r w:rsidRPr="00F00674">
          <w:rPr>
            <w:rFonts w:ascii="Times New Roman" w:eastAsia="Times New Roman" w:hAnsi="Times New Roman" w:cs="Times New Roman"/>
            <w:bCs/>
            <w:kern w:val="36"/>
            <w:bdr w:val="none" w:sz="0" w:space="0" w:color="auto" w:frame="1"/>
            <w:lang w:eastAsia="ru-RU"/>
          </w:rPr>
          <w:t xml:space="preserve"> каком случае возможно перечисление </w:t>
        </w:r>
        <w:r w:rsidRPr="00F00674">
          <w:rPr>
            <w:rFonts w:ascii="Times New Roman" w:eastAsia="Times New Roman" w:hAnsi="Times New Roman" w:cs="Times New Roman"/>
            <w:bCs/>
            <w:kern w:val="36"/>
            <w:bdr w:val="none" w:sz="0" w:space="0" w:color="auto" w:frame="1"/>
            <w:lang w:eastAsia="ru-RU"/>
          </w:rPr>
          <w:lastRenderedPageBreak/>
          <w:t>бюджетных средств третьему лицу.</w:t>
        </w:r>
      </w:hyperlink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Возврат излишне взысканных денежных средств. Начисление процентов на сумму излишне взысканных денежных средств. 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>Порядок взыскания задолженности.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Форма требования об уплате задолженности и форма решения о взыскании задолженности за счет средств на счетах налогоплательщика.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Порядок ведения реестра решений о взыскании налоговой задолженности. Размещение информации в реестре как направление документов в банк. Актуализация сведений о долге дважды в день. Реестр должников по делам о банкротстве, взысканию убытков и долгов.   Расчет пени при отрицательном сальдо ЕНС. Как исключить просроченную задолженность из сальдо ЕНС. </w:t>
      </w:r>
      <w:r w:rsidRPr="00F00674">
        <w:rPr>
          <w:rFonts w:ascii="Times New Roman" w:eastAsia="Times New Roman" w:hAnsi="Times New Roman" w:cs="Times New Roman"/>
          <w:kern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222222"/>
          <w:kern w:val="36"/>
          <w:shd w:val="clear" w:color="auto" w:fill="FFFFFF"/>
          <w:lang w:eastAsia="ru-RU"/>
        </w:rPr>
        <w:t xml:space="preserve"> </w:t>
      </w:r>
    </w:p>
    <w:p w:rsidR="00A170A6" w:rsidRPr="00F00674" w:rsidRDefault="00A170A6" w:rsidP="00A17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>Н</w:t>
      </w:r>
      <w:r w:rsidRPr="00F00674">
        <w:rPr>
          <w:rFonts w:ascii="Times New Roman" w:eastAsiaTheme="minorEastAsia" w:hAnsi="Times New Roman" w:cs="Times New Roman"/>
          <w:b/>
          <w:i/>
          <w:color w:val="002060"/>
          <w:kern w:val="36"/>
          <w:sz w:val="28"/>
          <w:szCs w:val="28"/>
          <w:lang w:eastAsia="ru-RU"/>
        </w:rPr>
        <w:t>ДФЛ. Новации 2026.</w:t>
      </w:r>
      <w:r w:rsidRPr="00F00674">
        <w:rPr>
          <w:rFonts w:ascii="Times New Roman" w:eastAsiaTheme="minorEastAsia" w:hAnsi="Times New Roman" w:cs="Times New Roman"/>
          <w:i/>
          <w:color w:val="002060"/>
          <w:kern w:val="36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>Прогрессивная шкала НДФЛ.</w:t>
      </w:r>
      <w:r w:rsidRPr="00F00674">
        <w:rPr>
          <w:rFonts w:ascii="Times New Roman" w:eastAsia="Times New Roman" w:hAnsi="Times New Roman" w:cs="Times New Roman"/>
          <w:bCs/>
          <w:spacing w:val="5"/>
          <w:kern w:val="36"/>
          <w:lang w:eastAsia="ru-RU"/>
        </w:rPr>
        <w:t xml:space="preserve"> Новая ставка налога для физических лиц 6% с 2026 года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>;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упрощенный порядок получения социальных вычетов по НДФЛ. </w:t>
      </w:r>
      <w:r w:rsidRPr="00F00674">
        <w:rPr>
          <w:rFonts w:ascii="Times New Roman" w:eastAsiaTheme="minorEastAsia" w:hAnsi="Times New Roman" w:cs="Times New Roman"/>
          <w:kern w:val="36"/>
          <w:lang w:eastAsia="ru-RU"/>
        </w:rPr>
        <w:t xml:space="preserve">С 2026 г - </w:t>
      </w:r>
      <w:r w:rsidRPr="00F00674">
        <w:rPr>
          <w:rFonts w:ascii="Times New Roman" w:eastAsiaTheme="minorEastAsia" w:hAnsi="Times New Roman" w:cs="Times New Roman"/>
          <w:bCs/>
          <w:color w:val="222222"/>
          <w:kern w:val="36"/>
          <w:shd w:val="clear" w:color="auto" w:fill="FFFFFF"/>
          <w:lang w:eastAsia="ru-RU"/>
        </w:rPr>
        <w:t xml:space="preserve">уведомления по НДФЛ и взносам на будущие периоды. 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Расширение перечня необлагаемых выплат.   Новые НДФЛ-вычеты - примеры от ФНС. Как предоставляется профессиональный налоговый вычет по НДФЛ. Увеличение социальных вычетов по НДФЛ. С 2026 года увеличение стандартных налоговых вычетов. С 2025 года - новый вычет по НДФЛ на долгосрочные сбережения физлиц. </w:t>
      </w:r>
      <w:r w:rsidRPr="00F0067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О</w:t>
      </w:r>
      <w:r w:rsidRPr="00F00674">
        <w:rPr>
          <w:rFonts w:ascii="Times New Roman" w:eastAsiaTheme="minorEastAsia" w:hAnsi="Times New Roman" w:cs="Times New Roman"/>
          <w:b/>
          <w:bCs/>
          <w:i/>
          <w:kern w:val="36"/>
          <w:sz w:val="24"/>
          <w:szCs w:val="24"/>
          <w:lang w:eastAsia="ru-RU"/>
        </w:rPr>
        <w:t>свобождение от налогообложения матпомощи при рождении ребенка в сумме до 1 млн. руб.</w:t>
      </w:r>
      <w:r w:rsidRPr="00F00674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Включение суммы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мат.помощи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в состав внереализационных расходов по прибыли (новый </w:t>
      </w:r>
      <w:hyperlink r:id="rId53" w:anchor="/document/99/901765862/ZAP27023JH/" w:history="1">
        <w:r w:rsidRPr="00F00674">
          <w:rPr>
            <w:rFonts w:ascii="Times New Roman" w:eastAsiaTheme="minorEastAsia" w:hAnsi="Times New Roman" w:cs="Times New Roman"/>
            <w:bCs/>
            <w:kern w:val="36"/>
            <w:lang w:eastAsia="ru-RU"/>
          </w:rPr>
          <w:t>подп. 19.15</w:t>
        </w:r>
      </w:hyperlink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 п. 1 ст. 265 НК). </w:t>
      </w:r>
      <w:r w:rsidRPr="00F00674">
        <w:rPr>
          <w:rFonts w:ascii="Times New Roman" w:eastAsiaTheme="minorEastAsia" w:hAnsi="Times New Roman" w:cs="Times New Roman"/>
          <w:b/>
          <w:bCs/>
          <w:i/>
          <w:kern w:val="36"/>
          <w:sz w:val="24"/>
          <w:szCs w:val="24"/>
          <w:lang w:eastAsia="ru-RU"/>
        </w:rPr>
        <w:t>Матпомощь, подарки, призы: не облагаемый НДФЛ лимит повысится с 4 тыс. до 10 тыс. руб.</w:t>
      </w:r>
      <w:r w:rsidRPr="00F00674">
        <w:rPr>
          <w:rFonts w:ascii="Times New Roman" w:eastAsiaTheme="minorEastAsia" w:hAnsi="Times New Roman" w:cs="Times New Roman"/>
          <w:b/>
          <w:bCs/>
          <w:i/>
          <w:kern w:val="36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Пятиступенчатая шкала ставок НДФЛ. Сохранение двухступенчатой шкалы НДФЛ для отдельных видов доходов.</w:t>
      </w:r>
      <w:r w:rsidRPr="00F00674">
        <w:rPr>
          <w:rFonts w:ascii="Times New Roman" w:eastAsiaTheme="minorEastAsia" w:hAnsi="Times New Roman" w:cs="Times New Roman"/>
          <w:lang w:eastAsia="ru-RU"/>
        </w:rPr>
        <w:t xml:space="preserve"> Выделение при расчете НДФЛ доли РК и СН из выплат по среднему заработку.</w:t>
      </w:r>
      <w:r w:rsidRPr="00F00674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Новые размеры стандартных вычетов на детей и увеличение лимита дохода для них. Отмена заявления на получение детского вычета. Новый налоговый вычет гражданам, сдавшим нормы ГТО и прошедшим диспансеризацию или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профилактический медосмотр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. </w:t>
      </w:r>
      <w:r w:rsidRPr="00F00674">
        <w:rPr>
          <w:rFonts w:ascii="Times New Roman" w:eastAsia="Times New Roman" w:hAnsi="Times New Roman" w:cs="Times New Roman"/>
          <w:lang w:eastAsia="ru-RU"/>
        </w:rPr>
        <w:t>НДФЛ можно снизить до 6 процентов: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налоговый «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кэшбек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». Возврат части удержанного НДФЛ по итогам года.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Сроки, размер и условия получения от СФР налогового «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кешбэка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» для семей с детьми.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Новый срок для признания неудержанного НДФЛ по итогам года.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spellStart"/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>Бездекларационный</w:t>
      </w:r>
      <w:proofErr w:type="spellEnd"/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порядок исчисления и уплаты НДФЛ (план ФНС). </w:t>
      </w:r>
    </w:p>
    <w:p w:rsidR="00A170A6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>Реформа страховых взносов</w:t>
      </w:r>
      <w:r w:rsidRPr="00F00674">
        <w:rPr>
          <w:rFonts w:ascii="Times New Roman" w:eastAsia="Times New Roman" w:hAnsi="Times New Roman" w:cs="Times New Roman"/>
          <w:b/>
          <w:bCs/>
          <w:i/>
          <w:color w:val="002060"/>
          <w:kern w:val="36"/>
          <w:lang w:eastAsia="ru-RU"/>
        </w:rPr>
        <w:t>.</w:t>
      </w:r>
      <w:r w:rsidRPr="00F00674">
        <w:rPr>
          <w:rFonts w:ascii="Times New Roman" w:eastAsia="Calibri" w:hAnsi="Times New Roman" w:cs="Times New Roman"/>
          <w:b/>
          <w:bCs/>
          <w:color w:val="002060"/>
          <w:kern w:val="36"/>
          <w:lang w:eastAsia="ru-RU"/>
        </w:rPr>
        <w:t xml:space="preserve"> </w:t>
      </w:r>
      <w:r w:rsidRPr="00F00674">
        <w:rPr>
          <w:rFonts w:ascii="Times New Roman" w:eastAsia="Calibri" w:hAnsi="Times New Roman" w:cs="Times New Roman"/>
          <w:bCs/>
          <w:kern w:val="36"/>
          <w:lang w:eastAsia="ru-RU"/>
        </w:rPr>
        <w:t>Единая база и ее предельное значение в 2026 году.</w:t>
      </w:r>
      <w:r w:rsidRPr="00F00674">
        <w:rPr>
          <w:rFonts w:ascii="Times New Roman" w:eastAsia="Calibri" w:hAnsi="Times New Roman" w:cs="Times New Roman"/>
          <w:b/>
          <w:bCs/>
          <w:kern w:val="36"/>
          <w:lang w:eastAsia="ru-RU"/>
        </w:rPr>
        <w:t xml:space="preserve"> </w:t>
      </w:r>
      <w:bookmarkStart w:id="0" w:name="_Toc143262045"/>
      <w:bookmarkStart w:id="1" w:name="_Toc143273325"/>
      <w:bookmarkStart w:id="2" w:name="_Toc144542720"/>
      <w:bookmarkStart w:id="3" w:name="_Toc144542797"/>
      <w:r w:rsidRPr="00F00674">
        <w:rPr>
          <w:rFonts w:ascii="Times New Roman" w:eastAsia="Calibri" w:hAnsi="Times New Roman" w:cs="Times New Roman"/>
          <w:bCs/>
          <w:kern w:val="36"/>
          <w:lang w:eastAsia="ru-RU"/>
        </w:rPr>
        <w:t>Тарифы страховых взносов</w:t>
      </w:r>
      <w:bookmarkEnd w:id="0"/>
      <w:bookmarkEnd w:id="1"/>
      <w:bookmarkEnd w:id="2"/>
      <w:bookmarkEnd w:id="3"/>
      <w:r w:rsidRPr="00F00674">
        <w:rPr>
          <w:rFonts w:ascii="Times New Roman" w:eastAsia="Calibri" w:hAnsi="Times New Roman" w:cs="Times New Roman"/>
          <w:bCs/>
          <w:kern w:val="36"/>
          <w:lang w:eastAsia="ru-RU"/>
        </w:rPr>
        <w:t>.</w:t>
      </w:r>
      <w:r w:rsidRPr="00F00674">
        <w:rPr>
          <w:rFonts w:ascii="Times New Roman" w:eastAsiaTheme="minorEastAsia" w:hAnsi="Times New Roman" w:cs="Times New Roman"/>
          <w:bCs/>
          <w:color w:val="222222"/>
          <w:kern w:val="36"/>
          <w:shd w:val="clear" w:color="auto" w:fill="FFFFFF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> Изменения в электронном документообороте с СФР.</w:t>
      </w:r>
      <w:r w:rsidRPr="00F00674">
        <w:rPr>
          <w:rFonts w:ascii="Times New Roman" w:eastAsia="Times New Roman" w:hAnsi="Times New Roman" w:cs="Times New Roman"/>
          <w:bCs/>
          <w:kern w:val="36"/>
          <w:shd w:val="clear" w:color="auto" w:fill="FFFFFF"/>
          <w:lang w:eastAsia="ru-RU"/>
        </w:rPr>
        <w:t xml:space="preserve"> </w:t>
      </w:r>
      <w:hyperlink r:id="rId54" w:history="1">
        <w:r w:rsidRPr="00F00674">
          <w:rPr>
            <w:rFonts w:ascii="Times New Roman" w:eastAsia="Times New Roman" w:hAnsi="Times New Roman" w:cs="Times New Roman"/>
            <w:b/>
            <w:lang w:eastAsia="ru-RU"/>
          </w:rPr>
          <w:t>Приказ СФР от 17.11.2025 № 1462</w:t>
        </w:r>
      </w:hyperlink>
      <w:r w:rsidRPr="00F0067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- новая форма ЕФС-1</w:t>
      </w:r>
      <w:r w:rsidRPr="00F0067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>. 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ЕФС-1 на исполнителей по ГПХ. КВР, КОСГУ и проводки. Правила передачи отчетности по страховым взносам в ИФНС. Продление срока сдачи ЕФС-1 при заключении ГПД. Взносы на травматизм. Объект, база и тарифы взносов на травматизм. Скидки, надбавки к тарифу, льготы инвалидам. Сроки уплаты и реквизиты для перечисления. Отчетность по взносам на травматизм во 2 разделе формы ЕФС-1. Отмена подтверждения ОКВЭД. </w:t>
      </w:r>
      <w:r w:rsidRPr="00C7608C">
        <w:rPr>
          <w:rFonts w:ascii="Times New Roman" w:eastAsia="Times New Roman" w:hAnsi="Times New Roman" w:cs="Times New Roman"/>
          <w:b/>
          <w:lang w:eastAsia="ru-RU"/>
        </w:rPr>
        <w:t>Разъяснения ФНС о представлении расчетов по страховым взносам: Письмо ФНС от 17.03.2026 № БС-36-11/1984.</w:t>
      </w:r>
    </w:p>
    <w:p w:rsidR="006F3F37" w:rsidRPr="00F00674" w:rsidRDefault="006F3F37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A170A6" w:rsidRPr="00F00674" w:rsidRDefault="00A170A6" w:rsidP="00A170A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color w:val="002060"/>
          <w:kern w:val="2"/>
          <w:sz w:val="28"/>
          <w:szCs w:val="28"/>
          <w:lang w:eastAsia="ru-RU"/>
        </w:rPr>
        <w:t>14</w:t>
      </w:r>
      <w:r w:rsidRPr="00F00674">
        <w:rPr>
          <w:rFonts w:ascii="Times New Roman" w:eastAsiaTheme="minorEastAsia" w:hAnsi="Times New Roman" w:cs="Times New Roman"/>
          <w:b/>
          <w:bCs/>
          <w:i/>
          <w:color w:val="002060"/>
          <w:kern w:val="2"/>
          <w:sz w:val="28"/>
          <w:szCs w:val="28"/>
          <w:lang w:eastAsia="ru-RU"/>
        </w:rPr>
        <w:t>.</w:t>
      </w:r>
      <w:r w:rsidRPr="00F00674">
        <w:rPr>
          <w:rFonts w:ascii="Times New Roman" w:eastAsiaTheme="minorEastAsia" w:hAnsi="Times New Roman" w:cs="Times New Roman"/>
          <w:b/>
          <w:bCs/>
          <w:color w:val="002060"/>
          <w:kern w:val="2"/>
          <w:sz w:val="28"/>
          <w:szCs w:val="28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/>
          <w:bCs/>
          <w:i/>
          <w:color w:val="002060"/>
          <w:kern w:val="2"/>
          <w:sz w:val="28"/>
          <w:szCs w:val="28"/>
          <w:lang w:eastAsia="ru-RU"/>
        </w:rPr>
        <w:t xml:space="preserve">Изменения в трудовых и социальных отношениях. </w:t>
      </w:r>
      <w:r w:rsidRPr="00F00674">
        <w:rPr>
          <w:rFonts w:ascii="Times New Roman" w:eastAsiaTheme="minorEastAsia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>Обзор изменений в трудовом</w:t>
      </w:r>
      <w:r w:rsidRPr="00F00674">
        <w:rPr>
          <w:rFonts w:ascii="Times New Roman" w:eastAsiaTheme="minorEastAsia" w:hAnsi="Times New Roman" w:cs="Times New Roman"/>
          <w:b/>
          <w:bCs/>
          <w:i/>
          <w:color w:val="002060"/>
          <w:kern w:val="36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>законодательстве.</w:t>
      </w:r>
      <w:r w:rsidRPr="00F00674">
        <w:rPr>
          <w:rFonts w:ascii="Times New Roman" w:eastAsiaTheme="minorEastAsia" w:hAnsi="Times New Roman" w:cs="Times New Roman"/>
          <w:b/>
          <w:bCs/>
          <w:color w:val="002060"/>
          <w:kern w:val="36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рекомендации трехсторонней комиссии по оплате труда бюджетников на 2026 год.</w:t>
      </w:r>
      <w:r w:rsidRPr="00F00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674">
        <w:rPr>
          <w:rFonts w:ascii="Times New Roman" w:eastAsiaTheme="minorEastAsia" w:hAnsi="Times New Roman" w:cs="Times New Roman"/>
          <w:b/>
          <w:color w:val="2C2D2E"/>
          <w:kern w:val="36"/>
          <w:lang w:eastAsia="ru-RU"/>
        </w:rPr>
        <w:t xml:space="preserve">МРОТ с 1 января 2026 года - </w:t>
      </w:r>
      <w:r w:rsidRPr="00F00674">
        <w:rPr>
          <w:rFonts w:ascii="Times New Roman" w:eastAsiaTheme="minorEastAsia" w:hAnsi="Times New Roman" w:cs="Times New Roman"/>
          <w:bCs/>
          <w:color w:val="2C2D2E"/>
          <w:kern w:val="36"/>
          <w:lang w:eastAsia="ru-RU"/>
        </w:rPr>
        <w:t>27 093 руб.</w:t>
      </w:r>
      <w:r w:rsidRPr="00F00674">
        <w:rPr>
          <w:rFonts w:ascii="Times New Roman" w:eastAsia="Times New Roman" w:hAnsi="Times New Roman" w:cs="Times New Roman"/>
          <w:color w:val="222222"/>
          <w:lang w:eastAsia="ru-RU"/>
        </w:rPr>
        <w:t xml:space="preserve"> Самарская область - </w:t>
      </w:r>
      <w:r w:rsidRPr="00F00674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28 447,65 руб.</w:t>
      </w:r>
      <w:r w:rsidRPr="00F00674">
        <w:rPr>
          <w:rFonts w:ascii="Times New Roman" w:eastAsia="Times New Roman" w:hAnsi="Times New Roman" w:cs="Times New Roman"/>
          <w:color w:val="222222"/>
          <w:lang w:eastAsia="ru-RU"/>
        </w:rPr>
        <w:t xml:space="preserve"> (в размере 1,05 МРОТ, установленного федеральным законом).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Пилотный проект по внедрению </w:t>
      </w:r>
      <w:hyperlink r:id="rId55" w:anchor="/document/99/1305126647/ZAP2U2Q3Q1/" w:tgtFrame="_self" w:tooltip="Я сейчас не буду вдаваться в детали, но она действительно сложна. И депутаты, и члены Правительства понимают, о чём я говорю. Просто прошу Правительство уже в 2025 году отработать новую модель оплаты труда бюджетников в рамках пилотных проектов в субъекта" w:history="1">
        <w:r w:rsidRPr="00F00674">
          <w:rPr>
            <w:rFonts w:ascii="Times New Roman" w:eastAsiaTheme="minorEastAsia" w:hAnsi="Times New Roman" w:cs="Times New Roman"/>
            <w:bCs/>
            <w:kern w:val="36"/>
            <w:lang w:eastAsia="ru-RU"/>
          </w:rPr>
          <w:t>новой системы оплаты труда</w:t>
        </w:r>
      </w:hyperlink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в учреждениях в 2025–2026 годах</w:t>
      </w:r>
      <w:r w:rsidRPr="00F006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C7608C">
        <w:rPr>
          <w:rFonts w:ascii="Times New Roman" w:eastAsia="Times New Roman" w:hAnsi="Times New Roman" w:cs="Times New Roman"/>
          <w:lang w:eastAsia="ru-RU"/>
        </w:rPr>
        <w:t xml:space="preserve">Руководителей учреждений обязали отчитываться о расходах. </w:t>
      </w:r>
      <w:r w:rsidRPr="00C24DB4">
        <w:rPr>
          <w:rFonts w:ascii="Times New Roman" w:eastAsia="Times New Roman" w:hAnsi="Times New Roman" w:cs="Times New Roman"/>
          <w:b/>
          <w:i/>
          <w:lang w:eastAsia="ru-RU"/>
        </w:rPr>
        <w:t>Уточнили особенности регулирования труда руководителей учреждений: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24DB4">
        <w:rPr>
          <w:rFonts w:ascii="Times New Roman" w:eastAsia="Times New Roman" w:hAnsi="Times New Roman" w:cs="Times New Roman"/>
          <w:color w:val="000000"/>
          <w:lang w:eastAsia="ru-RU"/>
        </w:rPr>
        <w:t>Закон от 28.12.2025 № 510-ФЗ.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Изменения в Трудовой кодекс: контроль за соблюдением прав работников и др. Режим труда и отдыха. Начисления за отработанное время. Порядок расчета выплат за нерабочие, праздничные и выходные дни. 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>Замена доплаты отгулами: новое с 2026.</w:t>
      </w:r>
      <w:r w:rsidRPr="00F00674">
        <w:rPr>
          <w:rFonts w:ascii="Times New Roman" w:hAnsi="Times New Roman" w:cs="Times New Roman"/>
          <w:color w:val="222222"/>
          <w:shd w:val="clear" w:color="auto" w:fill="FFFFFF"/>
        </w:rPr>
        <w:t xml:space="preserve"> 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Дополнительные выплаты наставникам. Система премирования и ее изменение. </w:t>
      </w:r>
      <w:r w:rsidRPr="00C24DB4">
        <w:rPr>
          <w:rFonts w:ascii="Times New Roman" w:eastAsiaTheme="minorEastAsia" w:hAnsi="Times New Roman" w:cs="Times New Roman"/>
          <w:b/>
          <w:bCs/>
          <w:i/>
          <w:kern w:val="36"/>
          <w:lang w:eastAsia="ru-RU"/>
        </w:rPr>
        <w:t>Внесение поправок в ЛНА с учетом актуальных изменений в ТК РФ.</w:t>
      </w:r>
      <w:r w:rsidRPr="00F00674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Условия снижения премий.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Максимальный предел снижения премии.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Расчет </w:t>
      </w:r>
      <w:hyperlink r:id="rId56" w:anchor="/document/189/1151389/" w:history="1">
        <w:r w:rsidRPr="00F00674">
          <w:rPr>
            <w:rFonts w:ascii="Times New Roman" w:eastAsiaTheme="minorEastAsia" w:hAnsi="Times New Roman" w:cs="Times New Roman"/>
            <w:bCs/>
            <w:kern w:val="36"/>
            <w:lang w:eastAsia="ru-RU"/>
          </w:rPr>
          <w:t>среднего заработка для отпускных, компенсаций и выходных пособий с 1 сентября по новым правилам (пост. Правительства РФ от 24.04.2025 №540): примеры от </w:t>
        </w:r>
        <w:proofErr w:type="spellStart"/>
        <w:r w:rsidRPr="00F00674">
          <w:rPr>
            <w:rFonts w:ascii="Times New Roman" w:eastAsiaTheme="minorEastAsia" w:hAnsi="Times New Roman" w:cs="Times New Roman"/>
            <w:bCs/>
            <w:kern w:val="36"/>
            <w:lang w:eastAsia="ru-RU"/>
          </w:rPr>
          <w:t>Роструда</w:t>
        </w:r>
        <w:proofErr w:type="spellEnd"/>
        <w:r w:rsidRPr="00F00674">
          <w:rPr>
            <w:rFonts w:ascii="Times New Roman" w:eastAsiaTheme="minorEastAsia" w:hAnsi="Times New Roman" w:cs="Times New Roman"/>
            <w:bCs/>
            <w:kern w:val="36"/>
            <w:lang w:eastAsia="ru-RU"/>
          </w:rPr>
          <w:t xml:space="preserve"> (</w:t>
        </w:r>
        <w:r w:rsidRPr="00F00674">
          <w:rPr>
            <w:rFonts w:ascii="Times New Roman" w:eastAsia="Times New Roman" w:hAnsi="Times New Roman" w:cs="Times New Roman"/>
            <w:bCs/>
            <w:kern w:val="36"/>
            <w:lang w:eastAsia="ru-RU"/>
          </w:rPr>
          <w:t>Письмо Минтруда от 05.08.2025 № 14-1/ООГ-3551).</w:t>
        </w:r>
      </w:hyperlink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Изменение порядка расчета выходного пособия при увольнении с 1 сентября 2025 г. 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Проект (изм. в ст.191 ТК РФ): 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lastRenderedPageBreak/>
        <w:t xml:space="preserve">обязательная премия за стаж работы (более 5 лет) или за </w:t>
      </w:r>
      <w:r w:rsidRPr="00F00674">
        <w:rPr>
          <w:rFonts w:ascii="Times New Roman" w:eastAsiaTheme="minorEastAsia" w:hAnsi="Times New Roman" w:cs="Times New Roman"/>
          <w:bCs/>
          <w:kern w:val="36"/>
          <w:shd w:val="clear" w:color="auto" w:fill="FFFFFF"/>
          <w:lang w:eastAsia="ru-RU"/>
        </w:rPr>
        <w:t>лояльность к работодателю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  <w:r w:rsidRPr="00F00674">
        <w:rPr>
          <w:rFonts w:ascii="Times New Roman" w:eastAsia="Times New Roman" w:hAnsi="Times New Roman" w:cs="Times New Roman"/>
          <w:color w:val="5D5A59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 xml:space="preserve">С 2026 года все отпуска по уходу за детьми засчитают в стаж без ограничения: </w:t>
      </w:r>
      <w:r w:rsidRPr="00F00674">
        <w:rPr>
          <w:rFonts w:ascii="Times New Roman" w:eastAsia="Times New Roman" w:hAnsi="Times New Roman" w:cs="Times New Roman"/>
          <w:b/>
          <w:color w:val="000000"/>
          <w:lang w:eastAsia="ru-RU"/>
        </w:rPr>
        <w:t>Постановление Правительства от 19.01.2026 № 11</w:t>
      </w:r>
      <w:r w:rsidRPr="00F0067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00674">
        <w:rPr>
          <w:rFonts w:ascii="Arial" w:eastAsia="Times New Roman" w:hAnsi="Arial" w:cs="Arial"/>
          <w:color w:val="5D5A59"/>
          <w:sz w:val="24"/>
          <w:szCs w:val="24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t>Пособие по уходу за ребенком хотят повысить и продлить срок выплаты: Законопроект от 17.02.2026 № 1152294-8.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Учет компенсационных и стимулирующих выплат при оплате сверхурочной работы </w:t>
      </w:r>
      <w:r w:rsidRPr="00F00674">
        <w:rPr>
          <w:rFonts w:ascii="Times New Roman" w:eastAsiaTheme="minorEastAsia" w:hAnsi="Times New Roman" w:cs="Times New Roman"/>
          <w:bCs/>
          <w:iCs/>
          <w:kern w:val="36"/>
          <w:lang w:eastAsia="ru-RU"/>
        </w:rPr>
        <w:t>(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изменения в статью 152 ТК по оплате сверхурочной работы: ФЗ от 22.04.2024 № 91-ФЗ).</w:t>
      </w:r>
      <w:r w:rsidRPr="00F00674">
        <w:rPr>
          <w:rFonts w:ascii="Times New Roman" w:eastAsiaTheme="minorEastAsia" w:hAnsi="Times New Roman" w:cs="Times New Roman"/>
          <w:bCs/>
          <w:iCs/>
          <w:kern w:val="36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Проект об увеличении предела сверхурочной работы со 120 до 240 часов в год прошел первое чтение</w:t>
      </w:r>
      <w:r w:rsidRPr="00F00674">
        <w:rPr>
          <w:rFonts w:ascii="Times New Roman" w:eastAsia="Times New Roman" w:hAnsi="Times New Roman" w:cs="Times New Roman"/>
          <w:lang w:eastAsia="ru-RU"/>
        </w:rPr>
        <w:t>: проект Закона от 19.12.2025 № 1103297-8.</w:t>
      </w:r>
      <w:r w:rsidRPr="00F00674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Выплаты, которые нельзя брать в расчет при сравнении зарплаты с МРОТ. Законопроект, ограничивающий переработку в режиме ненормированного рабочего дня 120 часами в год. Новые разъяснения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Роструда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: проверка зарплаты и штатного расписания в части совместителей. Гарантии совместителям при сокращении: </w:t>
      </w:r>
      <w:hyperlink r:id="rId57" w:tgtFrame="_blank" w:history="1">
        <w:r w:rsidRPr="00F00674">
          <w:rPr>
            <w:rFonts w:ascii="Times New Roman" w:eastAsiaTheme="minorEastAsia" w:hAnsi="Times New Roman" w:cs="Times New Roman"/>
            <w:bCs/>
            <w:kern w:val="36"/>
            <w:bdr w:val="single" w:sz="2" w:space="0" w:color="E5E7EB" w:frame="1"/>
            <w:lang w:eastAsia="ru-RU"/>
          </w:rPr>
          <w:t>ФЗ от 31.07.2025 № 306-ФЗ</w:t>
        </w:r>
      </w:hyperlink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. Зарплата без учета компенсационных выплат не может быть ниже МРОТ. </w:t>
      </w:r>
      <w:r w:rsidRPr="00F00674">
        <w:rPr>
          <w:rFonts w:ascii="Times New Roman" w:eastAsiaTheme="minorEastAsia" w:hAnsi="Times New Roman" w:cs="Times New Roman"/>
          <w:kern w:val="36"/>
          <w:shd w:val="clear" w:color="auto" w:fill="FFFFFF"/>
          <w:lang w:eastAsia="ru-RU"/>
        </w:rPr>
        <w:t xml:space="preserve">Режим труда и отдыха педагогов: новые правила от </w:t>
      </w:r>
      <w:proofErr w:type="spellStart"/>
      <w:r w:rsidRPr="00F00674">
        <w:rPr>
          <w:rFonts w:ascii="Times New Roman" w:eastAsiaTheme="minorEastAsia" w:hAnsi="Times New Roman" w:cs="Times New Roman"/>
          <w:kern w:val="36"/>
          <w:shd w:val="clear" w:color="auto" w:fill="FFFFFF"/>
          <w:lang w:eastAsia="ru-RU"/>
        </w:rPr>
        <w:t>Минпросвещения</w:t>
      </w:r>
      <w:proofErr w:type="spellEnd"/>
      <w:r w:rsidRPr="00F00674">
        <w:rPr>
          <w:rFonts w:ascii="Times New Roman" w:eastAsiaTheme="minorEastAsia" w:hAnsi="Times New Roman" w:cs="Times New Roman"/>
          <w:kern w:val="36"/>
          <w:shd w:val="clear" w:color="auto" w:fill="FFFFFF"/>
          <w:lang w:eastAsia="ru-RU"/>
        </w:rPr>
        <w:t xml:space="preserve"> и </w:t>
      </w:r>
      <w:proofErr w:type="spellStart"/>
      <w:r w:rsidRPr="00F00674">
        <w:rPr>
          <w:rFonts w:ascii="Times New Roman" w:eastAsiaTheme="minorEastAsia" w:hAnsi="Times New Roman" w:cs="Times New Roman"/>
          <w:kern w:val="36"/>
          <w:shd w:val="clear" w:color="auto" w:fill="FFFFFF"/>
          <w:lang w:eastAsia="ru-RU"/>
        </w:rPr>
        <w:t>Минобрнауки</w:t>
      </w:r>
      <w:proofErr w:type="spellEnd"/>
      <w:r w:rsidRPr="00F00674">
        <w:rPr>
          <w:rFonts w:ascii="Times New Roman" w:eastAsiaTheme="minorEastAsia" w:hAnsi="Times New Roman" w:cs="Times New Roman"/>
          <w:kern w:val="36"/>
          <w:shd w:val="clear" w:color="auto" w:fill="FFFFFF"/>
          <w:lang w:eastAsia="ru-RU"/>
        </w:rPr>
        <w:t>.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С 01.09.25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kern w:val="36"/>
          <w:lang w:eastAsia="ru-RU"/>
        </w:rPr>
        <w:t>Расчет среднего заработка: обновленные правила.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 xml:space="preserve">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ФЗ от 09.11.2024 № 381-ФЗ о дополнении ст. 151 части третьей ТК: </w:t>
      </w:r>
      <w:r w:rsidRPr="00F00674">
        <w:rPr>
          <w:rFonts w:ascii="Times New Roman" w:eastAsiaTheme="minorEastAsia" w:hAnsi="Times New Roman" w:cs="Times New Roman"/>
          <w:b/>
          <w:bCs/>
          <w:kern w:val="36"/>
          <w:lang w:eastAsia="ru-RU"/>
        </w:rPr>
        <w:t xml:space="preserve">«Доплаты за выполнение функций наставника».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Как оформить и оплачивать наставничество с 01.03.25 г.</w:t>
      </w:r>
      <w:r w:rsidRPr="00F0067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Новое правила оплаты наставничества. Обязательное наставничество: перечень работ, ответственность за отсутствие наставника.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 С 1 сентября 2025 года - новые правила для дополнительных отпусков за ненормированный рабочий день. В стаж для отпуска не входят отпуска без содержания, превышающие 14 дней в год: Письмо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Роструда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от10.04.24 №ПГ/05862-6-1. Об учете доплаты за классное руководство при расчете отпускных (Письмо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Минпросвещения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от 09.10.2024 № 09-1028). С 1 марта 2025 года день отдыха за работу в выходной можно присоединить к отпуску или использовать отдельно </w:t>
      </w:r>
      <w:r w:rsidRPr="00F00674">
        <w:rPr>
          <w:rFonts w:ascii="Times New Roman" w:eastAsiaTheme="minorEastAsia" w:hAnsi="Times New Roman" w:cs="Times New Roman"/>
          <w:b/>
          <w:bCs/>
          <w:i/>
          <w:kern w:val="36"/>
          <w:sz w:val="24"/>
          <w:szCs w:val="24"/>
          <w:lang w:eastAsia="ru-RU"/>
        </w:rPr>
        <w:t>в течение года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(ФЗ от 30.09.2024 № 339-ФЗ). Увеличение ежегодного оплачиваемого отпуска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предпенсионерам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и пенсионерам. О преимуществах при сокращении штатов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предпенсионерам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. Новые документы при увольнении. </w:t>
      </w:r>
      <w:r w:rsidRPr="00F00674">
        <w:rPr>
          <w:rFonts w:ascii="Times New Roman" w:eastAsiaTheme="minorEastAsia" w:hAnsi="Times New Roman" w:cs="Times New Roman"/>
          <w:bCs/>
          <w:iCs/>
          <w:kern w:val="36"/>
          <w:lang w:eastAsia="ru-RU"/>
        </w:rPr>
        <w:t xml:space="preserve">Запрет на увольнение родителей-одиночек с детьми до 16 лет. 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Гарантии в части получения пособия по временной нетрудоспособности в размере не менее МРОТ. Возврат СФР переплаты пособия по временной нетрудоспособности: </w:t>
      </w:r>
      <w:hyperlink r:id="rId58" w:tgtFrame="_blank" w:history="1">
        <w:r w:rsidRPr="00F00674">
          <w:rPr>
            <w:rFonts w:ascii="Times New Roman" w:eastAsiaTheme="minorEastAsia" w:hAnsi="Times New Roman" w:cs="Times New Roman"/>
            <w:bCs/>
            <w:iCs/>
            <w:kern w:val="36"/>
            <w:lang w:eastAsia="ru-RU"/>
          </w:rPr>
          <w:t>Постановление</w:t>
        </w:r>
      </w:hyperlink>
      <w:r w:rsidRPr="00F00674">
        <w:rPr>
          <w:rFonts w:ascii="Times New Roman" w:eastAsiaTheme="minorEastAsia" w:hAnsi="Times New Roman" w:cs="Times New Roman"/>
          <w:bCs/>
          <w:iCs/>
          <w:kern w:val="36"/>
          <w:lang w:eastAsia="ru-RU"/>
        </w:rPr>
        <w:t> 9-го ААС от 15.04.2024 по делу N А40-249723/2023.</w:t>
      </w:r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 Сокращенному пенсионеру тоже положено выходное пособие за второй месяц: Разъяснение ГИТ. Справка о выплаченных пособиях на портале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Госуслуг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. С 01.09.24 поправки в ст.153 ТК РФ об обязанности работодателя в случае увольнения работника выплатить ему компенсацию за все неиспользованные отгулы. С 1 марта 2025 года - новые правила оформления и компенсации отгула за работу в выходной. С 01.03.25 взять отгул за работу в выходной или праздник можно только в течение года. Сохранение права на получение пособия по уходу за ребенком в случае выхода работника на работу. Удержания из заработной платы. Виды, очередность и ограничения. Отмена бумажных исполнительных листов и перевод исполнительного производства в цифровой формат. Создание реестра должников по алиментным обязательствам: ФЗ от 29.05.2024 № 114-ФЗ. С 25.05.25 поправки в Реестр должников по алиментам. Когда с зарплаты работника не нужно начислять ни НДФЛ, ни взносы. Новые обязанности работодателей и работников по охране труда. Способы информирования работников об их трудовых правах. Новые требования к рабочим местам. Новые гарантии в сфере охраны труда. Создание единой централизованной цифровой платформы – ФГИС УОТ.  Новые правила проведения СОУТ: формы отчета об оценке, новая методика проведения </w:t>
      </w:r>
      <w:proofErr w:type="spellStart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>спецоценки</w:t>
      </w:r>
      <w:proofErr w:type="spellEnd"/>
      <w:r w:rsidRPr="00F00674">
        <w:rPr>
          <w:rFonts w:ascii="Times New Roman" w:eastAsiaTheme="minorEastAsia" w:hAnsi="Times New Roman" w:cs="Times New Roman"/>
          <w:bCs/>
          <w:kern w:val="36"/>
          <w:lang w:eastAsia="ru-RU"/>
        </w:rPr>
        <w:t xml:space="preserve">, а также классификатор вредных и опасных производственных факторов. </w:t>
      </w:r>
    </w:p>
    <w:p w:rsidR="00A170A6" w:rsidRPr="00F00674" w:rsidRDefault="00A170A6" w:rsidP="00A170A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36"/>
          <w:lang w:eastAsia="ru-RU"/>
        </w:rPr>
      </w:pPr>
    </w:p>
    <w:p w:rsidR="00A170A6" w:rsidRDefault="00A170A6" w:rsidP="00A170A6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b/>
          <w:i/>
          <w:color w:val="002060"/>
          <w:kern w:val="2"/>
          <w:sz w:val="28"/>
          <w:szCs w:val="28"/>
        </w:rPr>
        <w:t>15</w:t>
      </w:r>
      <w:r w:rsidRPr="00F00674">
        <w:rPr>
          <w:rFonts w:ascii="Times New Roman" w:hAnsi="Times New Roman" w:cs="Times New Roman"/>
          <w:b/>
          <w:i/>
          <w:color w:val="002060"/>
          <w:kern w:val="2"/>
          <w:sz w:val="28"/>
          <w:szCs w:val="28"/>
        </w:rPr>
        <w:t>.</w:t>
      </w:r>
      <w:r w:rsidRPr="00F00674">
        <w:rPr>
          <w:rFonts w:ascii="Times New Roman" w:hAnsi="Times New Roman" w:cs="Times New Roman"/>
          <w:b/>
          <w:color w:val="002060"/>
          <w:kern w:val="2"/>
          <w:sz w:val="28"/>
          <w:szCs w:val="28"/>
        </w:rPr>
        <w:t xml:space="preserve"> </w:t>
      </w:r>
      <w:r w:rsidRPr="00F00674">
        <w:rPr>
          <w:rFonts w:ascii="Times New Roman" w:hAnsi="Times New Roman" w:cs="Times New Roman"/>
          <w:b/>
          <w:i/>
          <w:color w:val="002060"/>
          <w:kern w:val="2"/>
          <w:sz w:val="28"/>
          <w:szCs w:val="28"/>
        </w:rPr>
        <w:t>Обзор наиболее важных решений в судебной практике.</w:t>
      </w:r>
      <w:r w:rsidRPr="00F00674">
        <w:rPr>
          <w:rFonts w:ascii="Times New Roman" w:hAnsi="Times New Roman" w:cs="Times New Roman"/>
          <w:b/>
          <w:kern w:val="2"/>
        </w:rPr>
        <w:t xml:space="preserve"> </w:t>
      </w:r>
      <w:r w:rsidRPr="00C7608C">
        <w:rPr>
          <w:rFonts w:ascii="Times New Roman" w:eastAsia="Times New Roman" w:hAnsi="Times New Roman" w:cs="Times New Roman"/>
          <w:lang w:eastAsia="ru-RU"/>
        </w:rPr>
        <w:t>Если чиновник не исполнил обязанности из-за нехватки бюджетных средств, выписывать штрафы нельзя: Постановление Конституционного суда от 27.02.2026 № 10-П.</w:t>
      </w:r>
      <w:r w:rsidRPr="00C7608C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Если ошибку уже обнаружили проверяющие, то ее исправление не освобождает вас от ответственности: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Постановление Седьмого кассационного суда общей юрисдикции от 05.09.2025 № 16-5108/2025.</w:t>
      </w:r>
      <w:r w:rsidRPr="00F00674">
        <w:rPr>
          <w:rFonts w:ascii="Times New Roman" w:eastAsia="Times New Roman" w:hAnsi="Times New Roman" w:cs="Times New Roman"/>
          <w:b/>
        </w:rPr>
        <w:t xml:space="preserve"> Новое основание удержать с работника переплату:</w:t>
      </w:r>
      <w:r w:rsidRPr="00F00674">
        <w:rPr>
          <w:rFonts w:ascii="Times New Roman" w:eastAsia="Times New Roman" w:hAnsi="Times New Roman" w:cs="Times New Roman"/>
        </w:rPr>
        <w:t xml:space="preserve"> </w:t>
      </w:r>
      <w:hyperlink r:id="rId59" w:anchor="/document/98/103605721/" w:history="1">
        <w:r w:rsidRPr="00F00674">
          <w:rPr>
            <w:rFonts w:ascii="Times New Roman" w:hAnsi="Times New Roman" w:cs="Times New Roman"/>
          </w:rPr>
          <w:t>определение ВС РФ от 18.08.2025 № 46-КГ25-8-К6</w:t>
        </w:r>
      </w:hyperlink>
      <w:r w:rsidRPr="00F00674">
        <w:rPr>
          <w:rFonts w:ascii="Times New Roman" w:hAnsi="Times New Roman" w:cs="Times New Roman"/>
        </w:rPr>
        <w:t xml:space="preserve">. </w:t>
      </w:r>
      <w:r w:rsidRPr="00F00674">
        <w:rPr>
          <w:rFonts w:ascii="Times New Roman" w:hAnsi="Times New Roman" w:cs="Times New Roman"/>
          <w:b/>
        </w:rPr>
        <w:t xml:space="preserve">Искажение  бухгалтерской отчетности из-за неорганизованной инвентаризации является виной руководителя, </w:t>
      </w:r>
      <w:r w:rsidRPr="00F00674">
        <w:rPr>
          <w:rFonts w:ascii="Times New Roman" w:hAnsi="Times New Roman" w:cs="Times New Roman"/>
        </w:rPr>
        <w:t>а не главного бухгалтера: Решение Ломоносовского районного суда г. Архангельска  </w:t>
      </w:r>
      <w:hyperlink r:id="rId60" w:anchor="/document/98/94075526/" w:tgtFrame="_blank" w:history="1">
        <w:r w:rsidRPr="00F00674">
          <w:rPr>
            <w:rFonts w:ascii="Times New Roman" w:hAnsi="Times New Roman" w:cs="Times New Roman"/>
          </w:rPr>
          <w:t>от 1 июля 2024 года № 12-406/2024</w:t>
        </w:r>
      </w:hyperlink>
      <w:r w:rsidRPr="00F00674">
        <w:rPr>
          <w:rFonts w:ascii="Times New Roman" w:hAnsi="Times New Roman" w:cs="Times New Roman"/>
        </w:rPr>
        <w:t>.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Суды отказывают во взыскании ущерба, если МОЛ не было на инвентаризации: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Определение Девятого кассационного суда общей юрисдикции от 31.07.2025 № 88-6202/2025, 2-651/2024.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/>
        </w:rPr>
        <w:t>Суд: инспекция обязана ознакомить со всеми материалами проверки,</w:t>
      </w:r>
      <w:r w:rsidRPr="00F00674">
        <w:rPr>
          <w:rFonts w:ascii="Times New Roman" w:hAnsi="Times New Roman" w:cs="Times New Roman"/>
        </w:rPr>
        <w:t xml:space="preserve"> нельзя ссылаться на налоговую тайну: Постановление АС Поволжского округа от 11.09.2025 по делу N А55-31036/2024.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Руководитель возместит убытки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lang w:eastAsia="ru-RU"/>
        </w:rPr>
        <w:lastRenderedPageBreak/>
        <w:t xml:space="preserve">за необоснованные премии и выходные пособия подчиненным перед увольнением: Обзор судебной практики Верховного суда от 30.07.2025. </w:t>
      </w:r>
      <w:r w:rsidRPr="00F00674">
        <w:rPr>
          <w:rFonts w:ascii="Times New Roman" w:eastAsiaTheme="majorEastAsia" w:hAnsi="Times New Roman" w:cs="Times New Roman"/>
          <w:b/>
          <w:bCs/>
        </w:rPr>
        <w:t xml:space="preserve">Во время отпуска директора его функции выполнял заместитель - доплату за совмещение не присудили: </w:t>
      </w:r>
      <w:hyperlink r:id="rId61" w:tgtFrame="_blank" w:history="1">
        <w:r w:rsidRPr="00F00674">
          <w:rPr>
            <w:rFonts w:ascii="Times New Roman" w:hAnsi="Times New Roman" w:cs="Times New Roman"/>
            <w:iCs/>
          </w:rPr>
          <w:t>Определение</w:t>
        </w:r>
      </w:hyperlink>
      <w:r w:rsidRPr="00F00674">
        <w:rPr>
          <w:rFonts w:ascii="Times New Roman" w:hAnsi="Times New Roman" w:cs="Times New Roman"/>
          <w:iCs/>
        </w:rPr>
        <w:t> 3-го КСОЮ от 10.02.2025 N </w:t>
      </w:r>
      <w:r w:rsidRPr="00F00674">
        <w:rPr>
          <w:rFonts w:ascii="Times New Roman" w:eastAsiaTheme="majorEastAsia" w:hAnsi="Times New Roman" w:cs="Times New Roman"/>
          <w:iCs/>
        </w:rPr>
        <w:t>88-2140/2025.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>Обзор судебной практики по спорам с участием регистрирующих органов</w:t>
      </w:r>
      <w:r w:rsidRPr="00F00674">
        <w:rPr>
          <w:rFonts w:ascii="Times New Roman" w:eastAsia="Times New Roman" w:hAnsi="Times New Roman" w:cs="Times New Roman"/>
          <w:lang w:eastAsia="ru-RU"/>
        </w:rPr>
        <w:t xml:space="preserve">: Письмо ФНС от 05.08.2025 № КВ-4-14/7293@. </w:t>
      </w:r>
      <w:r w:rsidRPr="00F00674">
        <w:rPr>
          <w:rFonts w:ascii="Times New Roman" w:hAnsi="Times New Roman" w:cs="Times New Roman"/>
          <w:b/>
        </w:rPr>
        <w:t>Недостаток финансирования не освобождает от пеней за просрочку в оплате за коммунальные услуги:</w:t>
      </w:r>
      <w:r w:rsidRPr="00F00674">
        <w:rPr>
          <w:rFonts w:ascii="Times New Roman" w:hAnsi="Times New Roman" w:cs="Times New Roman"/>
          <w:b/>
          <w:i/>
        </w:rPr>
        <w:t xml:space="preserve"> </w:t>
      </w:r>
      <w:r w:rsidRPr="00F00674">
        <w:rPr>
          <w:rFonts w:ascii="Times New Roman" w:hAnsi="Times New Roman" w:cs="Times New Roman"/>
        </w:rPr>
        <w:t xml:space="preserve">Определение ВС РФ от 06.11.2024 № 307-ЭС24-20409.  </w:t>
      </w:r>
      <w:r w:rsidRPr="00F00674">
        <w:rPr>
          <w:rFonts w:ascii="Times New Roman" w:hAnsi="Times New Roman" w:cs="Times New Roman"/>
          <w:b/>
          <w:bCs/>
          <w:kern w:val="36"/>
        </w:rPr>
        <w:t>Как руководителю удалось отменить штраф</w:t>
      </w:r>
      <w:r w:rsidRPr="00F00674">
        <w:rPr>
          <w:rFonts w:ascii="Times New Roman" w:hAnsi="Times New Roman" w:cs="Times New Roman"/>
          <w:bCs/>
          <w:kern w:val="36"/>
        </w:rPr>
        <w:t xml:space="preserve"> за грубую ошибку в учете и отчетности:</w:t>
      </w:r>
      <w:r w:rsidRPr="00F00674">
        <w:rPr>
          <w:rFonts w:ascii="Times New Roman" w:hAnsi="Times New Roman" w:cs="Times New Roman"/>
        </w:rPr>
        <w:t xml:space="preserve"> Решение Советского районного суда города Астрахани от 21.03.2024 по делу № 12-65/2024. </w:t>
      </w:r>
      <w:r w:rsidRPr="00F00674">
        <w:rPr>
          <w:rFonts w:ascii="Times New Roman" w:hAnsi="Times New Roman" w:cs="Times New Roman"/>
          <w:b/>
          <w:bCs/>
        </w:rPr>
        <w:t>КС РФ:</w:t>
      </w:r>
      <w:r w:rsidRPr="00F00674">
        <w:rPr>
          <w:rFonts w:ascii="Times New Roman" w:hAnsi="Times New Roman" w:cs="Times New Roman"/>
          <w:b/>
          <w:bCs/>
          <w:kern w:val="36"/>
        </w:rPr>
        <w:t xml:space="preserve"> Когда за проблемы с документооборотом заплатят и главбух, и директор </w:t>
      </w:r>
      <w:r w:rsidRPr="00F00674">
        <w:rPr>
          <w:rFonts w:ascii="Times New Roman" w:hAnsi="Times New Roman" w:cs="Times New Roman"/>
        </w:rPr>
        <w:t>(</w:t>
      </w:r>
      <w:hyperlink r:id="rId62" w:history="1">
        <w:r w:rsidRPr="00F00674">
          <w:rPr>
            <w:rFonts w:ascii="Times New Roman" w:hAnsi="Times New Roman" w:cs="Times New Roman"/>
            <w:bdr w:val="none" w:sz="0" w:space="0" w:color="auto" w:frame="1"/>
          </w:rPr>
          <w:t>решение Свердловского областного суда от 25 января 2024 г. по делу № 72-100/2024</w:t>
        </w:r>
      </w:hyperlink>
      <w:r w:rsidRPr="00F00674">
        <w:rPr>
          <w:rFonts w:ascii="Times New Roman" w:hAnsi="Times New Roman" w:cs="Times New Roman"/>
        </w:rPr>
        <w:t xml:space="preserve">, </w:t>
      </w:r>
      <w:hyperlink r:id="rId63" w:history="1">
        <w:r w:rsidRPr="00F00674">
          <w:rPr>
            <w:rFonts w:ascii="Times New Roman" w:hAnsi="Times New Roman" w:cs="Times New Roman"/>
            <w:bdr w:val="none" w:sz="0" w:space="0" w:color="auto" w:frame="1"/>
          </w:rPr>
          <w:t>решение Калужского областного суда от 6 июня 2023 г. по делу № 21-316/2023</w:t>
        </w:r>
      </w:hyperlink>
      <w:r w:rsidRPr="00F00674">
        <w:rPr>
          <w:rFonts w:ascii="Times New Roman" w:hAnsi="Times New Roman" w:cs="Times New Roman"/>
        </w:rPr>
        <w:t xml:space="preserve">). </w:t>
      </w:r>
      <w:hyperlink r:id="rId64" w:anchor="block_202311162" w:history="1">
        <w:r w:rsidRPr="00F00674">
          <w:rPr>
            <w:rFonts w:ascii="Times New Roman" w:hAnsi="Times New Roman" w:cs="Times New Roman"/>
            <w:b/>
            <w:bdr w:val="none" w:sz="0" w:space="0" w:color="auto" w:frame="1"/>
          </w:rPr>
          <w:t>За задержку оплаты по контракту штрафуют руководителя учреждения, даже если учет ведет ЦБ</w:t>
        </w:r>
      </w:hyperlink>
      <w:r w:rsidRPr="00F00674">
        <w:rPr>
          <w:rFonts w:ascii="Times New Roman" w:hAnsi="Times New Roman" w:cs="Times New Roman"/>
          <w:b/>
        </w:rPr>
        <w:t>.</w:t>
      </w:r>
      <w:r w:rsidRPr="00F00674">
        <w:rPr>
          <w:rFonts w:ascii="Times New Roman" w:hAnsi="Times New Roman" w:cs="Times New Roman"/>
        </w:rPr>
        <w:t xml:space="preserve"> ФНС России: судебные решения, которые будут учитывать при расчете имущественных налогов (Письмо ФНС России от 13.02.2025 № БС-4-21/1433@). </w:t>
      </w:r>
      <w:r w:rsidRPr="00F00674">
        <w:rPr>
          <w:rFonts w:ascii="Times New Roman" w:hAnsi="Times New Roman" w:cs="Times New Roman"/>
          <w:b/>
        </w:rPr>
        <w:t>О проверке расчетов по резерву отпусков в конце года:</w:t>
      </w:r>
      <w:r w:rsidRPr="00F00674">
        <w:rPr>
          <w:rFonts w:ascii="Times New Roman" w:hAnsi="Times New Roman" w:cs="Times New Roman"/>
        </w:rPr>
        <w:t xml:space="preserve"> </w:t>
      </w:r>
      <w:hyperlink r:id="rId65" w:anchor="/document/98/93182062/" w:history="1">
        <w:r w:rsidRPr="00F00674">
          <w:rPr>
            <w:rFonts w:ascii="Times New Roman" w:hAnsi="Times New Roman" w:cs="Times New Roman"/>
          </w:rPr>
          <w:t>Решение Кусинского районного суда Челябинской области от 13.06.2024 по делу № 12-12/2024</w:t>
        </w:r>
      </w:hyperlink>
      <w:r w:rsidRPr="00F00674">
        <w:rPr>
          <w:rFonts w:ascii="Times New Roman" w:hAnsi="Times New Roman" w:cs="Times New Roman"/>
        </w:rPr>
        <w:t xml:space="preserve">. </w:t>
      </w:r>
      <w:r w:rsidRPr="00F00674">
        <w:rPr>
          <w:rFonts w:ascii="Times New Roman" w:hAnsi="Times New Roman" w:cs="Times New Roman"/>
          <w:b/>
        </w:rPr>
        <w:t>Включается ли премия в доплату до МРОТ:</w:t>
      </w:r>
      <w:r w:rsidRPr="00F00674">
        <w:rPr>
          <w:rFonts w:ascii="Times New Roman" w:hAnsi="Times New Roman" w:cs="Times New Roman"/>
        </w:rPr>
        <w:t xml:space="preserve"> Определение Девятого кассационного суда общей юрисдикции от 02.05.2024 № 88-3697/2024 по делу № 2-1141/2023. Как доводить зарплату педагогов до МРОТ. </w:t>
      </w:r>
      <w:r w:rsidRPr="00F00674">
        <w:rPr>
          <w:rFonts w:ascii="Times New Roman" w:hAnsi="Times New Roman" w:cs="Times New Roman"/>
          <w:b/>
        </w:rPr>
        <w:t xml:space="preserve">Конкретные примеры надбавок, которые нужно начислять сверх МРОТ: </w:t>
      </w:r>
      <w:hyperlink r:id="rId66" w:anchor="/document/96/1307411253/" w:history="1">
        <w:r w:rsidRPr="00F00674">
          <w:rPr>
            <w:rFonts w:ascii="Times New Roman" w:eastAsiaTheme="majorEastAsia" w:hAnsi="Times New Roman" w:cs="Times New Roman"/>
          </w:rPr>
          <w:t>постановление КС от 23.09.2024 № 40-П</w:t>
        </w:r>
      </w:hyperlink>
      <w:r w:rsidRPr="00F00674">
        <w:rPr>
          <w:rFonts w:ascii="Times New Roman" w:hAnsi="Times New Roman" w:cs="Times New Roman"/>
        </w:rPr>
        <w:t xml:space="preserve">. Правила расчета зарплаты педагога с неполной нагрузкой: </w:t>
      </w:r>
      <w:hyperlink r:id="rId67" w:anchor="/document/96/1311847766/" w:history="1">
        <w:r w:rsidRPr="00F00674">
          <w:rPr>
            <w:rFonts w:ascii="Times New Roman" w:eastAsiaTheme="majorEastAsia" w:hAnsi="Times New Roman" w:cs="Times New Roman"/>
          </w:rPr>
          <w:t>постановление КС от 05.03.2025 № 10-П</w:t>
        </w:r>
      </w:hyperlink>
      <w:r w:rsidRPr="00F00674">
        <w:rPr>
          <w:rFonts w:ascii="Times New Roman" w:eastAsiaTheme="majorEastAsia" w:hAnsi="Times New Roman" w:cs="Times New Roman"/>
        </w:rPr>
        <w:t>.</w:t>
      </w:r>
      <w:r w:rsidRPr="00F00674">
        <w:rPr>
          <w:rFonts w:ascii="Times New Roman" w:hAnsi="Times New Roman" w:cs="Times New Roman"/>
        </w:rPr>
        <w:t xml:space="preserve"> О восстановлении в должности уволенного сотрудника: Определение Девятого кассационного суда общей юрисдикции от 02.05.2024 № 88-4319/2024. Определение Первого кассационного суда общей юрисдикции от 15.01.2024 по делу № 88-1637/2024: неиспользование отпуска в течение 9 лет – это злоупотребление правом. </w:t>
      </w:r>
      <w:r w:rsidRPr="00F00674">
        <w:rPr>
          <w:rFonts w:ascii="Times New Roman" w:hAnsi="Times New Roman" w:cs="Times New Roman"/>
          <w:b/>
        </w:rPr>
        <w:t>Суд не стал взыскивать с сотрудника 1,7 млн руб.,</w:t>
      </w:r>
      <w:r w:rsidRPr="00F00674">
        <w:rPr>
          <w:rFonts w:ascii="Times New Roman" w:hAnsi="Times New Roman" w:cs="Times New Roman"/>
        </w:rPr>
        <w:t xml:space="preserve"> перечисленные в зарплате по ошибке (Определение Первого кассационного суда от 11.03.2024 по делу № 88-9215/2024).</w:t>
      </w:r>
      <w:r w:rsidRPr="00F00674">
        <w:rPr>
          <w:rFonts w:ascii="Times New Roman" w:hAnsi="Times New Roman" w:cs="Times New Roman"/>
          <w:b/>
          <w:bCs/>
          <w:kern w:val="36"/>
        </w:rPr>
        <w:t xml:space="preserve"> КС РФ обобщил судебную практику за IV квартал и весь прошлый год </w:t>
      </w:r>
      <w:r w:rsidRPr="00F00674">
        <w:rPr>
          <w:rFonts w:ascii="Times New Roman" w:hAnsi="Times New Roman" w:cs="Times New Roman"/>
        </w:rPr>
        <w:t>(</w:t>
      </w:r>
      <w:hyperlink r:id="rId68" w:history="1">
        <w:r w:rsidRPr="00F00674">
          <w:rPr>
            <w:rFonts w:ascii="Times New Roman" w:hAnsi="Times New Roman" w:cs="Times New Roman"/>
            <w:bdr w:val="none" w:sz="0" w:space="0" w:color="auto" w:frame="1"/>
          </w:rPr>
          <w:t>Обзор практики  КС РФ за 2023 год</w:t>
        </w:r>
      </w:hyperlink>
      <w:r w:rsidRPr="00F00674">
        <w:rPr>
          <w:rFonts w:ascii="Times New Roman" w:hAnsi="Times New Roman" w:cs="Times New Roman"/>
        </w:rPr>
        <w:t xml:space="preserve">). </w:t>
      </w:r>
      <w:hyperlink r:id="rId69" w:history="1">
        <w:r w:rsidRPr="00F00674">
          <w:rPr>
            <w:rFonts w:ascii="Times New Roman" w:hAnsi="Times New Roman" w:cs="Times New Roman"/>
            <w:bdr w:val="none" w:sz="0" w:space="0" w:color="auto" w:frame="1"/>
          </w:rPr>
          <w:t>Обзор практики  КС РФ за четвертый квартал 2023 года</w:t>
        </w:r>
      </w:hyperlink>
      <w:r w:rsidRPr="00F00674">
        <w:rPr>
          <w:rFonts w:ascii="Times New Roman" w:hAnsi="Times New Roman" w:cs="Times New Roman"/>
        </w:rPr>
        <w:t xml:space="preserve">). </w:t>
      </w:r>
      <w:r w:rsidRPr="00F00674">
        <w:rPr>
          <w:rFonts w:ascii="Times New Roman" w:hAnsi="Times New Roman" w:cs="Times New Roman"/>
          <w:b/>
        </w:rPr>
        <w:t>Признаки, по которым недвижимость можно отличить от движимого имущества</w:t>
      </w:r>
      <w:r w:rsidRPr="00F00674">
        <w:rPr>
          <w:rFonts w:ascii="Times New Roman" w:hAnsi="Times New Roman" w:cs="Times New Roman"/>
        </w:rPr>
        <w:t xml:space="preserve"> (решение Арбитражного суда Архангельской области от 28.03.2024 по делу № А05-4529/2023). Возврат СФР переплаты пособия по временной нетрудоспособности: </w:t>
      </w:r>
      <w:hyperlink r:id="rId70" w:tgtFrame="_blank" w:history="1">
        <w:r w:rsidRPr="00F00674">
          <w:rPr>
            <w:rFonts w:ascii="Times New Roman" w:hAnsi="Times New Roman" w:cs="Times New Roman"/>
            <w:iCs/>
          </w:rPr>
          <w:t>Постановление</w:t>
        </w:r>
      </w:hyperlink>
      <w:r w:rsidRPr="00F00674">
        <w:rPr>
          <w:rFonts w:ascii="Times New Roman" w:hAnsi="Times New Roman" w:cs="Times New Roman"/>
          <w:iCs/>
        </w:rPr>
        <w:t> 9-го ААС от 15.04.2024 по делу N А40-249723/2023.</w:t>
      </w:r>
      <w:r w:rsidRPr="00F00674">
        <w:rPr>
          <w:rFonts w:ascii="Times New Roman" w:hAnsi="Times New Roman" w:cs="Times New Roman"/>
        </w:rPr>
        <w:t xml:space="preserve"> </w:t>
      </w:r>
      <w:r w:rsidRPr="00F00674">
        <w:rPr>
          <w:rFonts w:ascii="Times New Roman" w:hAnsi="Times New Roman" w:cs="Times New Roman"/>
          <w:bCs/>
        </w:rPr>
        <w:t>Бывший директор обязан передать новому документы бухучета либо подтвердить, что у него их нет:</w:t>
      </w:r>
      <w:r w:rsidRPr="00F00674">
        <w:rPr>
          <w:rFonts w:ascii="Times New Roman" w:hAnsi="Times New Roman" w:cs="Times New Roman"/>
          <w:b/>
          <w:bCs/>
        </w:rPr>
        <w:t xml:space="preserve"> </w:t>
      </w:r>
      <w:hyperlink r:id="rId71" w:tgtFrame="_blank" w:history="1">
        <w:r w:rsidRPr="00F00674">
          <w:rPr>
            <w:rFonts w:ascii="Times New Roman" w:hAnsi="Times New Roman" w:cs="Times New Roman"/>
            <w:iCs/>
          </w:rPr>
          <w:t>Определение</w:t>
        </w:r>
      </w:hyperlink>
      <w:r w:rsidRPr="00F00674">
        <w:rPr>
          <w:rFonts w:ascii="Times New Roman" w:hAnsi="Times New Roman" w:cs="Times New Roman"/>
          <w:iCs/>
        </w:rPr>
        <w:t xml:space="preserve"> КС РФ от 28.09.2023 N 2450-О. </w:t>
      </w:r>
      <w:r w:rsidRPr="00F00674">
        <w:rPr>
          <w:rFonts w:ascii="Times New Roman" w:hAnsi="Times New Roman" w:cs="Times New Roman"/>
          <w:b/>
          <w:kern w:val="2"/>
        </w:rPr>
        <w:t xml:space="preserve">Суд: </w:t>
      </w:r>
      <w:r w:rsidRPr="00F00674">
        <w:rPr>
          <w:rFonts w:ascii="Times New Roman" w:hAnsi="Times New Roman" w:cs="Times New Roman"/>
          <w:kern w:val="2"/>
        </w:rPr>
        <w:t>На</w:t>
      </w:r>
      <w:r w:rsidRPr="00F00674">
        <w:rPr>
          <w:rFonts w:ascii="Times New Roman" w:hAnsi="Times New Roman" w:cs="Times New Roman"/>
          <w:b/>
          <w:kern w:val="2"/>
        </w:rPr>
        <w:t xml:space="preserve"> </w:t>
      </w:r>
      <w:r w:rsidRPr="00F00674">
        <w:rPr>
          <w:rFonts w:ascii="Times New Roman" w:hAnsi="Times New Roman" w:cs="Times New Roman"/>
        </w:rPr>
        <w:t xml:space="preserve">сайте учреждения в  ИТС "Интернет" </w:t>
      </w:r>
      <w:r w:rsidRPr="00F00674">
        <w:rPr>
          <w:rFonts w:ascii="Times New Roman" w:hAnsi="Times New Roman" w:cs="Times New Roman"/>
          <w:b/>
        </w:rPr>
        <w:t>не опубликованы основные положения учетной политики</w:t>
      </w:r>
      <w:r w:rsidRPr="00F00674">
        <w:rPr>
          <w:rFonts w:ascii="Times New Roman" w:hAnsi="Times New Roman" w:cs="Times New Roman"/>
        </w:rPr>
        <w:t xml:space="preserve"> и (или) копии документов учетной политики.</w:t>
      </w:r>
      <w:r w:rsidRPr="00F00674">
        <w:rPr>
          <w:rFonts w:ascii="Times New Roman" w:hAnsi="Times New Roman" w:cs="Times New Roman"/>
          <w:kern w:val="36"/>
        </w:rPr>
        <w:t xml:space="preserve"> </w:t>
      </w:r>
      <w:r w:rsidRPr="00F00674">
        <w:rPr>
          <w:rFonts w:ascii="Times New Roman" w:hAnsi="Times New Roman" w:cs="Times New Roman"/>
          <w:b/>
          <w:kern w:val="36"/>
        </w:rPr>
        <w:t>Главбух имеет право уволиться, даже если нет замены и не сдан годовой отчет:</w:t>
      </w:r>
      <w:r w:rsidRPr="00F00674">
        <w:rPr>
          <w:rFonts w:ascii="Times New Roman" w:hAnsi="Times New Roman" w:cs="Times New Roman"/>
          <w:kern w:val="36"/>
        </w:rPr>
        <w:t xml:space="preserve"> </w:t>
      </w:r>
      <w:r w:rsidRPr="00F00674">
        <w:rPr>
          <w:rFonts w:ascii="Times New Roman" w:hAnsi="Times New Roman" w:cs="Times New Roman"/>
        </w:rPr>
        <w:t xml:space="preserve">Письмо </w:t>
      </w:r>
      <w:proofErr w:type="spellStart"/>
      <w:r w:rsidRPr="00F00674">
        <w:rPr>
          <w:rFonts w:ascii="Times New Roman" w:hAnsi="Times New Roman" w:cs="Times New Roman"/>
        </w:rPr>
        <w:t>Роструда</w:t>
      </w:r>
      <w:proofErr w:type="spellEnd"/>
      <w:r w:rsidRPr="00F00674">
        <w:rPr>
          <w:rFonts w:ascii="Times New Roman" w:hAnsi="Times New Roman" w:cs="Times New Roman"/>
        </w:rPr>
        <w:t> </w:t>
      </w:r>
      <w:r w:rsidRPr="00F00674">
        <w:rPr>
          <w:rFonts w:ascii="Times New Roman" w:hAnsi="Times New Roman" w:cs="Times New Roman"/>
          <w:kern w:val="36"/>
        </w:rPr>
        <w:t xml:space="preserve">от 26.01.2024№ ПГ/00436-6-1. </w:t>
      </w:r>
      <w:r w:rsidRPr="00F00674">
        <w:rPr>
          <w:rFonts w:ascii="Times New Roman" w:hAnsi="Times New Roman" w:cs="Times New Roman"/>
          <w:b/>
          <w:kern w:val="36"/>
        </w:rPr>
        <w:t>Отвечает ли бухгалтер за ошибки предшественника.</w:t>
      </w:r>
      <w:r w:rsidRPr="00F00674">
        <w:rPr>
          <w:rFonts w:ascii="Times New Roman" w:hAnsi="Times New Roman" w:cs="Times New Roman"/>
        </w:rPr>
        <w:t xml:space="preserve"> Суд: </w:t>
      </w:r>
      <w:r w:rsidRPr="00F00674">
        <w:rPr>
          <w:rFonts w:ascii="Times New Roman" w:hAnsi="Times New Roman" w:cs="Times New Roman"/>
          <w:bCs/>
        </w:rPr>
        <w:t>инспекция не вправе сама изменить назначение платежа в платежке на уплату налога</w:t>
      </w:r>
      <w:r w:rsidRPr="00F00674">
        <w:rPr>
          <w:rFonts w:ascii="Times New Roman" w:hAnsi="Times New Roman" w:cs="Times New Roman"/>
        </w:rPr>
        <w:t>.</w:t>
      </w:r>
      <w:r w:rsidRPr="00F00674">
        <w:rPr>
          <w:rFonts w:ascii="Times New Roman" w:hAnsi="Times New Roman" w:cs="Times New Roman"/>
          <w:bCs/>
          <w:kern w:val="36"/>
        </w:rPr>
        <w:t xml:space="preserve"> Суд: как с бухгалтера-расчетчика взыскали деньги за переплаты работникам.</w:t>
      </w:r>
      <w:r w:rsidRPr="00F00674">
        <w:rPr>
          <w:rFonts w:ascii="Times New Roman" w:hAnsi="Times New Roman" w:cs="Times New Roman"/>
        </w:rPr>
        <w:t xml:space="preserve"> Учреждения вправе платить налог на имущество за переданные в аренду помещения за счет субсидии (Определение ВС от 25.03.2024 № 304-ЭС24-2191).</w:t>
      </w:r>
      <w:r w:rsidRPr="00F00674">
        <w:rPr>
          <w:rFonts w:ascii="Times New Roman" w:hAnsi="Times New Roman" w:cs="Times New Roman"/>
          <w:bCs/>
          <w:kern w:val="36"/>
        </w:rPr>
        <w:t xml:space="preserve"> </w:t>
      </w:r>
      <w:r w:rsidRPr="00F00674">
        <w:rPr>
          <w:rFonts w:ascii="Times New Roman" w:hAnsi="Times New Roman" w:cs="Times New Roman"/>
          <w:b/>
        </w:rPr>
        <w:t>Надо ли платить налог на имущество, если объект не учтен как ОС, но эксплуатируется:</w:t>
      </w:r>
      <w:r w:rsidRPr="00F00674">
        <w:rPr>
          <w:rFonts w:ascii="Times New Roman" w:hAnsi="Times New Roman" w:cs="Times New Roman"/>
        </w:rPr>
        <w:t xml:space="preserve"> Постановление Арбитражного суда Северо-Западного округа от 21.06.2023 № Ф07-4352/2023 по делу № А42-3448/2021. Можно ли снизить размер премии, установленной локальным нормативным актом: Определение Первого кассационного суда общей юрисдикции от 31.10.2023 по делу № 88-33467/2023.</w:t>
      </w:r>
      <w:r w:rsidRPr="00F00674">
        <w:rPr>
          <w:rFonts w:ascii="Times New Roman" w:hAnsi="Times New Roman" w:cs="Times New Roman"/>
          <w:b/>
          <w:bCs/>
          <w:kern w:val="36"/>
        </w:rPr>
        <w:t xml:space="preserve"> </w:t>
      </w:r>
      <w:proofErr w:type="spellStart"/>
      <w:r w:rsidRPr="00F00674">
        <w:rPr>
          <w:rFonts w:ascii="Times New Roman" w:hAnsi="Times New Roman" w:cs="Times New Roman"/>
          <w:b/>
          <w:bCs/>
          <w:kern w:val="36"/>
        </w:rPr>
        <w:t>Забалансовые</w:t>
      </w:r>
      <w:proofErr w:type="spellEnd"/>
      <w:r w:rsidRPr="00F00674">
        <w:rPr>
          <w:rFonts w:ascii="Times New Roman" w:hAnsi="Times New Roman" w:cs="Times New Roman"/>
          <w:b/>
          <w:bCs/>
          <w:kern w:val="36"/>
        </w:rPr>
        <w:t xml:space="preserve"> ошибки, приводящие к недостоверности отчетности: обзор судебной практики.</w:t>
      </w:r>
      <w:r w:rsidRPr="00F00674">
        <w:rPr>
          <w:rFonts w:ascii="Times New Roman" w:hAnsi="Times New Roman" w:cs="Times New Roman"/>
          <w:b/>
        </w:rPr>
        <w:t xml:space="preserve"> </w:t>
      </w:r>
      <w:r w:rsidRPr="00F00674">
        <w:rPr>
          <w:rFonts w:ascii="Times New Roman" w:hAnsi="Times New Roman" w:cs="Times New Roman"/>
        </w:rPr>
        <w:t>Обзор судебных актов о возмещении вреда, причиненного незаконными действиями налоговых органов (Письмо ФНС от 01.09.2023 № БВ-4-7/11205). Суд: учреждения могут отказываться от прав оперативного управления и постоянного пользования.</w:t>
      </w:r>
      <w:r w:rsidRPr="00F00674">
        <w:rPr>
          <w:rFonts w:ascii="Times New Roman" w:hAnsi="Times New Roman" w:cs="Times New Roman"/>
          <w:b/>
          <w:bCs/>
        </w:rPr>
        <w:t xml:space="preserve"> </w:t>
      </w:r>
      <w:r w:rsidRPr="00F00674">
        <w:rPr>
          <w:rFonts w:ascii="Times New Roman" w:hAnsi="Times New Roman" w:cs="Times New Roman"/>
        </w:rPr>
        <w:t xml:space="preserve">Субсидия на </w:t>
      </w:r>
      <w:proofErr w:type="spellStart"/>
      <w:r w:rsidRPr="00F00674">
        <w:rPr>
          <w:rFonts w:ascii="Times New Roman" w:hAnsi="Times New Roman" w:cs="Times New Roman"/>
        </w:rPr>
        <w:t>госзадание</w:t>
      </w:r>
      <w:proofErr w:type="spellEnd"/>
      <w:r w:rsidRPr="00F00674">
        <w:rPr>
          <w:rFonts w:ascii="Times New Roman" w:hAnsi="Times New Roman" w:cs="Times New Roman"/>
        </w:rPr>
        <w:t xml:space="preserve">: суд разрешил оплатить затраты без учета коэффициента платной деятельности. </w:t>
      </w:r>
      <w:r w:rsidRPr="00F00674">
        <w:rPr>
          <w:rFonts w:ascii="Times New Roman" w:hAnsi="Times New Roman" w:cs="Times New Roman"/>
          <w:b/>
          <w:bCs/>
        </w:rPr>
        <w:t xml:space="preserve">Чтобы вернуть переплату, надо доказать, что она есть: </w:t>
      </w:r>
      <w:r w:rsidRPr="00F00674">
        <w:rPr>
          <w:rFonts w:ascii="Times New Roman" w:hAnsi="Times New Roman" w:cs="Times New Roman"/>
        </w:rPr>
        <w:t xml:space="preserve">постановление АС Поволжского округа от 29.08.2022 № А65-18252/2021. Суд: контролеры не вправе требовать от учреждения документы, которые оно не обязано иметь: </w:t>
      </w:r>
      <w:hyperlink r:id="rId72" w:history="1">
        <w:r w:rsidRPr="00F00674">
          <w:rPr>
            <w:rFonts w:ascii="Times New Roman" w:hAnsi="Times New Roman" w:cs="Times New Roman"/>
          </w:rPr>
          <w:t>Постановление</w:t>
        </w:r>
      </w:hyperlink>
      <w:r w:rsidRPr="00F00674">
        <w:rPr>
          <w:rFonts w:ascii="Times New Roman" w:hAnsi="Times New Roman" w:cs="Times New Roman"/>
        </w:rPr>
        <w:t xml:space="preserve"> 6-го ААС от 28.11.2022 по делу N А73-2305/2022.  Суд: </w:t>
      </w:r>
      <w:r w:rsidRPr="00F00674">
        <w:rPr>
          <w:rFonts w:ascii="Times New Roman" w:hAnsi="Times New Roman" w:cs="Times New Roman"/>
          <w:b/>
          <w:bCs/>
        </w:rPr>
        <w:t xml:space="preserve">исправляя ошибку в учете, важно не допустить новую </w:t>
      </w:r>
      <w:r w:rsidRPr="00F00674">
        <w:rPr>
          <w:rFonts w:ascii="Times New Roman" w:hAnsi="Times New Roman" w:cs="Times New Roman"/>
        </w:rPr>
        <w:t xml:space="preserve">(Решение </w:t>
      </w:r>
      <w:proofErr w:type="spellStart"/>
      <w:r w:rsidRPr="00F00674">
        <w:rPr>
          <w:rFonts w:ascii="Times New Roman" w:hAnsi="Times New Roman" w:cs="Times New Roman"/>
        </w:rPr>
        <w:t>Миасского</w:t>
      </w:r>
      <w:proofErr w:type="spellEnd"/>
      <w:r w:rsidRPr="00F00674">
        <w:rPr>
          <w:rFonts w:ascii="Times New Roman" w:hAnsi="Times New Roman" w:cs="Times New Roman"/>
        </w:rPr>
        <w:t xml:space="preserve"> городского суда Челябинской области от 2 декабря 2021 г. по делу № 12-288/2021). </w:t>
      </w:r>
      <w:r w:rsidRPr="00F00674">
        <w:rPr>
          <w:rFonts w:ascii="Times New Roman" w:hAnsi="Times New Roman" w:cs="Times New Roman"/>
          <w:b/>
          <w:bCs/>
        </w:rPr>
        <w:t>Суд оштрафовал директора за ошибки в бухучете</w:t>
      </w:r>
      <w:r w:rsidRPr="00F00674">
        <w:rPr>
          <w:rFonts w:ascii="Times New Roman" w:hAnsi="Times New Roman" w:cs="Times New Roman"/>
        </w:rPr>
        <w:t xml:space="preserve"> несмотря на то, что их допустил бухгалтер: Решение </w:t>
      </w:r>
      <w:proofErr w:type="spellStart"/>
      <w:r w:rsidRPr="00F00674">
        <w:rPr>
          <w:rFonts w:ascii="Times New Roman" w:hAnsi="Times New Roman" w:cs="Times New Roman"/>
        </w:rPr>
        <w:t>Барышского</w:t>
      </w:r>
      <w:proofErr w:type="spellEnd"/>
      <w:r w:rsidRPr="00F00674">
        <w:rPr>
          <w:rFonts w:ascii="Times New Roman" w:hAnsi="Times New Roman" w:cs="Times New Roman"/>
        </w:rPr>
        <w:t xml:space="preserve"> городского суда Ульяновской области от 18.02.2022 по делу № 12-4/202. </w:t>
      </w:r>
      <w:r w:rsidRPr="00F00674">
        <w:rPr>
          <w:rFonts w:ascii="Times New Roman" w:hAnsi="Times New Roman" w:cs="Times New Roman"/>
          <w:b/>
          <w:bCs/>
        </w:rPr>
        <w:t>Наличие договора на бухгалтерское обслуживание не исключает ответственность руководителя организации за нарушение срока подачи декларации:</w:t>
      </w:r>
      <w:r w:rsidRPr="00F00674">
        <w:rPr>
          <w:rFonts w:ascii="Times New Roman" w:hAnsi="Times New Roman" w:cs="Times New Roman"/>
        </w:rPr>
        <w:t xml:space="preserve"> Верховный Суд РФ - </w:t>
      </w:r>
      <w:r w:rsidRPr="00F00674">
        <w:rPr>
          <w:rFonts w:ascii="Times New Roman" w:hAnsi="Times New Roman" w:cs="Times New Roman"/>
        </w:rPr>
        <w:lastRenderedPageBreak/>
        <w:t xml:space="preserve">постановление от 25.03.2022 № 53-АД22-1-К8. </w:t>
      </w:r>
      <w:hyperlink r:id="rId73" w:history="1">
        <w:r w:rsidRPr="00F00674">
          <w:rPr>
            <w:rFonts w:ascii="Times New Roman" w:hAnsi="Times New Roman" w:cs="Times New Roman"/>
          </w:rPr>
          <w:t>Письмо</w:t>
        </w:r>
      </w:hyperlink>
      <w:r w:rsidRPr="00F00674">
        <w:rPr>
          <w:rFonts w:ascii="Times New Roman" w:hAnsi="Times New Roman" w:cs="Times New Roman"/>
        </w:rPr>
        <w:t xml:space="preserve"> ФНС России от 04.02.2022 N БС-4-21/1302@. Бывший главбух не передал организации документы: </w:t>
      </w:r>
      <w:hyperlink r:id="rId74" w:history="1">
        <w:r w:rsidRPr="00F00674">
          <w:rPr>
            <w:rFonts w:ascii="Times New Roman" w:hAnsi="Times New Roman" w:cs="Times New Roman"/>
          </w:rPr>
          <w:t>Постановление</w:t>
        </w:r>
      </w:hyperlink>
      <w:r w:rsidRPr="00F00674">
        <w:rPr>
          <w:rFonts w:ascii="Times New Roman" w:hAnsi="Times New Roman" w:cs="Times New Roman"/>
        </w:rPr>
        <w:t xml:space="preserve"> АС Поволжского округа от 15.12.2021 по делу N А65-21829/2020. Суды не признали недостаток финансирования уважительной причиной просрочки оплаты </w:t>
      </w:r>
      <w:proofErr w:type="spellStart"/>
      <w:r w:rsidRPr="00F00674">
        <w:rPr>
          <w:rFonts w:ascii="Times New Roman" w:hAnsi="Times New Roman" w:cs="Times New Roman"/>
        </w:rPr>
        <w:t>госконтракта</w:t>
      </w:r>
      <w:proofErr w:type="spellEnd"/>
      <w:r w:rsidRPr="00F00674">
        <w:rPr>
          <w:rFonts w:ascii="Times New Roman" w:hAnsi="Times New Roman" w:cs="Times New Roman"/>
        </w:rPr>
        <w:t>: П</w:t>
      </w:r>
      <w:r w:rsidRPr="00F00674">
        <w:rPr>
          <w:rFonts w:ascii="Times New Roman" w:hAnsi="Times New Roman" w:cs="Times New Roman"/>
          <w:lang w:eastAsia="ko-KR"/>
        </w:rPr>
        <w:t>остановление</w:t>
      </w:r>
      <w:r w:rsidRPr="00F00674">
        <w:rPr>
          <w:rFonts w:ascii="Times New Roman" w:hAnsi="Times New Roman" w:cs="Times New Roman"/>
        </w:rPr>
        <w:t xml:space="preserve"> АС Северо-Западного округа от 28.06.2021 по делу N А05-12659/2020. Дата поступления ПУД не влияет на период отражения операции в бухучете (постановление Семнадцатого ААС от 09.03.2021 по делу № А50-1169/2021). </w:t>
      </w:r>
      <w:r w:rsidRPr="00F00674">
        <w:rPr>
          <w:rFonts w:ascii="Times New Roman" w:hAnsi="Times New Roman" w:cs="Times New Roman"/>
          <w:b/>
          <w:bCs/>
          <w:kern w:val="2"/>
        </w:rPr>
        <w:t>К</w:t>
      </w:r>
      <w:r w:rsidRPr="00F00674">
        <w:rPr>
          <w:rFonts w:ascii="Times New Roman" w:hAnsi="Times New Roman" w:cs="Times New Roman"/>
          <w:b/>
          <w:bCs/>
        </w:rPr>
        <w:t xml:space="preserve">ак определить процент отклонения показателей при искажении бюджетной отчетности»: </w:t>
      </w:r>
      <w:r w:rsidRPr="00F00674">
        <w:rPr>
          <w:rFonts w:ascii="Times New Roman" w:hAnsi="Times New Roman" w:cs="Times New Roman"/>
        </w:rPr>
        <w:t>решение Ленинского районного суда города Ульяновска от 18.02.2021 по делу № 12–121/2021.</w:t>
      </w:r>
      <w:r w:rsidRPr="00F00674">
        <w:rPr>
          <w:rFonts w:ascii="Times New Roman" w:hAnsi="Times New Roman" w:cs="Times New Roman"/>
          <w:b/>
        </w:rPr>
        <w:t xml:space="preserve"> </w:t>
      </w:r>
      <w:r w:rsidRPr="00F00674">
        <w:rPr>
          <w:rFonts w:ascii="Times New Roman" w:hAnsi="Times New Roman" w:cs="Times New Roman"/>
          <w:b/>
          <w:bCs/>
        </w:rPr>
        <w:t>Главбух учреждения должен запрашивать данные об операциях, которые совершили до его трудоустройства</w:t>
      </w:r>
      <w:r w:rsidRPr="00F00674">
        <w:rPr>
          <w:rFonts w:ascii="Times New Roman" w:hAnsi="Times New Roman" w:cs="Times New Roman"/>
        </w:rPr>
        <w:t xml:space="preserve">: </w:t>
      </w:r>
      <w:hyperlink r:id="rId75" w:history="1">
        <w:r w:rsidRPr="00F00674">
          <w:rPr>
            <w:rFonts w:ascii="Times New Roman" w:hAnsi="Times New Roman" w:cs="Times New Roman"/>
          </w:rPr>
          <w:t>Решение</w:t>
        </w:r>
      </w:hyperlink>
      <w:r w:rsidRPr="00F00674">
        <w:rPr>
          <w:rFonts w:ascii="Times New Roman" w:hAnsi="Times New Roman" w:cs="Times New Roman"/>
        </w:rPr>
        <w:t> Кировского районного суда г. Ярославля по делу N 12-170/2021.</w:t>
      </w:r>
      <w:r w:rsidRPr="00F00674">
        <w:rPr>
          <w:rFonts w:ascii="Times New Roman" w:hAnsi="Times New Roman" w:cs="Times New Roman"/>
          <w:kern w:val="2"/>
        </w:rPr>
        <w:t xml:space="preserve"> </w:t>
      </w:r>
    </w:p>
    <w:p w:rsidR="006F3F37" w:rsidRPr="00F00674" w:rsidRDefault="006F3F37" w:rsidP="00A170A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GoBack"/>
      <w:bookmarkEnd w:id="4"/>
    </w:p>
    <w:p w:rsidR="00A170A6" w:rsidRPr="00F00674" w:rsidRDefault="00A170A6" w:rsidP="00A170A6">
      <w:pPr>
        <w:tabs>
          <w:tab w:val="left" w:pos="284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kern w:val="2"/>
          <w:sz w:val="28"/>
          <w:szCs w:val="28"/>
          <w:lang w:eastAsia="ru-RU"/>
        </w:rPr>
        <w:t>16</w:t>
      </w:r>
      <w:r w:rsidRPr="00F00674">
        <w:rPr>
          <w:rFonts w:ascii="Times New Roman" w:eastAsia="Times New Roman" w:hAnsi="Times New Roman" w:cs="Times New Roman"/>
          <w:b/>
          <w:i/>
          <w:color w:val="002060"/>
          <w:kern w:val="2"/>
          <w:sz w:val="28"/>
          <w:szCs w:val="28"/>
          <w:lang w:eastAsia="ru-RU"/>
        </w:rPr>
        <w:t>.</w:t>
      </w:r>
      <w:r w:rsidRPr="00F00674">
        <w:rPr>
          <w:rFonts w:ascii="Times New Roman" w:eastAsia="Times New Roman" w:hAnsi="Times New Roman" w:cs="Times New Roman"/>
          <w:i/>
          <w:color w:val="002060"/>
          <w:kern w:val="2"/>
          <w:sz w:val="28"/>
          <w:szCs w:val="28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i/>
          <w:color w:val="002060"/>
          <w:kern w:val="2"/>
          <w:sz w:val="28"/>
          <w:szCs w:val="28"/>
          <w:lang w:eastAsia="ru-RU"/>
        </w:rPr>
        <w:t>Практические вопросы учета и отчетности</w:t>
      </w:r>
      <w:r w:rsidRPr="00F00674">
        <w:rPr>
          <w:rFonts w:ascii="Times New Roman" w:eastAsia="Times New Roman" w:hAnsi="Times New Roman" w:cs="Times New Roman"/>
          <w:b/>
          <w:color w:val="002060"/>
          <w:kern w:val="2"/>
          <w:sz w:val="28"/>
          <w:szCs w:val="28"/>
          <w:lang w:eastAsia="ru-RU"/>
        </w:rPr>
        <w:t xml:space="preserve"> </w:t>
      </w:r>
      <w:r w:rsidRPr="00F00674">
        <w:rPr>
          <w:rFonts w:ascii="Times New Roman" w:eastAsia="Times New Roman" w:hAnsi="Times New Roman" w:cs="Times New Roman"/>
          <w:b/>
          <w:i/>
          <w:color w:val="002060"/>
          <w:kern w:val="2"/>
          <w:sz w:val="28"/>
          <w:szCs w:val="28"/>
          <w:lang w:eastAsia="ru-RU"/>
        </w:rPr>
        <w:t>в госучреждении</w:t>
      </w:r>
      <w:r w:rsidRPr="00F0067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F00674">
        <w:rPr>
          <w:rFonts w:ascii="Times New Roman" w:eastAsia="Times New Roman" w:hAnsi="Times New Roman" w:cs="Times New Roman"/>
          <w:kern w:val="2"/>
          <w:lang w:eastAsia="ru-RU"/>
        </w:rPr>
        <w:t xml:space="preserve"> Обмен опытом, конкретные ответы на актуальные вопросы, анализ ошибок. </w:t>
      </w:r>
      <w:r w:rsidRPr="00F00674">
        <w:rPr>
          <w:rFonts w:ascii="Times New Roman" w:eastAsia="Times New Roman" w:hAnsi="Times New Roman" w:cs="Times New Roman"/>
          <w:b/>
          <w:bCs/>
          <w:i/>
          <w:kern w:val="2"/>
          <w:lang w:eastAsia="ar-SA"/>
        </w:rPr>
        <w:t>Индивидуальные консультации</w:t>
      </w:r>
      <w:r w:rsidRPr="00F00674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</w:t>
      </w:r>
      <w:r w:rsidRPr="00F00674">
        <w:rPr>
          <w:rFonts w:ascii="Times New Roman" w:eastAsia="Times New Roman" w:hAnsi="Times New Roman" w:cs="Times New Roman"/>
          <w:kern w:val="2"/>
          <w:lang w:eastAsia="ar-SA"/>
        </w:rPr>
        <w:t xml:space="preserve">по формированию учетной политики учреждения, решению сложных вопросов ведения бухгалтерского (бюджетного) учета и составлению отчетности. </w:t>
      </w:r>
      <w:r w:rsidRPr="00F00674">
        <w:rPr>
          <w:rFonts w:ascii="Times New Roman" w:eastAsia="Times New Roman" w:hAnsi="Times New Roman" w:cs="Times New Roman"/>
          <w:bCs/>
          <w:kern w:val="2"/>
          <w:lang w:eastAsia="ru-RU"/>
        </w:rPr>
        <w:t xml:space="preserve">  </w:t>
      </w:r>
      <w:r w:rsidRPr="00F00674">
        <w:rPr>
          <w:rFonts w:ascii="Times New Roman" w:eastAsia="Times New Roman" w:hAnsi="Times New Roman" w:cs="Times New Roman"/>
          <w:kern w:val="2"/>
          <w:lang w:eastAsia="ru-RU"/>
        </w:rPr>
        <w:t xml:space="preserve"> </w:t>
      </w:r>
    </w:p>
    <w:p w:rsidR="00A170A6" w:rsidRPr="00F00674" w:rsidRDefault="00A170A6" w:rsidP="00A170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674">
        <w:rPr>
          <w:rFonts w:ascii="Times New Roman" w:eastAsia="Times New Roman" w:hAnsi="Times New Roman" w:cs="Times New Roman"/>
          <w:kern w:val="2"/>
          <w:lang w:eastAsia="ar-SA"/>
        </w:rPr>
        <w:t xml:space="preserve">Все вопросы освещаются </w:t>
      </w:r>
      <w:r w:rsidRPr="00F00674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с учетом последних изменений</w:t>
      </w:r>
      <w:r w:rsidRPr="00F0067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</w:t>
      </w:r>
      <w:r w:rsidRPr="00F00674">
        <w:rPr>
          <w:rFonts w:ascii="Times New Roman" w:eastAsia="Times New Roman" w:hAnsi="Times New Roman" w:cs="Times New Roman"/>
          <w:kern w:val="2"/>
          <w:lang w:eastAsia="ar-SA"/>
        </w:rPr>
        <w:t xml:space="preserve"> внесенных в законодательные и нормативно-правовые акты, официальных комментариев (письма Минфина России, ФНС России и др.) по состоянию на дату семинара. </w:t>
      </w:r>
    </w:p>
    <w:p w:rsidR="00A170A6" w:rsidRPr="00F00674" w:rsidRDefault="00A170A6" w:rsidP="00A170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674">
        <w:rPr>
          <w:rFonts w:ascii="Times New Roman" w:eastAsia="Times New Roman" w:hAnsi="Times New Roman" w:cs="Times New Roman"/>
          <w:kern w:val="2"/>
          <w:lang w:eastAsia="ar-SA"/>
        </w:rPr>
        <w:t xml:space="preserve">В программу </w:t>
      </w:r>
      <w:r w:rsidRPr="00F0067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могут быть внесены изменения</w:t>
      </w:r>
      <w:r w:rsidRPr="00F00674">
        <w:rPr>
          <w:rFonts w:ascii="Times New Roman" w:eastAsia="Times New Roman" w:hAnsi="Times New Roman" w:cs="Times New Roman"/>
          <w:kern w:val="2"/>
          <w:lang w:eastAsia="ar-SA"/>
        </w:rPr>
        <w:t xml:space="preserve"> в связи с принятием новых нормативных актов, регулирующих деятельность государственных (муниципальных) учреждений. </w:t>
      </w:r>
      <w:r w:rsidRPr="00F0067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170A6" w:rsidRPr="00F00674" w:rsidRDefault="00A170A6" w:rsidP="00A170A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170A6" w:rsidRPr="00854C5D" w:rsidRDefault="006F3F37" w:rsidP="00A170A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hyperlink r:id="rId76" w:history="1">
        <w:r w:rsidR="00A170A6" w:rsidRPr="00854C5D">
          <w:rPr>
            <w:rFonts w:ascii="Times New Roman" w:eastAsia="Times New Roman" w:hAnsi="Times New Roman" w:cs="Times New Roman"/>
            <w:b/>
            <w:i/>
            <w:color w:val="833C0B" w:themeColor="accent2" w:themeShade="80"/>
            <w:sz w:val="32"/>
            <w:szCs w:val="32"/>
            <w:lang w:eastAsia="ru-RU"/>
          </w:rPr>
          <w:t>seminarbudget@yandex.ru</w:t>
        </w:r>
      </w:hyperlink>
      <w:r w:rsidR="00A170A6" w:rsidRPr="00854C5D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2"/>
          <w:szCs w:val="32"/>
          <w:lang w:eastAsia="ru-RU"/>
        </w:rPr>
        <w:t xml:space="preserve">      </w:t>
      </w:r>
      <w:r w:rsidR="00A170A6" w:rsidRPr="00854C5D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32"/>
          <w:szCs w:val="32"/>
          <w:lang w:eastAsia="ru-RU"/>
        </w:rPr>
        <w:t>8 927 690 60 96 – Елена.</w:t>
      </w:r>
    </w:p>
    <w:p w:rsidR="00A170A6" w:rsidRPr="00854C5D" w:rsidRDefault="00A170A6" w:rsidP="00A17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0088" w:rsidRDefault="00EC0088"/>
    <w:sectPr w:rsidR="00EC0088" w:rsidSect="00F0067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A6"/>
    <w:rsid w:val="006F3F37"/>
    <w:rsid w:val="00A170A6"/>
    <w:rsid w:val="00EC0088"/>
    <w:rsid w:val="00F6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A6"/>
  </w:style>
  <w:style w:type="paragraph" w:styleId="1">
    <w:name w:val="heading 1"/>
    <w:basedOn w:val="a"/>
    <w:next w:val="a"/>
    <w:link w:val="10"/>
    <w:uiPriority w:val="9"/>
    <w:qFormat/>
    <w:rsid w:val="00A1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A170A6"/>
    <w:rPr>
      <w:b/>
      <w:bCs/>
    </w:rPr>
  </w:style>
  <w:style w:type="character" w:styleId="a4">
    <w:name w:val="Hyperlink"/>
    <w:basedOn w:val="a0"/>
    <w:uiPriority w:val="99"/>
    <w:unhideWhenUsed/>
    <w:rsid w:val="00A170A6"/>
    <w:rPr>
      <w:color w:val="0000FF"/>
      <w:u w:val="single"/>
    </w:rPr>
  </w:style>
  <w:style w:type="paragraph" w:customStyle="1" w:styleId="ConsPlusTitle">
    <w:name w:val="ConsPlusTitle"/>
    <w:rsid w:val="00A170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A6"/>
  </w:style>
  <w:style w:type="paragraph" w:styleId="1">
    <w:name w:val="heading 1"/>
    <w:basedOn w:val="a"/>
    <w:next w:val="a"/>
    <w:link w:val="10"/>
    <w:uiPriority w:val="9"/>
    <w:qFormat/>
    <w:rsid w:val="00A1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A170A6"/>
    <w:rPr>
      <w:b/>
      <w:bCs/>
    </w:rPr>
  </w:style>
  <w:style w:type="character" w:styleId="a4">
    <w:name w:val="Hyperlink"/>
    <w:basedOn w:val="a0"/>
    <w:uiPriority w:val="99"/>
    <w:unhideWhenUsed/>
    <w:rsid w:val="00A170A6"/>
    <w:rPr>
      <w:color w:val="0000FF"/>
      <w:u w:val="single"/>
    </w:rPr>
  </w:style>
  <w:style w:type="paragraph" w:customStyle="1" w:styleId="ConsPlusTitle">
    <w:name w:val="ConsPlusTitle"/>
    <w:rsid w:val="00A170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main?base=LAW;n=363222;dst=101473" TargetMode="External"/><Relationship Id="rId21" Type="http://schemas.openxmlformats.org/officeDocument/2006/relationships/hyperlink" Target="http://mobileonline.garant.ru/document?id=57970594&amp;sub=0" TargetMode="External"/><Relationship Id="rId42" Type="http://schemas.openxmlformats.org/officeDocument/2006/relationships/hyperlink" Target="https://base.garant.ru/407617880/" TargetMode="External"/><Relationship Id="rId47" Type="http://schemas.openxmlformats.org/officeDocument/2006/relationships/hyperlink" Target="https://gosfinansy.ru/" TargetMode="External"/><Relationship Id="rId63" Type="http://schemas.openxmlformats.org/officeDocument/2006/relationships/hyperlink" Target="https://www.garant.ru/files/2/3/1684532/reshenie_kalujskogo_oblastnogo_suda_ot_06_iyunya_2023_g_po_delu_n_21_316_2023_klyuche.odt" TargetMode="External"/><Relationship Id="rId68" Type="http://schemas.openxmlformats.org/officeDocument/2006/relationships/hyperlink" Target="https://base.garant.ru/408456419/" TargetMode="External"/><Relationship Id="rId16" Type="http://schemas.openxmlformats.org/officeDocument/2006/relationships/hyperlink" Target="http://ivo.garant.ru/" TargetMode="External"/><Relationship Id="rId11" Type="http://schemas.openxmlformats.org/officeDocument/2006/relationships/hyperlink" Target="https://gosfinansy.ru/" TargetMode="External"/><Relationship Id="rId24" Type="http://schemas.openxmlformats.org/officeDocument/2006/relationships/hyperlink" Target="consultantplus://offline/ref=main?base=LAW;n=363222;dst=101462" TargetMode="External"/><Relationship Id="rId32" Type="http://schemas.openxmlformats.org/officeDocument/2006/relationships/hyperlink" Target="consultantplus://offline/ref=main?base=LAW;n=363222;dst=101517" TargetMode="External"/><Relationship Id="rId37" Type="http://schemas.openxmlformats.org/officeDocument/2006/relationships/hyperlink" Target="https://login.consultant.ru/link/?req=doc&amp;demo=2&amp;base=LAW&amp;n=441081&amp;date=07.04.2024&amp;dst=100009&amp;field=134" TargetMode="External"/><Relationship Id="rId40" Type="http://schemas.openxmlformats.org/officeDocument/2006/relationships/hyperlink" Target="consultantplus://offline/ref=81957CD0C6A0581B280F9A61453B2069D76CE6E1524DEE4B3B8C3C34D3B3055A7F9D8FBC1921E5AF4F3A23AFE101997EB79664E70BFF05D4u4F9P" TargetMode="External"/><Relationship Id="rId45" Type="http://schemas.openxmlformats.org/officeDocument/2006/relationships/hyperlink" Target="https://gosfinansy.ru/" TargetMode="External"/><Relationship Id="rId53" Type="http://schemas.openxmlformats.org/officeDocument/2006/relationships/hyperlink" Target="https://gosfinansy.ru//" TargetMode="External"/><Relationship Id="rId58" Type="http://schemas.openxmlformats.org/officeDocument/2006/relationships/hyperlink" Target="https://www.consultant.ru/cabinet/stat/dbb/2024-05-07/click/consultant/?dst=https%3A%2F%2Fwww.consultant.ru%2Fcons%2Fcgi%2Fonline.cgi%3Freq%3Ddoc%26base%3DMARB%26n%3D2654653%26dst%3D100063&amp;utm_campaign=dbb&amp;utm_source=consultant&amp;utm_medium=email&amp;utm_content=body" TargetMode="External"/><Relationship Id="rId66" Type="http://schemas.openxmlformats.org/officeDocument/2006/relationships/hyperlink" Target="https://gosfinansy.ru/" TargetMode="External"/><Relationship Id="rId74" Type="http://schemas.openxmlformats.org/officeDocument/2006/relationships/hyperlink" Target="http://www.consultant.ru/cabinet/stat/db/2022-01-24/click/consultant/?dst=http://www.consultant.ru/cons/cgi/online.cgi?req=doc&amp;base=APV&amp;n=204677&amp;dst=100052&amp;amp;utm_campaign=db&amp;amp;utm_source=consultant&amp;amp;utm_medium=email&amp;amp;utm_content=body" TargetMode="External"/><Relationship Id="rId5" Type="http://schemas.openxmlformats.org/officeDocument/2006/relationships/hyperlink" Target="mailto:seminarbudget@yandex.ru" TargetMode="External"/><Relationship Id="rId61" Type="http://schemas.openxmlformats.org/officeDocument/2006/relationships/hyperlink" Target="https://www.consultant.ru/cabinet/stat/dbb/2025-03-19/click/consultant/?dst=https%3A%2F%2Fwww.consultant.ru%2Fcons%2Fcgi%2Fonline.cgi%3Freq%3Ddoc%26base%3DKSOJ003%26n%3D138773%26dst%3D100037&amp;utm_campaign=dbb&amp;utm_source=consultant&amp;utm_medium=email&amp;utm_content=body" TargetMode="Externa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s://gosfinansy.ru/" TargetMode="External"/><Relationship Id="rId27" Type="http://schemas.openxmlformats.org/officeDocument/2006/relationships/hyperlink" Target="consultantplus://offline/ref=main?base=LAW;n=363222;dst=101475" TargetMode="External"/><Relationship Id="rId30" Type="http://schemas.openxmlformats.org/officeDocument/2006/relationships/hyperlink" Target="consultantplus://offline/ref=main?base=LAW;n=363222;dst=101511" TargetMode="External"/><Relationship Id="rId35" Type="http://schemas.openxmlformats.org/officeDocument/2006/relationships/hyperlink" Target="http://www.bus.gov.ru" TargetMode="External"/><Relationship Id="rId43" Type="http://schemas.openxmlformats.org/officeDocument/2006/relationships/hyperlink" Target="https://www.consultant.ru/cabinet/stat/dbb/2025-03-20/click/consultant/?dst=https%3A%2F%2Fwww.consultant.ru%2Fcons%2Fcgi%2Fonline.cgi%3Freq%3Ddoc%26base%3DLAW%26n%3D500936%26dst%3D100015&amp;utm_campaign=dbb&amp;utm_source=consultant&amp;utm_medium=email&amp;utm_content=body" TargetMode="External"/><Relationship Id="rId48" Type="http://schemas.openxmlformats.org/officeDocument/2006/relationships/hyperlink" Target="https://login.consultant.ru/link/?req=doc&amp;base=LAW&amp;n=520020&amp;dst=100390&amp;field=134&amp;date=01.04.2026&amp;demo=2" TargetMode="External"/><Relationship Id="rId56" Type="http://schemas.openxmlformats.org/officeDocument/2006/relationships/hyperlink" Target="https://gosfinansy.ru//" TargetMode="External"/><Relationship Id="rId64" Type="http://schemas.openxmlformats.org/officeDocument/2006/relationships/hyperlink" Target="https://base.garant.ru/77001528/" TargetMode="External"/><Relationship Id="rId69" Type="http://schemas.openxmlformats.org/officeDocument/2006/relationships/hyperlink" Target="https://base.garant.ru/408456417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gosfinansy.ru/group?groupId=144827639&amp;locale=ru&amp;date=2026-01-27&amp;isStatic=false&amp;pubAlias=mcfr-gf.plus" TargetMode="External"/><Relationship Id="rId51" Type="http://schemas.openxmlformats.org/officeDocument/2006/relationships/hyperlink" Target="https://base.garant.ru/71433956/36bfb7176e3e8bfebe718035887e4efc/" TargetMode="External"/><Relationship Id="rId72" Type="http://schemas.openxmlformats.org/officeDocument/2006/relationships/hyperlink" Target="http://www.consultant.ru/cabinet/stat/dbb/2023-01-24/click/consultant/?dst=http%3A%2F%2Fwww.consultant.ru%2Fcons%2Fcgi%2Fonline.cgi%3Freq%3Ddoc%26base%3DLAW%26n%3D204700&amp;amp;utm_campaign=dbb&amp;amp;utm_source=consultant&amp;amp;utm_medium=email&amp;amp;utm_content=bod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sfinansy.ru/" TargetMode="External"/><Relationship Id="rId17" Type="http://schemas.openxmlformats.org/officeDocument/2006/relationships/hyperlink" Target="https://gosfinansy.ru/" TargetMode="External"/><Relationship Id="rId25" Type="http://schemas.openxmlformats.org/officeDocument/2006/relationships/hyperlink" Target="consultantplus://offline/ref=main?base=LAW;n=363222;dst=101465" TargetMode="External"/><Relationship Id="rId33" Type="http://schemas.openxmlformats.org/officeDocument/2006/relationships/hyperlink" Target="https://www.consultant.ru/cabinet/stat/dbb/2025-03-11/click/consultant/?dst=https%3A%2F%2Fwww.consultant.ru%2Fcons%2Fcgi%2Fonline.cgi%3Freq%3Ddoc%26base%3DLAW%26n%3D500392&amp;utm_campaign=dbb&amp;utm_source=consultant&amp;utm_medium=email&amp;utm_content=body" TargetMode="External"/><Relationship Id="rId38" Type="http://schemas.openxmlformats.org/officeDocument/2006/relationships/hyperlink" Target="https://login.consultant.ru/link/?req=doc&amp;demo=2&amp;base=LAW&amp;n=441080&amp;date=07.04.2024&amp;dst=100010&amp;field=134" TargetMode="External"/><Relationship Id="rId46" Type="http://schemas.openxmlformats.org/officeDocument/2006/relationships/hyperlink" Target="https://gosfinansy.ru/" TargetMode="External"/><Relationship Id="rId59" Type="http://schemas.openxmlformats.org/officeDocument/2006/relationships/hyperlink" Target="https://gosfinansy.ru//" TargetMode="External"/><Relationship Id="rId67" Type="http://schemas.openxmlformats.org/officeDocument/2006/relationships/hyperlink" Target="https://gosfinansy.ru/" TargetMode="External"/><Relationship Id="rId20" Type="http://schemas.openxmlformats.org/officeDocument/2006/relationships/hyperlink" Target="https://login.consultant.ru/link/?req=doc&amp;base=LAW&amp;n=524329&amp;dst=0&amp;demo=1" TargetMode="External"/><Relationship Id="rId41" Type="http://schemas.openxmlformats.org/officeDocument/2006/relationships/hyperlink" Target="https://base.garant.ru/407637704/" TargetMode="External"/><Relationship Id="rId54" Type="http://schemas.openxmlformats.org/officeDocument/2006/relationships/hyperlink" Target="https://gosfinansy.ru/group?groupId=140399775&amp;locale=ru&amp;date=2024-03-21&amp;isStatic=false&amp;pubAlias=mcfr-gf.plus" TargetMode="External"/><Relationship Id="rId62" Type="http://schemas.openxmlformats.org/officeDocument/2006/relationships/hyperlink" Target="https://www.garant.ru/files/2/3/1684532/reshenie_sverdlovskogo_oblastnogo_suda_ot_25_yanvarya_2024_g_po_delu_n_72_100_2024.odt" TargetMode="External"/><Relationship Id="rId70" Type="http://schemas.openxmlformats.org/officeDocument/2006/relationships/hyperlink" Target="https://www.consultant.ru/cabinet/stat/dbb/2024-05-07/click/consultant/?dst=https%3A%2F%2Fwww.consultant.ru%2Fcons%2Fcgi%2Fonline.cgi%3Freq%3Ddoc%26base%3DMARB%26n%3D2654653%26dst%3D100063&amp;utm_campaign=dbb&amp;utm_source=consultant&amp;utm_medium=email&amp;utm_content=body" TargetMode="External"/><Relationship Id="rId75" Type="http://schemas.openxmlformats.org/officeDocument/2006/relationships/hyperlink" Target="http://www.consultant.ru/cabinet/stat/dbb/2021-04-26/click/consultant/?dst=http://www.consultant.ru/cons/cgi/online.cgi?req=doc&amp;base=LAW&amp;n=204700&amp;amp;utm_campaign=dbb&amp;amp;utm_source=consultant&amp;amp;utm_medium=email&amp;amp;utm_content=body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6219&amp;dst=100020&amp;field=134&amp;date=02.02.2025&amp;demo=2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s://gosfinansy.ru/" TargetMode="External"/><Relationship Id="rId28" Type="http://schemas.openxmlformats.org/officeDocument/2006/relationships/hyperlink" Target="consultantplus://offline/ref=main?base=LAW;n=363222;dst=101503" TargetMode="External"/><Relationship Id="rId36" Type="http://schemas.openxmlformats.org/officeDocument/2006/relationships/hyperlink" Target="https://www.consultant.ru/cabinet/stat/dbb/2025-01-23/click/consultant/?dst=https%3A%2F%2Fbus.gov.ru&amp;c=AA60D416573FFFC5AE26F9E42DB7E779DB1F124C9D6D56CFD15707DF28ECE180A35992CB1EB4B80A51C811294DD776E0C54E57AE1031B4C66A6DCE7E0BC62CAE" TargetMode="External"/><Relationship Id="rId49" Type="http://schemas.openxmlformats.org/officeDocument/2006/relationships/hyperlink" Target="https://buhexpert8.ru/1s-buhgalteriya/aktualno/nalogovaya-reforma-2026/s-2026-vvedut-novyj-poryadok-prisvoeniya-inn.html" TargetMode="External"/><Relationship Id="rId57" Type="http://schemas.openxmlformats.org/officeDocument/2006/relationships/hyperlink" Target="http://publication.pravo.gov.ru/document/0001202507310053?index=1" TargetMode="External"/><Relationship Id="rId10" Type="http://schemas.openxmlformats.org/officeDocument/2006/relationships/hyperlink" Target="https://gosfinansy.ru/" TargetMode="External"/><Relationship Id="rId31" Type="http://schemas.openxmlformats.org/officeDocument/2006/relationships/hyperlink" Target="consultantplus://offline/ref=main?base=LAW;n=363222;dst=101513" TargetMode="External"/><Relationship Id="rId44" Type="http://schemas.openxmlformats.org/officeDocument/2006/relationships/hyperlink" Target="https://gosfinansy.ru/" TargetMode="External"/><Relationship Id="rId52" Type="http://schemas.openxmlformats.org/officeDocument/2006/relationships/hyperlink" Target="https://www.garant.ru/news/1721372/" TargetMode="External"/><Relationship Id="rId60" Type="http://schemas.openxmlformats.org/officeDocument/2006/relationships/hyperlink" Target="https://gosfinansy.ru/" TargetMode="External"/><Relationship Id="rId65" Type="http://schemas.openxmlformats.org/officeDocument/2006/relationships/hyperlink" Target="https://gosfinansy.ru/" TargetMode="External"/><Relationship Id="rId73" Type="http://schemas.openxmlformats.org/officeDocument/2006/relationships/hyperlink" Target="http://www.consultant.ru/cabinet/stat/db/2022-02-14/click/consultant/?dst=http://www.consultant.ru/cons/cgi/online.cgi?req=doc&amp;base=LAW&amp;n=408930&amp;dst=100005&amp;amp;utm_campaign=db&amp;amp;utm_source=consultant&amp;amp;utm_medium=email&amp;amp;utm_content=body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sfinansy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s://gosfinansy.ru/" TargetMode="External"/><Relationship Id="rId39" Type="http://schemas.openxmlformats.org/officeDocument/2006/relationships/hyperlink" Target="https://login.consultant.ru/link/?req=doc&amp;demo=2&amp;base=LAW&amp;n=441078&amp;date=07.04.2024&amp;dst=100008&amp;field=134" TargetMode="External"/><Relationship Id="rId34" Type="http://schemas.openxmlformats.org/officeDocument/2006/relationships/hyperlink" Target="http://www.bus.gov.ru" TargetMode="External"/><Relationship Id="rId50" Type="http://schemas.openxmlformats.org/officeDocument/2006/relationships/hyperlink" Target="https://sozd.duma.gov.ru/bill/1026190-8" TargetMode="External"/><Relationship Id="rId55" Type="http://schemas.openxmlformats.org/officeDocument/2006/relationships/hyperlink" Target="https://gosfinansy.ru/" TargetMode="External"/><Relationship Id="rId76" Type="http://schemas.openxmlformats.org/officeDocument/2006/relationships/hyperlink" Target="mailto:seminarbudget@yandex.ru" TargetMode="External"/><Relationship Id="rId7" Type="http://schemas.openxmlformats.org/officeDocument/2006/relationships/hyperlink" Target="https://login.consultant.ru/link/?req=doc&amp;base=LAW&amp;n=486219&amp;dst=100115&amp;field=134&amp;date=02.02.2025&amp;demo=2" TargetMode="External"/><Relationship Id="rId71" Type="http://schemas.openxmlformats.org/officeDocument/2006/relationships/hyperlink" Target="https://www.consultant.ru/cabinet/stat/db/2023-11-03/click/consultant/?dst=https%3A%2F%2Fwww.consultant.ru%2Fcons%2Fcgi%2Fonline.cgi%3Freq%3Ddoc%26base%3DARB%26n%3D784953%26dst%3D100010&amp;utm_campaign=db&amp;utm_source=consultant&amp;utm_medium=email&amp;utm_content=body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main?base=LAW;n=363222;dst=101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7794</Words>
  <Characters>44432</Characters>
  <Application>Microsoft Office Word</Application>
  <DocSecurity>0</DocSecurity>
  <Lines>370</Lines>
  <Paragraphs>104</Paragraphs>
  <ScaleCrop>false</ScaleCrop>
  <Company/>
  <LinksUpToDate>false</LinksUpToDate>
  <CharactersWithSpaces>52122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4</cp:revision>
  <dcterms:created xsi:type="dcterms:W3CDTF">2026-05-12T06:21:00Z</dcterms:created>
  <dcterms:modified xsi:type="dcterms:W3CDTF">2026-05-14T06:23:00Z</dcterms:modified>
</cp:coreProperties>
</file>